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8B5572" w:rsidRDefault="007F61B2">
      <w:pPr>
        <w:jc w:val="center"/>
        <w:rPr>
          <w:rFonts w:ascii="Book Antiqua" w:hAnsi="Book Antiqua"/>
          <w:lang w:val="es-PR"/>
        </w:rPr>
      </w:pPr>
    </w:p>
    <w:p w14:paraId="02233FFF" w14:textId="77777777"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854B10">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t>1</w:t>
      </w:r>
      <w:r w:rsidRPr="00854B10">
        <w:rPr>
          <w:rFonts w:ascii="Book Antiqua" w:hAnsi="Book Antiqua"/>
          <w:vertAlign w:val="superscript"/>
          <w:lang w:val="es-PR"/>
        </w:rPr>
        <w:t>ra.</w:t>
      </w:r>
      <w:r w:rsidRPr="008B5572">
        <w:rPr>
          <w:rFonts w:ascii="Book Antiqua" w:hAnsi="Book Antiqua"/>
          <w:lang w:val="es-PR"/>
        </w:rPr>
        <w:t xml:space="preserve"> Sesión</w:t>
      </w:r>
    </w:p>
    <w:p w14:paraId="02234000" w14:textId="77777777" w:rsidR="007F61B2" w:rsidRPr="008B5572" w:rsidRDefault="0083082B" w:rsidP="00854B10">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3" w14:textId="127E47BC" w:rsidR="007F61B2" w:rsidRPr="008B5572" w:rsidRDefault="0083082B">
      <w:pPr>
        <w:jc w:val="center"/>
        <w:rPr>
          <w:rFonts w:ascii="Book Antiqua" w:hAnsi="Book Antiqua"/>
          <w:b/>
          <w:sz w:val="52"/>
          <w:szCs w:val="52"/>
          <w:lang w:val="es-PR"/>
        </w:rPr>
      </w:pPr>
      <w:r w:rsidRPr="008B5572">
        <w:rPr>
          <w:rFonts w:ascii="Book Antiqua" w:hAnsi="Book Antiqua"/>
          <w:b/>
          <w:sz w:val="52"/>
          <w:szCs w:val="52"/>
          <w:lang w:val="es-PR"/>
        </w:rPr>
        <w:t>P. del S.</w:t>
      </w:r>
      <w:r w:rsidR="00EA3F02">
        <w:rPr>
          <w:rFonts w:ascii="Book Antiqua" w:hAnsi="Book Antiqua"/>
          <w:b/>
          <w:sz w:val="52"/>
          <w:szCs w:val="52"/>
          <w:lang w:val="es-PR"/>
        </w:rPr>
        <w:t xml:space="preserve"> 466</w:t>
      </w:r>
    </w:p>
    <w:p w14:paraId="59074E5F" w14:textId="58CF91F5" w:rsidR="00151EAB" w:rsidRPr="008B5572" w:rsidRDefault="00EA3F02"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31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sdt>
      <w:r w:rsidR="00151EAB" w:rsidRPr="008B5572">
        <w:rPr>
          <w:rFonts w:ascii="Book Antiqua" w:eastAsia="Book Antiqua" w:hAnsi="Book Antiqua" w:cs="Book Antiqua"/>
          <w:color w:val="000000" w:themeColor="text1"/>
          <w:lang w:val="es-PR"/>
        </w:rPr>
        <w:t>marzo de 2025</w:t>
      </w:r>
    </w:p>
    <w:p w14:paraId="085666F6" w14:textId="122B0F6B" w:rsidR="00151EAB" w:rsidRPr="008B5572" w:rsidRDefault="00151EAB" w:rsidP="00854B10">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084914" w:rsidRDefault="007F61B2" w:rsidP="00151EAB">
      <w:pPr>
        <w:pStyle w:val="NoSpacing"/>
        <w:rPr>
          <w:rFonts w:ascii="Book Antiqua" w:hAnsi="Book Antiqua"/>
          <w:sz w:val="16"/>
          <w:szCs w:val="16"/>
          <w:lang w:val="es-PR"/>
        </w:rPr>
      </w:pPr>
    </w:p>
    <w:p w14:paraId="056F55AE" w14:textId="15712BC5" w:rsidR="00854B10" w:rsidRPr="007A4177" w:rsidRDefault="00854B10" w:rsidP="00854B10">
      <w:pPr>
        <w:spacing w:line="360" w:lineRule="auto"/>
        <w:jc w:val="center"/>
        <w:rPr>
          <w:rFonts w:ascii="Book Antiqua" w:hAnsi="Book Antiqua"/>
          <w:i/>
          <w:iCs/>
          <w:szCs w:val="24"/>
          <w:lang w:val="es-419"/>
        </w:rPr>
      </w:pPr>
      <w:r w:rsidRPr="00854B10">
        <w:rPr>
          <w:rFonts w:ascii="Book Antiqua" w:hAnsi="Book Antiqua"/>
          <w:i/>
          <w:iCs/>
          <w:lang w:val="es-PR"/>
        </w:rPr>
        <w:t xml:space="preserve"> </w:t>
      </w:r>
      <w:r w:rsidRPr="009047F6">
        <w:rPr>
          <w:rFonts w:ascii="Book Antiqua" w:hAnsi="Book Antiqua"/>
          <w:i/>
          <w:iCs/>
          <w:lang w:val="es-PR"/>
        </w:rPr>
        <w:t xml:space="preserve">Referido a la Comisión de </w:t>
      </w:r>
      <w:r w:rsidR="00EA3AF1">
        <w:rPr>
          <w:rFonts w:ascii="Book Antiqua" w:hAnsi="Book Antiqua"/>
          <w:i/>
          <w:iCs/>
          <w:szCs w:val="24"/>
          <w:lang w:val="es-419"/>
        </w:rPr>
        <w:t>Juventud, Recreación y Deportes</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854B10" w:rsidRDefault="007F61B2">
      <w:pPr>
        <w:jc w:val="center"/>
        <w:rPr>
          <w:rFonts w:ascii="Book Antiqua" w:hAnsi="Book Antiqua"/>
          <w:b/>
          <w:sz w:val="16"/>
          <w:szCs w:val="16"/>
          <w:lang w:val="es-PR"/>
        </w:rPr>
      </w:pPr>
    </w:p>
    <w:p w14:paraId="7FB0F187" w14:textId="77777777" w:rsidR="00D76523" w:rsidRDefault="0083082B" w:rsidP="00D76523">
      <w:pPr>
        <w:ind w:left="540" w:hanging="540"/>
        <w:jc w:val="both"/>
        <w:rPr>
          <w:rFonts w:ascii="Book Antiqua" w:eastAsia="Book Antiqua" w:hAnsi="Book Antiqua" w:cs="Book Antiqua"/>
          <w:color w:val="000000" w:themeColor="text1"/>
          <w:lang w:val="es-PR"/>
        </w:rPr>
      </w:pPr>
      <w:r w:rsidRPr="008B5572">
        <w:rPr>
          <w:rFonts w:ascii="Book Antiqua" w:hAnsi="Book Antiqua"/>
          <w:snapToGrid w:val="0"/>
          <w:szCs w:val="24"/>
          <w:lang w:val="es-PR"/>
        </w:rPr>
        <w:t xml:space="preserve">Para </w:t>
      </w:r>
      <w:r w:rsidR="00D76523" w:rsidRPr="008055FD">
        <w:rPr>
          <w:rFonts w:ascii="Book Antiqua" w:eastAsia="Book Antiqua" w:hAnsi="Book Antiqua" w:cs="Book Antiqua"/>
          <w:color w:val="000000" w:themeColor="text1"/>
          <w:lang w:val="es-PR"/>
        </w:rPr>
        <w:t>crear</w:t>
      </w:r>
      <w:r w:rsidR="00D76523">
        <w:rPr>
          <w:rFonts w:ascii="Book Antiqua" w:eastAsia="Book Antiqua" w:hAnsi="Book Antiqua" w:cs="Book Antiqua"/>
          <w:color w:val="000000" w:themeColor="text1"/>
          <w:lang w:val="es-PR"/>
        </w:rPr>
        <w:t xml:space="preserve"> la</w:t>
      </w:r>
      <w:r w:rsidR="00D76523" w:rsidRPr="008055FD">
        <w:rPr>
          <w:rFonts w:ascii="Book Antiqua" w:eastAsia="Book Antiqua" w:hAnsi="Book Antiqua" w:cs="Book Antiqua"/>
          <w:color w:val="000000" w:themeColor="text1"/>
          <w:lang w:val="es-PR"/>
        </w:rPr>
        <w:t xml:space="preserve"> </w:t>
      </w:r>
      <w:r w:rsidR="00D76523">
        <w:rPr>
          <w:rFonts w:ascii="Book Antiqua" w:eastAsia="Book Antiqua" w:hAnsi="Book Antiqua" w:cs="Book Antiqua"/>
          <w:color w:val="000000" w:themeColor="text1"/>
          <w:lang w:val="es-PR"/>
        </w:rPr>
        <w:t>“</w:t>
      </w:r>
      <w:r w:rsidR="00D76523" w:rsidRPr="00AE3A00">
        <w:rPr>
          <w:rFonts w:ascii="Book Antiqua" w:hAnsi="Book Antiqua"/>
          <w:lang w:val="es-PR"/>
        </w:rPr>
        <w:t xml:space="preserve">Ley del Comité de Juventud </w:t>
      </w:r>
      <w:r w:rsidR="00D76523">
        <w:rPr>
          <w:rFonts w:ascii="Book Antiqua" w:hAnsi="Book Antiqua"/>
          <w:lang w:val="es-PR"/>
        </w:rPr>
        <w:t>Ahora</w:t>
      </w:r>
      <w:r w:rsidR="00D76523" w:rsidRPr="008055FD">
        <w:rPr>
          <w:rFonts w:ascii="Book Antiqua" w:eastAsia="Book Antiqua" w:hAnsi="Book Antiqua" w:cs="Book Antiqua"/>
          <w:color w:val="000000" w:themeColor="text1"/>
          <w:lang w:val="es-PR"/>
        </w:rPr>
        <w:t xml:space="preserve">”, adscrito al Programa de Desarrollo de la Juventud del  Departamento de Desarrollo Económico y Comercio, </w:t>
      </w:r>
      <w:r w:rsidR="00D76523" w:rsidRPr="00AC3D19">
        <w:rPr>
          <w:rFonts w:ascii="Book Antiqua" w:eastAsia="Book Antiqua" w:hAnsi="Book Antiqua" w:cs="Book Antiqua"/>
          <w:color w:val="000000" w:themeColor="text1"/>
          <w:lang w:val="es-PR"/>
        </w:rPr>
        <w:t>con el fin de fomentar la participación activa de la juventud en el diseño, desarrollo y evaluación de programas y propuestas del Gobierno de Puerto Rico que redunden en beneficio de esta población</w:t>
      </w:r>
      <w:r w:rsidR="00D76523" w:rsidRPr="008055FD">
        <w:rPr>
          <w:rFonts w:ascii="Book Antiqua" w:eastAsia="Book Antiqua" w:hAnsi="Book Antiqua" w:cs="Book Antiqua"/>
          <w:color w:val="000000" w:themeColor="text1"/>
          <w:lang w:val="es-PR"/>
        </w:rPr>
        <w:t xml:space="preserve">; </w:t>
      </w:r>
      <w:r w:rsidR="00D76523" w:rsidRPr="00543EDE">
        <w:rPr>
          <w:rFonts w:ascii="Book Antiqua" w:eastAsia="Book Antiqua" w:hAnsi="Book Antiqua" w:cs="Book Antiqua"/>
          <w:color w:val="000000" w:themeColor="text1"/>
          <w:lang w:val="es-PR"/>
        </w:rPr>
        <w:t>añadir un nuevo Artículo 12A a la Ley 171-2014, según enmendada, conocida como “Ley para Establecer el Programa de Desarrollo de la Industria Cinematográfica, el Programa de Desarrollo de la Juventud, y el Programa de Desarrollo y Adiestramiento de la Fuerza Laboral de Puerto Rico dentro del Departamento de Desarrollo Económico y Comercio”</w:t>
      </w:r>
      <w:r w:rsidR="00D76523">
        <w:rPr>
          <w:rFonts w:ascii="Book Antiqua" w:eastAsia="Book Antiqua" w:hAnsi="Book Antiqua" w:cs="Book Antiqua"/>
          <w:color w:val="000000" w:themeColor="text1"/>
          <w:lang w:val="es-PR"/>
        </w:rPr>
        <w:t>, para</w:t>
      </w:r>
      <w:r w:rsidR="00D76523" w:rsidRPr="00543EDE">
        <w:rPr>
          <w:rFonts w:ascii="Book Antiqua" w:eastAsia="Book Antiqua" w:hAnsi="Book Antiqua" w:cs="Book Antiqua"/>
          <w:color w:val="000000" w:themeColor="text1"/>
          <w:lang w:val="es-PR"/>
        </w:rPr>
        <w:t xml:space="preserve"> crear el “Comité de Juventud Ahora”</w:t>
      </w:r>
      <w:r w:rsidR="00D76523">
        <w:rPr>
          <w:rFonts w:ascii="Book Antiqua" w:eastAsia="Book Antiqua" w:hAnsi="Book Antiqua" w:cs="Book Antiqua"/>
          <w:color w:val="000000" w:themeColor="text1"/>
          <w:lang w:val="es-PR"/>
        </w:rPr>
        <w:t xml:space="preserve">, </w:t>
      </w:r>
      <w:r w:rsidR="00D76523" w:rsidRPr="00543EDE">
        <w:rPr>
          <w:rFonts w:ascii="Book Antiqua" w:eastAsia="Book Antiqua" w:hAnsi="Book Antiqua" w:cs="Book Antiqua"/>
          <w:color w:val="000000" w:themeColor="text1"/>
          <w:lang w:val="es-PR"/>
        </w:rPr>
        <w:t>establecer sus funciones</w:t>
      </w:r>
      <w:r w:rsidR="00D76523">
        <w:rPr>
          <w:rFonts w:ascii="Book Antiqua" w:eastAsia="Book Antiqua" w:hAnsi="Book Antiqua" w:cs="Book Antiqua"/>
          <w:color w:val="000000" w:themeColor="text1"/>
          <w:lang w:val="es-PR"/>
        </w:rPr>
        <w:t xml:space="preserve"> y</w:t>
      </w:r>
      <w:r w:rsidR="00D76523" w:rsidRPr="00543EDE">
        <w:rPr>
          <w:rFonts w:ascii="Book Antiqua" w:eastAsia="Book Antiqua" w:hAnsi="Book Antiqua" w:cs="Book Antiqua"/>
          <w:color w:val="000000" w:themeColor="text1"/>
          <w:lang w:val="es-PR"/>
        </w:rPr>
        <w:t xml:space="preserve"> atemperar </w:t>
      </w:r>
      <w:r w:rsidR="00D76523">
        <w:rPr>
          <w:rFonts w:ascii="Book Antiqua" w:eastAsia="Book Antiqua" w:hAnsi="Book Antiqua" w:cs="Book Antiqua"/>
          <w:color w:val="000000" w:themeColor="text1"/>
          <w:lang w:val="es-PR"/>
        </w:rPr>
        <w:t>las</w:t>
      </w:r>
      <w:r w:rsidR="00D76523" w:rsidRPr="00543EDE">
        <w:rPr>
          <w:rFonts w:ascii="Book Antiqua" w:eastAsia="Book Antiqua" w:hAnsi="Book Antiqua" w:cs="Book Antiqua"/>
          <w:color w:val="000000" w:themeColor="text1"/>
          <w:lang w:val="es-PR"/>
        </w:rPr>
        <w:t xml:space="preserve"> disposiciones </w:t>
      </w:r>
      <w:r w:rsidR="00D76523">
        <w:rPr>
          <w:rFonts w:ascii="Book Antiqua" w:eastAsia="Book Antiqua" w:hAnsi="Book Antiqua" w:cs="Book Antiqua"/>
          <w:color w:val="000000" w:themeColor="text1"/>
          <w:lang w:val="es-PR"/>
        </w:rPr>
        <w:t xml:space="preserve">de la </w:t>
      </w:r>
      <w:r w:rsidR="00D76523" w:rsidRPr="00543EDE">
        <w:rPr>
          <w:rFonts w:ascii="Book Antiqua" w:eastAsia="Book Antiqua" w:hAnsi="Book Antiqua" w:cs="Book Antiqua"/>
          <w:color w:val="000000" w:themeColor="text1"/>
          <w:lang w:val="es-PR"/>
        </w:rPr>
        <w:t>Ley 171-2014</w:t>
      </w:r>
      <w:r w:rsidR="00D76523">
        <w:rPr>
          <w:rFonts w:ascii="Book Antiqua" w:eastAsia="Book Antiqua" w:hAnsi="Book Antiqua" w:cs="Book Antiqua"/>
          <w:color w:val="000000" w:themeColor="text1"/>
          <w:lang w:val="es-PR"/>
        </w:rPr>
        <w:t xml:space="preserve"> </w:t>
      </w:r>
      <w:r w:rsidR="00D76523" w:rsidRPr="00543EDE">
        <w:rPr>
          <w:rFonts w:ascii="Book Antiqua" w:eastAsia="Book Antiqua" w:hAnsi="Book Antiqua" w:cs="Book Antiqua"/>
          <w:color w:val="000000" w:themeColor="text1"/>
          <w:lang w:val="es-PR"/>
        </w:rPr>
        <w:t>a lo dispuesto en esta Le</w:t>
      </w:r>
      <w:r w:rsidR="00D76523">
        <w:rPr>
          <w:rFonts w:ascii="Book Antiqua" w:eastAsia="Book Antiqua" w:hAnsi="Book Antiqua" w:cs="Book Antiqua"/>
          <w:color w:val="000000" w:themeColor="text1"/>
          <w:lang w:val="es-PR"/>
        </w:rPr>
        <w:t>y</w:t>
      </w:r>
      <w:r w:rsidR="00D76523" w:rsidRPr="008055FD">
        <w:rPr>
          <w:rFonts w:ascii="Book Antiqua" w:eastAsia="Book Antiqua" w:hAnsi="Book Antiqua" w:cs="Book Antiqua"/>
          <w:color w:val="000000" w:themeColor="text1"/>
          <w:lang w:val="es-PR"/>
        </w:rPr>
        <w:t>; y para otros fines relacionados.</w:t>
      </w:r>
    </w:p>
    <w:p w14:paraId="0223400E" w14:textId="422ED6EE" w:rsidR="007F61B2" w:rsidRPr="00854B10" w:rsidRDefault="007F61B2" w:rsidP="00D76523">
      <w:pPr>
        <w:ind w:left="540" w:hanging="540"/>
        <w:jc w:val="both"/>
        <w:rPr>
          <w:rFonts w:ascii="Book Antiqua" w:hAnsi="Book Antiqua"/>
          <w:snapToGrid w:val="0"/>
          <w:sz w:val="28"/>
          <w:szCs w:val="28"/>
          <w:highlight w:val="yellow"/>
          <w:lang w:val="es-PR"/>
        </w:rPr>
      </w:pPr>
    </w:p>
    <w:p w14:paraId="0223400F" w14:textId="118784BE"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854B10">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02234010" w14:textId="77777777" w:rsidR="007F61B2" w:rsidRPr="00854B10" w:rsidRDefault="007F61B2">
      <w:pPr>
        <w:ind w:left="720" w:hanging="720"/>
        <w:jc w:val="center"/>
        <w:rPr>
          <w:rFonts w:ascii="Book Antiqua" w:hAnsi="Book Antiqua"/>
          <w:snapToGrid w:val="0"/>
          <w:sz w:val="12"/>
          <w:szCs w:val="12"/>
          <w:lang w:val="es-PR"/>
        </w:rPr>
      </w:pPr>
    </w:p>
    <w:p w14:paraId="7967E9F7" w14:textId="77777777" w:rsidR="00D76523" w:rsidRPr="002D7BFD" w:rsidRDefault="00D76523" w:rsidP="00854B10">
      <w:pPr>
        <w:spacing w:before="120" w:after="120" w:line="360" w:lineRule="auto"/>
        <w:ind w:firstLine="446"/>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Buscamos un </w:t>
      </w:r>
      <w:r w:rsidRPr="002D7BFD">
        <w:rPr>
          <w:rFonts w:ascii="Book Antiqua" w:eastAsia="Book Antiqua" w:hAnsi="Book Antiqua" w:cs="Book Antiqua"/>
          <w:color w:val="000000" w:themeColor="text1"/>
          <w:lang w:val="es-PR"/>
        </w:rPr>
        <w:t>aumento de</w:t>
      </w:r>
      <w:r>
        <w:rPr>
          <w:rFonts w:ascii="Book Antiqua" w:eastAsia="Book Antiqua" w:hAnsi="Book Antiqua" w:cs="Book Antiqua"/>
          <w:color w:val="000000" w:themeColor="text1"/>
          <w:lang w:val="es-PR"/>
        </w:rPr>
        <w:t xml:space="preserve"> la </w:t>
      </w:r>
      <w:r w:rsidRPr="002D7BFD">
        <w:rPr>
          <w:rFonts w:ascii="Book Antiqua" w:eastAsia="Book Antiqua" w:hAnsi="Book Antiqua" w:cs="Book Antiqua"/>
          <w:color w:val="000000" w:themeColor="text1"/>
          <w:lang w:val="es-PR"/>
        </w:rPr>
        <w:t xml:space="preserve">participación de nuestra juventud en los asuntos públicos. Esta Administración reconoce que la juventud no es solo la promesa del mañana, sino una fuerza presente, vibrante y transformadora que ya incide en los debates más urgentes </w:t>
      </w:r>
      <w:r>
        <w:rPr>
          <w:rFonts w:ascii="Book Antiqua" w:eastAsia="Book Antiqua" w:hAnsi="Book Antiqua" w:cs="Book Antiqua"/>
          <w:color w:val="000000" w:themeColor="text1"/>
          <w:lang w:val="es-PR"/>
        </w:rPr>
        <w:t>de Puerto Rico</w:t>
      </w:r>
      <w:r w:rsidRPr="002D7BFD">
        <w:rPr>
          <w:rFonts w:ascii="Book Antiqua" w:eastAsia="Book Antiqua" w:hAnsi="Book Antiqua" w:cs="Book Antiqua"/>
          <w:color w:val="000000" w:themeColor="text1"/>
          <w:lang w:val="es-PR"/>
        </w:rPr>
        <w:t xml:space="preserve">. En ese contexto, se vuelve imperativo crear una estructura </w:t>
      </w:r>
      <w:r w:rsidRPr="002D7BFD">
        <w:rPr>
          <w:rFonts w:ascii="Book Antiqua" w:eastAsia="Book Antiqua" w:hAnsi="Book Antiqua" w:cs="Book Antiqua"/>
          <w:color w:val="000000" w:themeColor="text1"/>
          <w:lang w:val="es-PR"/>
        </w:rPr>
        <w:lastRenderedPageBreak/>
        <w:t>institucional que facilite y potencie su participación sustantiva en los procesos gubernamentales.</w:t>
      </w:r>
    </w:p>
    <w:p w14:paraId="49EFC491" w14:textId="77777777" w:rsidR="00D76523" w:rsidRPr="002D7BFD" w:rsidRDefault="00D76523" w:rsidP="00854B10">
      <w:pPr>
        <w:spacing w:before="120" w:after="120" w:line="360" w:lineRule="auto"/>
        <w:ind w:firstLine="446"/>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No basta con limitar la participación juvenil a promesas a futuro o a programas fragmentados con alcance limitado. Su involucramiento debe traducirse en espacios reales de inclusión y corresponsabilidad, donde las ideas, el talento y la visión de nuestros jóvenes sean parte integral de la toma de decisiones. Puerto Rico se encuentra en un punto de inflexión que requiere innovación, energía renovadora y propuestas frescas: todas cualidades que caracterizan a nuestra juventud.</w:t>
      </w:r>
    </w:p>
    <w:p w14:paraId="675ACD94" w14:textId="77777777" w:rsidR="00D76523" w:rsidRPr="002D7BFD" w:rsidRDefault="00D76523" w:rsidP="00854B10">
      <w:pPr>
        <w:spacing w:before="120" w:after="120" w:line="360" w:lineRule="auto"/>
        <w:ind w:firstLine="446"/>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 xml:space="preserve">A pesar de esfuerzos </w:t>
      </w:r>
      <w:r>
        <w:rPr>
          <w:rFonts w:ascii="Book Antiqua" w:eastAsia="Book Antiqua" w:hAnsi="Book Antiqua" w:cs="Book Antiqua"/>
          <w:color w:val="000000" w:themeColor="text1"/>
          <w:lang w:val="es-PR"/>
        </w:rPr>
        <w:t>previos</w:t>
      </w:r>
      <w:r w:rsidRPr="002D7BFD">
        <w:rPr>
          <w:rFonts w:ascii="Book Antiqua" w:eastAsia="Book Antiqua" w:hAnsi="Book Antiqua" w:cs="Book Antiqua"/>
          <w:color w:val="000000" w:themeColor="text1"/>
          <w:lang w:val="es-PR"/>
        </w:rPr>
        <w:t xml:space="preserve">, como la creación de oficinas especializadas en temas de juventud, la experiencia demuestra que muchas de estas estructuras han carecido de los recursos, </w:t>
      </w:r>
      <w:r>
        <w:rPr>
          <w:rFonts w:ascii="Book Antiqua" w:eastAsia="Book Antiqua" w:hAnsi="Book Antiqua" w:cs="Book Antiqua"/>
          <w:color w:val="000000" w:themeColor="text1"/>
          <w:lang w:val="es-PR"/>
        </w:rPr>
        <w:t>eficiencia</w:t>
      </w:r>
      <w:r w:rsidRPr="002D7BFD">
        <w:rPr>
          <w:rFonts w:ascii="Book Antiqua" w:eastAsia="Book Antiqua" w:hAnsi="Book Antiqua" w:cs="Book Antiqua"/>
          <w:color w:val="000000" w:themeColor="text1"/>
          <w:lang w:val="es-PR"/>
        </w:rPr>
        <w:t xml:space="preserve"> y el respaldo necesario para responder de forma eficaz y oportuna a las verdaderas aspiraciones de este sector. Un ejemplo ilustrativo es la Oficina de Asuntos de la Juventud (</w:t>
      </w:r>
      <w:r>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OAJ</w:t>
      </w:r>
      <w:r>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 establecida mediante la Ley Núm. 34 de 13 de julio de 1978, y posteriormente derogada por la Ley Núm. 171 de 2 de octubre de 2014. Esta última reorganizó sus funciones dentro del Departamento de Desarrollo Económico y Comercio, integrándolas al Programa de Desarrollo de la Juventud.</w:t>
      </w:r>
    </w:p>
    <w:p w14:paraId="4E7CD59B" w14:textId="77777777" w:rsidR="00D76523" w:rsidRPr="002D7BFD" w:rsidRDefault="00D76523" w:rsidP="00854B10">
      <w:pPr>
        <w:spacing w:before="120" w:after="120" w:line="360" w:lineRule="auto"/>
        <w:ind w:firstLine="446"/>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 xml:space="preserve">Ante esta realidad, esta Administración asume el compromiso de abrir un nuevo </w:t>
      </w:r>
      <w:r>
        <w:rPr>
          <w:rFonts w:ascii="Book Antiqua" w:eastAsia="Book Antiqua" w:hAnsi="Book Antiqua" w:cs="Book Antiqua"/>
          <w:color w:val="000000" w:themeColor="text1"/>
          <w:lang w:val="es-PR"/>
        </w:rPr>
        <w:t xml:space="preserve">espacio para </w:t>
      </w:r>
      <w:r w:rsidRPr="002D7BFD">
        <w:rPr>
          <w:rFonts w:ascii="Book Antiqua" w:eastAsia="Book Antiqua" w:hAnsi="Book Antiqua" w:cs="Book Antiqua"/>
          <w:color w:val="000000" w:themeColor="text1"/>
          <w:lang w:val="es-PR"/>
        </w:rPr>
        <w:t xml:space="preserve">la participación juvenil. La gobernadora Jenniffer González-Colón ha manifestado en múltiples ocasiones su visión clara y firme sobre la necesidad de empoderar a </w:t>
      </w:r>
      <w:r>
        <w:rPr>
          <w:rFonts w:ascii="Book Antiqua" w:eastAsia="Book Antiqua" w:hAnsi="Book Antiqua" w:cs="Book Antiqua"/>
          <w:color w:val="000000" w:themeColor="text1"/>
          <w:lang w:val="es-PR"/>
        </w:rPr>
        <w:t>nuestra</w:t>
      </w:r>
      <w:r w:rsidRPr="002D7BFD">
        <w:rPr>
          <w:rFonts w:ascii="Book Antiqua" w:eastAsia="Book Antiqua" w:hAnsi="Book Antiqua" w:cs="Book Antiqua"/>
          <w:color w:val="000000" w:themeColor="text1"/>
          <w:lang w:val="es-PR"/>
        </w:rPr>
        <w:t xml:space="preserve"> juventud, no como un gesto simbólico, sino como una estrategia esencial para el desarrollo sostenible del país.</w:t>
      </w:r>
    </w:p>
    <w:p w14:paraId="08BD09B6" w14:textId="77777777" w:rsidR="00D76523" w:rsidRPr="002D7BFD" w:rsidRDefault="00D76523" w:rsidP="00854B10">
      <w:pPr>
        <w:spacing w:before="120" w:after="120" w:line="360" w:lineRule="auto"/>
        <w:ind w:firstLine="446"/>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Si bien reconocemos la existencia de iniciativas valiosas, es momento de ir más allá. El contexto actual requiere una respuesta audaz que traduzca el compromiso gubernamental en acción concreta, brindando a nuestros jóvenes un espacio con verdadero poder de influencia en el diseño, ejecución y evaluación de las políticas públicas que les afectan.</w:t>
      </w:r>
      <w:r>
        <w:rPr>
          <w:rFonts w:ascii="Book Antiqua" w:eastAsia="Book Antiqua" w:hAnsi="Book Antiqua" w:cs="Book Antiqua"/>
          <w:color w:val="000000" w:themeColor="text1"/>
          <w:lang w:val="es-PR"/>
        </w:rPr>
        <w:t xml:space="preserve"> </w:t>
      </w:r>
      <w:r w:rsidRPr="002D7BFD">
        <w:rPr>
          <w:rFonts w:ascii="Book Antiqua" w:eastAsia="Book Antiqua" w:hAnsi="Book Antiqua" w:cs="Book Antiqua"/>
          <w:color w:val="000000" w:themeColor="text1"/>
          <w:lang w:val="es-PR"/>
        </w:rPr>
        <w:t xml:space="preserve">Puerto Rico necesita una juventud no solo motivada y comprometida, sino también equipada con las herramientas necesarias para convertirse en actores clave del desarrollo </w:t>
      </w:r>
      <w:r>
        <w:rPr>
          <w:rFonts w:ascii="Book Antiqua" w:eastAsia="Book Antiqua" w:hAnsi="Book Antiqua" w:cs="Book Antiqua"/>
          <w:color w:val="000000" w:themeColor="text1"/>
          <w:lang w:val="es-PR"/>
        </w:rPr>
        <w:t>de la Isla</w:t>
      </w:r>
      <w:r w:rsidRPr="002D7BFD">
        <w:rPr>
          <w:rFonts w:ascii="Book Antiqua" w:eastAsia="Book Antiqua" w:hAnsi="Book Antiqua" w:cs="Book Antiqua"/>
          <w:color w:val="000000" w:themeColor="text1"/>
          <w:lang w:val="es-PR"/>
        </w:rPr>
        <w:t xml:space="preserve">. En respuesta a esta necesidad, esta medida </w:t>
      </w:r>
      <w:r w:rsidRPr="002D7BFD">
        <w:rPr>
          <w:rFonts w:ascii="Book Antiqua" w:eastAsia="Book Antiqua" w:hAnsi="Book Antiqua" w:cs="Book Antiqua"/>
          <w:color w:val="000000" w:themeColor="text1"/>
          <w:lang w:val="es-PR"/>
        </w:rPr>
        <w:lastRenderedPageBreak/>
        <w:t xml:space="preserve">propone la creación del </w:t>
      </w:r>
      <w:bookmarkStart w:id="0" w:name="_Hlk193820191"/>
      <w:r>
        <w:rPr>
          <w:rFonts w:ascii="Book Antiqua" w:eastAsia="Book Antiqua" w:hAnsi="Book Antiqua" w:cs="Book Antiqua"/>
          <w:color w:val="000000" w:themeColor="text1"/>
          <w:lang w:val="es-PR"/>
        </w:rPr>
        <w:t>“</w:t>
      </w:r>
      <w:r w:rsidRPr="002D7BFD">
        <w:rPr>
          <w:rFonts w:ascii="Book Antiqua" w:eastAsia="Book Antiqua" w:hAnsi="Book Antiqua" w:cs="Book Antiqua"/>
          <w:color w:val="000000" w:themeColor="text1"/>
          <w:lang w:val="es-PR"/>
        </w:rPr>
        <w:t xml:space="preserve">Comité de Juventud </w:t>
      </w:r>
      <w:r>
        <w:rPr>
          <w:rFonts w:ascii="Book Antiqua" w:eastAsia="Book Antiqua" w:hAnsi="Book Antiqua" w:cs="Book Antiqua"/>
          <w:color w:val="000000" w:themeColor="text1"/>
          <w:lang w:val="es-PR"/>
        </w:rPr>
        <w:t>Ahora”</w:t>
      </w:r>
      <w:r w:rsidRPr="002D7BFD">
        <w:rPr>
          <w:rFonts w:ascii="Book Antiqua" w:eastAsia="Book Antiqua" w:hAnsi="Book Antiqua" w:cs="Book Antiqua"/>
          <w:color w:val="000000" w:themeColor="text1"/>
          <w:lang w:val="es-PR"/>
        </w:rPr>
        <w:t xml:space="preserve">, un organismo innovador, adscrito </w:t>
      </w:r>
      <w:bookmarkStart w:id="1" w:name="_Hlk193817626"/>
      <w:r w:rsidRPr="002D7BFD">
        <w:rPr>
          <w:rFonts w:ascii="Book Antiqua" w:eastAsia="Book Antiqua" w:hAnsi="Book Antiqua" w:cs="Book Antiqua"/>
          <w:color w:val="000000" w:themeColor="text1"/>
          <w:lang w:val="es-PR"/>
        </w:rPr>
        <w:t xml:space="preserve">al </w:t>
      </w:r>
      <w:r w:rsidRPr="001C1F18">
        <w:rPr>
          <w:rFonts w:ascii="Book Antiqua" w:eastAsia="Book Antiqua" w:hAnsi="Book Antiqua" w:cs="Book Antiqua"/>
          <w:color w:val="000000" w:themeColor="text1"/>
          <w:lang w:val="es-PR"/>
        </w:rPr>
        <w:t>Programa</w:t>
      </w:r>
      <w:r w:rsidRPr="002D7BFD">
        <w:rPr>
          <w:rFonts w:ascii="Book Antiqua" w:eastAsia="Book Antiqua" w:hAnsi="Book Antiqua" w:cs="Book Antiqua"/>
          <w:color w:val="000000" w:themeColor="text1"/>
          <w:lang w:val="es-PR"/>
        </w:rPr>
        <w:t xml:space="preserve"> de Desarrollo de la Juventud</w:t>
      </w:r>
      <w:r>
        <w:rPr>
          <w:rFonts w:ascii="Book Antiqua" w:eastAsia="Book Antiqua" w:hAnsi="Book Antiqua" w:cs="Book Antiqua"/>
          <w:color w:val="000000" w:themeColor="text1"/>
          <w:lang w:val="es-PR"/>
        </w:rPr>
        <w:t xml:space="preserve"> del </w:t>
      </w:r>
      <w:r w:rsidRPr="002D7BFD">
        <w:rPr>
          <w:rFonts w:ascii="Book Antiqua" w:eastAsia="Book Antiqua" w:hAnsi="Book Antiqua" w:cs="Book Antiqua"/>
          <w:color w:val="000000" w:themeColor="text1"/>
          <w:lang w:val="es-PR"/>
        </w:rPr>
        <w:t xml:space="preserve">Departamento de Desarrollo Económico y Comercio </w:t>
      </w:r>
      <w:bookmarkEnd w:id="0"/>
      <w:bookmarkEnd w:id="1"/>
      <w:r w:rsidRPr="002D7BFD">
        <w:rPr>
          <w:rFonts w:ascii="Book Antiqua" w:eastAsia="Book Antiqua" w:hAnsi="Book Antiqua" w:cs="Book Antiqua"/>
          <w:color w:val="000000" w:themeColor="text1"/>
          <w:lang w:val="es-PR"/>
        </w:rPr>
        <w:t xml:space="preserve">y compuesto por jóvenes. A través de este Comité, los jóvenes podrán asumir un rol protagónico en la construcción del presente y del futuro </w:t>
      </w:r>
      <w:r>
        <w:rPr>
          <w:rFonts w:ascii="Book Antiqua" w:eastAsia="Book Antiqua" w:hAnsi="Book Antiqua" w:cs="Book Antiqua"/>
          <w:color w:val="000000" w:themeColor="text1"/>
          <w:lang w:val="es-PR"/>
        </w:rPr>
        <w:t>de la Isla</w:t>
      </w:r>
      <w:r w:rsidRPr="002D7BFD">
        <w:rPr>
          <w:rFonts w:ascii="Book Antiqua" w:eastAsia="Book Antiqua" w:hAnsi="Book Antiqua" w:cs="Book Antiqua"/>
          <w:color w:val="000000" w:themeColor="text1"/>
          <w:lang w:val="es-PR"/>
        </w:rPr>
        <w:t>.</w:t>
      </w:r>
    </w:p>
    <w:p w14:paraId="09430F52" w14:textId="77777777" w:rsidR="00D76523" w:rsidRPr="002D7BFD" w:rsidRDefault="00D76523" w:rsidP="00854B10">
      <w:pPr>
        <w:spacing w:before="120" w:after="120" w:line="360" w:lineRule="auto"/>
        <w:ind w:firstLine="446"/>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 xml:space="preserve">Esta estructura ofrecerá oportunidades concretas para que los jóvenes desarrollen destrezas en administración pública, participen en procesos estratégicos, realicen investigaciones sustantivas, formulen propuestas y representen a su generación en espacios de deliberación gubernamental. Además de fortalecer su formación cívica y profesional, este Comité </w:t>
      </w:r>
      <w:r>
        <w:rPr>
          <w:rFonts w:ascii="Book Antiqua" w:eastAsia="Book Antiqua" w:hAnsi="Book Antiqua" w:cs="Book Antiqua"/>
          <w:color w:val="000000" w:themeColor="text1"/>
          <w:lang w:val="es-PR"/>
        </w:rPr>
        <w:t>permitir</w:t>
      </w:r>
      <w:r w:rsidRPr="002D7BFD">
        <w:rPr>
          <w:rFonts w:ascii="Book Antiqua" w:eastAsia="Book Antiqua" w:hAnsi="Book Antiqua" w:cs="Book Antiqua"/>
          <w:color w:val="000000" w:themeColor="text1"/>
          <w:lang w:val="es-PR"/>
        </w:rPr>
        <w:t>á que el Gobierno de Puerto Rico incorpore de forma constante y orgánica la perspectiva generacional en sus decisiones.</w:t>
      </w:r>
    </w:p>
    <w:p w14:paraId="1F536AD2" w14:textId="77777777" w:rsidR="00D76523" w:rsidRDefault="00D76523" w:rsidP="00854B10">
      <w:pPr>
        <w:spacing w:before="120" w:after="120" w:line="360" w:lineRule="auto"/>
        <w:ind w:firstLine="446"/>
        <w:jc w:val="both"/>
        <w:rPr>
          <w:rFonts w:ascii="Book Antiqua" w:eastAsia="Book Antiqua" w:hAnsi="Book Antiqua" w:cs="Book Antiqua"/>
          <w:color w:val="000000" w:themeColor="text1"/>
          <w:lang w:val="es-PR"/>
        </w:rPr>
      </w:pPr>
      <w:r w:rsidRPr="002D7BFD">
        <w:rPr>
          <w:rFonts w:ascii="Book Antiqua" w:eastAsia="Book Antiqua" w:hAnsi="Book Antiqua" w:cs="Book Antiqua"/>
          <w:color w:val="000000" w:themeColor="text1"/>
          <w:lang w:val="es-PR"/>
        </w:rPr>
        <w:t>Con esta Ley, reafirmamos nuestro compromiso con el desarrollo de la juventud y con la construcción de un gobierno más receptivo y visionario. Nos proponemos garantizar que las voces jóvenes sean no solo escuchadas, sino también valoradas y canalizadas hacia la acción. Creemos firmemente que el potencial de nuestra juventud debe ser catalizador del progreso y piedra angular del bienestar colectivo de Puerto Rico</w:t>
      </w:r>
      <w:r>
        <w:rPr>
          <w:rFonts w:ascii="Book Antiqua" w:eastAsia="Book Antiqua" w:hAnsi="Book Antiqua" w:cs="Book Antiqua"/>
          <w:color w:val="000000" w:themeColor="text1"/>
          <w:lang w:val="es-PR"/>
        </w:rPr>
        <w:t>.</w:t>
      </w:r>
    </w:p>
    <w:p w14:paraId="0223401C" w14:textId="26F69B0B" w:rsidR="007F61B2" w:rsidRPr="00854B10" w:rsidRDefault="0083082B" w:rsidP="00E028DD">
      <w:pPr>
        <w:jc w:val="both"/>
        <w:rPr>
          <w:rFonts w:ascii="Book Antiqua" w:hAnsi="Book Antiqua"/>
          <w:b/>
          <w:bCs/>
          <w:iCs/>
          <w:lang w:val="es-PR"/>
        </w:rPr>
      </w:pPr>
      <w:r w:rsidRPr="00854B10">
        <w:rPr>
          <w:rFonts w:ascii="Book Antiqua" w:hAnsi="Book Antiqua"/>
          <w:b/>
          <w:bCs/>
          <w:iCs/>
          <w:lang w:val="es-PR"/>
        </w:rPr>
        <w:t>DECRÉTASE POR LA ASAMBLEA LEGISLATIVA DE PUERTO RICO:</w:t>
      </w:r>
    </w:p>
    <w:p w14:paraId="6AA32E6F" w14:textId="77777777" w:rsidR="00E028DD" w:rsidRPr="00E028DD" w:rsidRDefault="00E028DD" w:rsidP="00E028DD">
      <w:pPr>
        <w:jc w:val="both"/>
        <w:rPr>
          <w:rFonts w:ascii="Book Antiqua" w:hAnsi="Book Antiqua"/>
          <w:i/>
          <w:lang w:val="es-PR"/>
        </w:rPr>
      </w:pPr>
    </w:p>
    <w:p w14:paraId="0223401D" w14:textId="77777777" w:rsidR="007F61B2" w:rsidRPr="008B5572" w:rsidRDefault="007F61B2">
      <w:pPr>
        <w:spacing w:line="480" w:lineRule="auto"/>
        <w:jc w:val="both"/>
        <w:rPr>
          <w:rFonts w:ascii="Book Antiqua" w:hAnsi="Book Antiqua"/>
          <w:szCs w:val="24"/>
          <w:lang w:val="es-PR"/>
        </w:rPr>
        <w:sectPr w:rsidR="007F61B2"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741C5736" w14:textId="77777777" w:rsidR="00D76523" w:rsidRPr="00AE3A00" w:rsidRDefault="00D76523" w:rsidP="00854B10">
      <w:pPr>
        <w:spacing w:line="480" w:lineRule="auto"/>
        <w:ind w:right="75" w:firstLine="720"/>
        <w:jc w:val="both"/>
        <w:rPr>
          <w:rFonts w:ascii="Book Antiqua" w:hAnsi="Book Antiqua"/>
          <w:lang w:val="es-PR"/>
        </w:rPr>
      </w:pPr>
      <w:r>
        <w:rPr>
          <w:rFonts w:ascii="Book Antiqua" w:hAnsi="Book Antiqua"/>
          <w:lang w:val="es-PR"/>
        </w:rPr>
        <w:t>Artículo</w:t>
      </w:r>
      <w:r w:rsidRPr="00AE3A00">
        <w:rPr>
          <w:rFonts w:ascii="Book Antiqua" w:hAnsi="Book Antiqua"/>
          <w:lang w:val="es-PR"/>
        </w:rPr>
        <w:t xml:space="preserve"> 1.-Título. </w:t>
      </w:r>
    </w:p>
    <w:p w14:paraId="7E4A9E83" w14:textId="77777777" w:rsidR="00D76523" w:rsidRPr="00AE3A00" w:rsidRDefault="00D76523" w:rsidP="00854B10">
      <w:pPr>
        <w:spacing w:line="480" w:lineRule="auto"/>
        <w:ind w:right="75" w:firstLine="720"/>
        <w:jc w:val="both"/>
        <w:rPr>
          <w:rFonts w:ascii="Book Antiqua" w:hAnsi="Book Antiqua"/>
          <w:lang w:val="es-PR"/>
        </w:rPr>
      </w:pPr>
      <w:r w:rsidRPr="00AE3A00">
        <w:rPr>
          <w:rFonts w:ascii="Book Antiqua" w:hAnsi="Book Antiqua"/>
          <w:lang w:val="es-PR"/>
        </w:rPr>
        <w:t xml:space="preserve">Esta Ley se conocerá </w:t>
      </w:r>
      <w:r>
        <w:rPr>
          <w:rFonts w:ascii="Book Antiqua" w:hAnsi="Book Antiqua"/>
          <w:lang w:val="es-PR"/>
        </w:rPr>
        <w:t xml:space="preserve">y podrá ser citada </w:t>
      </w:r>
      <w:r w:rsidRPr="00AE3A00">
        <w:rPr>
          <w:rFonts w:ascii="Book Antiqua" w:hAnsi="Book Antiqua"/>
          <w:lang w:val="es-PR"/>
        </w:rPr>
        <w:t xml:space="preserve">como la “Ley del Comité de Juventud </w:t>
      </w:r>
      <w:r>
        <w:rPr>
          <w:rFonts w:ascii="Book Antiqua" w:hAnsi="Book Antiqua"/>
          <w:lang w:val="es-PR"/>
        </w:rPr>
        <w:t>Ahora</w:t>
      </w:r>
      <w:r w:rsidRPr="00AE3A00">
        <w:rPr>
          <w:rFonts w:ascii="Book Antiqua" w:hAnsi="Book Antiqua"/>
          <w:lang w:val="es-PR"/>
        </w:rPr>
        <w:t xml:space="preserve">”. </w:t>
      </w:r>
    </w:p>
    <w:p w14:paraId="0FAFF703" w14:textId="77777777" w:rsidR="00D76523" w:rsidRPr="00AE3A00" w:rsidRDefault="00D76523" w:rsidP="00854B10">
      <w:pPr>
        <w:spacing w:line="480" w:lineRule="auto"/>
        <w:ind w:right="75" w:firstLine="720"/>
        <w:jc w:val="both"/>
        <w:rPr>
          <w:rFonts w:ascii="Book Antiqua" w:hAnsi="Book Antiqua"/>
          <w:lang w:val="es-PR"/>
        </w:rPr>
      </w:pPr>
      <w:r>
        <w:rPr>
          <w:rFonts w:ascii="Book Antiqua" w:hAnsi="Book Antiqua"/>
          <w:lang w:val="es-PR"/>
        </w:rPr>
        <w:t xml:space="preserve">Artículo </w:t>
      </w:r>
      <w:r w:rsidRPr="00AE3A00">
        <w:rPr>
          <w:rFonts w:ascii="Book Antiqua" w:hAnsi="Book Antiqua"/>
          <w:lang w:val="es-PR"/>
        </w:rPr>
        <w:t>2.-</w:t>
      </w:r>
      <w:r w:rsidRPr="68A45195">
        <w:rPr>
          <w:rFonts w:ascii="Book Antiqua" w:hAnsi="Book Antiqua"/>
          <w:lang w:val="es-PR"/>
        </w:rPr>
        <w:t xml:space="preserve">Declaración </w:t>
      </w:r>
      <w:r w:rsidRPr="75E2CC5B">
        <w:rPr>
          <w:rFonts w:ascii="Book Antiqua" w:hAnsi="Book Antiqua"/>
          <w:lang w:val="es-PR"/>
        </w:rPr>
        <w:t xml:space="preserve">de </w:t>
      </w:r>
      <w:r w:rsidRPr="6819D9E5">
        <w:rPr>
          <w:rFonts w:ascii="Book Antiqua" w:hAnsi="Book Antiqua"/>
          <w:lang w:val="es-PR"/>
        </w:rPr>
        <w:t>Política</w:t>
      </w:r>
      <w:r w:rsidRPr="68A45195">
        <w:rPr>
          <w:rFonts w:ascii="Book Antiqua" w:hAnsi="Book Antiqua"/>
          <w:lang w:val="es-PR"/>
        </w:rPr>
        <w:t xml:space="preserve"> Pública.  </w:t>
      </w:r>
    </w:p>
    <w:p w14:paraId="6CA3E576" w14:textId="77777777" w:rsidR="00D76523" w:rsidRPr="001C7D8A" w:rsidRDefault="00D76523" w:rsidP="00854B10">
      <w:pPr>
        <w:spacing w:line="480" w:lineRule="auto"/>
        <w:ind w:right="75" w:firstLine="720"/>
        <w:jc w:val="both"/>
        <w:rPr>
          <w:rFonts w:ascii="Book Antiqua" w:hAnsi="Book Antiqua"/>
          <w:lang w:val="es-PR"/>
        </w:rPr>
      </w:pPr>
      <w:r w:rsidRPr="001C7D8A">
        <w:rPr>
          <w:rFonts w:ascii="Book Antiqua" w:hAnsi="Book Antiqua"/>
          <w:lang w:val="es-PR"/>
        </w:rPr>
        <w:t xml:space="preserve">Es política pública del Gobierno de Puerto Rico promover el desarrollo integral de la juventud, reconociéndola como un componente esencial en la transformación social, económica y política </w:t>
      </w:r>
      <w:r>
        <w:rPr>
          <w:rFonts w:ascii="Book Antiqua" w:hAnsi="Book Antiqua"/>
          <w:lang w:val="es-PR"/>
        </w:rPr>
        <w:t>de la Isla</w:t>
      </w:r>
      <w:r w:rsidRPr="001C7D8A">
        <w:rPr>
          <w:rFonts w:ascii="Book Antiqua" w:hAnsi="Book Antiqua"/>
          <w:lang w:val="es-PR"/>
        </w:rPr>
        <w:t>. En atención a este principio, se adoptarán medidas dirigidas a ampliar las oportunidades de participación de los jóvenes en los procesos de formulación, implementación y evaluación de la política pública.</w:t>
      </w:r>
    </w:p>
    <w:p w14:paraId="66A6C29F" w14:textId="77777777" w:rsidR="00D76523" w:rsidRDefault="00D76523" w:rsidP="00854B10">
      <w:pPr>
        <w:spacing w:line="480" w:lineRule="auto"/>
        <w:ind w:right="75" w:firstLine="720"/>
        <w:jc w:val="both"/>
        <w:rPr>
          <w:rFonts w:ascii="Book Antiqua" w:hAnsi="Book Antiqua"/>
          <w:lang w:val="es-PR"/>
        </w:rPr>
      </w:pPr>
      <w:r w:rsidRPr="001C7D8A">
        <w:rPr>
          <w:rFonts w:ascii="Book Antiqua" w:hAnsi="Book Antiqua"/>
          <w:lang w:val="es-PR"/>
        </w:rPr>
        <w:lastRenderedPageBreak/>
        <w:t xml:space="preserve">Con el fin de empoderar a la juventud y fomentar su involucramiento activo en la gestión gubernamental, esta Ley establece un mecanismo de representación formal que permita integrar su perspectiva en la toma de decisiones del Gobierno de Puerto Rico. </w:t>
      </w:r>
      <w:r>
        <w:rPr>
          <w:rFonts w:ascii="Book Antiqua" w:hAnsi="Book Antiqua"/>
          <w:lang w:val="es-PR"/>
        </w:rPr>
        <w:t>De esta manera</w:t>
      </w:r>
      <w:r w:rsidRPr="001C7D8A">
        <w:rPr>
          <w:rFonts w:ascii="Book Antiqua" w:hAnsi="Book Antiqua"/>
          <w:lang w:val="es-PR"/>
        </w:rPr>
        <w:t xml:space="preserve">, se consolidará un espacio donde la voz de la juventud no solo sea escuchada, sino que tenga un impacto real y sostenido en la construcción del presente y futuro </w:t>
      </w:r>
      <w:r>
        <w:rPr>
          <w:rFonts w:ascii="Book Antiqua" w:hAnsi="Book Antiqua"/>
          <w:lang w:val="es-PR"/>
        </w:rPr>
        <w:t>de la Isla</w:t>
      </w:r>
      <w:r w:rsidRPr="00DC2F81">
        <w:rPr>
          <w:rFonts w:ascii="Book Antiqua" w:hAnsi="Book Antiqua"/>
          <w:lang w:val="es-PR"/>
        </w:rPr>
        <w:t xml:space="preserve">.  </w:t>
      </w:r>
    </w:p>
    <w:p w14:paraId="26853730" w14:textId="762B98BA" w:rsidR="00D76523" w:rsidRPr="00AE3A00" w:rsidRDefault="00D76523" w:rsidP="00854B10">
      <w:pPr>
        <w:spacing w:line="480" w:lineRule="auto"/>
        <w:ind w:right="75" w:firstLine="720"/>
        <w:jc w:val="both"/>
        <w:rPr>
          <w:rFonts w:ascii="Book Antiqua" w:hAnsi="Book Antiqua"/>
          <w:lang w:val="es-PR"/>
        </w:rPr>
      </w:pPr>
      <w:r>
        <w:rPr>
          <w:rFonts w:ascii="Book Antiqua" w:hAnsi="Book Antiqua"/>
          <w:lang w:val="es-PR"/>
        </w:rPr>
        <w:t>Artículo</w:t>
      </w:r>
      <w:r w:rsidRPr="00D96B5A">
        <w:rPr>
          <w:rFonts w:ascii="Book Antiqua" w:hAnsi="Book Antiqua"/>
          <w:lang w:val="es-PR"/>
        </w:rPr>
        <w:t xml:space="preserve"> 3. – Creación del Comité de Juventud </w:t>
      </w:r>
      <w:r>
        <w:rPr>
          <w:rFonts w:ascii="Book Antiqua" w:hAnsi="Book Antiqua"/>
          <w:lang w:val="es-PR"/>
        </w:rPr>
        <w:t>Ahora</w:t>
      </w:r>
      <w:r w:rsidRPr="68A45195">
        <w:rPr>
          <w:rFonts w:ascii="Book Antiqua" w:hAnsi="Book Antiqua"/>
          <w:lang w:val="es-PR"/>
        </w:rPr>
        <w:t xml:space="preserve">.  </w:t>
      </w:r>
    </w:p>
    <w:p w14:paraId="5FA2F5B7" w14:textId="77777777" w:rsidR="00D76523" w:rsidRDefault="00D76523" w:rsidP="00854B10">
      <w:pPr>
        <w:spacing w:line="480" w:lineRule="auto"/>
        <w:ind w:right="75" w:firstLine="720"/>
        <w:jc w:val="both"/>
        <w:rPr>
          <w:rFonts w:ascii="Book Antiqua" w:hAnsi="Book Antiqua"/>
          <w:lang w:val="es-PR"/>
        </w:rPr>
      </w:pPr>
      <w:r w:rsidRPr="001C0D4E">
        <w:rPr>
          <w:rFonts w:ascii="Book Antiqua" w:hAnsi="Book Antiqua"/>
          <w:lang w:val="es-PR"/>
        </w:rPr>
        <w:t xml:space="preserve">Se crea el Comité de Juventud </w:t>
      </w:r>
      <w:r>
        <w:rPr>
          <w:rFonts w:ascii="Book Antiqua" w:hAnsi="Book Antiqua"/>
          <w:lang w:val="es-PR"/>
        </w:rPr>
        <w:t>Ahora (</w:t>
      </w:r>
      <w:r w:rsidRPr="001C0D4E">
        <w:rPr>
          <w:rFonts w:ascii="Book Antiqua" w:hAnsi="Book Antiqua"/>
          <w:lang w:val="es-PR"/>
        </w:rPr>
        <w:t>en adelante el “Comité”</w:t>
      </w:r>
      <w:r>
        <w:rPr>
          <w:rFonts w:ascii="Book Antiqua" w:hAnsi="Book Antiqua"/>
          <w:lang w:val="es-PR"/>
        </w:rPr>
        <w:t>)</w:t>
      </w:r>
      <w:r w:rsidRPr="001C0D4E">
        <w:rPr>
          <w:rFonts w:ascii="Book Antiqua" w:hAnsi="Book Antiqua"/>
          <w:lang w:val="es-PR"/>
        </w:rPr>
        <w:t xml:space="preserve">, adscrito al </w:t>
      </w:r>
      <w:r w:rsidRPr="0002119E">
        <w:rPr>
          <w:rFonts w:ascii="Book Antiqua" w:hAnsi="Book Antiqua"/>
          <w:lang w:val="es-PR"/>
        </w:rPr>
        <w:t>Programa de Desarrollo de la Juventud del Departamento de Desarrollo Económico y Comercio</w:t>
      </w:r>
      <w:r w:rsidRPr="001C0D4E">
        <w:rPr>
          <w:rFonts w:ascii="Book Antiqua" w:hAnsi="Book Antiqua"/>
          <w:lang w:val="es-PR"/>
        </w:rPr>
        <w:t>. Este organismo tendrá como propósito integrar la perspectiva de la juventud en los procesos de formulación, evaluación e implementación de la política pública del Gobierno de Puerto Rico, en cumplimiento con la política pública establecida en esta Ley.</w:t>
      </w:r>
      <w:r>
        <w:rPr>
          <w:rFonts w:ascii="Book Antiqua" w:hAnsi="Book Antiqua"/>
          <w:lang w:val="es-PR"/>
        </w:rPr>
        <w:t xml:space="preserve"> </w:t>
      </w:r>
    </w:p>
    <w:p w14:paraId="09B9600D" w14:textId="6CAEEC5E" w:rsidR="00D76523" w:rsidRPr="00AE3A00" w:rsidRDefault="00D76523" w:rsidP="00854B10">
      <w:pPr>
        <w:spacing w:line="480" w:lineRule="auto"/>
        <w:ind w:right="75" w:firstLine="720"/>
        <w:jc w:val="both"/>
        <w:rPr>
          <w:rFonts w:ascii="Book Antiqua" w:hAnsi="Book Antiqua"/>
          <w:lang w:val="es-PR"/>
        </w:rPr>
      </w:pPr>
      <w:r>
        <w:rPr>
          <w:rFonts w:ascii="Book Antiqua" w:hAnsi="Book Antiqua"/>
          <w:lang w:val="es-PR"/>
        </w:rPr>
        <w:t>Artículo</w:t>
      </w:r>
      <w:r w:rsidRPr="00D96B5A">
        <w:rPr>
          <w:rFonts w:ascii="Book Antiqua" w:hAnsi="Book Antiqua"/>
          <w:lang w:val="es-PR"/>
        </w:rPr>
        <w:t xml:space="preserve"> </w:t>
      </w:r>
      <w:r>
        <w:rPr>
          <w:rFonts w:ascii="Book Antiqua" w:hAnsi="Book Antiqua"/>
          <w:lang w:val="es-PR"/>
        </w:rPr>
        <w:t>4</w:t>
      </w:r>
      <w:r w:rsidRPr="00D96B5A">
        <w:rPr>
          <w:rFonts w:ascii="Book Antiqua" w:hAnsi="Book Antiqua"/>
          <w:lang w:val="es-PR"/>
        </w:rPr>
        <w:t xml:space="preserve">. – </w:t>
      </w:r>
      <w:r w:rsidRPr="000141FC">
        <w:rPr>
          <w:rFonts w:ascii="Book Antiqua" w:hAnsi="Book Antiqua"/>
          <w:lang w:val="es-PR"/>
        </w:rPr>
        <w:t>Composición de la Junta</w:t>
      </w:r>
      <w:r w:rsidRPr="68A45195">
        <w:rPr>
          <w:rFonts w:ascii="Book Antiqua" w:hAnsi="Book Antiqua"/>
          <w:lang w:val="es-PR"/>
        </w:rPr>
        <w:t xml:space="preserve">.  </w:t>
      </w:r>
    </w:p>
    <w:p w14:paraId="27A67BC9" w14:textId="77777777" w:rsidR="00D76523" w:rsidRDefault="00D76523" w:rsidP="00854B10">
      <w:pPr>
        <w:spacing w:line="480" w:lineRule="auto"/>
        <w:ind w:right="75" w:firstLine="720"/>
        <w:jc w:val="both"/>
        <w:rPr>
          <w:rFonts w:ascii="Book Antiqua" w:hAnsi="Book Antiqua"/>
          <w:lang w:val="es-PR"/>
        </w:rPr>
      </w:pPr>
      <w:r w:rsidRPr="006515DB">
        <w:rPr>
          <w:rFonts w:ascii="Book Antiqua" w:hAnsi="Book Antiqua"/>
          <w:lang w:val="es-PR"/>
        </w:rPr>
        <w:t>La Junta del Comité estará compuesta por los siguientes miembros:</w:t>
      </w:r>
    </w:p>
    <w:p w14:paraId="38E7962D" w14:textId="77777777" w:rsidR="00D76523" w:rsidRDefault="00D76523" w:rsidP="00854B10">
      <w:pPr>
        <w:pStyle w:val="ListParagraph"/>
        <w:numPr>
          <w:ilvl w:val="0"/>
          <w:numId w:val="14"/>
        </w:numPr>
        <w:spacing w:line="480" w:lineRule="auto"/>
        <w:ind w:right="75"/>
        <w:jc w:val="both"/>
        <w:rPr>
          <w:rFonts w:ascii="Book Antiqua" w:hAnsi="Book Antiqua"/>
          <w:lang w:val="es-PR"/>
        </w:rPr>
      </w:pPr>
      <w:r w:rsidRPr="006515DB">
        <w:rPr>
          <w:rFonts w:ascii="Book Antiqua" w:hAnsi="Book Antiqua"/>
          <w:lang w:val="es-PR"/>
        </w:rPr>
        <w:t xml:space="preserve">El Director del Programa de Desarrollo de la Juventud, quien fungirá como miembro </w:t>
      </w:r>
      <w:r w:rsidRPr="006515DB">
        <w:rPr>
          <w:rFonts w:ascii="Book Antiqua" w:hAnsi="Book Antiqua"/>
          <w:i/>
          <w:iCs/>
          <w:lang w:val="es-PR"/>
        </w:rPr>
        <w:t xml:space="preserve">ex </w:t>
      </w:r>
      <w:proofErr w:type="spellStart"/>
      <w:r w:rsidRPr="006515DB">
        <w:rPr>
          <w:rFonts w:ascii="Book Antiqua" w:hAnsi="Book Antiqua"/>
          <w:i/>
          <w:iCs/>
          <w:lang w:val="es-PR"/>
        </w:rPr>
        <w:t>officio</w:t>
      </w:r>
      <w:proofErr w:type="spellEnd"/>
      <w:r w:rsidRPr="006515DB">
        <w:rPr>
          <w:rFonts w:ascii="Book Antiqua" w:hAnsi="Book Antiqua"/>
          <w:lang w:val="es-PR"/>
        </w:rPr>
        <w:t xml:space="preserve"> </w:t>
      </w:r>
      <w:r>
        <w:rPr>
          <w:rFonts w:ascii="Book Antiqua" w:hAnsi="Book Antiqua"/>
          <w:lang w:val="es-PR"/>
        </w:rPr>
        <w:t xml:space="preserve">y asesor </w:t>
      </w:r>
      <w:r w:rsidRPr="006515DB">
        <w:rPr>
          <w:rFonts w:ascii="Book Antiqua" w:hAnsi="Book Antiqua"/>
          <w:lang w:val="es-PR"/>
        </w:rPr>
        <w:t>de la Junta.</w:t>
      </w:r>
    </w:p>
    <w:p w14:paraId="2779131E" w14:textId="77777777" w:rsidR="00D76523" w:rsidRPr="009C1C4F" w:rsidRDefault="00D76523" w:rsidP="00854B10">
      <w:pPr>
        <w:pStyle w:val="ListParagraph"/>
        <w:numPr>
          <w:ilvl w:val="0"/>
          <w:numId w:val="14"/>
        </w:numPr>
        <w:spacing w:line="480" w:lineRule="auto"/>
        <w:ind w:right="75"/>
        <w:jc w:val="both"/>
        <w:rPr>
          <w:rFonts w:ascii="Book Antiqua" w:hAnsi="Book Antiqua"/>
          <w:lang w:val="es-PR"/>
        </w:rPr>
      </w:pPr>
      <w:r>
        <w:rPr>
          <w:rFonts w:ascii="Book Antiqua" w:hAnsi="Book Antiqua"/>
          <w:lang w:val="es-PR"/>
        </w:rPr>
        <w:t>Seis (6</w:t>
      </w:r>
      <w:r w:rsidRPr="006515DB">
        <w:rPr>
          <w:rFonts w:ascii="Book Antiqua" w:hAnsi="Book Antiqua"/>
          <w:lang w:val="es-PR"/>
        </w:rPr>
        <w:t>) miembros adicionales, uno de los cuales fungirá como Director Ejecutivo, todos nombrados por el Gobernador de Puerto Rico.</w:t>
      </w:r>
    </w:p>
    <w:p w14:paraId="6ADF2669" w14:textId="77777777" w:rsidR="00D76523" w:rsidRPr="006515DB" w:rsidRDefault="00D76523" w:rsidP="00854B10">
      <w:pPr>
        <w:spacing w:line="480" w:lineRule="auto"/>
        <w:ind w:right="75" w:firstLine="720"/>
        <w:jc w:val="both"/>
        <w:rPr>
          <w:rFonts w:ascii="Book Antiqua" w:hAnsi="Book Antiqua"/>
          <w:lang w:val="es-PR"/>
        </w:rPr>
      </w:pPr>
      <w:r w:rsidRPr="006515DB">
        <w:rPr>
          <w:rFonts w:ascii="Book Antiqua" w:hAnsi="Book Antiqua"/>
          <w:lang w:val="es-PR"/>
        </w:rPr>
        <w:t xml:space="preserve">Todos los miembros deberán tener una edad mínima de </w:t>
      </w:r>
      <w:r>
        <w:rPr>
          <w:rFonts w:ascii="Book Antiqua" w:hAnsi="Book Antiqua"/>
          <w:lang w:val="es-PR"/>
        </w:rPr>
        <w:t>trece</w:t>
      </w:r>
      <w:r w:rsidRPr="006515DB">
        <w:rPr>
          <w:rFonts w:ascii="Book Antiqua" w:hAnsi="Book Antiqua"/>
          <w:lang w:val="es-PR"/>
        </w:rPr>
        <w:t xml:space="preserve"> (</w:t>
      </w:r>
      <w:r>
        <w:rPr>
          <w:rFonts w:ascii="Book Antiqua" w:hAnsi="Book Antiqua"/>
          <w:lang w:val="es-PR"/>
        </w:rPr>
        <w:t>13</w:t>
      </w:r>
      <w:r w:rsidRPr="006515DB">
        <w:rPr>
          <w:rFonts w:ascii="Book Antiqua" w:hAnsi="Book Antiqua"/>
          <w:lang w:val="es-PR"/>
        </w:rPr>
        <w:t xml:space="preserve">) años y una edad máxima de veintinueve (29) años al momento de su nombramiento. En caso de que </w:t>
      </w:r>
      <w:r w:rsidRPr="006515DB">
        <w:rPr>
          <w:rFonts w:ascii="Book Antiqua" w:hAnsi="Book Antiqua"/>
          <w:lang w:val="es-PR"/>
        </w:rPr>
        <w:lastRenderedPageBreak/>
        <w:t>alguno de los miembros cumpla treinta (30) años antes de haberse nombrado su sucesor, podrá continuar en funciones hasta tanto dicho sucesor tome posesión del cargo.</w:t>
      </w:r>
    </w:p>
    <w:p w14:paraId="0DD1730C" w14:textId="77777777" w:rsidR="00D76523" w:rsidRDefault="00D76523" w:rsidP="00854B10">
      <w:pPr>
        <w:spacing w:line="480" w:lineRule="auto"/>
        <w:ind w:right="75" w:firstLine="720"/>
        <w:jc w:val="both"/>
        <w:rPr>
          <w:rFonts w:ascii="Book Antiqua" w:hAnsi="Book Antiqua"/>
          <w:lang w:val="es-PR"/>
        </w:rPr>
      </w:pPr>
      <w:r w:rsidRPr="006515DB">
        <w:rPr>
          <w:rFonts w:ascii="Book Antiqua" w:hAnsi="Book Antiqua"/>
          <w:lang w:val="es-PR"/>
        </w:rPr>
        <w:t>Los miembros deberán poseer excelente reputación y ser reconocidos por su labor o compromiso con la juventud. Asimismo, ejercerán sus funciones por un término de cuatro (4) años y continuarán en funciones hasta que sus sucesores tomen posesión de sus cargos.</w:t>
      </w:r>
      <w:r>
        <w:rPr>
          <w:rFonts w:ascii="Book Antiqua" w:hAnsi="Book Antiqua"/>
          <w:lang w:val="es-PR"/>
        </w:rPr>
        <w:t xml:space="preserve"> Asimismo, l</w:t>
      </w:r>
      <w:r w:rsidRPr="006515DB">
        <w:rPr>
          <w:rFonts w:ascii="Book Antiqua" w:hAnsi="Book Antiqua"/>
          <w:lang w:val="es-PR"/>
        </w:rPr>
        <w:t>os miembros solo podrán ser removidos por justa causa.</w:t>
      </w:r>
    </w:p>
    <w:p w14:paraId="3737523A" w14:textId="77777777" w:rsidR="00D76523" w:rsidRPr="000A2714" w:rsidRDefault="00D76523" w:rsidP="00854B10">
      <w:pPr>
        <w:spacing w:line="480" w:lineRule="auto"/>
        <w:ind w:right="75" w:firstLine="720"/>
        <w:jc w:val="both"/>
        <w:rPr>
          <w:rFonts w:ascii="Book Antiqua" w:hAnsi="Book Antiqua"/>
          <w:lang w:val="es-PR"/>
        </w:rPr>
      </w:pPr>
      <w:r w:rsidRPr="000A2714">
        <w:rPr>
          <w:rFonts w:ascii="Book Antiqua" w:hAnsi="Book Antiqua"/>
          <w:lang w:val="es-PR"/>
        </w:rPr>
        <w:t xml:space="preserve">Artículo </w:t>
      </w:r>
      <w:r>
        <w:rPr>
          <w:rFonts w:ascii="Book Antiqua" w:hAnsi="Book Antiqua"/>
          <w:lang w:val="es-PR"/>
        </w:rPr>
        <w:t>5</w:t>
      </w:r>
      <w:r w:rsidRPr="000A2714">
        <w:rPr>
          <w:rFonts w:ascii="Book Antiqua" w:hAnsi="Book Antiqua"/>
          <w:lang w:val="es-PR"/>
        </w:rPr>
        <w:t xml:space="preserve">. – </w:t>
      </w:r>
      <w:r>
        <w:rPr>
          <w:rFonts w:ascii="Book Antiqua" w:hAnsi="Book Antiqua"/>
          <w:lang w:val="es-PR"/>
        </w:rPr>
        <w:t>Funciones y deberes del Comité</w:t>
      </w:r>
      <w:r w:rsidRPr="000A2714">
        <w:rPr>
          <w:rFonts w:ascii="Book Antiqua" w:hAnsi="Book Antiqua"/>
          <w:lang w:val="es-PR"/>
        </w:rPr>
        <w:t xml:space="preserve">.  </w:t>
      </w:r>
    </w:p>
    <w:p w14:paraId="605A3DC1" w14:textId="77777777" w:rsidR="00D76523" w:rsidRPr="00A110F4" w:rsidRDefault="00D76523" w:rsidP="00854B10">
      <w:pPr>
        <w:spacing w:line="480" w:lineRule="auto"/>
        <w:ind w:right="75" w:firstLine="720"/>
        <w:jc w:val="both"/>
        <w:rPr>
          <w:rFonts w:ascii="Book Antiqua" w:hAnsi="Book Antiqua"/>
          <w:lang w:val="es-PR"/>
        </w:rPr>
      </w:pPr>
      <w:r w:rsidRPr="00A110F4">
        <w:rPr>
          <w:rFonts w:ascii="Book Antiqua" w:hAnsi="Book Antiqua"/>
          <w:lang w:val="es-PR"/>
        </w:rPr>
        <w:t>El Comité tendrá las siguientes funciones y deberes, sin que se entienda como una limitación a su capacidad de desarrollar otras iniciativas que estén alineadas con la política pública establecida en esta Ley:</w:t>
      </w:r>
    </w:p>
    <w:p w14:paraId="01000848"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sidRPr="00662431">
        <w:rPr>
          <w:lang w:val="es-PR"/>
        </w:rPr>
        <w:t> </w:t>
      </w:r>
      <w:r w:rsidRPr="00662431">
        <w:rPr>
          <w:rFonts w:ascii="Book Antiqua" w:hAnsi="Book Antiqua"/>
          <w:lang w:val="es-PR"/>
        </w:rPr>
        <w:t>Adoptar un reglamento interno que establezca los deberes y responsabilidades de sus miembros, as</w:t>
      </w:r>
      <w:r w:rsidRPr="00662431">
        <w:rPr>
          <w:rFonts w:ascii="Book Antiqua" w:hAnsi="Book Antiqua" w:cs="Book Antiqua"/>
          <w:lang w:val="es-PR"/>
        </w:rPr>
        <w:t>í</w:t>
      </w:r>
      <w:r w:rsidRPr="00662431">
        <w:rPr>
          <w:rFonts w:ascii="Book Antiqua" w:hAnsi="Book Antiqua"/>
          <w:lang w:val="es-PR"/>
        </w:rPr>
        <w:t xml:space="preserve"> como las disposiciones necesarias para la implementaci</w:t>
      </w:r>
      <w:r w:rsidRPr="00662431">
        <w:rPr>
          <w:rFonts w:ascii="Book Antiqua" w:hAnsi="Book Antiqua" w:cs="Book Antiqua"/>
          <w:lang w:val="es-PR"/>
        </w:rPr>
        <w:t>ó</w:t>
      </w:r>
      <w:r w:rsidRPr="00662431">
        <w:rPr>
          <w:rFonts w:ascii="Book Antiqua" w:hAnsi="Book Antiqua"/>
          <w:lang w:val="es-PR"/>
        </w:rPr>
        <w:t>n de lo establecido en esta Ley</w:t>
      </w:r>
      <w:r>
        <w:rPr>
          <w:rFonts w:ascii="Book Antiqua" w:hAnsi="Book Antiqua"/>
          <w:lang w:val="es-PR"/>
        </w:rPr>
        <w:t xml:space="preserve">. </w:t>
      </w:r>
    </w:p>
    <w:p w14:paraId="794A6C99"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sidRPr="00A110F4">
        <w:rPr>
          <w:rFonts w:ascii="Book Antiqua" w:hAnsi="Book Antiqua"/>
          <w:lang w:val="es-PR"/>
        </w:rPr>
        <w:t xml:space="preserve">Servir como ente oficial representativo de la juventud ante la Rama Ejecutiva del Gobierno de Puerto Rico, con voz y </w:t>
      </w:r>
      <w:proofErr w:type="gramStart"/>
      <w:r w:rsidRPr="00A110F4">
        <w:rPr>
          <w:rFonts w:ascii="Book Antiqua" w:hAnsi="Book Antiqua"/>
          <w:lang w:val="es-PR"/>
        </w:rPr>
        <w:t>participación activa</w:t>
      </w:r>
      <w:proofErr w:type="gramEnd"/>
      <w:r w:rsidRPr="00A110F4">
        <w:rPr>
          <w:rFonts w:ascii="Book Antiqua" w:hAnsi="Book Antiqua"/>
          <w:lang w:val="es-PR"/>
        </w:rPr>
        <w:t xml:space="preserve"> en la formulación de política pública.</w:t>
      </w:r>
    </w:p>
    <w:p w14:paraId="37351D80"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sidRPr="00A110F4">
        <w:rPr>
          <w:rFonts w:ascii="Book Antiqua" w:hAnsi="Book Antiqua"/>
          <w:lang w:val="es-PR"/>
        </w:rPr>
        <w:t>Asesorar y colaborar con funcionarios gubernamentales en la elaboración, evaluación e implementación de políticas públicas, utilizando como base la perspectiva, visión e intereses de la juventud.</w:t>
      </w:r>
    </w:p>
    <w:p w14:paraId="0BB97685"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sidRPr="00A110F4">
        <w:rPr>
          <w:rFonts w:ascii="Book Antiqua" w:hAnsi="Book Antiqua"/>
          <w:lang w:val="es-PR"/>
        </w:rPr>
        <w:t xml:space="preserve">Fomentar la </w:t>
      </w:r>
      <w:proofErr w:type="gramStart"/>
      <w:r w:rsidRPr="00A110F4">
        <w:rPr>
          <w:rFonts w:ascii="Book Antiqua" w:hAnsi="Book Antiqua"/>
          <w:lang w:val="es-PR"/>
        </w:rPr>
        <w:t>participación activa</w:t>
      </w:r>
      <w:proofErr w:type="gramEnd"/>
      <w:r w:rsidRPr="00A110F4">
        <w:rPr>
          <w:rFonts w:ascii="Book Antiqua" w:hAnsi="Book Antiqua"/>
          <w:lang w:val="es-PR"/>
        </w:rPr>
        <w:t xml:space="preserve"> de la juventud en los asuntos públicos.</w:t>
      </w:r>
    </w:p>
    <w:p w14:paraId="65047693"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Pr>
          <w:rFonts w:ascii="Book Antiqua" w:hAnsi="Book Antiqua"/>
          <w:lang w:val="es-PR"/>
        </w:rPr>
        <w:t xml:space="preserve">Establecer contactos y alianzas estratégicas con organismos homólogos a nivel nacional. </w:t>
      </w:r>
    </w:p>
    <w:p w14:paraId="7745D052"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sidRPr="00A110F4">
        <w:rPr>
          <w:rFonts w:ascii="Book Antiqua" w:hAnsi="Book Antiqua"/>
          <w:lang w:val="es-PR"/>
        </w:rPr>
        <w:lastRenderedPageBreak/>
        <w:t>Difundir información relevante sobre el quehacer gubernamental entre los jóvenes, promoviendo el acceso al conocimiento y la transparencia en los procesos públicos.</w:t>
      </w:r>
    </w:p>
    <w:p w14:paraId="4C55E1B5"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sidRPr="00A110F4">
        <w:rPr>
          <w:rFonts w:ascii="Book Antiqua" w:hAnsi="Book Antiqua"/>
          <w:lang w:val="es-PR"/>
        </w:rPr>
        <w:t>Organizar y facilitar actividades tales como</w:t>
      </w:r>
      <w:r>
        <w:rPr>
          <w:rFonts w:ascii="Book Antiqua" w:hAnsi="Book Antiqua"/>
          <w:lang w:val="es-PR"/>
        </w:rPr>
        <w:t>, pero sin limitarse a:</w:t>
      </w:r>
      <w:r w:rsidRPr="00A110F4">
        <w:rPr>
          <w:rFonts w:ascii="Book Antiqua" w:hAnsi="Book Antiqua"/>
          <w:lang w:val="es-PR"/>
        </w:rPr>
        <w:t xml:space="preserve"> foros, consultas, discusiones, conferencias y encuentros, dirigidas a auscultar el sentir, las propuestas y las preocupaciones de la juventud.</w:t>
      </w:r>
    </w:p>
    <w:p w14:paraId="15C0C9C7"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sidRPr="00A110F4">
        <w:rPr>
          <w:rFonts w:ascii="Book Antiqua" w:hAnsi="Book Antiqua"/>
          <w:lang w:val="es-PR"/>
        </w:rPr>
        <w:t xml:space="preserve">Presentar propuestas concretas que integren la perspectiva juvenil en la </w:t>
      </w:r>
      <w:r>
        <w:rPr>
          <w:rFonts w:ascii="Book Antiqua" w:hAnsi="Book Antiqua"/>
          <w:lang w:val="es-PR"/>
        </w:rPr>
        <w:t>gestión pública</w:t>
      </w:r>
      <w:r w:rsidRPr="00A110F4">
        <w:rPr>
          <w:rFonts w:ascii="Book Antiqua" w:hAnsi="Book Antiqua"/>
          <w:lang w:val="es-PR"/>
        </w:rPr>
        <w:t>, con miras a garantizar el bienestar común de las generaciones presentes y futuras.</w:t>
      </w:r>
    </w:p>
    <w:p w14:paraId="200995C9" w14:textId="77777777" w:rsidR="00D76523" w:rsidRDefault="00D76523" w:rsidP="00854B10">
      <w:pPr>
        <w:pStyle w:val="ListParagraph"/>
        <w:numPr>
          <w:ilvl w:val="0"/>
          <w:numId w:val="13"/>
        </w:numPr>
        <w:spacing w:line="480" w:lineRule="auto"/>
        <w:ind w:right="75"/>
        <w:jc w:val="both"/>
        <w:rPr>
          <w:rFonts w:ascii="Book Antiqua" w:hAnsi="Book Antiqua"/>
          <w:lang w:val="es-PR"/>
        </w:rPr>
      </w:pPr>
      <w:r w:rsidRPr="00A110F4">
        <w:rPr>
          <w:rFonts w:ascii="Book Antiqua" w:hAnsi="Book Antiqua"/>
          <w:lang w:val="es-PR"/>
        </w:rPr>
        <w:t>Adoptar y aplicar normas de procedimiento parlamentario, según el reglamento aprobado por la Junta del Comité, para la conducción de sus trabajos y deliberaciones.</w:t>
      </w:r>
    </w:p>
    <w:p w14:paraId="2AC4063B" w14:textId="77777777" w:rsidR="00D76523" w:rsidRPr="00C54F68" w:rsidRDefault="00D76523" w:rsidP="00854B10">
      <w:pPr>
        <w:pStyle w:val="ListParagraph"/>
        <w:numPr>
          <w:ilvl w:val="0"/>
          <w:numId w:val="13"/>
        </w:numPr>
        <w:spacing w:line="480" w:lineRule="auto"/>
        <w:ind w:right="75"/>
        <w:jc w:val="both"/>
        <w:rPr>
          <w:rFonts w:ascii="Book Antiqua" w:hAnsi="Book Antiqua"/>
          <w:lang w:val="es-PR"/>
        </w:rPr>
      </w:pPr>
      <w:r w:rsidRPr="00A110F4">
        <w:rPr>
          <w:rFonts w:ascii="Book Antiqua" w:hAnsi="Book Antiqua"/>
          <w:lang w:val="es-PR"/>
        </w:rPr>
        <w:t>Preparar y someter al Gobernador de Puerto Rico un informe anual, en o antes del 30 de junio de cada año, detallando las gestiones</w:t>
      </w:r>
      <w:r>
        <w:rPr>
          <w:rFonts w:ascii="Book Antiqua" w:hAnsi="Book Antiqua"/>
          <w:lang w:val="es-PR"/>
        </w:rPr>
        <w:t xml:space="preserve"> </w:t>
      </w:r>
      <w:r w:rsidRPr="00A110F4">
        <w:rPr>
          <w:rFonts w:ascii="Book Antiqua" w:hAnsi="Book Antiqua"/>
          <w:lang w:val="es-PR"/>
        </w:rPr>
        <w:t>realizadas, recomendaciones y propuestas para atender las necesidades de la juventud.</w:t>
      </w:r>
    </w:p>
    <w:p w14:paraId="3D2FC07A" w14:textId="77777777" w:rsidR="00D76523" w:rsidRPr="00CF4182" w:rsidRDefault="00D76523" w:rsidP="00854B10">
      <w:pPr>
        <w:spacing w:line="480" w:lineRule="auto"/>
        <w:ind w:right="75" w:firstLine="720"/>
        <w:jc w:val="both"/>
        <w:rPr>
          <w:rFonts w:ascii="Book Antiqua" w:hAnsi="Book Antiqua"/>
          <w:lang w:val="es-PR"/>
        </w:rPr>
      </w:pPr>
      <w:r w:rsidRPr="000A2714">
        <w:rPr>
          <w:rFonts w:ascii="Book Antiqua" w:hAnsi="Book Antiqua"/>
          <w:lang w:val="es-PR"/>
        </w:rPr>
        <w:t xml:space="preserve">Artículo </w:t>
      </w:r>
      <w:r>
        <w:rPr>
          <w:rFonts w:ascii="Book Antiqua" w:hAnsi="Book Antiqua"/>
          <w:lang w:val="es-PR"/>
        </w:rPr>
        <w:t>6</w:t>
      </w:r>
      <w:r w:rsidRPr="000A2714">
        <w:rPr>
          <w:rFonts w:ascii="Book Antiqua" w:hAnsi="Book Antiqua"/>
          <w:lang w:val="es-PR"/>
        </w:rPr>
        <w:t xml:space="preserve">.– </w:t>
      </w:r>
      <w:r w:rsidRPr="00CF4182">
        <w:rPr>
          <w:rFonts w:ascii="Book Antiqua" w:hAnsi="Book Antiqua"/>
          <w:lang w:val="es-PR"/>
        </w:rPr>
        <w:t xml:space="preserve">Se añade un nuevo Artículo </w:t>
      </w:r>
      <w:r>
        <w:rPr>
          <w:rFonts w:ascii="Book Antiqua" w:hAnsi="Book Antiqua"/>
          <w:lang w:val="es-PR"/>
        </w:rPr>
        <w:t>12A</w:t>
      </w:r>
      <w:r w:rsidRPr="00CF4182">
        <w:rPr>
          <w:rFonts w:ascii="Book Antiqua" w:hAnsi="Book Antiqua"/>
          <w:lang w:val="es-PR"/>
        </w:rPr>
        <w:t xml:space="preserve"> </w:t>
      </w:r>
      <w:r>
        <w:rPr>
          <w:rFonts w:ascii="Book Antiqua" w:hAnsi="Book Antiqua"/>
          <w:lang w:val="es-PR"/>
        </w:rPr>
        <w:t>a</w:t>
      </w:r>
      <w:r w:rsidRPr="00CF4182">
        <w:rPr>
          <w:rFonts w:ascii="Book Antiqua" w:hAnsi="Book Antiqua"/>
          <w:lang w:val="es-PR"/>
        </w:rPr>
        <w:t xml:space="preserve"> la Ley 171-2014, según enmendada, para que se lea como sigue: </w:t>
      </w:r>
    </w:p>
    <w:p w14:paraId="6BF7E741" w14:textId="77777777" w:rsidR="00D76523" w:rsidRPr="0087614D" w:rsidRDefault="00D76523" w:rsidP="00854B10">
      <w:pPr>
        <w:spacing w:line="480" w:lineRule="auto"/>
        <w:ind w:left="730" w:right="75"/>
        <w:jc w:val="both"/>
        <w:rPr>
          <w:rFonts w:ascii="Book Antiqua" w:hAnsi="Book Antiqua"/>
          <w:i/>
          <w:iCs/>
          <w:lang w:val="es-PR"/>
        </w:rPr>
      </w:pPr>
      <w:r w:rsidRPr="00CF4182">
        <w:rPr>
          <w:rFonts w:ascii="Book Antiqua" w:hAnsi="Book Antiqua"/>
          <w:lang w:val="es-PR"/>
        </w:rPr>
        <w:t>“</w:t>
      </w:r>
      <w:r w:rsidRPr="0087614D">
        <w:rPr>
          <w:rFonts w:ascii="Book Antiqua" w:hAnsi="Book Antiqua"/>
          <w:i/>
          <w:iCs/>
          <w:lang w:val="es-PR"/>
        </w:rPr>
        <w:t xml:space="preserve">Artículo 12A. –Comité de la Juventud </w:t>
      </w:r>
      <w:r>
        <w:rPr>
          <w:rFonts w:ascii="Book Antiqua" w:hAnsi="Book Antiqua"/>
          <w:i/>
          <w:iCs/>
          <w:lang w:val="es-PR"/>
        </w:rPr>
        <w:t>Ahora</w:t>
      </w:r>
      <w:r w:rsidRPr="0087614D">
        <w:rPr>
          <w:rFonts w:ascii="Book Antiqua" w:hAnsi="Book Antiqua"/>
          <w:i/>
          <w:iCs/>
          <w:lang w:val="es-PR"/>
        </w:rPr>
        <w:t xml:space="preserve">. </w:t>
      </w:r>
    </w:p>
    <w:p w14:paraId="206F87C6" w14:textId="77777777" w:rsidR="00D76523" w:rsidRPr="00AF7DC0" w:rsidRDefault="00D76523" w:rsidP="00854B10">
      <w:pPr>
        <w:spacing w:line="480" w:lineRule="auto"/>
        <w:ind w:left="730" w:right="75" w:firstLine="710"/>
        <w:jc w:val="both"/>
        <w:rPr>
          <w:rFonts w:ascii="Book Antiqua" w:hAnsi="Book Antiqua"/>
          <w:i/>
          <w:iCs/>
          <w:lang w:val="es-PR"/>
        </w:rPr>
      </w:pPr>
      <w:r w:rsidRPr="00AF7DC0">
        <w:rPr>
          <w:rFonts w:ascii="Book Antiqua" w:hAnsi="Book Antiqua"/>
          <w:i/>
          <w:iCs/>
          <w:lang w:val="es-PR"/>
        </w:rPr>
        <w:t xml:space="preserve">Se crea el Comité de la Juventud </w:t>
      </w:r>
      <w:r>
        <w:rPr>
          <w:rFonts w:ascii="Book Antiqua" w:hAnsi="Book Antiqua"/>
          <w:i/>
          <w:iCs/>
          <w:lang w:val="es-PR"/>
        </w:rPr>
        <w:t>Ahora</w:t>
      </w:r>
      <w:r w:rsidRPr="00AF7DC0">
        <w:rPr>
          <w:rFonts w:ascii="Book Antiqua" w:hAnsi="Book Antiqua"/>
          <w:i/>
          <w:iCs/>
          <w:lang w:val="es-PR"/>
        </w:rPr>
        <w:t>, el cual estará adscrito al Programa de Desarrollo de la Juventud del Departamento de Desarrollo Económico y Comercio, como un espacio donde la voz de la juventud no solo sea escuchada, sino que tenga un impacto real y sostenido en la construcción del presente y futuro de la Isla.</w:t>
      </w:r>
    </w:p>
    <w:p w14:paraId="71B884C7" w14:textId="77777777" w:rsidR="00D76523" w:rsidRDefault="00D76523" w:rsidP="00854B10">
      <w:pPr>
        <w:spacing w:line="480" w:lineRule="auto"/>
        <w:ind w:left="730" w:right="75" w:firstLine="710"/>
        <w:jc w:val="both"/>
        <w:rPr>
          <w:rFonts w:ascii="Book Antiqua" w:hAnsi="Book Antiqua"/>
          <w:lang w:val="es-PR"/>
        </w:rPr>
      </w:pPr>
      <w:r w:rsidRPr="00AF7DC0">
        <w:rPr>
          <w:rFonts w:ascii="Book Antiqua" w:hAnsi="Book Antiqua"/>
          <w:i/>
          <w:iCs/>
          <w:lang w:val="es-PR"/>
        </w:rPr>
        <w:lastRenderedPageBreak/>
        <w:t>Este organismo tendrá como propósito integrar la perspectiva de la juventud en los procesos de formulación, evaluación e implementación de la política pública del Gobierno de Puerto Rico, en cumplimiento con la política pública establecida en esta Ley.</w:t>
      </w:r>
      <w:r>
        <w:rPr>
          <w:rFonts w:ascii="Book Antiqua" w:hAnsi="Book Antiqua"/>
          <w:lang w:val="es-PR"/>
        </w:rPr>
        <w:t>”</w:t>
      </w:r>
    </w:p>
    <w:p w14:paraId="4ECABBEE" w14:textId="75228C13" w:rsidR="00D76523" w:rsidRPr="00AE3A00" w:rsidRDefault="00D76523" w:rsidP="00854B10">
      <w:pPr>
        <w:spacing w:line="480" w:lineRule="auto"/>
        <w:ind w:left="730" w:right="75"/>
        <w:jc w:val="both"/>
        <w:rPr>
          <w:rFonts w:ascii="Book Antiqua" w:hAnsi="Book Antiqua"/>
          <w:lang w:val="es-PR"/>
        </w:rPr>
      </w:pPr>
      <w:r>
        <w:rPr>
          <w:rFonts w:ascii="Book Antiqua" w:hAnsi="Book Antiqua"/>
          <w:lang w:val="es-PR"/>
        </w:rPr>
        <w:t>Artículo</w:t>
      </w:r>
      <w:r w:rsidRPr="00AE3A00">
        <w:rPr>
          <w:rFonts w:ascii="Book Antiqua" w:hAnsi="Book Antiqua"/>
          <w:lang w:val="es-PR"/>
        </w:rPr>
        <w:t xml:space="preserve"> </w:t>
      </w:r>
      <w:r>
        <w:rPr>
          <w:rFonts w:ascii="Book Antiqua" w:hAnsi="Book Antiqua"/>
          <w:lang w:val="es-PR"/>
        </w:rPr>
        <w:t>7</w:t>
      </w:r>
      <w:r w:rsidRPr="00AE3A00">
        <w:rPr>
          <w:rFonts w:ascii="Book Antiqua" w:hAnsi="Book Antiqua"/>
          <w:lang w:val="es-PR"/>
        </w:rPr>
        <w:t xml:space="preserve">.-Cláusula de Separabilidad. </w:t>
      </w:r>
    </w:p>
    <w:p w14:paraId="52987A31" w14:textId="77777777" w:rsidR="00D76523" w:rsidRPr="00AE3A00" w:rsidRDefault="00D76523" w:rsidP="00854B10">
      <w:pPr>
        <w:spacing w:line="480" w:lineRule="auto"/>
        <w:ind w:right="3" w:firstLine="720"/>
        <w:jc w:val="both"/>
        <w:rPr>
          <w:rFonts w:ascii="Book Antiqua" w:hAnsi="Book Antiqua"/>
          <w:lang w:val="es-PR"/>
        </w:rPr>
      </w:pPr>
      <w:r w:rsidRPr="00AE3A00">
        <w:rPr>
          <w:rFonts w:ascii="Book Antiqua" w:hAnsi="Book Antiqua"/>
          <w:lang w:val="es-PR"/>
        </w:rPr>
        <w:t xml:space="preserve">Si cualquier artículo, apartado, párrafo, inciso, cláusula, frase o parte de esta Ley fuese declarada inconstitucional por un Tribunal de jurisdicción competente, la sentencia dictada a dicho efecto no afectará, perjudicará o invalidará el resto de la Ley, quedando sus efectos limitados a la sección, cláusula, apartado, párrafo, inciso, frase o parte de esta </w:t>
      </w:r>
    </w:p>
    <w:p w14:paraId="3E9496BF" w14:textId="77777777" w:rsidR="00D76523" w:rsidRPr="00AE3A00" w:rsidRDefault="00D76523" w:rsidP="00854B10">
      <w:pPr>
        <w:spacing w:line="480" w:lineRule="auto"/>
        <w:ind w:left="10" w:right="75"/>
        <w:jc w:val="both"/>
        <w:rPr>
          <w:rFonts w:ascii="Book Antiqua" w:hAnsi="Book Antiqua"/>
          <w:lang w:val="es-PR"/>
        </w:rPr>
      </w:pPr>
      <w:r w:rsidRPr="00AE3A00">
        <w:rPr>
          <w:rFonts w:ascii="Book Antiqua" w:hAnsi="Book Antiqua"/>
          <w:lang w:val="es-PR"/>
        </w:rPr>
        <w:t xml:space="preserve">Ley que fuere así declarada inconstitucional. </w:t>
      </w:r>
    </w:p>
    <w:p w14:paraId="6567FB45" w14:textId="42E6C032" w:rsidR="00D76523" w:rsidRPr="00AE3A00" w:rsidRDefault="00D76523" w:rsidP="00854B10">
      <w:pPr>
        <w:spacing w:line="480" w:lineRule="auto"/>
        <w:ind w:left="730" w:right="75"/>
        <w:jc w:val="both"/>
        <w:rPr>
          <w:rFonts w:ascii="Book Antiqua" w:hAnsi="Book Antiqua"/>
          <w:lang w:val="es-PR"/>
        </w:rPr>
      </w:pPr>
      <w:r>
        <w:rPr>
          <w:rFonts w:ascii="Book Antiqua" w:hAnsi="Book Antiqua"/>
          <w:lang w:val="es-PR"/>
        </w:rPr>
        <w:t>Artículo 8</w:t>
      </w:r>
      <w:r w:rsidRPr="00AE3A00">
        <w:rPr>
          <w:rFonts w:ascii="Book Antiqua" w:hAnsi="Book Antiqua"/>
          <w:lang w:val="es-PR"/>
        </w:rPr>
        <w:t xml:space="preserve">.-Vigencia. </w:t>
      </w:r>
    </w:p>
    <w:p w14:paraId="6A07BC51" w14:textId="6DDE1CB8" w:rsidR="00AE243B" w:rsidRPr="00D76523" w:rsidRDefault="00D76523" w:rsidP="00854B10">
      <w:pPr>
        <w:spacing w:line="480" w:lineRule="auto"/>
        <w:ind w:left="730" w:right="75"/>
        <w:jc w:val="both"/>
        <w:rPr>
          <w:rFonts w:ascii="Book Antiqua" w:hAnsi="Book Antiqua"/>
          <w:lang w:val="es-PR"/>
        </w:rPr>
      </w:pPr>
      <w:r w:rsidRPr="00AE3A00">
        <w:rPr>
          <w:rFonts w:ascii="Book Antiqua" w:hAnsi="Book Antiqua"/>
          <w:lang w:val="es-PR"/>
        </w:rPr>
        <w:t xml:space="preserve">Esta Ley comenzará a regir inmediatamente después de su aprobación.  </w:t>
      </w:r>
    </w:p>
    <w:sectPr w:rsidR="00AE243B" w:rsidRPr="00D76523" w:rsidSect="00D7652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7828" w14:textId="77777777" w:rsidR="007F58AC" w:rsidRDefault="007F58AC">
      <w:r>
        <w:separator/>
      </w:r>
    </w:p>
  </w:endnote>
  <w:endnote w:type="continuationSeparator" w:id="0">
    <w:p w14:paraId="67C8DD55" w14:textId="77777777" w:rsidR="007F58AC" w:rsidRDefault="007F58AC">
      <w:r>
        <w:continuationSeparator/>
      </w:r>
    </w:p>
  </w:endnote>
  <w:endnote w:type="continuationNotice" w:id="1">
    <w:p w14:paraId="6EA138F5" w14:textId="77777777" w:rsidR="007F58AC" w:rsidRDefault="007F5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0813" w14:textId="77777777" w:rsidR="007F58AC" w:rsidRDefault="007F58AC">
      <w:r>
        <w:separator/>
      </w:r>
    </w:p>
  </w:footnote>
  <w:footnote w:type="continuationSeparator" w:id="0">
    <w:p w14:paraId="378BCADA" w14:textId="77777777" w:rsidR="007F58AC" w:rsidRDefault="007F58AC">
      <w:r>
        <w:continuationSeparator/>
      </w:r>
    </w:p>
  </w:footnote>
  <w:footnote w:type="continuationNotice" w:id="1">
    <w:p w14:paraId="41870978" w14:textId="77777777" w:rsidR="007F58AC" w:rsidRDefault="007F58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63660D2C" w:rsidR="007F61B2" w:rsidRPr="00C60B4E" w:rsidRDefault="00C60B4E" w:rsidP="00C60B4E">
    <w:pPr>
      <w:pStyle w:val="Header"/>
      <w:jc w:val="right"/>
      <w:rPr>
        <w:lang w:val="en-US"/>
      </w:rPr>
    </w:pPr>
    <w:r>
      <w:rPr>
        <w:lang w:val="en-US"/>
      </w:rPr>
      <w:t>A-0</w:t>
    </w:r>
    <w:r w:rsidR="00062B92">
      <w:rPr>
        <w:lang w:val="en-US"/>
      </w:rPr>
      <w:t>3</w:t>
    </w:r>
    <w:r w:rsidR="00D76523">
      <w:rPr>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9"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8"/>
  </w:num>
  <w:num w:numId="2" w16cid:durableId="2037927756">
    <w:abstractNumId w:val="6"/>
  </w:num>
  <w:num w:numId="3" w16cid:durableId="508376565">
    <w:abstractNumId w:val="9"/>
  </w:num>
  <w:num w:numId="4" w16cid:durableId="216819222">
    <w:abstractNumId w:val="7"/>
  </w:num>
  <w:num w:numId="5" w16cid:durableId="517544549">
    <w:abstractNumId w:val="12"/>
  </w:num>
  <w:num w:numId="6" w16cid:durableId="478498451">
    <w:abstractNumId w:val="5"/>
  </w:num>
  <w:num w:numId="7" w16cid:durableId="46998239">
    <w:abstractNumId w:val="13"/>
  </w:num>
  <w:num w:numId="8" w16cid:durableId="275597364">
    <w:abstractNumId w:val="3"/>
  </w:num>
  <w:num w:numId="9" w16cid:durableId="1126703027">
    <w:abstractNumId w:val="1"/>
  </w:num>
  <w:num w:numId="10" w16cid:durableId="1162702400">
    <w:abstractNumId w:val="4"/>
  </w:num>
  <w:num w:numId="11" w16cid:durableId="2055156664">
    <w:abstractNumId w:val="10"/>
  </w:num>
  <w:num w:numId="12" w16cid:durableId="1121461949">
    <w:abstractNumId w:val="11"/>
  </w:num>
  <w:num w:numId="13" w16cid:durableId="261303919">
    <w:abstractNumId w:val="2"/>
  </w:num>
  <w:num w:numId="14" w16cid:durableId="1608542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9C4"/>
    <w:rsid w:val="00062B92"/>
    <w:rsid w:val="00063D14"/>
    <w:rsid w:val="000659E0"/>
    <w:rsid w:val="000741B3"/>
    <w:rsid w:val="00076D71"/>
    <w:rsid w:val="00076E80"/>
    <w:rsid w:val="00084914"/>
    <w:rsid w:val="000866CA"/>
    <w:rsid w:val="0009772C"/>
    <w:rsid w:val="000A1D21"/>
    <w:rsid w:val="000A5112"/>
    <w:rsid w:val="000C2412"/>
    <w:rsid w:val="000D129F"/>
    <w:rsid w:val="000D67C9"/>
    <w:rsid w:val="000E25DA"/>
    <w:rsid w:val="000E5ABE"/>
    <w:rsid w:val="000E6A9E"/>
    <w:rsid w:val="000F3B48"/>
    <w:rsid w:val="00100AF1"/>
    <w:rsid w:val="001016AC"/>
    <w:rsid w:val="0010370A"/>
    <w:rsid w:val="0011023B"/>
    <w:rsid w:val="00112D3D"/>
    <w:rsid w:val="00121A8C"/>
    <w:rsid w:val="00151B88"/>
    <w:rsid w:val="00151EAB"/>
    <w:rsid w:val="001614B1"/>
    <w:rsid w:val="00167892"/>
    <w:rsid w:val="00170D6C"/>
    <w:rsid w:val="00176176"/>
    <w:rsid w:val="00183D59"/>
    <w:rsid w:val="001855E6"/>
    <w:rsid w:val="0019638B"/>
    <w:rsid w:val="00196959"/>
    <w:rsid w:val="001A4F66"/>
    <w:rsid w:val="001A7DF2"/>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57D84"/>
    <w:rsid w:val="00560A03"/>
    <w:rsid w:val="00561180"/>
    <w:rsid w:val="0056407E"/>
    <w:rsid w:val="00580F55"/>
    <w:rsid w:val="00593C7F"/>
    <w:rsid w:val="00594085"/>
    <w:rsid w:val="005A119E"/>
    <w:rsid w:val="005A183F"/>
    <w:rsid w:val="005A37CE"/>
    <w:rsid w:val="005A4CFA"/>
    <w:rsid w:val="005A5437"/>
    <w:rsid w:val="005D1822"/>
    <w:rsid w:val="005D4C44"/>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29F0"/>
    <w:rsid w:val="00747032"/>
    <w:rsid w:val="00761F10"/>
    <w:rsid w:val="007775FF"/>
    <w:rsid w:val="00785210"/>
    <w:rsid w:val="007913C2"/>
    <w:rsid w:val="00792036"/>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1147A"/>
    <w:rsid w:val="00820557"/>
    <w:rsid w:val="00820D67"/>
    <w:rsid w:val="00822EB0"/>
    <w:rsid w:val="0083082B"/>
    <w:rsid w:val="00836D91"/>
    <w:rsid w:val="00843AAE"/>
    <w:rsid w:val="00851372"/>
    <w:rsid w:val="008529AB"/>
    <w:rsid w:val="00854B10"/>
    <w:rsid w:val="008552D1"/>
    <w:rsid w:val="00867902"/>
    <w:rsid w:val="00877906"/>
    <w:rsid w:val="00890999"/>
    <w:rsid w:val="00894201"/>
    <w:rsid w:val="008A57BD"/>
    <w:rsid w:val="008B1FE6"/>
    <w:rsid w:val="008B307B"/>
    <w:rsid w:val="008B5572"/>
    <w:rsid w:val="008C17D4"/>
    <w:rsid w:val="008D0C41"/>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8701B"/>
    <w:rsid w:val="009A05A3"/>
    <w:rsid w:val="009A787A"/>
    <w:rsid w:val="009C47A8"/>
    <w:rsid w:val="009C54CA"/>
    <w:rsid w:val="009D115E"/>
    <w:rsid w:val="009D659A"/>
    <w:rsid w:val="009E0FA1"/>
    <w:rsid w:val="009F2FF2"/>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63E5"/>
    <w:rsid w:val="00BC0E43"/>
    <w:rsid w:val="00BC29F9"/>
    <w:rsid w:val="00BD0C31"/>
    <w:rsid w:val="00BE6B79"/>
    <w:rsid w:val="00BF0C93"/>
    <w:rsid w:val="00BF24DA"/>
    <w:rsid w:val="00BF5B60"/>
    <w:rsid w:val="00BF603F"/>
    <w:rsid w:val="00BF7DBB"/>
    <w:rsid w:val="00C00DC9"/>
    <w:rsid w:val="00C02130"/>
    <w:rsid w:val="00C10F6D"/>
    <w:rsid w:val="00C26945"/>
    <w:rsid w:val="00C27360"/>
    <w:rsid w:val="00C34C2D"/>
    <w:rsid w:val="00C36ABA"/>
    <w:rsid w:val="00C53A8C"/>
    <w:rsid w:val="00C55F03"/>
    <w:rsid w:val="00C60B4E"/>
    <w:rsid w:val="00C63A02"/>
    <w:rsid w:val="00C7113B"/>
    <w:rsid w:val="00C72B8C"/>
    <w:rsid w:val="00C76F14"/>
    <w:rsid w:val="00C80649"/>
    <w:rsid w:val="00C83431"/>
    <w:rsid w:val="00C90A6A"/>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4159"/>
    <w:rsid w:val="00E263C7"/>
    <w:rsid w:val="00E27D4B"/>
    <w:rsid w:val="00E304C8"/>
    <w:rsid w:val="00E51CE3"/>
    <w:rsid w:val="00E5538A"/>
    <w:rsid w:val="00E60299"/>
    <w:rsid w:val="00E615E1"/>
    <w:rsid w:val="00E64B96"/>
    <w:rsid w:val="00E90C62"/>
    <w:rsid w:val="00EA2D19"/>
    <w:rsid w:val="00EA3AF1"/>
    <w:rsid w:val="00EA3F02"/>
    <w:rsid w:val="00EA412D"/>
    <w:rsid w:val="00EA455E"/>
    <w:rsid w:val="00EB412E"/>
    <w:rsid w:val="00EB4427"/>
    <w:rsid w:val="00EC69FF"/>
    <w:rsid w:val="00EC7C09"/>
    <w:rsid w:val="00ED031F"/>
    <w:rsid w:val="00EE4413"/>
    <w:rsid w:val="00EE61D0"/>
    <w:rsid w:val="00EE7CB6"/>
    <w:rsid w:val="00EF5966"/>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84E92"/>
    <w:rsid w:val="00F87422"/>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nhideWhenUsed/>
    <w:rsid w:val="00B6368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5.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412d97ae25fc53cba2767bf075ac5658">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ded6cbfa07b1a20db11f3c67840deb73"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3.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DBFF355A-8F1F-40E4-A58F-6B2C17936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1643</Words>
  <Characters>9368</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5</cp:revision>
  <cp:lastPrinted>2025-03-18T21:20:00Z</cp:lastPrinted>
  <dcterms:created xsi:type="dcterms:W3CDTF">2025-03-31T16:21:00Z</dcterms:created>
  <dcterms:modified xsi:type="dcterms:W3CDTF">2025-03-31T19:36:00Z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0x01010002F6BD7F7B1939479CAE73CBD32FB9CB</vt:lpwstr>
  </property>
</Properties>
</file>