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BEEBD" w14:textId="6CBC2AE1" w:rsidR="00FB3025" w:rsidRDefault="00FB3025" w:rsidP="00D64B39">
      <w:pPr>
        <w:suppressLineNumbers/>
        <w:jc w:val="center"/>
        <w:rPr>
          <w:rFonts w:ascii="Book Antiqua" w:hAnsi="Book Antiqua"/>
          <w:sz w:val="28"/>
          <w:lang w:val="es-ES_tradnl"/>
        </w:rPr>
      </w:pPr>
      <w:r>
        <w:rPr>
          <w:rFonts w:ascii="Book Antiqua" w:hAnsi="Book Antiqua"/>
          <w:sz w:val="28"/>
          <w:lang w:val="es-ES_tradnl"/>
        </w:rPr>
        <w:t>(ENTIRILLADO ELECTRÓNICO)</w:t>
      </w:r>
    </w:p>
    <w:p w14:paraId="06EF3EA0" w14:textId="054E51FC" w:rsidR="00FC408E" w:rsidRDefault="00FC408E" w:rsidP="00D64B39">
      <w:pPr>
        <w:suppressLineNumbers/>
        <w:jc w:val="center"/>
        <w:rPr>
          <w:rFonts w:ascii="Book Antiqua" w:hAnsi="Book Antiqua"/>
          <w:sz w:val="28"/>
          <w:lang w:val="es-ES_tradnl"/>
        </w:rPr>
      </w:pPr>
      <w:r>
        <w:rPr>
          <w:rFonts w:ascii="Book Antiqua" w:hAnsi="Book Antiqua"/>
          <w:sz w:val="28"/>
          <w:lang w:val="es-ES_tradnl"/>
        </w:rPr>
        <w:t>GOBIERNO DE PUERTO RICO</w:t>
      </w:r>
    </w:p>
    <w:p w14:paraId="23423780" w14:textId="77777777" w:rsidR="00FC408E" w:rsidRPr="00D64B39" w:rsidRDefault="00FC408E" w:rsidP="00D64B39">
      <w:pPr>
        <w:suppressLineNumbers/>
        <w:jc w:val="center"/>
        <w:rPr>
          <w:rFonts w:ascii="Book Antiqua" w:hAnsi="Book Antiqua"/>
          <w:szCs w:val="18"/>
          <w:lang w:val="es-ES_tradnl"/>
        </w:rPr>
      </w:pPr>
    </w:p>
    <w:p w14:paraId="3E57E5E5" w14:textId="77777777" w:rsidR="00FC408E" w:rsidRDefault="00FC408E" w:rsidP="00D64B39">
      <w:pPr>
        <w:pStyle w:val="Title2"/>
        <w:suppressLineNumbers/>
        <w:rPr>
          <w:rFonts w:ascii="Book Antiqua" w:hAnsi="Book Antiqua"/>
          <w:lang w:val="es-ES_tradnl"/>
        </w:rPr>
      </w:pPr>
      <w:r>
        <w:rPr>
          <w:rFonts w:ascii="Book Antiqua" w:hAnsi="Book Antiqua"/>
          <w:lang w:val="es-ES_tradnl"/>
        </w:rPr>
        <w:t xml:space="preserve">20ma </w:t>
      </w:r>
      <w:r>
        <w:rPr>
          <w:rFonts w:ascii="Book Antiqua" w:hAnsi="Book Antiqua"/>
          <w:lang w:val="es-ES_tradnl"/>
        </w:rPr>
        <w:tab/>
        <w:t>Asamblea</w:t>
      </w:r>
      <w:r>
        <w:rPr>
          <w:rFonts w:ascii="Book Antiqua" w:hAnsi="Book Antiqua"/>
          <w:lang w:val="es-ES_tradnl"/>
        </w:rPr>
        <w:tab/>
        <w:t xml:space="preserve">1ra </w:t>
      </w:r>
      <w:r>
        <w:rPr>
          <w:rFonts w:ascii="Book Antiqua" w:hAnsi="Book Antiqua"/>
          <w:lang w:val="es-ES_tradnl"/>
        </w:rPr>
        <w:tab/>
        <w:t>Sesión</w:t>
      </w:r>
    </w:p>
    <w:p w14:paraId="4D1B451A" w14:textId="77777777" w:rsidR="00FC408E" w:rsidRDefault="00FC408E" w:rsidP="00D64B39">
      <w:pPr>
        <w:pStyle w:val="Title2"/>
        <w:suppressLineNumber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A36D827" w14:textId="77777777" w:rsidR="00FC408E" w:rsidRDefault="00FC408E" w:rsidP="00D64B39">
      <w:pPr>
        <w:suppressLineNumbers/>
        <w:rPr>
          <w:lang w:val="es-ES_tradnl"/>
        </w:rPr>
      </w:pPr>
    </w:p>
    <w:p w14:paraId="150F249D" w14:textId="77777777" w:rsidR="00FC408E" w:rsidRDefault="00FC408E" w:rsidP="00D64B39">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00FC69B7" w14:textId="77777777" w:rsidR="00FC408E" w:rsidRPr="00D64B39" w:rsidRDefault="00FC408E" w:rsidP="00D64B39">
      <w:pPr>
        <w:suppressLineNumbers/>
        <w:jc w:val="center"/>
        <w:rPr>
          <w:rFonts w:ascii="Book Antiqua" w:hAnsi="Book Antiqua"/>
          <w:b/>
          <w:szCs w:val="24"/>
          <w:lang w:val="es-ES_tradnl"/>
        </w:rPr>
      </w:pPr>
    </w:p>
    <w:p w14:paraId="6E703A50" w14:textId="279358C8" w:rsidR="00FC408E" w:rsidRDefault="00FC408E" w:rsidP="00D64B39">
      <w:pPr>
        <w:suppressLineNumbers/>
        <w:jc w:val="center"/>
        <w:rPr>
          <w:rFonts w:ascii="Book Antiqua" w:hAnsi="Book Antiqua"/>
          <w:b/>
          <w:sz w:val="52"/>
          <w:lang w:val="es-ES_tradnl"/>
        </w:rPr>
      </w:pPr>
      <w:r>
        <w:rPr>
          <w:rFonts w:ascii="Book Antiqua" w:hAnsi="Book Antiqua"/>
          <w:b/>
          <w:sz w:val="52"/>
          <w:lang w:val="es-ES_tradnl"/>
        </w:rPr>
        <w:t xml:space="preserve">P. de la C. </w:t>
      </w:r>
      <w:r w:rsidR="000864D5">
        <w:rPr>
          <w:rFonts w:ascii="Book Antiqua" w:hAnsi="Book Antiqua"/>
          <w:b/>
          <w:sz w:val="52"/>
          <w:lang w:val="es-ES_tradnl"/>
        </w:rPr>
        <w:t>473</w:t>
      </w:r>
    </w:p>
    <w:p w14:paraId="1EC63BB4" w14:textId="77777777" w:rsidR="00D64B39" w:rsidRPr="00D64B39" w:rsidRDefault="00D64B39" w:rsidP="00D64B39">
      <w:pPr>
        <w:suppressLineNumbers/>
        <w:jc w:val="center"/>
        <w:rPr>
          <w:rFonts w:ascii="Book Antiqua" w:hAnsi="Book Antiqua"/>
          <w:b/>
          <w:szCs w:val="24"/>
          <w:lang w:val="es-ES_tradnl"/>
        </w:rPr>
      </w:pPr>
    </w:p>
    <w:p w14:paraId="627A0F0A" w14:textId="5BEB48B2" w:rsidR="00FC408E" w:rsidRDefault="00D64B39" w:rsidP="00D64B39">
      <w:pPr>
        <w:suppressLineNumbers/>
        <w:jc w:val="center"/>
        <w:rPr>
          <w:rFonts w:ascii="Book Antiqua" w:hAnsi="Book Antiqua"/>
          <w:lang w:val="es-ES_tradnl"/>
        </w:rPr>
      </w:pPr>
      <w:r>
        <w:rPr>
          <w:rFonts w:ascii="Book Antiqua" w:hAnsi="Book Antiqua"/>
          <w:lang w:val="es-ES_tradnl"/>
        </w:rPr>
        <w:t>1 DE ABRIL DE 2025</w:t>
      </w:r>
    </w:p>
    <w:p w14:paraId="6480E340" w14:textId="77777777" w:rsidR="00D64B39" w:rsidRDefault="00D64B39" w:rsidP="00D64B39">
      <w:pPr>
        <w:suppressLineNumbers/>
        <w:jc w:val="center"/>
        <w:rPr>
          <w:rFonts w:ascii="Book Antiqua" w:hAnsi="Book Antiqua"/>
          <w:lang w:val="es-ES_tradnl"/>
        </w:rPr>
      </w:pPr>
    </w:p>
    <w:p w14:paraId="7F9FE14C" w14:textId="77777777" w:rsidR="00FC408E" w:rsidRDefault="00FC408E" w:rsidP="00D64B39">
      <w:pPr>
        <w:suppressLineNumbers/>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Aponte Hernández</w:t>
      </w:r>
    </w:p>
    <w:p w14:paraId="36533A2E" w14:textId="77777777" w:rsidR="00D64B39" w:rsidRDefault="00D64B39" w:rsidP="00D64B39">
      <w:pPr>
        <w:suppressLineNumbers/>
        <w:jc w:val="center"/>
        <w:rPr>
          <w:rFonts w:ascii="Book Antiqua" w:hAnsi="Book Antiqua"/>
          <w:lang w:val="es-ES_tradnl"/>
        </w:rPr>
      </w:pPr>
    </w:p>
    <w:p w14:paraId="33932BAD" w14:textId="5B565DC1" w:rsidR="00FC408E" w:rsidRPr="00870D95" w:rsidRDefault="00FC408E" w:rsidP="00D64B39">
      <w:pPr>
        <w:suppressLineNumbers/>
        <w:jc w:val="center"/>
        <w:rPr>
          <w:rFonts w:ascii="Book Antiqua" w:hAnsi="Book Antiqua"/>
          <w:lang w:val="es-PR"/>
        </w:rPr>
      </w:pPr>
      <w:r>
        <w:rPr>
          <w:rFonts w:ascii="Book Antiqua" w:hAnsi="Book Antiqua"/>
          <w:lang w:val="es-ES_tradnl"/>
        </w:rPr>
        <w:t xml:space="preserve">Referido a </w:t>
      </w:r>
      <w:r w:rsidR="00870D95">
        <w:rPr>
          <w:rFonts w:ascii="Book Antiqua" w:hAnsi="Book Antiqua"/>
          <w:lang w:val="es-ES_tradnl"/>
        </w:rPr>
        <w:t xml:space="preserve">la </w:t>
      </w:r>
      <w:r w:rsidR="00423D92">
        <w:rPr>
          <w:rFonts w:ascii="Book Antiqua" w:hAnsi="Book Antiqua"/>
          <w:lang w:val="es-ES_tradnl"/>
        </w:rPr>
        <w:t>Comisión</w:t>
      </w:r>
      <w:r w:rsidR="00870D95" w:rsidRPr="00870D95">
        <w:rPr>
          <w:rFonts w:ascii="Book Antiqua" w:hAnsi="Book Antiqua"/>
          <w:lang w:val="es-PR"/>
        </w:rPr>
        <w:t xml:space="preserve"> d</w:t>
      </w:r>
      <w:r w:rsidR="00870D95">
        <w:rPr>
          <w:rFonts w:ascii="Book Antiqua" w:hAnsi="Book Antiqua"/>
          <w:lang w:val="es-PR"/>
        </w:rPr>
        <w:t>e Transportación e Infraestructura</w:t>
      </w:r>
    </w:p>
    <w:p w14:paraId="2FFF6A7C" w14:textId="77777777" w:rsidR="00FC408E" w:rsidRDefault="00FC408E" w:rsidP="00D64B39">
      <w:pPr>
        <w:suppressLineNumbers/>
        <w:jc w:val="both"/>
        <w:rPr>
          <w:rFonts w:ascii="Book Antiqua" w:hAnsi="Book Antiqua"/>
          <w:lang w:val="es-ES_tradnl"/>
        </w:rPr>
      </w:pPr>
    </w:p>
    <w:p w14:paraId="74A4DA54" w14:textId="77777777" w:rsidR="00FC408E" w:rsidRDefault="00FC408E" w:rsidP="00D64B39">
      <w:pPr>
        <w:suppressLineNumbers/>
        <w:jc w:val="center"/>
        <w:rPr>
          <w:rFonts w:ascii="Book Antiqua" w:hAnsi="Book Antiqua"/>
          <w:b/>
          <w:sz w:val="28"/>
          <w:lang w:val="es-ES_tradnl"/>
        </w:rPr>
      </w:pPr>
      <w:r>
        <w:rPr>
          <w:rFonts w:ascii="Book Antiqua" w:hAnsi="Book Antiqua"/>
          <w:b/>
          <w:sz w:val="28"/>
          <w:lang w:val="es-ES_tradnl"/>
        </w:rPr>
        <w:t>LEY</w:t>
      </w:r>
    </w:p>
    <w:p w14:paraId="47ABA4E5" w14:textId="77777777" w:rsidR="00D64B39" w:rsidRPr="00D64B39" w:rsidRDefault="00D64B39" w:rsidP="00D64B39">
      <w:pPr>
        <w:suppressLineNumbers/>
        <w:jc w:val="center"/>
        <w:rPr>
          <w:rFonts w:ascii="Book Antiqua" w:hAnsi="Book Antiqua"/>
          <w:b/>
          <w:szCs w:val="18"/>
          <w:lang w:val="es-ES_tradnl"/>
        </w:rPr>
      </w:pPr>
    </w:p>
    <w:p w14:paraId="5EBA0CFD" w14:textId="6063482C" w:rsidR="00BF72D3" w:rsidRPr="006F41D7" w:rsidRDefault="00BF72D3" w:rsidP="00D64B39">
      <w:pPr>
        <w:suppressLineNumbers/>
        <w:ind w:left="720" w:hanging="720"/>
        <w:jc w:val="both"/>
        <w:rPr>
          <w:rFonts w:ascii="Book Antiqua" w:hAnsi="Book Antiqua"/>
          <w:lang w:val="es-PR"/>
        </w:rPr>
      </w:pPr>
      <w:r w:rsidRPr="00F44ED2">
        <w:rPr>
          <w:rFonts w:ascii="Book Antiqua" w:hAnsi="Book Antiqua"/>
          <w:szCs w:val="24"/>
          <w:lang w:val="es-ES_tradnl"/>
        </w:rPr>
        <w:t xml:space="preserve">Para enmendar </w:t>
      </w:r>
      <w:r>
        <w:rPr>
          <w:rFonts w:ascii="Book Antiqua" w:hAnsi="Book Antiqua"/>
          <w:szCs w:val="24"/>
          <w:lang w:val="es-ES_tradnl"/>
        </w:rPr>
        <w:t>el</w:t>
      </w:r>
      <w:r w:rsidRPr="00F44ED2">
        <w:rPr>
          <w:rFonts w:ascii="Book Antiqua" w:hAnsi="Book Antiqua"/>
          <w:szCs w:val="24"/>
          <w:lang w:val="es-ES_tradnl"/>
        </w:rPr>
        <w:t xml:space="preserve"> Artículo 3.13-A, </w:t>
      </w:r>
      <w:r>
        <w:rPr>
          <w:rFonts w:ascii="Book Antiqua" w:hAnsi="Book Antiqua"/>
          <w:szCs w:val="24"/>
          <w:lang w:val="es-ES_tradnl"/>
        </w:rPr>
        <w:t xml:space="preserve">los incisos (h), (s) y (t) del Artículo </w:t>
      </w:r>
      <w:r w:rsidRPr="00F44ED2">
        <w:rPr>
          <w:rFonts w:ascii="Book Antiqua" w:hAnsi="Book Antiqua"/>
          <w:szCs w:val="24"/>
          <w:lang w:val="es-ES_tradnl"/>
        </w:rPr>
        <w:t>23.05</w:t>
      </w:r>
      <w:r w:rsidR="00322829">
        <w:rPr>
          <w:rFonts w:ascii="Book Antiqua" w:hAnsi="Book Antiqua"/>
          <w:szCs w:val="24"/>
          <w:lang w:val="es-ES_tradnl"/>
        </w:rPr>
        <w:t xml:space="preserve">, el Artículo 25.01; derogar el Artículo </w:t>
      </w:r>
      <w:r w:rsidRPr="00F44ED2">
        <w:rPr>
          <w:rFonts w:ascii="Book Antiqua" w:hAnsi="Book Antiqua"/>
          <w:szCs w:val="24"/>
          <w:lang w:val="es-ES_tradnl"/>
        </w:rPr>
        <w:t>25.02</w:t>
      </w:r>
      <w:r w:rsidR="00322829">
        <w:rPr>
          <w:rFonts w:ascii="Book Antiqua" w:hAnsi="Book Antiqua"/>
          <w:szCs w:val="24"/>
          <w:lang w:val="es-ES_tradnl"/>
        </w:rPr>
        <w:t xml:space="preserve"> y sustituir por uno nuevo; y enmendar el Artículo </w:t>
      </w:r>
      <w:r w:rsidRPr="00F44ED2">
        <w:rPr>
          <w:rFonts w:ascii="Book Antiqua" w:hAnsi="Book Antiqua"/>
          <w:szCs w:val="24"/>
          <w:lang w:val="es-ES_tradnl"/>
        </w:rPr>
        <w:t>25.03</w:t>
      </w:r>
      <w:r>
        <w:rPr>
          <w:rFonts w:ascii="Book Antiqua" w:hAnsi="Book Antiqua"/>
          <w:szCs w:val="24"/>
          <w:lang w:val="es-ES_tradnl"/>
        </w:rPr>
        <w:t xml:space="preserve">  de la Ley</w:t>
      </w:r>
      <w:r w:rsidR="006C3397">
        <w:rPr>
          <w:rFonts w:ascii="Book Antiqua" w:hAnsi="Book Antiqua"/>
          <w:szCs w:val="24"/>
          <w:lang w:val="es-ES_tradnl"/>
        </w:rPr>
        <w:t xml:space="preserve"> </w:t>
      </w:r>
      <w:r w:rsidR="006C3397">
        <w:rPr>
          <w:rFonts w:ascii="Book Antiqua" w:hAnsi="Book Antiqua"/>
          <w:i/>
          <w:iCs/>
          <w:szCs w:val="24"/>
          <w:u w:val="single"/>
          <w:lang w:val="es-ES_tradnl"/>
        </w:rPr>
        <w:t>Núm.</w:t>
      </w:r>
      <w:r>
        <w:rPr>
          <w:rFonts w:ascii="Book Antiqua" w:hAnsi="Book Antiqua"/>
          <w:szCs w:val="24"/>
          <w:lang w:val="es-ES_tradnl"/>
        </w:rPr>
        <w:t xml:space="preserve"> 22-2000, según enmendada</w:t>
      </w:r>
      <w:r w:rsidR="00AA38EB">
        <w:rPr>
          <w:rFonts w:ascii="Book Antiqua" w:hAnsi="Book Antiqua"/>
          <w:szCs w:val="24"/>
          <w:lang w:val="es-ES_tradnl"/>
        </w:rPr>
        <w:t>,</w:t>
      </w:r>
      <w:r>
        <w:rPr>
          <w:rFonts w:ascii="Book Antiqua" w:hAnsi="Book Antiqua"/>
          <w:szCs w:val="24"/>
          <w:lang w:val="es-ES_tradnl"/>
        </w:rPr>
        <w:t xml:space="preserve"> </w:t>
      </w:r>
      <w:r w:rsidR="007C346F">
        <w:rPr>
          <w:rFonts w:ascii="Book Antiqua" w:hAnsi="Book Antiqua"/>
          <w:i/>
          <w:iCs/>
          <w:szCs w:val="24"/>
          <w:u w:val="single"/>
          <w:lang w:val="es-ES_tradnl"/>
        </w:rPr>
        <w:t>conocida como</w:t>
      </w:r>
      <w:r w:rsidR="006C3397">
        <w:rPr>
          <w:rFonts w:ascii="Book Antiqua" w:hAnsi="Book Antiqua"/>
          <w:i/>
          <w:iCs/>
          <w:szCs w:val="24"/>
          <w:u w:val="single"/>
          <w:lang w:val="es-ES_tradnl"/>
        </w:rPr>
        <w:t xml:space="preserve"> la “Ley de Vehículos de Transito de Puerto Rico”</w:t>
      </w:r>
      <w:r w:rsidR="006C3397" w:rsidRPr="006C3397">
        <w:rPr>
          <w:rFonts w:ascii="Book Antiqua" w:hAnsi="Book Antiqua"/>
          <w:szCs w:val="24"/>
          <w:lang w:val="es-ES_tradnl"/>
        </w:rPr>
        <w:t xml:space="preserve"> </w:t>
      </w:r>
      <w:r w:rsidRPr="00F44ED2">
        <w:rPr>
          <w:rFonts w:ascii="Book Antiqua" w:hAnsi="Book Antiqua"/>
          <w:szCs w:val="24"/>
          <w:lang w:val="es-ES_tradnl"/>
        </w:rPr>
        <w:t xml:space="preserve">a los fines de </w:t>
      </w:r>
      <w:r>
        <w:rPr>
          <w:rFonts w:ascii="Book Antiqua" w:hAnsi="Book Antiqua"/>
          <w:szCs w:val="24"/>
          <w:lang w:val="es-ES_tradnl"/>
        </w:rPr>
        <w:t xml:space="preserve">establecer </w:t>
      </w:r>
      <w:r w:rsidRPr="00EF0231">
        <w:rPr>
          <w:rFonts w:ascii="Book Antiqua" w:hAnsi="Book Antiqua"/>
          <w:strike/>
          <w:szCs w:val="24"/>
          <w:lang w:val="es-ES_tradnl"/>
        </w:rPr>
        <w:t>mediante ley</w:t>
      </w:r>
      <w:r w:rsidRPr="00F44ED2">
        <w:rPr>
          <w:rFonts w:ascii="Book Antiqua" w:hAnsi="Book Antiqua"/>
          <w:szCs w:val="24"/>
          <w:lang w:val="es-ES_tradnl"/>
        </w:rPr>
        <w:t xml:space="preserve"> </w:t>
      </w:r>
      <w:r>
        <w:rPr>
          <w:rFonts w:ascii="Book Antiqua" w:hAnsi="Book Antiqua"/>
          <w:szCs w:val="24"/>
          <w:lang w:val="es-ES_tradnl"/>
        </w:rPr>
        <w:t>que las</w:t>
      </w:r>
      <w:r w:rsidRPr="00F44ED2">
        <w:rPr>
          <w:rFonts w:ascii="Book Antiqua" w:hAnsi="Book Antiqua"/>
          <w:szCs w:val="24"/>
          <w:lang w:val="es-ES_tradnl"/>
        </w:rPr>
        <w:t xml:space="preserve"> multas</w:t>
      </w:r>
      <w:r>
        <w:rPr>
          <w:rFonts w:ascii="Book Antiqua" w:hAnsi="Book Antiqua"/>
          <w:szCs w:val="24"/>
          <w:lang w:val="es-ES_tradnl"/>
        </w:rPr>
        <w:t xml:space="preserve"> de tránsito </w:t>
      </w:r>
      <w:r w:rsidRPr="00EF0231">
        <w:rPr>
          <w:rFonts w:ascii="Book Antiqua" w:hAnsi="Book Antiqua"/>
          <w:strike/>
          <w:szCs w:val="24"/>
          <w:lang w:val="es-ES_tradnl"/>
        </w:rPr>
        <w:t>podrán</w:t>
      </w:r>
      <w:r>
        <w:rPr>
          <w:rFonts w:ascii="Book Antiqua" w:hAnsi="Book Antiqua"/>
          <w:szCs w:val="24"/>
          <w:lang w:val="es-ES_tradnl"/>
        </w:rPr>
        <w:t xml:space="preserve"> </w:t>
      </w:r>
      <w:r w:rsidR="00EF0231" w:rsidRPr="00EF0231">
        <w:rPr>
          <w:rFonts w:ascii="Book Antiqua" w:hAnsi="Book Antiqua"/>
          <w:i/>
          <w:iCs/>
          <w:szCs w:val="24"/>
          <w:u w:val="single"/>
          <w:lang w:val="es-ES_tradnl"/>
        </w:rPr>
        <w:t>deberán</w:t>
      </w:r>
      <w:r w:rsidR="00EF0231">
        <w:rPr>
          <w:rFonts w:ascii="Book Antiqua" w:hAnsi="Book Antiqua"/>
          <w:szCs w:val="24"/>
          <w:lang w:val="es-ES_tradnl"/>
        </w:rPr>
        <w:t xml:space="preserve"> </w:t>
      </w:r>
      <w:r>
        <w:rPr>
          <w:rFonts w:ascii="Book Antiqua" w:hAnsi="Book Antiqua"/>
          <w:szCs w:val="24"/>
          <w:lang w:val="es-ES_tradnl"/>
        </w:rPr>
        <w:t xml:space="preserve">ser notificadas </w:t>
      </w:r>
      <w:r w:rsidRPr="006F41D7">
        <w:rPr>
          <w:rFonts w:ascii="Book Antiqua" w:hAnsi="Book Antiqua"/>
          <w:lang w:val="es-PR"/>
        </w:rPr>
        <w:t xml:space="preserve">a través de la app móvil (app) </w:t>
      </w:r>
      <w:r w:rsidR="00162527">
        <w:rPr>
          <w:rFonts w:ascii="Book Antiqua" w:hAnsi="Book Antiqua"/>
          <w:lang w:val="es-PR"/>
        </w:rPr>
        <w:t>del</w:t>
      </w:r>
      <w:r w:rsidRPr="006F41D7">
        <w:rPr>
          <w:rFonts w:ascii="Book Antiqua" w:hAnsi="Book Antiqua"/>
          <w:lang w:val="es-PR"/>
        </w:rPr>
        <w:t xml:space="preserve"> Departamento</w:t>
      </w:r>
      <w:r>
        <w:rPr>
          <w:rFonts w:ascii="Book Antiqua" w:hAnsi="Book Antiqua"/>
          <w:lang w:val="es-PR"/>
        </w:rPr>
        <w:t xml:space="preserve"> de Transportación y Obras Públicas</w:t>
      </w:r>
      <w:r w:rsidRPr="006F41D7">
        <w:rPr>
          <w:rFonts w:ascii="Book Antiqua" w:hAnsi="Book Antiqua"/>
          <w:lang w:val="es-PR"/>
        </w:rPr>
        <w:t xml:space="preserve"> para las licencias virtuales</w:t>
      </w:r>
      <w:r>
        <w:rPr>
          <w:rFonts w:ascii="Book Antiqua" w:hAnsi="Book Antiqua"/>
          <w:lang w:val="es-PR"/>
        </w:rPr>
        <w:t>, CESCO Digital</w:t>
      </w:r>
      <w:r w:rsidR="00162527">
        <w:rPr>
          <w:rFonts w:ascii="Book Antiqua" w:hAnsi="Book Antiqua"/>
          <w:lang w:val="es-PR"/>
        </w:rPr>
        <w:t>,</w:t>
      </w:r>
      <w:r w:rsidRPr="006F41D7">
        <w:rPr>
          <w:rFonts w:ascii="Book Antiqua" w:hAnsi="Book Antiqua"/>
          <w:lang w:val="es-PR"/>
        </w:rPr>
        <w:t xml:space="preserve"> o cualquier otro sistema digital autorizado por el Secretario </w:t>
      </w:r>
      <w:r>
        <w:rPr>
          <w:rFonts w:ascii="Book Antiqua" w:hAnsi="Book Antiqua"/>
          <w:lang w:val="es-PR"/>
        </w:rPr>
        <w:t>con propósitos de notificación ciudadana</w:t>
      </w:r>
      <w:r w:rsidRPr="006F41D7">
        <w:rPr>
          <w:rFonts w:ascii="Book Antiqua" w:hAnsi="Book Antiqua"/>
          <w:lang w:val="es-PR"/>
        </w:rPr>
        <w:t>;</w:t>
      </w:r>
      <w:r>
        <w:rPr>
          <w:rFonts w:ascii="Book Antiqua" w:hAnsi="Book Antiqua"/>
          <w:lang w:val="es-PR"/>
        </w:rPr>
        <w:t xml:space="preserve"> disponer la información mínima que deberá contener dicha notificación;</w:t>
      </w:r>
      <w:r w:rsidRPr="006F41D7">
        <w:rPr>
          <w:rFonts w:ascii="Book Antiqua" w:hAnsi="Book Antiqua"/>
          <w:lang w:val="es-PR"/>
        </w:rPr>
        <w:t xml:space="preserve"> </w:t>
      </w:r>
      <w:r w:rsidRPr="00F44ED2">
        <w:rPr>
          <w:rFonts w:ascii="Book Antiqua" w:hAnsi="Book Antiqua"/>
          <w:szCs w:val="24"/>
          <w:lang w:val="es-PR"/>
        </w:rPr>
        <w:t>y para otros fines relacionados</w:t>
      </w:r>
      <w:r w:rsidRPr="00F44ED2">
        <w:rPr>
          <w:rFonts w:ascii="Book Antiqua" w:hAnsi="Book Antiqua"/>
          <w:szCs w:val="24"/>
          <w:lang w:val="es-ES"/>
        </w:rPr>
        <w:t xml:space="preserve">. </w:t>
      </w:r>
    </w:p>
    <w:p w14:paraId="22912B84" w14:textId="77777777" w:rsidR="00BF72D3" w:rsidRPr="006F41D7" w:rsidRDefault="00BF72D3" w:rsidP="00D64B39">
      <w:pPr>
        <w:suppressLineNumbers/>
        <w:ind w:left="360" w:hanging="360"/>
        <w:jc w:val="both"/>
        <w:rPr>
          <w:rFonts w:ascii="Book Antiqua" w:hAnsi="Book Antiqua"/>
          <w:szCs w:val="24"/>
          <w:lang w:val="es-PR"/>
        </w:rPr>
      </w:pPr>
    </w:p>
    <w:p w14:paraId="363F261E" w14:textId="77777777" w:rsidR="00BF72D3" w:rsidRPr="00F44ED2" w:rsidRDefault="00BF72D3" w:rsidP="00D64B39">
      <w:pPr>
        <w:suppressLineNumbers/>
        <w:jc w:val="center"/>
        <w:rPr>
          <w:rFonts w:ascii="Book Antiqua" w:hAnsi="Book Antiqua"/>
          <w:lang w:val="es-ES_tradnl"/>
        </w:rPr>
      </w:pPr>
      <w:r w:rsidRPr="00F44ED2">
        <w:rPr>
          <w:rFonts w:ascii="Book Antiqua" w:hAnsi="Book Antiqua"/>
          <w:lang w:val="es-ES_tradnl"/>
        </w:rPr>
        <w:t>EXPOSICIÓN DE MOTIVOS</w:t>
      </w:r>
    </w:p>
    <w:p w14:paraId="2FA62B76" w14:textId="77777777" w:rsidR="00BF72D3" w:rsidRPr="00F44ED2" w:rsidRDefault="00BF72D3" w:rsidP="00D64B39">
      <w:pPr>
        <w:suppressLineNumbers/>
        <w:ind w:firstLine="357"/>
        <w:jc w:val="both"/>
        <w:rPr>
          <w:rFonts w:ascii="Book Antiqua" w:hAnsi="Book Antiqua"/>
          <w:lang w:val="es-ES"/>
        </w:rPr>
      </w:pPr>
    </w:p>
    <w:p w14:paraId="14DE0A30" w14:textId="77777777" w:rsidR="00BF72D3" w:rsidRDefault="00BF72D3" w:rsidP="00D64B39">
      <w:pPr>
        <w:suppressLineNumbers/>
        <w:jc w:val="both"/>
        <w:rPr>
          <w:rFonts w:ascii="Book Antiqua" w:hAnsi="Book Antiqua"/>
          <w:szCs w:val="24"/>
          <w:lang w:val="es-ES_tradnl"/>
        </w:rPr>
      </w:pPr>
      <w:r>
        <w:rPr>
          <w:rFonts w:ascii="Book Antiqua" w:hAnsi="Book Antiqua"/>
          <w:szCs w:val="24"/>
          <w:lang w:val="es-ES_tradnl"/>
        </w:rPr>
        <w:t>La incorporación de sistemas tecnológicos a los procedimientos gubernamentales se ha convertido en una herramienta cada vez más frecuente y necesaria para facilitar el acceso a los servicios que se ofrecen al ciudadano.</w:t>
      </w:r>
    </w:p>
    <w:p w14:paraId="25398F62" w14:textId="77777777" w:rsidR="00BF72D3" w:rsidRDefault="00BF72D3" w:rsidP="00D64B39">
      <w:pPr>
        <w:suppressLineNumbers/>
        <w:jc w:val="both"/>
        <w:rPr>
          <w:rFonts w:ascii="Book Antiqua" w:hAnsi="Book Antiqua"/>
          <w:szCs w:val="24"/>
          <w:lang w:val="es-ES_tradnl"/>
        </w:rPr>
      </w:pPr>
    </w:p>
    <w:p w14:paraId="2C3E6211" w14:textId="225D23DC" w:rsidR="00BF72D3" w:rsidRPr="002F1FF6" w:rsidRDefault="00BF72D3" w:rsidP="00D64B39">
      <w:pPr>
        <w:suppressLineNumbers/>
        <w:jc w:val="both"/>
        <w:rPr>
          <w:rFonts w:ascii="Book Antiqua" w:hAnsi="Book Antiqua"/>
          <w:lang w:val="es-PR"/>
        </w:rPr>
      </w:pPr>
      <w:r w:rsidRPr="002F1FF6">
        <w:rPr>
          <w:rFonts w:ascii="Book Antiqua" w:hAnsi="Book Antiqua"/>
          <w:lang w:val="es-PR"/>
        </w:rPr>
        <w:t>Mediante la Ley</w:t>
      </w:r>
      <w:r w:rsidR="00927B97">
        <w:rPr>
          <w:rFonts w:ascii="Book Antiqua" w:hAnsi="Book Antiqua"/>
          <w:lang w:val="es-PR"/>
        </w:rPr>
        <w:t xml:space="preserve"> </w:t>
      </w:r>
      <w:r w:rsidR="00927B97" w:rsidRPr="00927B97">
        <w:rPr>
          <w:rFonts w:ascii="Book Antiqua" w:hAnsi="Book Antiqua"/>
          <w:i/>
          <w:iCs/>
          <w:u w:val="single"/>
          <w:lang w:val="es-PR"/>
        </w:rPr>
        <w:t>Núm.</w:t>
      </w:r>
      <w:r w:rsidRPr="002F1FF6">
        <w:rPr>
          <w:rFonts w:ascii="Book Antiqua" w:hAnsi="Book Antiqua"/>
          <w:lang w:val="es-PR"/>
        </w:rPr>
        <w:t xml:space="preserve"> 151-2004, según enmendada, </w:t>
      </w:r>
      <w:r>
        <w:rPr>
          <w:rFonts w:ascii="Book Antiqua" w:hAnsi="Book Antiqua"/>
          <w:lang w:val="es-PR"/>
        </w:rPr>
        <w:t xml:space="preserve">conocida como </w:t>
      </w:r>
      <w:r w:rsidRPr="002F1FF6">
        <w:rPr>
          <w:rFonts w:ascii="Book Antiqua" w:hAnsi="Book Antiqua"/>
          <w:lang w:val="es-PR"/>
        </w:rPr>
        <w:t xml:space="preserve">“Ley de Gobierno Electrónico”, se estableció que la </w:t>
      </w:r>
      <w:r w:rsidRPr="003A0DFF">
        <w:rPr>
          <w:rFonts w:ascii="Book Antiqua" w:hAnsi="Book Antiqua"/>
          <w:i/>
          <w:iCs/>
          <w:lang w:val="es-PR"/>
        </w:rPr>
        <w:t xml:space="preserve">“aplicación por el gobierno de las tecnologías de la información le brinda la oportunidad de mejorar la prestación de servicios al ciudadano, el desempeño de las funciones gubernamentales y la divulgación de información gubernamental, contribuyendo así a facilitar la participación de los ciudadanos en el gobierno. La incorporación de la tecnología a los programas y servicios de gobierno es una valiosa herramienta para reducir tanto el tiempo de gestión como los costos de operación, y facilitar la supervisión e implantación de soluciones a las </w:t>
      </w:r>
      <w:r w:rsidRPr="003A0DFF">
        <w:rPr>
          <w:rFonts w:ascii="Book Antiqua" w:hAnsi="Book Antiqua"/>
          <w:i/>
          <w:iCs/>
          <w:lang w:val="es-PR"/>
        </w:rPr>
        <w:lastRenderedPageBreak/>
        <w:t>necesidades de los ciudadanos, permitiendo que el gobierno preste servicios de mejor calidad.”</w:t>
      </w:r>
      <w:r w:rsidRPr="002F1FF6">
        <w:rPr>
          <w:rFonts w:ascii="Book Antiqua" w:hAnsi="Book Antiqua"/>
          <w:lang w:val="es-PR"/>
        </w:rPr>
        <w:t xml:space="preserve">  Dicha Ley reconoce, que el acceso a la información es un instrumento democrático de incalculable valor, que le brinda transparencia, agilidad y eficiencia, y facilita la atribución de responsabilidad en la gestión gubernamental. </w:t>
      </w:r>
    </w:p>
    <w:p w14:paraId="7044FA3E" w14:textId="77777777" w:rsidR="00BF72D3" w:rsidRDefault="00BF72D3" w:rsidP="00D64B39">
      <w:pPr>
        <w:suppressLineNumbers/>
        <w:jc w:val="both"/>
        <w:rPr>
          <w:lang w:val="es-PR"/>
        </w:rPr>
      </w:pPr>
    </w:p>
    <w:p w14:paraId="21411516" w14:textId="37F2F10B" w:rsidR="00BF72D3" w:rsidRPr="003A0DFF" w:rsidRDefault="00BF72D3" w:rsidP="00D64B39">
      <w:pPr>
        <w:suppressLineNumbers/>
        <w:jc w:val="both"/>
        <w:rPr>
          <w:rFonts w:ascii="Book Antiqua" w:hAnsi="Book Antiqua"/>
          <w:i/>
          <w:iCs/>
          <w:szCs w:val="24"/>
          <w:lang w:val="es-PR"/>
        </w:rPr>
      </w:pPr>
      <w:r w:rsidRPr="003A0DFF">
        <w:rPr>
          <w:rFonts w:ascii="Book Antiqua" w:hAnsi="Book Antiqua"/>
          <w:iCs/>
          <w:lang w:val="es-PR"/>
        </w:rPr>
        <w:t>Así mismo, la Ley</w:t>
      </w:r>
      <w:r w:rsidR="004F327E">
        <w:rPr>
          <w:rFonts w:ascii="Book Antiqua" w:hAnsi="Book Antiqua"/>
          <w:iCs/>
          <w:lang w:val="es-PR"/>
        </w:rPr>
        <w:t xml:space="preserve"> </w:t>
      </w:r>
      <w:r w:rsidR="004F327E" w:rsidRPr="004F327E">
        <w:rPr>
          <w:rFonts w:ascii="Book Antiqua" w:hAnsi="Book Antiqua"/>
          <w:i/>
          <w:u w:val="single"/>
          <w:lang w:val="es-PR"/>
        </w:rPr>
        <w:t>Núm.</w:t>
      </w:r>
      <w:r w:rsidRPr="003A0DFF">
        <w:rPr>
          <w:rFonts w:ascii="Book Antiqua" w:hAnsi="Book Antiqua"/>
          <w:iCs/>
          <w:lang w:val="es-PR"/>
        </w:rPr>
        <w:t xml:space="preserve"> 75-2019, conocida como </w:t>
      </w:r>
      <w:r w:rsidRPr="003A0DFF">
        <w:rPr>
          <w:rFonts w:ascii="Book Antiqua" w:hAnsi="Book Antiqua"/>
          <w:lang w:val="es-PR"/>
        </w:rPr>
        <w:t xml:space="preserve">“Ley de la Puerto Rico </w:t>
      </w:r>
      <w:proofErr w:type="spellStart"/>
      <w:r w:rsidRPr="003A0DFF">
        <w:rPr>
          <w:rFonts w:ascii="Book Antiqua" w:hAnsi="Book Antiqua"/>
          <w:lang w:val="es-PR"/>
        </w:rPr>
        <w:t>Innovation</w:t>
      </w:r>
      <w:proofErr w:type="spellEnd"/>
      <w:r w:rsidRPr="003A0DFF">
        <w:rPr>
          <w:rFonts w:ascii="Book Antiqua" w:hAnsi="Book Antiqua"/>
          <w:lang w:val="es-PR"/>
        </w:rPr>
        <w:t xml:space="preserve"> and </w:t>
      </w:r>
      <w:proofErr w:type="spellStart"/>
      <w:r w:rsidRPr="003A0DFF">
        <w:rPr>
          <w:rFonts w:ascii="Book Antiqua" w:hAnsi="Book Antiqua"/>
          <w:lang w:val="es-PR"/>
        </w:rPr>
        <w:t>Technology</w:t>
      </w:r>
      <w:proofErr w:type="spellEnd"/>
      <w:r w:rsidRPr="003A0DFF">
        <w:rPr>
          <w:rFonts w:ascii="Book Antiqua" w:hAnsi="Book Antiqua"/>
          <w:lang w:val="es-PR"/>
        </w:rPr>
        <w:t xml:space="preserve"> </w:t>
      </w:r>
      <w:proofErr w:type="spellStart"/>
      <w:r w:rsidRPr="003A0DFF">
        <w:rPr>
          <w:rFonts w:ascii="Book Antiqua" w:hAnsi="Book Antiqua"/>
          <w:lang w:val="es-PR"/>
        </w:rPr>
        <w:t>Service</w:t>
      </w:r>
      <w:proofErr w:type="spellEnd"/>
      <w:r w:rsidRPr="003A0DFF">
        <w:rPr>
          <w:rFonts w:ascii="Book Antiqua" w:hAnsi="Book Antiqua"/>
          <w:lang w:val="es-PR"/>
        </w:rPr>
        <w:t>”</w:t>
      </w:r>
      <w:r>
        <w:rPr>
          <w:rFonts w:ascii="Book Antiqua" w:hAnsi="Book Antiqua"/>
          <w:lang w:val="es-PR"/>
        </w:rPr>
        <w:t xml:space="preserve">, </w:t>
      </w:r>
      <w:r w:rsidRPr="003A0DFF">
        <w:rPr>
          <w:rFonts w:ascii="Book Antiqua" w:hAnsi="Book Antiqua"/>
          <w:lang w:val="es-PR"/>
        </w:rPr>
        <w:t xml:space="preserve">decretó como política pública del Gobierno de Puerto Rico, </w:t>
      </w:r>
      <w:r w:rsidRPr="003A0DFF">
        <w:rPr>
          <w:rFonts w:ascii="Book Antiqua" w:hAnsi="Book Antiqua"/>
          <w:i/>
          <w:iCs/>
          <w:lang w:val="es-PR"/>
        </w:rPr>
        <w:t>“que las tecnologías de información y comunicación sean administradas de forma tal, que se alcance un nivel óptimo de eficiencia, se solucione el problema de integración entre las tecnologías de información y comunicación de las agencias gubernamentales, y se facilite así el intercambio de información, se fomente la transparencia en la información y la ejecución del Gobierno, se expanda la disponibilidad y el acceso a los servicios gubernamentales, se promueva la interacción de nuestros habitantes con las tecnologías de información y comunicación, y se fomenten las iniciativas públicas y privadas que propendan a eliminar la brecha digital en nuestra sociedad. La política pública que se adopta y promulga es cónsona con el objetivo de lograr que la tecnología y el uso de ésta se inserte más en la cotidianidad de la vida de nuestros ciudadanos. Además, es de vital importancia que se fomente el desenvolvimiento de la industria de las tecnologías de información como un ente de desarrollo y crecimiento económico en el Gobierno de Puerto Rico. De tal forma, esta Ley crea un nuevo andamiaje de gobierno innovador, atemperando las exigencias del siglo XXI y capaz de valerse de la tecnología para cumplir con las expectativas de la ciudadanía y con los estándares modernos de gobernanza.”</w:t>
      </w:r>
    </w:p>
    <w:p w14:paraId="58D2AA82" w14:textId="77777777" w:rsidR="00BF72D3" w:rsidRDefault="00BF72D3" w:rsidP="00D64B39">
      <w:pPr>
        <w:suppressLineNumbers/>
        <w:jc w:val="both"/>
        <w:rPr>
          <w:rFonts w:ascii="Book Antiqua" w:hAnsi="Book Antiqua"/>
          <w:szCs w:val="24"/>
          <w:lang w:val="es-ES_tradnl"/>
        </w:rPr>
      </w:pPr>
    </w:p>
    <w:p w14:paraId="24E41BF0" w14:textId="280E0918" w:rsidR="00BF72D3" w:rsidRDefault="00BF72D3" w:rsidP="00D64B39">
      <w:pPr>
        <w:suppressLineNumbers/>
        <w:jc w:val="both"/>
        <w:rPr>
          <w:rFonts w:ascii="Book Antiqua" w:hAnsi="Book Antiqua"/>
          <w:lang w:val="es-PR"/>
        </w:rPr>
      </w:pPr>
      <w:r>
        <w:rPr>
          <w:rFonts w:ascii="Book Antiqua" w:hAnsi="Book Antiqua"/>
          <w:szCs w:val="24"/>
          <w:lang w:val="es-ES_tradnl"/>
        </w:rPr>
        <w:t>Como parte de esta transformación tecnológica, con la aprobación de la Ley</w:t>
      </w:r>
      <w:r w:rsidR="00A219EA">
        <w:rPr>
          <w:rFonts w:ascii="Book Antiqua" w:hAnsi="Book Antiqua"/>
          <w:szCs w:val="24"/>
          <w:lang w:val="es-ES_tradnl"/>
        </w:rPr>
        <w:t xml:space="preserve"> </w:t>
      </w:r>
      <w:r w:rsidR="00A219EA" w:rsidRPr="00A219EA">
        <w:rPr>
          <w:rFonts w:ascii="Book Antiqua" w:hAnsi="Book Antiqua"/>
          <w:i/>
          <w:iCs/>
          <w:szCs w:val="24"/>
          <w:u w:val="single"/>
          <w:lang w:val="es-ES_tradnl"/>
        </w:rPr>
        <w:t>Núm.</w:t>
      </w:r>
      <w:r>
        <w:rPr>
          <w:rFonts w:ascii="Book Antiqua" w:hAnsi="Book Antiqua"/>
          <w:szCs w:val="24"/>
          <w:lang w:val="es-ES_tradnl"/>
        </w:rPr>
        <w:t xml:space="preserve"> 141-2020, se autorizó al Departamento de Transportación y Obras Públicas (DTOP) a “</w:t>
      </w:r>
      <w:r w:rsidRPr="00E73AF5">
        <w:rPr>
          <w:rFonts w:ascii="Book Antiqua" w:hAnsi="Book Antiqua"/>
          <w:i/>
          <w:iCs/>
          <w:szCs w:val="24"/>
          <w:lang w:val="es-ES_tradnl"/>
        </w:rPr>
        <w:t xml:space="preserve">la expedición y el uso de las denominadas “licencias de conducir virtuales” (virtual </w:t>
      </w:r>
      <w:proofErr w:type="gramStart"/>
      <w:r w:rsidRPr="00E73AF5">
        <w:rPr>
          <w:rFonts w:ascii="Book Antiqua" w:hAnsi="Book Antiqua"/>
          <w:i/>
          <w:iCs/>
          <w:szCs w:val="24"/>
          <w:lang w:val="es-ES_tradnl"/>
        </w:rPr>
        <w:t>driver</w:t>
      </w:r>
      <w:proofErr w:type="gramEnd"/>
      <w:r w:rsidRPr="00E73AF5">
        <w:rPr>
          <w:rFonts w:ascii="Book Antiqua" w:hAnsi="Book Antiqua"/>
          <w:i/>
          <w:iCs/>
          <w:szCs w:val="24"/>
          <w:lang w:val="es-ES_tradnl"/>
        </w:rPr>
        <w:t xml:space="preserve"> </w:t>
      </w:r>
      <w:proofErr w:type="spellStart"/>
      <w:r w:rsidRPr="00E73AF5">
        <w:rPr>
          <w:rFonts w:ascii="Book Antiqua" w:hAnsi="Book Antiqua"/>
          <w:i/>
          <w:iCs/>
          <w:szCs w:val="24"/>
          <w:lang w:val="es-ES_tradnl"/>
        </w:rPr>
        <w:t>licenses</w:t>
      </w:r>
      <w:proofErr w:type="spellEnd"/>
      <w:r w:rsidRPr="00E73AF5">
        <w:rPr>
          <w:rFonts w:ascii="Book Antiqua" w:hAnsi="Book Antiqua"/>
          <w:i/>
          <w:iCs/>
          <w:szCs w:val="24"/>
          <w:lang w:val="es-ES_tradnl"/>
        </w:rPr>
        <w:t>), mediante el diseño y acceso a una aplicación móvil (</w:t>
      </w:r>
      <w:proofErr w:type="gramStart"/>
      <w:r w:rsidRPr="00E73AF5">
        <w:rPr>
          <w:rFonts w:ascii="Book Antiqua" w:hAnsi="Book Antiqua"/>
          <w:i/>
          <w:iCs/>
          <w:szCs w:val="24"/>
          <w:lang w:val="es-ES_tradnl"/>
        </w:rPr>
        <w:t>app</w:t>
      </w:r>
      <w:proofErr w:type="gramEnd"/>
      <w:r w:rsidRPr="00E73AF5">
        <w:rPr>
          <w:rFonts w:ascii="Book Antiqua" w:hAnsi="Book Antiqua"/>
          <w:i/>
          <w:iCs/>
          <w:szCs w:val="24"/>
          <w:lang w:val="es-ES_tradnl"/>
        </w:rPr>
        <w:t>) que contendrá la referida licencia”</w:t>
      </w:r>
      <w:r>
        <w:rPr>
          <w:rFonts w:ascii="Book Antiqua" w:hAnsi="Book Antiqua"/>
          <w:szCs w:val="24"/>
          <w:lang w:val="es-ES_tradnl"/>
        </w:rPr>
        <w:t xml:space="preserve">.  Dicha Ley también dispuso que el </w:t>
      </w:r>
      <w:proofErr w:type="gramStart"/>
      <w:r>
        <w:rPr>
          <w:rFonts w:ascii="Book Antiqua" w:hAnsi="Book Antiqua"/>
          <w:szCs w:val="24"/>
          <w:lang w:val="es-ES_tradnl"/>
        </w:rPr>
        <w:t>Secretario</w:t>
      </w:r>
      <w:proofErr w:type="gramEnd"/>
      <w:r>
        <w:rPr>
          <w:rFonts w:ascii="Book Antiqua" w:hAnsi="Book Antiqua"/>
          <w:szCs w:val="24"/>
          <w:lang w:val="es-ES_tradnl"/>
        </w:rPr>
        <w:t xml:space="preserve"> del DTOP puede incluir</w:t>
      </w:r>
      <w:r w:rsidRPr="00F44ED2">
        <w:rPr>
          <w:rFonts w:ascii="Book Antiqua" w:hAnsi="Book Antiqua"/>
          <w:lang w:val="es-PR"/>
        </w:rPr>
        <w:t xml:space="preserve"> en la licencia de conducir virtual aquella otra información que a su juicio estime pertinente.</w:t>
      </w:r>
    </w:p>
    <w:p w14:paraId="5E109071" w14:textId="77777777" w:rsidR="00BF72D3" w:rsidRDefault="00BF72D3" w:rsidP="00D64B39">
      <w:pPr>
        <w:suppressLineNumbers/>
        <w:jc w:val="both"/>
        <w:rPr>
          <w:rFonts w:ascii="Book Antiqua" w:hAnsi="Book Antiqua"/>
          <w:szCs w:val="24"/>
          <w:lang w:val="es-ES_tradnl"/>
        </w:rPr>
      </w:pPr>
    </w:p>
    <w:p w14:paraId="3C82191D" w14:textId="1683CE25" w:rsidR="00BF72D3" w:rsidRDefault="00BF72D3" w:rsidP="00D64B39">
      <w:pPr>
        <w:suppressLineNumbers/>
        <w:jc w:val="both"/>
        <w:rPr>
          <w:rFonts w:ascii="Book Antiqua" w:hAnsi="Book Antiqua"/>
          <w:szCs w:val="24"/>
          <w:lang w:val="es-ES_tradnl"/>
        </w:rPr>
      </w:pPr>
      <w:r w:rsidRPr="00647968">
        <w:rPr>
          <w:rFonts w:ascii="Book Antiqua" w:hAnsi="Book Antiqua"/>
          <w:szCs w:val="24"/>
          <w:lang w:val="es-ES_tradnl"/>
        </w:rPr>
        <w:t>A esos efectos, se implementó el sistema de los Centros de Servicios al Conductor (CESCO).</w:t>
      </w:r>
      <w:r>
        <w:rPr>
          <w:rFonts w:ascii="Book Antiqua" w:hAnsi="Book Antiqua"/>
          <w:szCs w:val="24"/>
          <w:lang w:val="es-ES_tradnl"/>
        </w:rPr>
        <w:t xml:space="preserve"> Esta plataforma, llamada CESCO Digital, ha logrado la digitalización, simplificación y agilización de los servicios que se ofrecen en el DTOP. Con este sistema, los ciudadanos pueden realizar diversas transacciones </w:t>
      </w:r>
      <w:r w:rsidRPr="00B37226">
        <w:rPr>
          <w:rFonts w:ascii="Book Antiqua" w:hAnsi="Book Antiqua"/>
          <w:color w:val="212529"/>
          <w:shd w:val="clear" w:color="auto" w:fill="FFFFFF"/>
          <w:lang w:val="es-PR"/>
        </w:rPr>
        <w:t>sin tener que visitar el CESCO de forma presencial</w:t>
      </w:r>
      <w:r>
        <w:rPr>
          <w:rFonts w:ascii="Book Antiqua" w:hAnsi="Book Antiqua"/>
          <w:color w:val="212529"/>
          <w:shd w:val="clear" w:color="auto" w:fill="FFFFFF"/>
          <w:lang w:val="es-PR"/>
        </w:rPr>
        <w:t>, entre estas</w:t>
      </w:r>
      <w:r>
        <w:rPr>
          <w:rFonts w:ascii="Book Antiqua" w:hAnsi="Book Antiqua"/>
          <w:szCs w:val="24"/>
          <w:lang w:val="es-ES_tradnl"/>
        </w:rPr>
        <w:t xml:space="preserve">: </w:t>
      </w:r>
      <w:r w:rsidRPr="00B37226">
        <w:rPr>
          <w:rFonts w:ascii="Book Antiqua" w:hAnsi="Book Antiqua"/>
          <w:color w:val="212529"/>
          <w:shd w:val="clear" w:color="auto" w:fill="FFFFFF"/>
          <w:lang w:val="es-PR"/>
        </w:rPr>
        <w:t xml:space="preserve">pagar multas de tránsito, hacer traspaso de vehículos, cambios de direcciones, sacar citas, tomar </w:t>
      </w:r>
      <w:r>
        <w:rPr>
          <w:rFonts w:ascii="Book Antiqua" w:hAnsi="Book Antiqua"/>
          <w:color w:val="212529"/>
          <w:shd w:val="clear" w:color="auto" w:fill="FFFFFF"/>
          <w:lang w:val="es-PR"/>
        </w:rPr>
        <w:t xml:space="preserve">el examen de </w:t>
      </w:r>
      <w:r w:rsidRPr="00B37226">
        <w:rPr>
          <w:rFonts w:ascii="Book Antiqua" w:hAnsi="Book Antiqua"/>
          <w:color w:val="212529"/>
          <w:shd w:val="clear" w:color="auto" w:fill="FFFFFF"/>
          <w:lang w:val="es-PR"/>
        </w:rPr>
        <w:t xml:space="preserve">la licencia de aprendizaje de forma virtual, renovar su licencia de conducir, </w:t>
      </w:r>
      <w:r>
        <w:rPr>
          <w:rFonts w:ascii="Book Antiqua" w:hAnsi="Book Antiqua"/>
          <w:color w:val="212529"/>
          <w:shd w:val="clear" w:color="auto" w:fill="FFFFFF"/>
          <w:lang w:val="es-PR"/>
        </w:rPr>
        <w:t>entre</w:t>
      </w:r>
      <w:r w:rsidRPr="00B37226">
        <w:rPr>
          <w:rFonts w:ascii="Book Antiqua" w:hAnsi="Book Antiqua"/>
          <w:color w:val="212529"/>
          <w:shd w:val="clear" w:color="auto" w:fill="FFFFFF"/>
          <w:lang w:val="es-PR"/>
        </w:rPr>
        <w:t xml:space="preserve"> otras </w:t>
      </w:r>
      <w:r>
        <w:rPr>
          <w:rFonts w:ascii="Book Antiqua" w:hAnsi="Book Antiqua"/>
          <w:color w:val="212529"/>
          <w:shd w:val="clear" w:color="auto" w:fill="FFFFFF"/>
          <w:lang w:val="es-PR"/>
        </w:rPr>
        <w:t>gestiones</w:t>
      </w:r>
      <w:r w:rsidRPr="00B37226">
        <w:rPr>
          <w:rFonts w:ascii="Book Antiqua" w:hAnsi="Book Antiqua"/>
          <w:color w:val="212529"/>
          <w:shd w:val="clear" w:color="auto" w:fill="FFFFFF"/>
          <w:lang w:val="es-PR"/>
        </w:rPr>
        <w:t xml:space="preserve"> disponibles</w:t>
      </w:r>
      <w:r>
        <w:rPr>
          <w:rFonts w:ascii="Book Antiqua" w:hAnsi="Book Antiqua"/>
          <w:color w:val="212529"/>
          <w:shd w:val="clear" w:color="auto" w:fill="FFFFFF"/>
          <w:lang w:val="es-PR"/>
        </w:rPr>
        <w:t xml:space="preserve">. </w:t>
      </w:r>
      <w:r w:rsidRPr="00B37226">
        <w:rPr>
          <w:rFonts w:ascii="Book Antiqua" w:hAnsi="Book Antiqua"/>
          <w:color w:val="212529"/>
          <w:shd w:val="clear" w:color="auto" w:fill="FFFFFF"/>
          <w:lang w:val="es-PR"/>
        </w:rPr>
        <w:t xml:space="preserve">Además, </w:t>
      </w:r>
      <w:r>
        <w:rPr>
          <w:rFonts w:ascii="Book Antiqua" w:hAnsi="Book Antiqua"/>
          <w:color w:val="212529"/>
          <w:shd w:val="clear" w:color="auto" w:fill="FFFFFF"/>
          <w:lang w:val="es-PR"/>
        </w:rPr>
        <w:t xml:space="preserve">mediante la aplicación, </w:t>
      </w:r>
      <w:r w:rsidRPr="00B37226">
        <w:rPr>
          <w:rFonts w:ascii="Book Antiqua" w:hAnsi="Book Antiqua"/>
          <w:color w:val="212529"/>
          <w:shd w:val="clear" w:color="auto" w:fill="FFFFFF"/>
          <w:lang w:val="es-PR"/>
        </w:rPr>
        <w:t xml:space="preserve">las personas pueden tener </w:t>
      </w:r>
      <w:r w:rsidRPr="00B37226">
        <w:rPr>
          <w:rFonts w:ascii="Book Antiqua" w:hAnsi="Book Antiqua"/>
          <w:szCs w:val="24"/>
          <w:lang w:val="es-ES_tradnl"/>
        </w:rPr>
        <w:t>acceso a su licencia, registro de vehículos, las multas,</w:t>
      </w:r>
      <w:r>
        <w:rPr>
          <w:rFonts w:ascii="Book Antiqua" w:hAnsi="Book Antiqua"/>
          <w:szCs w:val="24"/>
          <w:lang w:val="es-ES_tradnl"/>
        </w:rPr>
        <w:t xml:space="preserve"> así como </w:t>
      </w:r>
      <w:r w:rsidRPr="00B37226">
        <w:rPr>
          <w:rFonts w:ascii="Book Antiqua" w:hAnsi="Book Antiqua"/>
          <w:szCs w:val="24"/>
          <w:lang w:val="es-ES_tradnl"/>
        </w:rPr>
        <w:t xml:space="preserve">recibir notificaciones y alertas, </w:t>
      </w:r>
      <w:r>
        <w:rPr>
          <w:rFonts w:ascii="Book Antiqua" w:hAnsi="Book Antiqua"/>
          <w:szCs w:val="24"/>
          <w:lang w:val="es-ES_tradnl"/>
        </w:rPr>
        <w:t>para saber cuándo deben renovar su licencia o el marbete,</w:t>
      </w:r>
      <w:r w:rsidRPr="00B37226">
        <w:rPr>
          <w:rFonts w:ascii="Book Antiqua" w:hAnsi="Book Antiqua"/>
          <w:szCs w:val="24"/>
          <w:lang w:val="es-ES_tradnl"/>
        </w:rPr>
        <w:t xml:space="preserve"> entre otras cosas.</w:t>
      </w:r>
      <w:r>
        <w:rPr>
          <w:rFonts w:ascii="Book Antiqua" w:hAnsi="Book Antiqua"/>
          <w:szCs w:val="24"/>
          <w:lang w:val="es-ES_tradnl"/>
        </w:rPr>
        <w:t xml:space="preserve"> </w:t>
      </w:r>
      <w:r w:rsidRPr="000A15BB">
        <w:rPr>
          <w:rFonts w:ascii="Book Antiqua" w:hAnsi="Book Antiqua"/>
          <w:color w:val="212529"/>
          <w:shd w:val="clear" w:color="auto" w:fill="FFFFFF"/>
          <w:lang w:val="es-PR"/>
        </w:rPr>
        <w:t>El ciudadano</w:t>
      </w:r>
      <w:r w:rsidRPr="000A15BB">
        <w:rPr>
          <w:rFonts w:ascii="Book Antiqua" w:hAnsi="Book Antiqua"/>
          <w:color w:val="212529"/>
          <w:lang w:val="es-PR"/>
        </w:rPr>
        <w:t xml:space="preserve"> </w:t>
      </w:r>
      <w:r>
        <w:rPr>
          <w:rFonts w:ascii="Book Antiqua" w:hAnsi="Book Antiqua"/>
          <w:color w:val="212529"/>
          <w:lang w:val="es-PR"/>
        </w:rPr>
        <w:t>cuenta con</w:t>
      </w:r>
      <w:r w:rsidRPr="000A15BB">
        <w:rPr>
          <w:rFonts w:ascii="Book Antiqua" w:hAnsi="Book Antiqua"/>
          <w:color w:val="212529"/>
          <w:lang w:val="es-PR"/>
        </w:rPr>
        <w:t xml:space="preserve"> toda una gama de servicios al alcance de su mano.</w:t>
      </w:r>
      <w:r>
        <w:rPr>
          <w:rFonts w:ascii="Book Antiqua" w:hAnsi="Book Antiqua"/>
          <w:color w:val="212529"/>
          <w:lang w:val="es-PR"/>
        </w:rPr>
        <w:t xml:space="preserve"> </w:t>
      </w:r>
      <w:r w:rsidRPr="00676D7E">
        <w:rPr>
          <w:rFonts w:ascii="Book Antiqua" w:hAnsi="Book Antiqua"/>
          <w:color w:val="212529"/>
          <w:lang w:val="es-PR"/>
        </w:rPr>
        <w:t xml:space="preserve">CESCO Digital ha </w:t>
      </w:r>
      <w:r>
        <w:rPr>
          <w:rFonts w:ascii="Book Antiqua" w:hAnsi="Book Antiqua"/>
          <w:color w:val="212529"/>
          <w:lang w:val="es-PR"/>
        </w:rPr>
        <w:t xml:space="preserve">convertido los procesos en unos </w:t>
      </w:r>
      <w:r w:rsidRPr="00676D7E">
        <w:rPr>
          <w:rFonts w:ascii="Book Antiqua" w:hAnsi="Book Antiqua"/>
          <w:szCs w:val="24"/>
          <w:lang w:val="es-ES_tradnl"/>
        </w:rPr>
        <w:t>fáciles</w:t>
      </w:r>
      <w:r>
        <w:rPr>
          <w:rFonts w:ascii="Book Antiqua" w:hAnsi="Book Antiqua"/>
          <w:szCs w:val="24"/>
          <w:lang w:val="es-ES_tradnl"/>
        </w:rPr>
        <w:t xml:space="preserve"> y </w:t>
      </w:r>
      <w:r w:rsidRPr="00676D7E">
        <w:rPr>
          <w:rFonts w:ascii="Book Antiqua" w:hAnsi="Book Antiqua"/>
          <w:szCs w:val="24"/>
          <w:lang w:val="es-ES_tradnl"/>
        </w:rPr>
        <w:t>convenientes</w:t>
      </w:r>
      <w:r w:rsidRPr="00F44ED2">
        <w:rPr>
          <w:rFonts w:ascii="Book Antiqua" w:hAnsi="Book Antiqua"/>
          <w:szCs w:val="24"/>
          <w:lang w:val="es-ES_tradnl"/>
        </w:rPr>
        <w:t xml:space="preserve">. </w:t>
      </w:r>
    </w:p>
    <w:p w14:paraId="65FAC8A9" w14:textId="77777777" w:rsidR="00BF72D3" w:rsidRDefault="00BF72D3" w:rsidP="00D64B39">
      <w:pPr>
        <w:suppressLineNumbers/>
        <w:jc w:val="both"/>
        <w:rPr>
          <w:rFonts w:ascii="Book Antiqua" w:hAnsi="Book Antiqua"/>
          <w:szCs w:val="24"/>
          <w:lang w:val="es-ES_tradnl"/>
        </w:rPr>
      </w:pPr>
    </w:p>
    <w:p w14:paraId="60F0E2F2" w14:textId="77777777" w:rsidR="00BF72D3" w:rsidRDefault="00BF72D3" w:rsidP="00D64B39">
      <w:pPr>
        <w:suppressLineNumbers/>
        <w:jc w:val="both"/>
        <w:rPr>
          <w:rFonts w:ascii="Book Antiqua" w:hAnsi="Book Antiqua"/>
          <w:szCs w:val="24"/>
          <w:lang w:val="es-ES_tradnl"/>
        </w:rPr>
      </w:pPr>
      <w:r>
        <w:rPr>
          <w:rFonts w:ascii="Book Antiqua" w:hAnsi="Book Antiqua"/>
          <w:szCs w:val="24"/>
          <w:lang w:val="es-ES_tradnl"/>
        </w:rPr>
        <w:t xml:space="preserve">No obstante, en el caso de las multas, es necesario que la notificación que se hace a través de la aplicación de licencia virtual contenga toda la información necesaria para que el </w:t>
      </w:r>
      <w:r>
        <w:rPr>
          <w:rFonts w:ascii="Book Antiqua" w:hAnsi="Book Antiqua"/>
          <w:szCs w:val="24"/>
          <w:lang w:val="es-ES_tradnl"/>
        </w:rPr>
        <w:lastRenderedPageBreak/>
        <w:t xml:space="preserve">ciudadano pueda corroborar su veracidad y corrección y tenga una notificación adecuada.    </w:t>
      </w:r>
    </w:p>
    <w:p w14:paraId="143F38CE" w14:textId="77777777" w:rsidR="00BF72D3" w:rsidRDefault="00BF72D3" w:rsidP="00D64B39">
      <w:pPr>
        <w:suppressLineNumbers/>
        <w:jc w:val="both"/>
        <w:rPr>
          <w:rFonts w:ascii="Book Antiqua" w:hAnsi="Book Antiqua"/>
          <w:szCs w:val="24"/>
          <w:lang w:val="es-ES_tradnl"/>
        </w:rPr>
      </w:pPr>
    </w:p>
    <w:p w14:paraId="5872F6F9" w14:textId="74103482" w:rsidR="00BF72D3" w:rsidRDefault="00BF72D3" w:rsidP="00D64B39">
      <w:pPr>
        <w:suppressLineNumbers/>
        <w:jc w:val="both"/>
        <w:rPr>
          <w:rFonts w:ascii="Book Antiqua" w:hAnsi="Book Antiqua"/>
          <w:szCs w:val="24"/>
          <w:lang w:val="es-ES_tradnl"/>
        </w:rPr>
      </w:pPr>
      <w:r>
        <w:rPr>
          <w:rFonts w:ascii="Book Antiqua" w:hAnsi="Book Antiqua"/>
          <w:szCs w:val="24"/>
          <w:lang w:val="es-ES_tradnl"/>
        </w:rPr>
        <w:t>Por todo lo antes mencionado, se proponen cambios a la Ley</w:t>
      </w:r>
      <w:r w:rsidR="00A643D5">
        <w:rPr>
          <w:rFonts w:ascii="Book Antiqua" w:hAnsi="Book Antiqua"/>
          <w:szCs w:val="24"/>
          <w:lang w:val="es-ES_tradnl"/>
        </w:rPr>
        <w:t xml:space="preserve"> </w:t>
      </w:r>
      <w:r w:rsidR="00A643D5" w:rsidRPr="00A643D5">
        <w:rPr>
          <w:rFonts w:ascii="Book Antiqua" w:hAnsi="Book Antiqua"/>
          <w:i/>
          <w:iCs/>
          <w:szCs w:val="24"/>
          <w:u w:val="single"/>
          <w:lang w:val="es-ES_tradnl"/>
        </w:rPr>
        <w:t>Núm.</w:t>
      </w:r>
      <w:r w:rsidR="00A643D5">
        <w:rPr>
          <w:rFonts w:ascii="Book Antiqua" w:hAnsi="Book Antiqua"/>
          <w:szCs w:val="24"/>
          <w:lang w:val="es-ES_tradnl"/>
        </w:rPr>
        <w:t xml:space="preserve"> </w:t>
      </w:r>
      <w:r>
        <w:rPr>
          <w:rFonts w:ascii="Book Antiqua" w:hAnsi="Book Antiqua"/>
          <w:szCs w:val="24"/>
          <w:lang w:val="es-ES_tradnl"/>
        </w:rPr>
        <w:t xml:space="preserve">22-2000, según enmendada, </w:t>
      </w:r>
      <w:r w:rsidR="00B8017A" w:rsidRPr="00B8017A">
        <w:rPr>
          <w:rFonts w:ascii="Book Antiqua" w:hAnsi="Book Antiqua"/>
          <w:i/>
          <w:iCs/>
          <w:szCs w:val="24"/>
          <w:u w:val="single"/>
          <w:lang w:val="es-ES_tradnl"/>
        </w:rPr>
        <w:t>conocida como la “Ley de Vehículos de Transito de Puerto Rico”</w:t>
      </w:r>
      <w:r w:rsidR="00BB419D" w:rsidRPr="00BB419D">
        <w:rPr>
          <w:rFonts w:ascii="Book Antiqua" w:hAnsi="Book Antiqua"/>
          <w:szCs w:val="24"/>
          <w:lang w:val="es-ES_tradnl"/>
        </w:rPr>
        <w:t xml:space="preserve"> </w:t>
      </w:r>
      <w:r>
        <w:rPr>
          <w:rFonts w:ascii="Book Antiqua" w:hAnsi="Book Antiqua"/>
          <w:szCs w:val="24"/>
          <w:lang w:val="es-ES_tradnl"/>
        </w:rPr>
        <w:t xml:space="preserve">a los fines de </w:t>
      </w:r>
      <w:r w:rsidR="00322829">
        <w:rPr>
          <w:rFonts w:ascii="Book Antiqua" w:hAnsi="Book Antiqua"/>
          <w:szCs w:val="24"/>
          <w:lang w:val="es-ES_tradnl"/>
        </w:rPr>
        <w:t xml:space="preserve">facultar </w:t>
      </w:r>
      <w:r w:rsidRPr="00A643D5">
        <w:rPr>
          <w:rFonts w:ascii="Book Antiqua" w:hAnsi="Book Antiqua"/>
          <w:strike/>
          <w:szCs w:val="24"/>
          <w:lang w:val="es-ES_tradnl"/>
        </w:rPr>
        <w:t>mediante ley</w:t>
      </w:r>
      <w:r w:rsidRPr="00F44ED2">
        <w:rPr>
          <w:rFonts w:ascii="Book Antiqua" w:hAnsi="Book Antiqua"/>
          <w:szCs w:val="24"/>
          <w:lang w:val="es-ES_tradnl"/>
        </w:rPr>
        <w:t xml:space="preserve"> </w:t>
      </w:r>
      <w:r>
        <w:rPr>
          <w:rFonts w:ascii="Book Antiqua" w:hAnsi="Book Antiqua"/>
          <w:szCs w:val="24"/>
          <w:lang w:val="es-ES_tradnl"/>
        </w:rPr>
        <w:t>que las</w:t>
      </w:r>
      <w:r w:rsidRPr="00F44ED2">
        <w:rPr>
          <w:rFonts w:ascii="Book Antiqua" w:hAnsi="Book Antiqua"/>
          <w:szCs w:val="24"/>
          <w:lang w:val="es-ES_tradnl"/>
        </w:rPr>
        <w:t xml:space="preserve"> multas</w:t>
      </w:r>
      <w:r>
        <w:rPr>
          <w:rFonts w:ascii="Book Antiqua" w:hAnsi="Book Antiqua"/>
          <w:szCs w:val="24"/>
          <w:lang w:val="es-ES_tradnl"/>
        </w:rPr>
        <w:t xml:space="preserve"> de tránsito </w:t>
      </w:r>
      <w:r w:rsidRPr="00A643D5">
        <w:rPr>
          <w:rFonts w:ascii="Book Antiqua" w:hAnsi="Book Antiqua"/>
          <w:strike/>
          <w:szCs w:val="24"/>
          <w:lang w:val="es-ES_tradnl"/>
        </w:rPr>
        <w:t>p</w:t>
      </w:r>
      <w:r w:rsidR="00322829" w:rsidRPr="00A643D5">
        <w:rPr>
          <w:rFonts w:ascii="Book Antiqua" w:hAnsi="Book Antiqua"/>
          <w:strike/>
          <w:szCs w:val="24"/>
          <w:lang w:val="es-ES_tradnl"/>
        </w:rPr>
        <w:t>ueda</w:t>
      </w:r>
      <w:r w:rsidRPr="00A643D5">
        <w:rPr>
          <w:rFonts w:ascii="Book Antiqua" w:hAnsi="Book Antiqua"/>
          <w:strike/>
          <w:szCs w:val="24"/>
          <w:lang w:val="es-ES_tradnl"/>
        </w:rPr>
        <w:t>n</w:t>
      </w:r>
      <w:r>
        <w:rPr>
          <w:rFonts w:ascii="Book Antiqua" w:hAnsi="Book Antiqua"/>
          <w:szCs w:val="24"/>
          <w:lang w:val="es-ES_tradnl"/>
        </w:rPr>
        <w:t xml:space="preserve"> </w:t>
      </w:r>
      <w:r w:rsidR="00931321" w:rsidRPr="00931321">
        <w:rPr>
          <w:rFonts w:ascii="Book Antiqua" w:hAnsi="Book Antiqua"/>
          <w:i/>
          <w:iCs/>
          <w:szCs w:val="24"/>
          <w:u w:val="single"/>
          <w:lang w:val="es-ES_tradnl"/>
        </w:rPr>
        <w:t>deberán</w:t>
      </w:r>
      <w:r w:rsidR="00931321">
        <w:rPr>
          <w:rFonts w:ascii="Book Antiqua" w:hAnsi="Book Antiqua"/>
          <w:szCs w:val="24"/>
          <w:lang w:val="es-ES_tradnl"/>
        </w:rPr>
        <w:t xml:space="preserve"> </w:t>
      </w:r>
      <w:r>
        <w:rPr>
          <w:rFonts w:ascii="Book Antiqua" w:hAnsi="Book Antiqua"/>
          <w:szCs w:val="24"/>
          <w:lang w:val="es-ES_tradnl"/>
        </w:rPr>
        <w:t xml:space="preserve">ser notificadas </w:t>
      </w:r>
      <w:r w:rsidRPr="006F41D7">
        <w:rPr>
          <w:rFonts w:ascii="Book Antiqua" w:hAnsi="Book Antiqua"/>
          <w:lang w:val="es-PR"/>
        </w:rPr>
        <w:t xml:space="preserve">a través de la app móvil (app) </w:t>
      </w:r>
      <w:r w:rsidR="00162527">
        <w:rPr>
          <w:rFonts w:ascii="Book Antiqua" w:hAnsi="Book Antiqua"/>
          <w:lang w:val="es-PR"/>
        </w:rPr>
        <w:t>del</w:t>
      </w:r>
      <w:r w:rsidRPr="006F41D7">
        <w:rPr>
          <w:rFonts w:ascii="Book Antiqua" w:hAnsi="Book Antiqua"/>
          <w:lang w:val="es-PR"/>
        </w:rPr>
        <w:t xml:space="preserve"> Departamento</w:t>
      </w:r>
      <w:r>
        <w:rPr>
          <w:rFonts w:ascii="Book Antiqua" w:hAnsi="Book Antiqua"/>
          <w:lang w:val="es-PR"/>
        </w:rPr>
        <w:t xml:space="preserve"> de Transportación y Obras Públicas</w:t>
      </w:r>
      <w:r w:rsidRPr="006F41D7">
        <w:rPr>
          <w:rFonts w:ascii="Book Antiqua" w:hAnsi="Book Antiqua"/>
          <w:lang w:val="es-PR"/>
        </w:rPr>
        <w:t xml:space="preserve"> para las licencias virtuales</w:t>
      </w:r>
      <w:r w:rsidRPr="00FD3D69">
        <w:rPr>
          <w:rFonts w:ascii="Book Antiqua" w:hAnsi="Book Antiqua"/>
          <w:lang w:val="es-PR"/>
        </w:rPr>
        <w:t xml:space="preserve"> </w:t>
      </w:r>
      <w:r>
        <w:rPr>
          <w:rFonts w:ascii="Book Antiqua" w:hAnsi="Book Antiqua"/>
          <w:lang w:val="es-PR"/>
        </w:rPr>
        <w:t>CESCO Digital,</w:t>
      </w:r>
      <w:r w:rsidRPr="006F41D7">
        <w:rPr>
          <w:rFonts w:ascii="Book Antiqua" w:hAnsi="Book Antiqua"/>
          <w:lang w:val="es-PR"/>
        </w:rPr>
        <w:t xml:space="preserve"> o cualquier otro sistema digital autorizado por el Secretario </w:t>
      </w:r>
      <w:r>
        <w:rPr>
          <w:rFonts w:ascii="Book Antiqua" w:hAnsi="Book Antiqua"/>
          <w:lang w:val="es-PR"/>
        </w:rPr>
        <w:t xml:space="preserve">con propósitos de notificación ciudadana y disponer la información mínima que deberá contener dicha notificación. </w:t>
      </w:r>
    </w:p>
    <w:p w14:paraId="4D799AE1" w14:textId="77777777" w:rsidR="00BF72D3" w:rsidRPr="00F44ED2" w:rsidRDefault="00BF72D3" w:rsidP="00D64B39">
      <w:pPr>
        <w:suppressLineNumbers/>
        <w:jc w:val="both"/>
        <w:rPr>
          <w:rFonts w:ascii="Book Antiqua" w:hAnsi="Book Antiqua"/>
          <w:i/>
          <w:lang w:val="es-PR"/>
        </w:rPr>
      </w:pPr>
    </w:p>
    <w:p w14:paraId="4D377D35" w14:textId="77777777" w:rsidR="00BF72D3" w:rsidRPr="00F44ED2" w:rsidRDefault="00BF72D3" w:rsidP="00D64B39">
      <w:pPr>
        <w:suppressLineNumbers/>
        <w:spacing w:line="480" w:lineRule="auto"/>
        <w:jc w:val="both"/>
        <w:rPr>
          <w:rFonts w:ascii="Book Antiqua" w:hAnsi="Book Antiqua"/>
          <w:i/>
          <w:lang w:val="es-ES_tradnl"/>
        </w:rPr>
      </w:pPr>
      <w:r w:rsidRPr="00F44ED2">
        <w:rPr>
          <w:rFonts w:ascii="Book Antiqua" w:hAnsi="Book Antiqua"/>
          <w:i/>
          <w:lang w:val="es-ES_tradnl"/>
        </w:rPr>
        <w:t>DECRÉTASE POR LA ASAMBLEA LEGISLATIVA DE PUERTO RICO:</w:t>
      </w:r>
    </w:p>
    <w:p w14:paraId="6499F75E" w14:textId="6DD0F3EE" w:rsidR="00BF72D3" w:rsidRPr="00F44ED2" w:rsidRDefault="00BF72D3" w:rsidP="00BF72D3">
      <w:pPr>
        <w:spacing w:line="480" w:lineRule="auto"/>
        <w:ind w:firstLine="360"/>
        <w:jc w:val="both"/>
        <w:rPr>
          <w:rFonts w:ascii="Book Antiqua" w:hAnsi="Book Antiqua"/>
          <w:lang w:val="es-ES_tradnl"/>
        </w:rPr>
      </w:pPr>
      <w:r w:rsidRPr="00F44ED2">
        <w:rPr>
          <w:rFonts w:ascii="Book Antiqua" w:hAnsi="Book Antiqua"/>
          <w:lang w:val="es-ES_tradnl"/>
        </w:rPr>
        <w:tab/>
        <w:t>Sección 1.-</w:t>
      </w:r>
      <w:bookmarkStart w:id="0" w:name="{1C1B4}"/>
      <w:r w:rsidRPr="00F44ED2">
        <w:rPr>
          <w:rFonts w:ascii="Book Antiqua" w:hAnsi="Book Antiqua"/>
          <w:lang w:val="es-ES_tradnl"/>
        </w:rPr>
        <w:t>Se enmienda el Artículo 3.13-A de la Ley</w:t>
      </w:r>
      <w:r w:rsidR="00931321">
        <w:rPr>
          <w:rFonts w:ascii="Book Antiqua" w:hAnsi="Book Antiqua"/>
          <w:lang w:val="es-ES_tradnl"/>
        </w:rPr>
        <w:t xml:space="preserve"> </w:t>
      </w:r>
      <w:r w:rsidR="00931321" w:rsidRPr="00931321">
        <w:rPr>
          <w:rFonts w:ascii="Book Antiqua" w:hAnsi="Book Antiqua"/>
          <w:i/>
          <w:iCs/>
          <w:u w:val="single"/>
          <w:lang w:val="es-ES_tradnl"/>
        </w:rPr>
        <w:t>Núm.</w:t>
      </w:r>
      <w:r w:rsidRPr="00F44ED2">
        <w:rPr>
          <w:rFonts w:ascii="Book Antiqua" w:hAnsi="Book Antiqua"/>
          <w:lang w:val="es-ES_tradnl"/>
        </w:rPr>
        <w:t xml:space="preserve"> 22-2000, según enmendada, para que lea como sigue: </w:t>
      </w:r>
    </w:p>
    <w:p w14:paraId="01B3CC42" w14:textId="77777777" w:rsidR="00BF72D3" w:rsidRPr="00F44ED2" w:rsidRDefault="00BF72D3" w:rsidP="00BF72D3">
      <w:pPr>
        <w:spacing w:line="480" w:lineRule="auto"/>
        <w:ind w:firstLine="360"/>
        <w:jc w:val="both"/>
        <w:rPr>
          <w:rFonts w:ascii="Book Antiqua" w:hAnsi="Book Antiqua"/>
          <w:lang w:val="es-PR"/>
        </w:rPr>
      </w:pPr>
      <w:r w:rsidRPr="00F44ED2">
        <w:rPr>
          <w:rFonts w:ascii="Book Antiqua" w:hAnsi="Book Antiqua"/>
          <w:lang w:val="es-ES_tradnl"/>
        </w:rPr>
        <w:t>“</w:t>
      </w:r>
      <w:r w:rsidRPr="00F44ED2">
        <w:rPr>
          <w:rFonts w:ascii="Book Antiqua" w:hAnsi="Book Antiqua"/>
          <w:lang w:val="es-PR"/>
        </w:rPr>
        <w:t xml:space="preserve">Artículo 3.13-A. — Licencia de conducir virtual </w:t>
      </w:r>
    </w:p>
    <w:p w14:paraId="0726F2F7" w14:textId="77777777" w:rsidR="00AA38EB" w:rsidRDefault="00CA07F8" w:rsidP="00CA07F8">
      <w:pPr>
        <w:spacing w:line="480" w:lineRule="auto"/>
        <w:ind w:left="360"/>
        <w:jc w:val="both"/>
        <w:rPr>
          <w:rFonts w:ascii="Book Antiqua" w:hAnsi="Book Antiqua"/>
          <w:lang w:val="es-PR"/>
        </w:rPr>
      </w:pPr>
      <w:r w:rsidRPr="00CA07F8">
        <w:rPr>
          <w:rFonts w:ascii="Book Antiqua" w:hAnsi="Book Antiqua"/>
          <w:lang w:val="es-PR"/>
        </w:rPr>
        <w:t xml:space="preserve">A toda persona que se autorice a conducir un vehículo de motor, y de así solicitarlo, el </w:t>
      </w:r>
      <w:proofErr w:type="gramStart"/>
      <w:r w:rsidRPr="00CA07F8">
        <w:rPr>
          <w:rFonts w:ascii="Book Antiqua" w:hAnsi="Book Antiqua"/>
          <w:lang w:val="es-PR"/>
        </w:rPr>
        <w:t>Secretario</w:t>
      </w:r>
      <w:proofErr w:type="gramEnd"/>
      <w:r w:rsidRPr="00CA07F8">
        <w:rPr>
          <w:rFonts w:ascii="Book Antiqua" w:hAnsi="Book Antiqua"/>
          <w:lang w:val="es-PR"/>
        </w:rPr>
        <w:t xml:space="preserve"> le facilitará el acceso a una aplicación móvil (</w:t>
      </w:r>
      <w:proofErr w:type="gramStart"/>
      <w:r w:rsidRPr="00CA07F8">
        <w:rPr>
          <w:rFonts w:ascii="Book Antiqua" w:hAnsi="Book Antiqua"/>
          <w:lang w:val="es-PR"/>
        </w:rPr>
        <w:t>app</w:t>
      </w:r>
      <w:proofErr w:type="gramEnd"/>
      <w:r w:rsidRPr="00CA07F8">
        <w:rPr>
          <w:rFonts w:ascii="Book Antiqua" w:hAnsi="Book Antiqua"/>
          <w:lang w:val="es-PR"/>
        </w:rPr>
        <w:t xml:space="preserve">) que contendrá la licencia de conducir virtual del solicitante. </w:t>
      </w:r>
    </w:p>
    <w:p w14:paraId="08E4C9FE" w14:textId="1AD56240" w:rsidR="00CA07F8" w:rsidRDefault="00CA07F8" w:rsidP="00CA07F8">
      <w:pPr>
        <w:spacing w:line="480" w:lineRule="auto"/>
        <w:ind w:left="360"/>
        <w:jc w:val="both"/>
        <w:rPr>
          <w:rFonts w:ascii="Book Antiqua" w:hAnsi="Book Antiqua"/>
          <w:lang w:val="es-PR"/>
        </w:rPr>
      </w:pPr>
      <w:r w:rsidRPr="00CA07F8">
        <w:rPr>
          <w:rFonts w:ascii="Book Antiqua" w:hAnsi="Book Antiqua"/>
          <w:lang w:val="es-PR"/>
        </w:rPr>
        <w:t xml:space="preserve">La aplicación móvil a diseñarse e implantarse contendrá, en español e inglés, la siguiente información: el nombre y demás datos descriptivos de la persona a quien se le expida, una imagen tridimensional del conductor, que podrá ser girada de lado a lado para facilitar la identificación de éste por parte de las autoridades gubernamentales, fecha de nacimiento, género de la persona, dirección residencial, tipo de sangre, si es o no donante de órganos anatómicos o tejidos, número de identificación de la licencia que haya designado el(la) Secretario(a) mediante reglamento, designación de veteranos y veteranas (para aquellas personas que cualifiquen y presenten evidencia como veteranos y veteranas de las Fuerzas </w:t>
      </w:r>
      <w:r w:rsidRPr="00CA07F8">
        <w:rPr>
          <w:rFonts w:ascii="Book Antiqua" w:hAnsi="Book Antiqua"/>
          <w:lang w:val="es-PR"/>
        </w:rPr>
        <w:lastRenderedPageBreak/>
        <w:t>Armadas mediante la certificación DD214 que evidencie que el servicio se caracterizó como honorable), tipo de licencia concedida, restricciones aplicables si alguna, y fechas de expedición y expiración de la misma. El número de identificación se conservará a través de todas las renovaciones que se hagan, siempre que se autorice dicha renovación de acuerdo con las disposiciones del Artículo 3.14 de esta Ley</w:t>
      </w:r>
    </w:p>
    <w:p w14:paraId="3F276B93" w14:textId="582A4EB5" w:rsidR="00BF72D3" w:rsidRPr="000658C3" w:rsidRDefault="00BF72D3" w:rsidP="00BF72D3">
      <w:pPr>
        <w:spacing w:line="480" w:lineRule="auto"/>
        <w:ind w:left="360"/>
        <w:jc w:val="both"/>
        <w:rPr>
          <w:rFonts w:ascii="Book Antiqua" w:hAnsi="Book Antiqua"/>
          <w:i/>
          <w:iCs/>
          <w:lang w:val="es-PR"/>
        </w:rPr>
      </w:pPr>
      <w:r w:rsidRPr="00F62AD5">
        <w:rPr>
          <w:rFonts w:ascii="Book Antiqua" w:hAnsi="Book Antiqua"/>
          <w:i/>
          <w:iCs/>
          <w:lang w:val="es-PR"/>
        </w:rPr>
        <w:t xml:space="preserve">Así mismo, </w:t>
      </w:r>
      <w:r w:rsidRPr="000658C3">
        <w:rPr>
          <w:rFonts w:ascii="Book Antiqua" w:hAnsi="Book Antiqua"/>
          <w:i/>
          <w:iCs/>
          <w:lang w:val="es-PR"/>
        </w:rPr>
        <w:t>la aplicación móvil</w:t>
      </w:r>
      <w:r w:rsidRPr="00F62AD5">
        <w:rPr>
          <w:rFonts w:ascii="Book Antiqua" w:hAnsi="Book Antiqua"/>
          <w:i/>
          <w:iCs/>
          <w:lang w:val="es-PR"/>
        </w:rPr>
        <w:t xml:space="preserve"> incluirá toda multa expedida contra la persona</w:t>
      </w:r>
      <w:r>
        <w:rPr>
          <w:rFonts w:ascii="Book Antiqua" w:hAnsi="Book Antiqua"/>
          <w:i/>
          <w:iCs/>
          <w:lang w:val="es-PR"/>
        </w:rPr>
        <w:t xml:space="preserve">.  </w:t>
      </w:r>
      <w:r w:rsidRPr="000658C3">
        <w:rPr>
          <w:rFonts w:ascii="Book Antiqua" w:hAnsi="Book Antiqua"/>
          <w:i/>
          <w:iCs/>
          <w:lang w:val="es-PR"/>
        </w:rPr>
        <w:t xml:space="preserve">La multa deberá contener el nombre completo del infractor, </w:t>
      </w:r>
      <w:r>
        <w:rPr>
          <w:rFonts w:ascii="Book Antiqua" w:hAnsi="Book Antiqua"/>
          <w:i/>
          <w:iCs/>
          <w:lang w:val="es-PR"/>
        </w:rPr>
        <w:t>f</w:t>
      </w:r>
      <w:r w:rsidRPr="000658C3">
        <w:rPr>
          <w:rFonts w:ascii="Book Antiqua" w:hAnsi="Book Antiqua"/>
          <w:i/>
          <w:iCs/>
          <w:lang w:val="es-PR"/>
        </w:rPr>
        <w:t xml:space="preserve">echa de la infracción, </w:t>
      </w:r>
      <w:r>
        <w:rPr>
          <w:rFonts w:ascii="Book Antiqua" w:hAnsi="Book Antiqua"/>
          <w:i/>
          <w:iCs/>
          <w:lang w:val="es-PR"/>
        </w:rPr>
        <w:t>n</w:t>
      </w:r>
      <w:r w:rsidRPr="000658C3">
        <w:rPr>
          <w:rFonts w:ascii="Book Antiqua" w:hAnsi="Book Antiqua"/>
          <w:i/>
          <w:iCs/>
          <w:lang w:val="es-PR"/>
        </w:rPr>
        <w:t>aturaleza</w:t>
      </w:r>
      <w:r>
        <w:rPr>
          <w:rFonts w:ascii="Book Antiqua" w:hAnsi="Book Antiqua"/>
          <w:i/>
          <w:iCs/>
          <w:lang w:val="es-PR"/>
        </w:rPr>
        <w:t xml:space="preserve"> </w:t>
      </w:r>
      <w:r w:rsidRPr="000658C3">
        <w:rPr>
          <w:rFonts w:ascii="Book Antiqua" w:hAnsi="Book Antiqua"/>
          <w:i/>
          <w:iCs/>
          <w:lang w:val="es-PR"/>
        </w:rPr>
        <w:t>y fundamento legal de la infracción</w:t>
      </w:r>
      <w:r w:rsidR="00CA07F8">
        <w:rPr>
          <w:rFonts w:ascii="Book Antiqua" w:hAnsi="Book Antiqua"/>
          <w:i/>
          <w:iCs/>
          <w:lang w:val="es-PR"/>
        </w:rPr>
        <w:t>,</w:t>
      </w:r>
      <w:r w:rsidRPr="000658C3">
        <w:rPr>
          <w:rFonts w:ascii="Book Antiqua" w:hAnsi="Book Antiqua"/>
          <w:i/>
          <w:iCs/>
          <w:lang w:val="es-PR"/>
        </w:rPr>
        <w:t xml:space="preserve"> y </w:t>
      </w:r>
      <w:r>
        <w:rPr>
          <w:rFonts w:ascii="Book Antiqua" w:hAnsi="Book Antiqua"/>
          <w:i/>
          <w:iCs/>
          <w:lang w:val="es-PR"/>
        </w:rPr>
        <w:t>c</w:t>
      </w:r>
      <w:r w:rsidRPr="000658C3">
        <w:rPr>
          <w:rFonts w:ascii="Book Antiqua" w:hAnsi="Book Antiqua"/>
          <w:i/>
          <w:iCs/>
          <w:lang w:val="es-PR"/>
        </w:rPr>
        <w:t xml:space="preserve">uantía a pagar. </w:t>
      </w:r>
    </w:p>
    <w:p w14:paraId="67505917" w14:textId="77777777" w:rsidR="00CA07F8" w:rsidRDefault="00CA07F8" w:rsidP="00BF72D3">
      <w:pPr>
        <w:spacing w:line="480" w:lineRule="auto"/>
        <w:ind w:left="360"/>
        <w:jc w:val="both"/>
        <w:rPr>
          <w:rFonts w:ascii="Book Antiqua" w:hAnsi="Book Antiqua"/>
          <w:lang w:val="es-PR"/>
        </w:rPr>
      </w:pPr>
      <w:r w:rsidRPr="00CA07F8">
        <w:rPr>
          <w:rFonts w:ascii="Book Antiqua" w:hAnsi="Book Antiqua"/>
          <w:lang w:val="es-PR"/>
        </w:rPr>
        <w:t xml:space="preserve">Además de la información que antecede, el </w:t>
      </w:r>
      <w:proofErr w:type="gramStart"/>
      <w:r w:rsidRPr="00CA07F8">
        <w:rPr>
          <w:rFonts w:ascii="Book Antiqua" w:hAnsi="Book Antiqua"/>
          <w:lang w:val="es-PR"/>
        </w:rPr>
        <w:t>Secretario</w:t>
      </w:r>
      <w:proofErr w:type="gramEnd"/>
      <w:r w:rsidRPr="00CA07F8">
        <w:rPr>
          <w:rFonts w:ascii="Book Antiqua" w:hAnsi="Book Antiqua"/>
          <w:lang w:val="es-PR"/>
        </w:rPr>
        <w:t xml:space="preserve"> incluirá en la licencia de conducir virtual aquella otra información que a su juicio estime pertinente. También, a solicitud del poseedor de la licencia virtual, el </w:t>
      </w:r>
      <w:proofErr w:type="gramStart"/>
      <w:r w:rsidRPr="00CA07F8">
        <w:rPr>
          <w:rFonts w:ascii="Book Antiqua" w:hAnsi="Book Antiqua"/>
          <w:lang w:val="es-PR"/>
        </w:rPr>
        <w:t>Secretario</w:t>
      </w:r>
      <w:proofErr w:type="gramEnd"/>
      <w:r w:rsidRPr="00CA07F8">
        <w:rPr>
          <w:rFonts w:ascii="Book Antiqua" w:hAnsi="Book Antiqua"/>
          <w:lang w:val="es-PR"/>
        </w:rPr>
        <w:t xml:space="preserve"> incluirá si tiene pérdida de la capacidad auditiva y el grado de </w:t>
      </w:r>
      <w:proofErr w:type="gramStart"/>
      <w:r w:rsidRPr="00CA07F8">
        <w:rPr>
          <w:rFonts w:ascii="Book Antiqua" w:hAnsi="Book Antiqua"/>
          <w:lang w:val="es-PR"/>
        </w:rPr>
        <w:t>la misma</w:t>
      </w:r>
      <w:proofErr w:type="gramEnd"/>
      <w:r w:rsidRPr="00CA07F8">
        <w:rPr>
          <w:rFonts w:ascii="Book Antiqua" w:hAnsi="Book Antiqua"/>
          <w:lang w:val="es-PR"/>
        </w:rPr>
        <w:t>.</w:t>
      </w:r>
    </w:p>
    <w:p w14:paraId="2706141F" w14:textId="475A1E8C" w:rsidR="00BF72D3" w:rsidRPr="00F44ED2" w:rsidRDefault="00BF72D3" w:rsidP="00BF72D3">
      <w:pPr>
        <w:spacing w:line="480" w:lineRule="auto"/>
        <w:ind w:left="360"/>
        <w:jc w:val="both"/>
        <w:rPr>
          <w:rFonts w:ascii="Book Antiqua" w:hAnsi="Book Antiqua"/>
          <w:lang w:val="es-PR"/>
        </w:rPr>
      </w:pPr>
      <w:r>
        <w:rPr>
          <w:rFonts w:ascii="Book Antiqua" w:hAnsi="Book Antiqua"/>
          <w:lang w:val="es-PR"/>
        </w:rPr>
        <w:t>..</w:t>
      </w:r>
      <w:r w:rsidRPr="00F44ED2">
        <w:rPr>
          <w:rFonts w:ascii="Book Antiqua" w:hAnsi="Book Antiqua"/>
          <w:lang w:val="es-PR"/>
        </w:rPr>
        <w:t>.</w:t>
      </w:r>
      <w:r>
        <w:rPr>
          <w:rFonts w:ascii="Book Antiqua" w:hAnsi="Book Antiqua"/>
          <w:lang w:val="es-PR"/>
        </w:rPr>
        <w:t>”</w:t>
      </w:r>
    </w:p>
    <w:p w14:paraId="2F3EBDC8" w14:textId="4658BEB9" w:rsidR="00BF72D3" w:rsidRPr="00F44ED2" w:rsidRDefault="00BF72D3" w:rsidP="00BF72D3">
      <w:pPr>
        <w:spacing w:line="480" w:lineRule="auto"/>
        <w:ind w:firstLine="720"/>
        <w:jc w:val="both"/>
        <w:rPr>
          <w:rFonts w:ascii="Book Antiqua" w:hAnsi="Book Antiqua"/>
          <w:lang w:val="es-ES_tradnl"/>
        </w:rPr>
      </w:pPr>
      <w:r w:rsidRPr="00F44ED2">
        <w:rPr>
          <w:rFonts w:ascii="Book Antiqua" w:hAnsi="Book Antiqua"/>
          <w:lang w:val="es-ES_tradnl"/>
        </w:rPr>
        <w:t>Sección 2.-Se enmienda</w:t>
      </w:r>
      <w:r>
        <w:rPr>
          <w:rFonts w:ascii="Book Antiqua" w:hAnsi="Book Antiqua"/>
          <w:lang w:val="es-ES_tradnl"/>
        </w:rPr>
        <w:t xml:space="preserve">n los incisos (h), (s) y (t) del </w:t>
      </w:r>
      <w:r w:rsidRPr="00F44ED2">
        <w:rPr>
          <w:rFonts w:ascii="Book Antiqua" w:hAnsi="Book Antiqua"/>
          <w:lang w:val="es-ES_tradnl"/>
        </w:rPr>
        <w:t>Artículo 23.05 de la Ley</w:t>
      </w:r>
      <w:r w:rsidR="009305FA">
        <w:rPr>
          <w:rFonts w:ascii="Book Antiqua" w:hAnsi="Book Antiqua"/>
          <w:lang w:val="es-ES_tradnl"/>
        </w:rPr>
        <w:t xml:space="preserve"> </w:t>
      </w:r>
      <w:r w:rsidR="009305FA" w:rsidRPr="009305FA">
        <w:rPr>
          <w:rFonts w:ascii="Book Antiqua" w:hAnsi="Book Antiqua"/>
          <w:i/>
          <w:iCs/>
          <w:u w:val="single"/>
          <w:lang w:val="es-ES_tradnl"/>
        </w:rPr>
        <w:t>Núm.</w:t>
      </w:r>
      <w:r w:rsidRPr="00F44ED2">
        <w:rPr>
          <w:rFonts w:ascii="Book Antiqua" w:hAnsi="Book Antiqua"/>
          <w:lang w:val="es-ES_tradnl"/>
        </w:rPr>
        <w:t xml:space="preserve"> 22-2000, según enmendada, para que lea como sigue:</w:t>
      </w:r>
    </w:p>
    <w:p w14:paraId="1503774D" w14:textId="77777777" w:rsidR="00BF72D3" w:rsidRPr="00F44ED2" w:rsidRDefault="00BF72D3" w:rsidP="00BF72D3">
      <w:pPr>
        <w:spacing w:line="480" w:lineRule="auto"/>
        <w:ind w:firstLine="360"/>
        <w:jc w:val="both"/>
        <w:rPr>
          <w:rFonts w:ascii="Book Antiqua" w:hAnsi="Book Antiqua"/>
          <w:iCs/>
          <w:lang w:val="es-ES_tradnl"/>
        </w:rPr>
      </w:pPr>
      <w:r w:rsidRPr="00F44ED2">
        <w:rPr>
          <w:rFonts w:ascii="Book Antiqua" w:hAnsi="Book Antiqua"/>
          <w:iCs/>
          <w:lang w:val="es-ES_tradnl"/>
        </w:rPr>
        <w:t>“Artículo 23.05.- Procedimiento administrativo</w:t>
      </w:r>
    </w:p>
    <w:p w14:paraId="4104900D" w14:textId="77777777" w:rsidR="00BF72D3" w:rsidRPr="00F44ED2" w:rsidRDefault="00BF72D3" w:rsidP="00BF72D3">
      <w:pPr>
        <w:spacing w:line="480" w:lineRule="auto"/>
        <w:ind w:firstLine="360"/>
        <w:jc w:val="both"/>
        <w:rPr>
          <w:rFonts w:ascii="Book Antiqua" w:hAnsi="Book Antiqua"/>
          <w:lang w:val="es-PR"/>
        </w:rPr>
      </w:pPr>
      <w:r w:rsidRPr="00F44ED2">
        <w:rPr>
          <w:rFonts w:ascii="Book Antiqua" w:hAnsi="Book Antiqua"/>
          <w:lang w:val="es-PR"/>
        </w:rPr>
        <w:t xml:space="preserve">Con relación a las faltas administrativas de tránsito, se seguirán las normas siguientes: </w:t>
      </w:r>
    </w:p>
    <w:p w14:paraId="67171CB6" w14:textId="77777777" w:rsidR="00BF72D3" w:rsidRPr="00F44ED2" w:rsidRDefault="00BF72D3" w:rsidP="00BF72D3">
      <w:pPr>
        <w:spacing w:line="480" w:lineRule="auto"/>
        <w:ind w:firstLine="360"/>
        <w:jc w:val="both"/>
        <w:rPr>
          <w:rFonts w:ascii="Book Antiqua" w:hAnsi="Book Antiqua"/>
          <w:lang w:val="es-PR"/>
        </w:rPr>
      </w:pPr>
      <w:r w:rsidRPr="00F44ED2">
        <w:rPr>
          <w:rFonts w:ascii="Book Antiqua" w:hAnsi="Book Antiqua"/>
          <w:lang w:val="es-PR"/>
        </w:rPr>
        <w:t>(a) …</w:t>
      </w:r>
    </w:p>
    <w:p w14:paraId="7CB551B9" w14:textId="77777777" w:rsidR="00BF72D3" w:rsidRPr="00F44ED2" w:rsidRDefault="00BF72D3" w:rsidP="00BF72D3">
      <w:pPr>
        <w:spacing w:line="480" w:lineRule="auto"/>
        <w:ind w:firstLine="360"/>
        <w:jc w:val="both"/>
        <w:rPr>
          <w:rFonts w:ascii="Book Antiqua" w:hAnsi="Book Antiqua"/>
          <w:lang w:val="es-PR"/>
        </w:rPr>
      </w:pPr>
      <w:r w:rsidRPr="00F44ED2">
        <w:rPr>
          <w:rFonts w:ascii="Book Antiqua" w:hAnsi="Book Antiqua"/>
          <w:lang w:val="es-PR"/>
        </w:rPr>
        <w:t>(b) …</w:t>
      </w:r>
    </w:p>
    <w:p w14:paraId="530D1DB8" w14:textId="77777777" w:rsidR="00BF72D3" w:rsidRPr="00F44ED2" w:rsidRDefault="00BF72D3" w:rsidP="00BF72D3">
      <w:pPr>
        <w:spacing w:line="480" w:lineRule="auto"/>
        <w:ind w:firstLine="360"/>
        <w:jc w:val="both"/>
        <w:rPr>
          <w:rFonts w:ascii="Book Antiqua" w:hAnsi="Book Antiqua"/>
          <w:lang w:val="es-PR"/>
        </w:rPr>
      </w:pPr>
      <w:r w:rsidRPr="00F44ED2">
        <w:rPr>
          <w:rFonts w:ascii="Book Antiqua" w:hAnsi="Book Antiqua"/>
          <w:lang w:val="es-PR"/>
        </w:rPr>
        <w:t>(c) …</w:t>
      </w:r>
    </w:p>
    <w:p w14:paraId="3939EAE5" w14:textId="77777777" w:rsidR="00BF72D3" w:rsidRPr="00F44ED2" w:rsidRDefault="00BF72D3" w:rsidP="00BF72D3">
      <w:pPr>
        <w:spacing w:line="480" w:lineRule="auto"/>
        <w:ind w:left="720" w:hanging="360"/>
        <w:jc w:val="both"/>
        <w:rPr>
          <w:rFonts w:ascii="Book Antiqua" w:hAnsi="Book Antiqua"/>
          <w:lang w:val="es-PR"/>
        </w:rPr>
      </w:pPr>
      <w:r w:rsidRPr="00F44ED2">
        <w:rPr>
          <w:rFonts w:ascii="Book Antiqua" w:hAnsi="Book Antiqua"/>
          <w:lang w:val="es-PR"/>
        </w:rPr>
        <w:t>(d) …</w:t>
      </w:r>
    </w:p>
    <w:p w14:paraId="7DF51EDE" w14:textId="77777777" w:rsidR="00BF72D3" w:rsidRPr="00F44ED2" w:rsidRDefault="00BF72D3" w:rsidP="00BF72D3">
      <w:pPr>
        <w:spacing w:line="480" w:lineRule="auto"/>
        <w:ind w:firstLine="360"/>
        <w:jc w:val="both"/>
        <w:rPr>
          <w:rFonts w:ascii="Book Antiqua" w:hAnsi="Book Antiqua"/>
          <w:lang w:val="es-PR"/>
        </w:rPr>
      </w:pPr>
      <w:r w:rsidRPr="00F44ED2">
        <w:rPr>
          <w:rFonts w:ascii="Book Antiqua" w:hAnsi="Book Antiqua"/>
          <w:lang w:val="es-PR"/>
        </w:rPr>
        <w:t>(e) …</w:t>
      </w:r>
    </w:p>
    <w:p w14:paraId="3FAE1605" w14:textId="77777777" w:rsidR="00BF72D3" w:rsidRPr="00F44ED2" w:rsidRDefault="00BF72D3" w:rsidP="00BF72D3">
      <w:pPr>
        <w:spacing w:line="480" w:lineRule="auto"/>
        <w:ind w:firstLine="360"/>
        <w:jc w:val="both"/>
        <w:rPr>
          <w:rFonts w:ascii="Book Antiqua" w:hAnsi="Book Antiqua"/>
          <w:lang w:val="es-PR"/>
        </w:rPr>
      </w:pPr>
      <w:r w:rsidRPr="00F44ED2">
        <w:rPr>
          <w:rFonts w:ascii="Book Antiqua" w:hAnsi="Book Antiqua"/>
          <w:lang w:val="es-PR"/>
        </w:rPr>
        <w:lastRenderedPageBreak/>
        <w:t>(f) …</w:t>
      </w:r>
    </w:p>
    <w:p w14:paraId="148FA2E6" w14:textId="77777777" w:rsidR="00BF72D3" w:rsidRPr="00F44ED2" w:rsidRDefault="00BF72D3" w:rsidP="00BF72D3">
      <w:pPr>
        <w:spacing w:line="480" w:lineRule="auto"/>
        <w:ind w:firstLine="360"/>
        <w:jc w:val="both"/>
        <w:rPr>
          <w:rFonts w:ascii="Book Antiqua" w:hAnsi="Book Antiqua"/>
          <w:lang w:val="es-PR"/>
        </w:rPr>
      </w:pPr>
      <w:r w:rsidRPr="00F44ED2">
        <w:rPr>
          <w:rFonts w:ascii="Book Antiqua" w:hAnsi="Book Antiqua"/>
          <w:lang w:val="es-PR"/>
        </w:rPr>
        <w:t>(g) …</w:t>
      </w:r>
    </w:p>
    <w:p w14:paraId="6FD70FE3" w14:textId="77777777" w:rsidR="00CA07F8" w:rsidRDefault="00BF72D3" w:rsidP="00CA07F8">
      <w:pPr>
        <w:spacing w:line="480" w:lineRule="auto"/>
        <w:ind w:left="720" w:hanging="360"/>
        <w:jc w:val="both"/>
        <w:rPr>
          <w:rFonts w:ascii="Book Antiqua" w:hAnsi="Book Antiqua"/>
          <w:lang w:val="es-PR"/>
        </w:rPr>
      </w:pPr>
      <w:r w:rsidRPr="00F44ED2">
        <w:rPr>
          <w:rFonts w:ascii="Book Antiqua" w:hAnsi="Book Antiqua"/>
          <w:lang w:val="es-PR"/>
        </w:rPr>
        <w:t xml:space="preserve">(h) </w:t>
      </w:r>
      <w:r w:rsidR="00CA07F8" w:rsidRPr="00CA07F8">
        <w:rPr>
          <w:rFonts w:ascii="Book Antiqua" w:hAnsi="Book Antiqua"/>
          <w:lang w:val="es-PR"/>
        </w:rPr>
        <w:t xml:space="preserve">Será deber del infractor pagar todo boleto dentro de los treinta (30) días a partir de la fecha de su expedición, salvo en los casos que solicite un recurso de revisión judicial, conforme a lo establecido en el inciso (l) de este Artículo. Todo pago de infracción realizado dentro del periodo de quince (15) días a partir de la fecha de la infracción, tendrá derecho a un descuento de treinta por ciento (30%) del monto total de la infracción. De no pagarse dentro de quince (15) días, tendrá derecho a un descuento de quince por ciento (15%) si se paga antes de cumplidos los treinta (30) días a partir de la fecha de la infracción. Luego de pasados los treinta (30) días, aplicará un recargo de diez (10) dólares y a partir de ahí, conllevará un recargo de cinco (5) dólares adicionales por cada mes de retraso. El recargo podrá ser pagado junto al boleto en cualquier colecturía antes del vencimiento de la fecha de pago del permiso del vehículo de motor o de la licencia de conducir. En los casos de infracciones de movimiento, de no realizarse el pago dentro de los sesenta (60) días de emitido, la misma será incluida en la licencia de conducir del infractor o del conductor certificado. En el caso que se extravíe el boleto de notificación de la multa administrativa y dicha multa no aparezca aún en los registros correspondientes del Departamento, el infractor podrá efectuar el pago mediante la radicación de una declaración al efecto, en la forma y manera en que el </w:t>
      </w:r>
      <w:proofErr w:type="gramStart"/>
      <w:r w:rsidR="00CA07F8" w:rsidRPr="00CA07F8">
        <w:rPr>
          <w:rFonts w:ascii="Book Antiqua" w:hAnsi="Book Antiqua"/>
          <w:lang w:val="es-PR"/>
        </w:rPr>
        <w:t>Secretario</w:t>
      </w:r>
      <w:proofErr w:type="gramEnd"/>
      <w:r w:rsidR="00CA07F8" w:rsidRPr="00CA07F8">
        <w:rPr>
          <w:rFonts w:ascii="Book Antiqua" w:hAnsi="Book Antiqua"/>
          <w:lang w:val="es-PR"/>
        </w:rPr>
        <w:t xml:space="preserve"> disponga mediante el reglamento. Dicho pago será acreditado contra cualquier multa pendiente expedida con anterioridad al mismo, en orden cronológico.</w:t>
      </w:r>
    </w:p>
    <w:p w14:paraId="4B5952F9" w14:textId="5B7D4543" w:rsidR="00CA07F8" w:rsidRPr="00CA07F8" w:rsidRDefault="00CA07F8" w:rsidP="00CA07F8">
      <w:pPr>
        <w:spacing w:line="480" w:lineRule="auto"/>
        <w:ind w:left="720"/>
        <w:jc w:val="both"/>
        <w:rPr>
          <w:rFonts w:ascii="Book Antiqua" w:hAnsi="Book Antiqua"/>
          <w:lang w:val="es-PR"/>
        </w:rPr>
      </w:pPr>
      <w:r w:rsidRPr="00CA07F8">
        <w:rPr>
          <w:rFonts w:ascii="Book Antiqua" w:hAnsi="Book Antiqua"/>
          <w:lang w:val="es-PR"/>
        </w:rPr>
        <w:lastRenderedPageBreak/>
        <w:t>Cuando alguna de las personas indicadas en el inciso (l) de este Artículo, ejerza su</w:t>
      </w:r>
    </w:p>
    <w:p w14:paraId="05C23E12" w14:textId="77777777" w:rsidR="00CA07F8" w:rsidRDefault="00CA07F8" w:rsidP="00CA07F8">
      <w:pPr>
        <w:spacing w:line="480" w:lineRule="auto"/>
        <w:ind w:left="720"/>
        <w:jc w:val="both"/>
        <w:rPr>
          <w:rFonts w:ascii="Book Antiqua" w:hAnsi="Book Antiqua"/>
          <w:lang w:val="es-PR"/>
        </w:rPr>
      </w:pPr>
      <w:r w:rsidRPr="00CA07F8">
        <w:rPr>
          <w:rFonts w:ascii="Book Antiqua" w:hAnsi="Book Antiqua"/>
          <w:lang w:val="es-PR"/>
        </w:rPr>
        <w:t>derecho a solicitar un recurso de revisión judicial por la imposición de multa, los</w:t>
      </w:r>
      <w:r>
        <w:rPr>
          <w:rFonts w:ascii="Book Antiqua" w:hAnsi="Book Antiqua"/>
          <w:lang w:val="es-PR"/>
        </w:rPr>
        <w:t xml:space="preserve"> </w:t>
      </w:r>
      <w:r w:rsidRPr="00CA07F8">
        <w:rPr>
          <w:rFonts w:ascii="Book Antiqua" w:hAnsi="Book Antiqua"/>
          <w:lang w:val="es-PR"/>
        </w:rPr>
        <w:t>términos aquí</w:t>
      </w:r>
      <w:r>
        <w:rPr>
          <w:rFonts w:ascii="Book Antiqua" w:hAnsi="Book Antiqua"/>
          <w:lang w:val="es-PR"/>
        </w:rPr>
        <w:t xml:space="preserve"> </w:t>
      </w:r>
      <w:r w:rsidRPr="00CA07F8">
        <w:rPr>
          <w:rFonts w:ascii="Book Antiqua" w:hAnsi="Book Antiqua"/>
          <w:lang w:val="es-PR"/>
        </w:rPr>
        <w:t xml:space="preserve">establecidos para el pago y los descuentos correspondientes comenzarán a </w:t>
      </w:r>
      <w:proofErr w:type="spellStart"/>
      <w:r w:rsidRPr="00CA07F8">
        <w:rPr>
          <w:rFonts w:ascii="Book Antiqua" w:hAnsi="Book Antiqua"/>
          <w:lang w:val="es-PR"/>
        </w:rPr>
        <w:t>decursar</w:t>
      </w:r>
      <w:proofErr w:type="spellEnd"/>
      <w:r w:rsidRPr="00CA07F8">
        <w:rPr>
          <w:rFonts w:ascii="Book Antiqua" w:hAnsi="Book Antiqua"/>
          <w:lang w:val="es-PR"/>
        </w:rPr>
        <w:t xml:space="preserve"> a partir del</w:t>
      </w:r>
      <w:r>
        <w:rPr>
          <w:rFonts w:ascii="Book Antiqua" w:hAnsi="Book Antiqua"/>
          <w:lang w:val="es-PR"/>
        </w:rPr>
        <w:t xml:space="preserve"> </w:t>
      </w:r>
      <w:r w:rsidRPr="00CA07F8">
        <w:rPr>
          <w:rFonts w:ascii="Book Antiqua" w:hAnsi="Book Antiqua"/>
          <w:lang w:val="es-PR"/>
        </w:rPr>
        <w:t>momento en que la determinación del Tribunal advenga final, firme e inapelable.</w:t>
      </w:r>
    </w:p>
    <w:p w14:paraId="22F56AD8" w14:textId="08F64BFA" w:rsidR="00CA07F8" w:rsidRDefault="00CA07F8" w:rsidP="00CA07F8">
      <w:pPr>
        <w:spacing w:line="480" w:lineRule="auto"/>
        <w:ind w:left="720"/>
        <w:jc w:val="both"/>
        <w:rPr>
          <w:rFonts w:ascii="Book Antiqua" w:hAnsi="Book Antiqua"/>
          <w:lang w:val="es-PR"/>
        </w:rPr>
      </w:pPr>
      <w:r w:rsidRPr="00CA07F8">
        <w:rPr>
          <w:rFonts w:ascii="Book Antiqua" w:hAnsi="Book Antiqua"/>
          <w:lang w:val="es-PR"/>
        </w:rPr>
        <w:t>Toda persona que renueve su licencia de conducir solo vendrá obligada a pagar aquellas</w:t>
      </w:r>
      <w:r>
        <w:rPr>
          <w:rFonts w:ascii="Book Antiqua" w:hAnsi="Book Antiqua"/>
          <w:lang w:val="es-PR"/>
        </w:rPr>
        <w:t xml:space="preserve"> </w:t>
      </w:r>
      <w:r w:rsidRPr="00CA07F8">
        <w:rPr>
          <w:rFonts w:ascii="Book Antiqua" w:hAnsi="Book Antiqua"/>
          <w:lang w:val="es-PR"/>
        </w:rPr>
        <w:t xml:space="preserve">multas correspondientes al término de la vigencia de su permiso. </w:t>
      </w:r>
    </w:p>
    <w:p w14:paraId="0923B362" w14:textId="51B3ECB1" w:rsidR="00BF72D3" w:rsidRPr="00F44ED2" w:rsidRDefault="00BF72D3" w:rsidP="00CA07F8">
      <w:pPr>
        <w:spacing w:line="480" w:lineRule="auto"/>
        <w:ind w:left="720"/>
        <w:jc w:val="both"/>
        <w:rPr>
          <w:rFonts w:ascii="Book Antiqua" w:hAnsi="Book Antiqua"/>
          <w:lang w:val="es-PR"/>
        </w:rPr>
      </w:pPr>
      <w:r w:rsidRPr="00F44ED2">
        <w:rPr>
          <w:rFonts w:ascii="Book Antiqua" w:hAnsi="Book Antiqua"/>
          <w:lang w:val="es-PR"/>
        </w:rPr>
        <w:t xml:space="preserve">Ninguna persona vendrá obligada a pagar multas de años anteriores al periodo de los tres (3) años de vigencia de su licencia, salvo que el Departamento: </w:t>
      </w:r>
    </w:p>
    <w:p w14:paraId="39A5704C" w14:textId="77777777" w:rsidR="00BF72D3" w:rsidRPr="00F44ED2" w:rsidRDefault="00BF72D3" w:rsidP="00BF72D3">
      <w:pPr>
        <w:spacing w:line="480" w:lineRule="auto"/>
        <w:ind w:left="1080" w:hanging="360"/>
        <w:jc w:val="both"/>
        <w:rPr>
          <w:rFonts w:ascii="Book Antiqua" w:hAnsi="Book Antiqua"/>
          <w:lang w:val="es-PR"/>
        </w:rPr>
      </w:pPr>
      <w:r w:rsidRPr="00F44ED2">
        <w:rPr>
          <w:rFonts w:ascii="Book Antiqua" w:hAnsi="Book Antiqua"/>
          <w:lang w:val="es-PR"/>
        </w:rPr>
        <w:t xml:space="preserve">(1) demuestre que nunca fueron pagadas porque no se renovó la licencia de conducir correspondiente al periodo donde aparece la multa; o </w:t>
      </w:r>
    </w:p>
    <w:p w14:paraId="1AD1E835" w14:textId="3E47E695" w:rsidR="00BF72D3" w:rsidRPr="00FD3D69" w:rsidRDefault="00BF72D3" w:rsidP="00BF72D3">
      <w:pPr>
        <w:spacing w:line="480" w:lineRule="auto"/>
        <w:ind w:left="1080" w:hanging="360"/>
        <w:jc w:val="both"/>
        <w:rPr>
          <w:rFonts w:ascii="Book Antiqua" w:hAnsi="Book Antiqua"/>
          <w:i/>
          <w:iCs/>
          <w:lang w:val="es-PR"/>
        </w:rPr>
      </w:pPr>
      <w:r w:rsidRPr="00F44ED2">
        <w:rPr>
          <w:rFonts w:ascii="Book Antiqua" w:hAnsi="Book Antiqua"/>
          <w:lang w:val="es-PR"/>
        </w:rPr>
        <w:t xml:space="preserve">(2) haya enviado </w:t>
      </w:r>
      <w:r w:rsidRPr="00B90E05">
        <w:rPr>
          <w:rFonts w:ascii="Book Antiqua" w:hAnsi="Book Antiqua"/>
          <w:strike/>
          <w:lang w:val="es-PR"/>
        </w:rPr>
        <w:t>por</w:t>
      </w:r>
      <w:r w:rsidRPr="00F44ED2">
        <w:rPr>
          <w:rFonts w:ascii="Book Antiqua" w:hAnsi="Book Antiqua"/>
          <w:lang w:val="es-PR"/>
        </w:rPr>
        <w:t xml:space="preserve"> </w:t>
      </w:r>
      <w:r w:rsidR="00D75D0E">
        <w:rPr>
          <w:rFonts w:ascii="Book Antiqua" w:hAnsi="Book Antiqua"/>
          <w:i/>
          <w:iCs/>
          <w:u w:val="single"/>
          <w:lang w:val="es-PR"/>
        </w:rPr>
        <w:t xml:space="preserve">una notificación de cobro al infractor con anterioridad a la culminación de este </w:t>
      </w:r>
      <w:r w:rsidR="008A33D2">
        <w:rPr>
          <w:rFonts w:ascii="Book Antiqua" w:hAnsi="Book Antiqua"/>
          <w:i/>
          <w:iCs/>
          <w:u w:val="single"/>
          <w:lang w:val="es-PR"/>
        </w:rPr>
        <w:t>término</w:t>
      </w:r>
      <w:r w:rsidR="00D75D0E">
        <w:rPr>
          <w:rFonts w:ascii="Book Antiqua" w:hAnsi="Book Antiqua"/>
          <w:i/>
          <w:iCs/>
          <w:u w:val="single"/>
          <w:lang w:val="es-PR"/>
        </w:rPr>
        <w:t xml:space="preserve"> a su </w:t>
      </w:r>
      <w:r w:rsidR="008A33D2">
        <w:rPr>
          <w:rFonts w:ascii="Book Antiqua" w:hAnsi="Book Antiqua"/>
          <w:i/>
          <w:iCs/>
          <w:u w:val="single"/>
          <w:lang w:val="es-PR"/>
        </w:rPr>
        <w:t>última dirección conocida mediante:</w:t>
      </w:r>
      <w:r w:rsidR="008A33D2">
        <w:rPr>
          <w:rFonts w:ascii="Book Antiqua" w:hAnsi="Book Antiqua"/>
          <w:lang w:val="es-PR"/>
        </w:rPr>
        <w:t xml:space="preserve"> </w:t>
      </w:r>
      <w:r w:rsidRPr="00F44ED2">
        <w:rPr>
          <w:rFonts w:ascii="Book Antiqua" w:hAnsi="Book Antiqua"/>
          <w:lang w:val="es-PR"/>
        </w:rPr>
        <w:t>correo electrónico</w:t>
      </w:r>
      <w:r>
        <w:rPr>
          <w:rFonts w:ascii="Book Antiqua" w:hAnsi="Book Antiqua"/>
          <w:lang w:val="es-PR"/>
        </w:rPr>
        <w:t xml:space="preserve"> </w:t>
      </w:r>
      <w:r w:rsidRPr="00F44ED2">
        <w:rPr>
          <w:rFonts w:ascii="Book Antiqua" w:hAnsi="Book Antiqua"/>
          <w:lang w:val="es-PR"/>
        </w:rPr>
        <w:t>o por correo certificado con acuse de recibo</w:t>
      </w:r>
      <w:r w:rsidR="005E320D">
        <w:rPr>
          <w:rFonts w:ascii="Book Antiqua" w:hAnsi="Book Antiqua"/>
          <w:lang w:val="es-PR"/>
        </w:rPr>
        <w:t xml:space="preserve">, </w:t>
      </w:r>
      <w:r w:rsidRPr="003E124E">
        <w:rPr>
          <w:rFonts w:ascii="Book Antiqua" w:hAnsi="Book Antiqua"/>
          <w:strike/>
          <w:lang w:val="es-PR"/>
        </w:rPr>
        <w:t xml:space="preserve">con anterioridad a la culminación de este término, una notificación de cobro al infractor a su última dirección conocida </w:t>
      </w:r>
      <w:r w:rsidRPr="003E124E">
        <w:rPr>
          <w:rFonts w:ascii="Book Antiqua" w:hAnsi="Book Antiqua"/>
          <w:i/>
          <w:iCs/>
          <w:strike/>
          <w:lang w:val="es-PR"/>
        </w:rPr>
        <w:t>o</w:t>
      </w:r>
      <w:r w:rsidRPr="00F44ED2">
        <w:rPr>
          <w:rFonts w:ascii="Book Antiqua" w:hAnsi="Book Antiqua"/>
          <w:i/>
          <w:iCs/>
          <w:lang w:val="es-PR"/>
        </w:rPr>
        <w:t xml:space="preserve"> a través de la app móvil (app) </w:t>
      </w:r>
      <w:r w:rsidR="00162527">
        <w:rPr>
          <w:rFonts w:ascii="Book Antiqua" w:hAnsi="Book Antiqua"/>
          <w:i/>
          <w:iCs/>
          <w:lang w:val="es-PR"/>
        </w:rPr>
        <w:t>del</w:t>
      </w:r>
      <w:r w:rsidRPr="00F44ED2">
        <w:rPr>
          <w:rFonts w:ascii="Book Antiqua" w:hAnsi="Book Antiqua"/>
          <w:i/>
          <w:iCs/>
          <w:lang w:val="es-PR"/>
        </w:rPr>
        <w:t xml:space="preserve"> Departamento para las licencias virtuale</w:t>
      </w:r>
      <w:r>
        <w:rPr>
          <w:rFonts w:ascii="Book Antiqua" w:hAnsi="Book Antiqua"/>
          <w:i/>
          <w:iCs/>
          <w:lang w:val="es-PR"/>
        </w:rPr>
        <w:t xml:space="preserve">s, </w:t>
      </w:r>
      <w:r w:rsidRPr="00923E58">
        <w:rPr>
          <w:rFonts w:ascii="Book Antiqua" w:hAnsi="Book Antiqua"/>
          <w:i/>
          <w:iCs/>
          <w:lang w:val="es-PR"/>
        </w:rPr>
        <w:t>CESCO</w:t>
      </w:r>
      <w:r>
        <w:rPr>
          <w:rFonts w:ascii="Book Antiqua" w:hAnsi="Book Antiqua"/>
          <w:lang w:val="es-PR"/>
        </w:rPr>
        <w:t xml:space="preserve"> </w:t>
      </w:r>
      <w:r w:rsidRPr="00FD3D69">
        <w:rPr>
          <w:rFonts w:ascii="Book Antiqua" w:hAnsi="Book Antiqua"/>
          <w:i/>
          <w:iCs/>
          <w:lang w:val="es-PR"/>
        </w:rPr>
        <w:t>Digital, o cualquier otro sistema digital autorizado por el Secretario con propósitos de notificación ciudadana</w:t>
      </w:r>
      <w:r w:rsidR="005066FD">
        <w:rPr>
          <w:rFonts w:ascii="Book Antiqua" w:hAnsi="Book Antiqua"/>
          <w:i/>
          <w:iCs/>
          <w:lang w:val="es-PR"/>
        </w:rPr>
        <w:t xml:space="preserve">, </w:t>
      </w:r>
      <w:r w:rsidR="005066FD" w:rsidRPr="00EB6184">
        <w:rPr>
          <w:rFonts w:ascii="Book Antiqua" w:hAnsi="Book Antiqua"/>
          <w:i/>
          <w:iCs/>
          <w:lang w:val="es-PR"/>
        </w:rPr>
        <w:t>en los casos donde la persona recipiente de dicha notificación est</w:t>
      </w:r>
      <w:r w:rsidR="005066FD">
        <w:rPr>
          <w:rFonts w:ascii="Book Antiqua" w:hAnsi="Book Antiqua"/>
          <w:i/>
          <w:iCs/>
          <w:lang w:val="es-PR"/>
        </w:rPr>
        <w:t>é</w:t>
      </w:r>
      <w:r w:rsidR="005066FD" w:rsidRPr="00EB6184">
        <w:rPr>
          <w:rFonts w:ascii="Book Antiqua" w:hAnsi="Book Antiqua"/>
          <w:i/>
          <w:iCs/>
          <w:lang w:val="es-PR"/>
        </w:rPr>
        <w:t xml:space="preserve"> debida y voluntariamente registrada en dicho sistema digital y haya autorizado recibir notificaciones electrónicas a estos fines</w:t>
      </w:r>
      <w:r w:rsidR="00162527">
        <w:rPr>
          <w:rFonts w:ascii="Book Antiqua" w:hAnsi="Book Antiqua"/>
          <w:i/>
          <w:iCs/>
          <w:lang w:val="es-PR"/>
        </w:rPr>
        <w:t>;</w:t>
      </w:r>
      <w:r>
        <w:rPr>
          <w:rFonts w:ascii="Book Antiqua" w:hAnsi="Book Antiqua"/>
          <w:i/>
          <w:iCs/>
          <w:lang w:val="es-PR"/>
        </w:rPr>
        <w:t xml:space="preserve"> </w:t>
      </w:r>
      <w:r w:rsidRPr="00F44ED2">
        <w:rPr>
          <w:rFonts w:ascii="Book Antiqua" w:hAnsi="Book Antiqua"/>
          <w:lang w:val="es-PR"/>
        </w:rPr>
        <w:t>o en su defecto, haya publicado en un periódico de circulación general una reclamación de pago de la multa o multas atribuibles a dicho infractor</w:t>
      </w:r>
      <w:r w:rsidRPr="00FD3D69">
        <w:rPr>
          <w:rFonts w:ascii="Book Antiqua" w:hAnsi="Book Antiqua"/>
          <w:i/>
          <w:iCs/>
          <w:lang w:val="es-PR"/>
        </w:rPr>
        <w:t xml:space="preserve">. </w:t>
      </w:r>
    </w:p>
    <w:p w14:paraId="01C5EF82" w14:textId="77777777" w:rsidR="00BF72D3" w:rsidRPr="00D64B39" w:rsidRDefault="00BF72D3" w:rsidP="00BF72D3">
      <w:pPr>
        <w:spacing w:line="480" w:lineRule="auto"/>
        <w:ind w:firstLine="360"/>
        <w:jc w:val="both"/>
        <w:rPr>
          <w:rFonts w:ascii="Book Antiqua" w:hAnsi="Book Antiqua"/>
          <w:lang w:val="pt-PT"/>
        </w:rPr>
      </w:pPr>
      <w:r w:rsidRPr="00D64B39">
        <w:rPr>
          <w:rFonts w:ascii="Book Antiqua" w:hAnsi="Book Antiqua"/>
          <w:lang w:val="pt-PT"/>
        </w:rPr>
        <w:lastRenderedPageBreak/>
        <w:t>(i) …</w:t>
      </w:r>
    </w:p>
    <w:p w14:paraId="2181EED3" w14:textId="77777777" w:rsidR="00BF72D3" w:rsidRPr="00D64B39" w:rsidRDefault="00BF72D3" w:rsidP="00BF72D3">
      <w:pPr>
        <w:spacing w:line="480" w:lineRule="auto"/>
        <w:ind w:firstLine="360"/>
        <w:jc w:val="both"/>
        <w:rPr>
          <w:rFonts w:ascii="Book Antiqua" w:hAnsi="Book Antiqua"/>
          <w:lang w:val="pt-PT"/>
        </w:rPr>
      </w:pPr>
      <w:r w:rsidRPr="00D64B39">
        <w:rPr>
          <w:rFonts w:ascii="Book Antiqua" w:hAnsi="Book Antiqua"/>
          <w:lang w:val="pt-PT"/>
        </w:rPr>
        <w:t xml:space="preserve">(j) ... </w:t>
      </w:r>
    </w:p>
    <w:p w14:paraId="10B3C8A8" w14:textId="77777777" w:rsidR="00BF72D3" w:rsidRPr="00D64B39" w:rsidRDefault="00BF72D3" w:rsidP="00BF72D3">
      <w:pPr>
        <w:spacing w:line="480" w:lineRule="auto"/>
        <w:ind w:firstLine="360"/>
        <w:jc w:val="both"/>
        <w:rPr>
          <w:rFonts w:ascii="Book Antiqua" w:hAnsi="Book Antiqua"/>
          <w:lang w:val="pt-PT"/>
        </w:rPr>
      </w:pPr>
      <w:r w:rsidRPr="00D64B39">
        <w:rPr>
          <w:rFonts w:ascii="Book Antiqua" w:hAnsi="Book Antiqua"/>
          <w:lang w:val="pt-PT"/>
        </w:rPr>
        <w:t>(k) …</w:t>
      </w:r>
    </w:p>
    <w:p w14:paraId="5C25A1C2" w14:textId="77777777" w:rsidR="00BF72D3" w:rsidRPr="00D64B39" w:rsidRDefault="00BF72D3" w:rsidP="00BF72D3">
      <w:pPr>
        <w:spacing w:line="480" w:lineRule="auto"/>
        <w:ind w:firstLine="360"/>
        <w:jc w:val="both"/>
        <w:rPr>
          <w:rFonts w:ascii="Book Antiqua" w:hAnsi="Book Antiqua"/>
          <w:lang w:val="pt-PT"/>
        </w:rPr>
      </w:pPr>
      <w:r w:rsidRPr="00D64B39">
        <w:rPr>
          <w:rFonts w:ascii="Book Antiqua" w:hAnsi="Book Antiqua"/>
          <w:lang w:val="pt-PT"/>
        </w:rPr>
        <w:t xml:space="preserve">(l) … </w:t>
      </w:r>
    </w:p>
    <w:p w14:paraId="2ABB6951" w14:textId="77777777" w:rsidR="00BF72D3" w:rsidRPr="00D64B39" w:rsidRDefault="00BF72D3" w:rsidP="00BF72D3">
      <w:pPr>
        <w:spacing w:line="480" w:lineRule="auto"/>
        <w:ind w:firstLine="360"/>
        <w:jc w:val="both"/>
        <w:rPr>
          <w:rFonts w:ascii="Book Antiqua" w:hAnsi="Book Antiqua"/>
          <w:lang w:val="pt-PT"/>
        </w:rPr>
      </w:pPr>
      <w:r w:rsidRPr="00D64B39">
        <w:rPr>
          <w:rFonts w:ascii="Book Antiqua" w:hAnsi="Book Antiqua"/>
          <w:lang w:val="pt-PT"/>
        </w:rPr>
        <w:t>(m) …</w:t>
      </w:r>
    </w:p>
    <w:p w14:paraId="72C41A18" w14:textId="77777777" w:rsidR="00BF72D3" w:rsidRPr="00D64B39" w:rsidRDefault="00BF72D3" w:rsidP="00BF72D3">
      <w:pPr>
        <w:spacing w:line="480" w:lineRule="auto"/>
        <w:ind w:firstLine="360"/>
        <w:jc w:val="both"/>
        <w:rPr>
          <w:rFonts w:ascii="Book Antiqua" w:hAnsi="Book Antiqua"/>
          <w:lang w:val="pt-PT"/>
        </w:rPr>
      </w:pPr>
      <w:r w:rsidRPr="00D64B39">
        <w:rPr>
          <w:rFonts w:ascii="Book Antiqua" w:hAnsi="Book Antiqua"/>
          <w:lang w:val="pt-PT"/>
        </w:rPr>
        <w:t>(n) …</w:t>
      </w:r>
    </w:p>
    <w:p w14:paraId="682A0A78" w14:textId="77777777" w:rsidR="00BF72D3" w:rsidRPr="00D64B39" w:rsidRDefault="00BF72D3" w:rsidP="00BF72D3">
      <w:pPr>
        <w:spacing w:line="480" w:lineRule="auto"/>
        <w:ind w:firstLine="360"/>
        <w:jc w:val="both"/>
        <w:rPr>
          <w:rFonts w:ascii="Book Antiqua" w:hAnsi="Book Antiqua"/>
          <w:lang w:val="pt-PT"/>
        </w:rPr>
      </w:pPr>
      <w:r w:rsidRPr="00D64B39">
        <w:rPr>
          <w:rFonts w:ascii="Book Antiqua" w:hAnsi="Book Antiqua"/>
          <w:lang w:val="pt-PT"/>
        </w:rPr>
        <w:t>(o) …</w:t>
      </w:r>
    </w:p>
    <w:p w14:paraId="2FE09242" w14:textId="77777777" w:rsidR="00BF72D3" w:rsidRPr="00D64B39" w:rsidRDefault="00BF72D3" w:rsidP="00BF72D3">
      <w:pPr>
        <w:spacing w:line="480" w:lineRule="auto"/>
        <w:ind w:firstLine="360"/>
        <w:jc w:val="both"/>
        <w:rPr>
          <w:rFonts w:ascii="Book Antiqua" w:hAnsi="Book Antiqua"/>
          <w:lang w:val="pt-PT"/>
        </w:rPr>
      </w:pPr>
      <w:r w:rsidRPr="00D64B39">
        <w:rPr>
          <w:rFonts w:ascii="Book Antiqua" w:hAnsi="Book Antiqua"/>
          <w:lang w:val="pt-PT"/>
        </w:rPr>
        <w:t>(p) …</w:t>
      </w:r>
    </w:p>
    <w:p w14:paraId="5557C0B2" w14:textId="77777777" w:rsidR="00BF72D3" w:rsidRPr="00D64B39" w:rsidRDefault="00BF72D3" w:rsidP="00BF72D3">
      <w:pPr>
        <w:spacing w:line="480" w:lineRule="auto"/>
        <w:ind w:firstLine="360"/>
        <w:jc w:val="both"/>
        <w:rPr>
          <w:rFonts w:ascii="Book Antiqua" w:hAnsi="Book Antiqua"/>
          <w:lang w:val="pt-PT"/>
        </w:rPr>
      </w:pPr>
      <w:r w:rsidRPr="00D64B39">
        <w:rPr>
          <w:rFonts w:ascii="Book Antiqua" w:hAnsi="Book Antiqua"/>
          <w:lang w:val="pt-PT"/>
        </w:rPr>
        <w:t>(q) …</w:t>
      </w:r>
    </w:p>
    <w:p w14:paraId="22885AE3" w14:textId="77777777" w:rsidR="00BF72D3" w:rsidRPr="00D64B39" w:rsidRDefault="00BF72D3" w:rsidP="00BF72D3">
      <w:pPr>
        <w:spacing w:line="480" w:lineRule="auto"/>
        <w:ind w:firstLine="360"/>
        <w:jc w:val="both"/>
        <w:rPr>
          <w:rFonts w:ascii="Book Antiqua" w:hAnsi="Book Antiqua"/>
          <w:lang w:val="pt-PT"/>
        </w:rPr>
      </w:pPr>
      <w:bookmarkStart w:id="1" w:name="_Hlk99013801"/>
      <w:r w:rsidRPr="00D64B39">
        <w:rPr>
          <w:rFonts w:ascii="Book Antiqua" w:hAnsi="Book Antiqua"/>
          <w:lang w:val="pt-PT"/>
        </w:rPr>
        <w:t>(r) …</w:t>
      </w:r>
    </w:p>
    <w:bookmarkEnd w:id="1"/>
    <w:p w14:paraId="6413715B" w14:textId="12ED3F7F" w:rsidR="00BF72D3" w:rsidRPr="00F44ED2" w:rsidRDefault="00BF72D3" w:rsidP="00BF72D3">
      <w:pPr>
        <w:spacing w:line="480" w:lineRule="auto"/>
        <w:ind w:left="720" w:hanging="360"/>
        <w:jc w:val="both"/>
        <w:rPr>
          <w:rFonts w:ascii="Book Antiqua" w:hAnsi="Book Antiqua"/>
          <w:b/>
          <w:bCs/>
          <w:lang w:val="es-PR"/>
        </w:rPr>
      </w:pPr>
      <w:r w:rsidRPr="00F44ED2">
        <w:rPr>
          <w:rFonts w:ascii="Book Antiqua" w:hAnsi="Book Antiqua"/>
          <w:lang w:val="es-PR"/>
        </w:rPr>
        <w:t xml:space="preserve">(s) Será deber del </w:t>
      </w:r>
      <w:proofErr w:type="gramStart"/>
      <w:r w:rsidRPr="00F44ED2">
        <w:rPr>
          <w:rFonts w:ascii="Book Antiqua" w:hAnsi="Book Antiqua"/>
          <w:lang w:val="es-PR"/>
        </w:rPr>
        <w:t>Secretario</w:t>
      </w:r>
      <w:proofErr w:type="gramEnd"/>
      <w:r w:rsidRPr="00F44ED2">
        <w:rPr>
          <w:rFonts w:ascii="Book Antiqua" w:hAnsi="Book Antiqua"/>
          <w:lang w:val="es-PR"/>
        </w:rPr>
        <w:t xml:space="preserve"> del Departamento de Transportación y Obras Públicas notificar mediante correo ordinario a todo infractor que haya acumulado mil (1,000) dólares o más en multas, ofreciéndole la opción de acudir ante cualquier colecturía del Departamento de Hacienda a solicitar y poder acogerse a un plan de pago aplazado hasta saldar el monto total de las multas. El </w:t>
      </w:r>
      <w:proofErr w:type="gramStart"/>
      <w:r w:rsidRPr="00F44ED2">
        <w:rPr>
          <w:rFonts w:ascii="Book Antiqua" w:hAnsi="Book Antiqua"/>
          <w:lang w:val="es-PR"/>
        </w:rPr>
        <w:t>Secretario</w:t>
      </w:r>
      <w:proofErr w:type="gramEnd"/>
      <w:r w:rsidRPr="00F44ED2">
        <w:rPr>
          <w:rFonts w:ascii="Book Antiqua" w:hAnsi="Book Antiqua"/>
          <w:lang w:val="es-PR"/>
        </w:rPr>
        <w:t xml:space="preserve"> podrá ordenar la suspensión de la licencia de conducir a toda persona que no salde la cantidad acumulada o no se acoja al plan de pago aplazado. Se autoriza al Secretario a enviar estas notificaciones por correo </w:t>
      </w:r>
      <w:r w:rsidRPr="00162527">
        <w:rPr>
          <w:rFonts w:ascii="Book Antiqua" w:hAnsi="Book Antiqua"/>
          <w:lang w:val="es-PR"/>
        </w:rPr>
        <w:t>electrónico</w:t>
      </w:r>
      <w:r w:rsidR="00162527" w:rsidRPr="00162527">
        <w:rPr>
          <w:rFonts w:ascii="Book Antiqua" w:hAnsi="Book Antiqua"/>
          <w:lang w:val="es-PR"/>
        </w:rPr>
        <w:t xml:space="preserve"> a aquellas personas que así lo soliciten</w:t>
      </w:r>
      <w:r w:rsidR="00AA38EB">
        <w:rPr>
          <w:rFonts w:ascii="Book Antiqua" w:hAnsi="Book Antiqua"/>
          <w:lang w:val="es-PR"/>
        </w:rPr>
        <w:t>;</w:t>
      </w:r>
      <w:r w:rsidR="00162527">
        <w:rPr>
          <w:rFonts w:ascii="Book Antiqua" w:hAnsi="Book Antiqua"/>
          <w:b/>
          <w:bCs/>
          <w:lang w:val="es-PR"/>
        </w:rPr>
        <w:t xml:space="preserve"> </w:t>
      </w:r>
      <w:r w:rsidRPr="00F44ED2">
        <w:rPr>
          <w:rFonts w:ascii="Book Antiqua" w:hAnsi="Book Antiqua"/>
          <w:lang w:val="es-PR"/>
        </w:rPr>
        <w:t xml:space="preserve"> </w:t>
      </w:r>
      <w:r w:rsidRPr="00F44ED2">
        <w:rPr>
          <w:rFonts w:ascii="Book Antiqua" w:hAnsi="Book Antiqua"/>
          <w:i/>
          <w:iCs/>
          <w:lang w:val="es-PR"/>
        </w:rPr>
        <w:t xml:space="preserve">o a través de la app móvil (app) </w:t>
      </w:r>
      <w:r w:rsidR="00162527">
        <w:rPr>
          <w:rFonts w:ascii="Book Antiqua" w:hAnsi="Book Antiqua"/>
          <w:i/>
          <w:iCs/>
          <w:lang w:val="es-PR"/>
        </w:rPr>
        <w:t>del</w:t>
      </w:r>
      <w:r w:rsidRPr="00F44ED2">
        <w:rPr>
          <w:rFonts w:ascii="Book Antiqua" w:hAnsi="Book Antiqua"/>
          <w:i/>
          <w:iCs/>
          <w:lang w:val="es-PR"/>
        </w:rPr>
        <w:t xml:space="preserve"> Departamento para las licencias virtuales</w:t>
      </w:r>
      <w:r w:rsidRPr="00923E58">
        <w:rPr>
          <w:rFonts w:ascii="Book Antiqua" w:hAnsi="Book Antiqua"/>
          <w:i/>
          <w:iCs/>
          <w:lang w:val="es-PR"/>
        </w:rPr>
        <w:t>, CESCO</w:t>
      </w:r>
      <w:r>
        <w:rPr>
          <w:rFonts w:ascii="Book Antiqua" w:hAnsi="Book Antiqua"/>
          <w:lang w:val="es-PR"/>
        </w:rPr>
        <w:t xml:space="preserve"> </w:t>
      </w:r>
      <w:r w:rsidRPr="00FD3D69">
        <w:rPr>
          <w:rFonts w:ascii="Book Antiqua" w:hAnsi="Book Antiqua"/>
          <w:i/>
          <w:iCs/>
          <w:lang w:val="es-PR"/>
        </w:rPr>
        <w:t>Digital</w:t>
      </w:r>
      <w:r w:rsidR="00162527">
        <w:rPr>
          <w:rFonts w:ascii="Book Antiqua" w:hAnsi="Book Antiqua"/>
          <w:i/>
          <w:iCs/>
          <w:lang w:val="es-PR"/>
        </w:rPr>
        <w:t>,</w:t>
      </w:r>
      <w:r w:rsidRPr="00FD3D69">
        <w:rPr>
          <w:rFonts w:ascii="Book Antiqua" w:hAnsi="Book Antiqua"/>
          <w:i/>
          <w:iCs/>
          <w:lang w:val="es-PR"/>
        </w:rPr>
        <w:t xml:space="preserve"> o cualquier otro sistema digital autorizado por el Secretario con propósitos de notificación </w:t>
      </w:r>
      <w:r w:rsidRPr="00D92A09">
        <w:rPr>
          <w:rFonts w:ascii="Book Antiqua" w:hAnsi="Book Antiqua"/>
          <w:i/>
          <w:iCs/>
          <w:lang w:val="es-PR"/>
        </w:rPr>
        <w:t>ciudadana</w:t>
      </w:r>
      <w:r w:rsidRPr="00D92A09">
        <w:rPr>
          <w:rFonts w:ascii="Book Antiqua" w:hAnsi="Book Antiqua"/>
          <w:lang w:val="es-PR"/>
        </w:rPr>
        <w:t xml:space="preserve"> </w:t>
      </w:r>
      <w:r w:rsidRPr="00EB6184">
        <w:rPr>
          <w:rFonts w:ascii="Book Antiqua" w:hAnsi="Book Antiqua"/>
          <w:i/>
          <w:iCs/>
          <w:lang w:val="es-PR"/>
        </w:rPr>
        <w:t xml:space="preserve">en los casos donde la persona recipiente de dicha </w:t>
      </w:r>
      <w:r w:rsidRPr="00EB6184">
        <w:rPr>
          <w:rFonts w:ascii="Book Antiqua" w:hAnsi="Book Antiqua"/>
          <w:i/>
          <w:iCs/>
          <w:lang w:val="es-PR"/>
        </w:rPr>
        <w:lastRenderedPageBreak/>
        <w:t>notificación est</w:t>
      </w:r>
      <w:r w:rsidR="00687672">
        <w:rPr>
          <w:rFonts w:ascii="Book Antiqua" w:hAnsi="Book Antiqua"/>
          <w:i/>
          <w:iCs/>
          <w:lang w:val="es-PR"/>
        </w:rPr>
        <w:t>é</w:t>
      </w:r>
      <w:r w:rsidRPr="00EB6184">
        <w:rPr>
          <w:rFonts w:ascii="Book Antiqua" w:hAnsi="Book Antiqua"/>
          <w:i/>
          <w:iCs/>
          <w:lang w:val="es-PR"/>
        </w:rPr>
        <w:t xml:space="preserve"> debida y voluntariamente registrada en dicho sistema digital y haya autorizado recibir notificaciones electrónicas a estos fines</w:t>
      </w:r>
      <w:r w:rsidRPr="008302F4">
        <w:rPr>
          <w:rFonts w:ascii="Book Antiqua" w:hAnsi="Book Antiqua"/>
          <w:i/>
          <w:iCs/>
          <w:lang w:val="es-PR"/>
        </w:rPr>
        <w:t>.</w:t>
      </w:r>
      <w:r w:rsidRPr="008302F4">
        <w:rPr>
          <w:rFonts w:ascii="Book Antiqua" w:hAnsi="Book Antiqua"/>
          <w:lang w:val="es-PR"/>
        </w:rPr>
        <w:t xml:space="preserve"> </w:t>
      </w:r>
    </w:p>
    <w:p w14:paraId="58F0A76B" w14:textId="0B5870F8" w:rsidR="00BF72D3" w:rsidRPr="000637D4" w:rsidRDefault="00BF72D3" w:rsidP="00BF72D3">
      <w:pPr>
        <w:spacing w:line="480" w:lineRule="auto"/>
        <w:ind w:left="720" w:hanging="360"/>
        <w:jc w:val="both"/>
        <w:rPr>
          <w:rFonts w:ascii="Book Antiqua" w:hAnsi="Book Antiqua"/>
          <w:i/>
          <w:iCs/>
          <w:lang w:val="es-PR"/>
        </w:rPr>
      </w:pPr>
      <w:r w:rsidRPr="00F44ED2">
        <w:rPr>
          <w:rFonts w:ascii="Book Antiqua" w:hAnsi="Book Antiqua"/>
          <w:lang w:val="es-PR"/>
        </w:rPr>
        <w:t xml:space="preserve">(t) Será deber del </w:t>
      </w:r>
      <w:proofErr w:type="gramStart"/>
      <w:r w:rsidRPr="00F44ED2">
        <w:rPr>
          <w:rFonts w:ascii="Book Antiqua" w:hAnsi="Book Antiqua"/>
          <w:lang w:val="es-PR"/>
        </w:rPr>
        <w:t>Secretario</w:t>
      </w:r>
      <w:proofErr w:type="gramEnd"/>
      <w:r w:rsidRPr="00F44ED2">
        <w:rPr>
          <w:rFonts w:ascii="Book Antiqua" w:hAnsi="Book Antiqua"/>
          <w:lang w:val="es-PR"/>
        </w:rPr>
        <w:t xml:space="preserve"> notificar anualmente mediante correo ordinario a todo infractor que haya acumulado entre un (1) y novecientos noventa y nueve (999) dólares durante un año natural, exhortándole a cumplir con el deber ciudadano del pago de multas. </w:t>
      </w:r>
      <w:r w:rsidRPr="000637D4">
        <w:rPr>
          <w:rFonts w:ascii="Book Antiqua" w:hAnsi="Book Antiqua"/>
          <w:i/>
          <w:iCs/>
          <w:lang w:val="es-PR"/>
        </w:rPr>
        <w:t>Se autoriza al Secretario a enviar estas notificaciones por correo electrónico</w:t>
      </w:r>
      <w:r w:rsidR="000637D4">
        <w:rPr>
          <w:rFonts w:ascii="Book Antiqua" w:hAnsi="Book Antiqua"/>
          <w:i/>
          <w:iCs/>
          <w:lang w:val="es-PR"/>
        </w:rPr>
        <w:t xml:space="preserve"> a aquellas personas que así lo soliciten,</w:t>
      </w:r>
      <w:r w:rsidRPr="000637D4">
        <w:rPr>
          <w:rFonts w:ascii="Book Antiqua" w:hAnsi="Book Antiqua"/>
          <w:i/>
          <w:iCs/>
          <w:lang w:val="es-PR"/>
        </w:rPr>
        <w:t xml:space="preserve"> o a través de la app móvil (app) </w:t>
      </w:r>
      <w:r w:rsidR="00162527" w:rsidRPr="000637D4">
        <w:rPr>
          <w:rFonts w:ascii="Book Antiqua" w:hAnsi="Book Antiqua"/>
          <w:i/>
          <w:iCs/>
          <w:lang w:val="es-PR"/>
        </w:rPr>
        <w:t>del</w:t>
      </w:r>
      <w:r w:rsidRPr="000637D4">
        <w:rPr>
          <w:rFonts w:ascii="Book Antiqua" w:hAnsi="Book Antiqua"/>
          <w:i/>
          <w:iCs/>
          <w:lang w:val="es-PR"/>
        </w:rPr>
        <w:t xml:space="preserve"> Departamento para las licencias virtuales, CESCO Digital, o cualquier otro sistema digital autorizado por el Secretario con propósitos de notificación ciudadana en los casos donde la persona recipiente de dicha notificación est</w:t>
      </w:r>
      <w:r w:rsidR="00162527" w:rsidRPr="000637D4">
        <w:rPr>
          <w:rFonts w:ascii="Book Antiqua" w:hAnsi="Book Antiqua"/>
          <w:i/>
          <w:iCs/>
          <w:lang w:val="es-PR"/>
        </w:rPr>
        <w:t>é</w:t>
      </w:r>
      <w:r w:rsidRPr="000637D4">
        <w:rPr>
          <w:rFonts w:ascii="Book Antiqua" w:hAnsi="Book Antiqua"/>
          <w:i/>
          <w:iCs/>
          <w:lang w:val="es-PR"/>
        </w:rPr>
        <w:t xml:space="preserve"> debida y voluntariamente registrada en dicho sistema digital y haya autorizado recibir notificaciones electrónicas a estos fines.</w:t>
      </w:r>
    </w:p>
    <w:p w14:paraId="23539B46" w14:textId="77777777" w:rsidR="00BF72D3" w:rsidRPr="00F44ED2" w:rsidRDefault="00BF72D3" w:rsidP="00BF72D3">
      <w:pPr>
        <w:spacing w:line="480" w:lineRule="auto"/>
        <w:ind w:left="720" w:hanging="360"/>
        <w:jc w:val="both"/>
        <w:rPr>
          <w:rFonts w:ascii="Book Antiqua" w:hAnsi="Book Antiqua"/>
          <w:lang w:val="es-PR"/>
        </w:rPr>
      </w:pPr>
      <w:r w:rsidRPr="00F44ED2">
        <w:rPr>
          <w:rFonts w:ascii="Book Antiqua" w:hAnsi="Book Antiqua"/>
          <w:lang w:val="es-PR"/>
        </w:rPr>
        <w:t>(u) …”</w:t>
      </w:r>
    </w:p>
    <w:p w14:paraId="59789961" w14:textId="1543F994" w:rsidR="00BF72D3" w:rsidRPr="00F44ED2" w:rsidRDefault="00BF72D3" w:rsidP="00BF72D3">
      <w:pPr>
        <w:spacing w:line="480" w:lineRule="auto"/>
        <w:ind w:firstLine="360"/>
        <w:jc w:val="both"/>
        <w:rPr>
          <w:rFonts w:ascii="Book Antiqua" w:hAnsi="Book Antiqua"/>
          <w:lang w:val="es-ES_tradnl"/>
        </w:rPr>
      </w:pPr>
      <w:r w:rsidRPr="00F44ED2">
        <w:rPr>
          <w:rFonts w:ascii="Book Antiqua" w:hAnsi="Book Antiqua"/>
          <w:lang w:val="es-ES_tradnl"/>
        </w:rPr>
        <w:t>Sección 3.-Se enmienda el Artículo 25.01 de la Ley</w:t>
      </w:r>
      <w:r w:rsidR="000048D5">
        <w:rPr>
          <w:rFonts w:ascii="Book Antiqua" w:hAnsi="Book Antiqua"/>
          <w:lang w:val="es-ES_tradnl"/>
        </w:rPr>
        <w:t xml:space="preserve"> </w:t>
      </w:r>
      <w:r w:rsidR="000048D5" w:rsidRPr="00C7625A">
        <w:rPr>
          <w:rFonts w:ascii="Book Antiqua" w:hAnsi="Book Antiqua"/>
          <w:i/>
          <w:iCs/>
          <w:u w:val="single"/>
          <w:lang w:val="es-ES_tradnl"/>
        </w:rPr>
        <w:t>Núm.</w:t>
      </w:r>
      <w:r w:rsidRPr="00F44ED2">
        <w:rPr>
          <w:rFonts w:ascii="Book Antiqua" w:hAnsi="Book Antiqua"/>
          <w:lang w:val="es-ES_tradnl"/>
        </w:rPr>
        <w:t xml:space="preserve"> 22-2000, según enmendada, para que lea como sigue:</w:t>
      </w:r>
    </w:p>
    <w:p w14:paraId="02A10CFD" w14:textId="77777777" w:rsidR="00BF72D3" w:rsidRPr="00F44ED2" w:rsidRDefault="00BF72D3" w:rsidP="00BF72D3">
      <w:pPr>
        <w:spacing w:line="480" w:lineRule="auto"/>
        <w:ind w:left="360"/>
        <w:jc w:val="both"/>
        <w:rPr>
          <w:rFonts w:ascii="Book Antiqua" w:hAnsi="Book Antiqua"/>
          <w:lang w:val="es-PR"/>
        </w:rPr>
      </w:pPr>
      <w:r w:rsidRPr="00F44ED2">
        <w:rPr>
          <w:rFonts w:ascii="Book Antiqua" w:hAnsi="Book Antiqua"/>
          <w:lang w:val="es-ES_tradnl"/>
        </w:rPr>
        <w:t>“</w:t>
      </w:r>
      <w:r w:rsidRPr="00F44ED2">
        <w:rPr>
          <w:rFonts w:ascii="Book Antiqua" w:hAnsi="Book Antiqua"/>
          <w:lang w:val="es-PR"/>
        </w:rPr>
        <w:t xml:space="preserve">Artículo 25.01. — Deber de notificación. </w:t>
      </w:r>
    </w:p>
    <w:p w14:paraId="777BE4DA" w14:textId="4FAAC656" w:rsidR="00BF72D3" w:rsidRPr="00F44ED2" w:rsidRDefault="00BF72D3" w:rsidP="00BF72D3">
      <w:pPr>
        <w:spacing w:line="480" w:lineRule="auto"/>
        <w:ind w:left="360"/>
        <w:jc w:val="both"/>
        <w:rPr>
          <w:rFonts w:ascii="Book Antiqua" w:hAnsi="Book Antiqua"/>
          <w:lang w:val="es-PR"/>
        </w:rPr>
      </w:pPr>
      <w:r w:rsidRPr="00F44ED2">
        <w:rPr>
          <w:rFonts w:ascii="Book Antiqua" w:hAnsi="Book Antiqua"/>
          <w:lang w:val="es-PR"/>
        </w:rPr>
        <w:t xml:space="preserve">Al momento de la expedición de una multa, el </w:t>
      </w:r>
      <w:proofErr w:type="gramStart"/>
      <w:r w:rsidRPr="00F44ED2">
        <w:rPr>
          <w:rFonts w:ascii="Book Antiqua" w:hAnsi="Book Antiqua"/>
          <w:lang w:val="es-PR"/>
        </w:rPr>
        <w:t>Secretario</w:t>
      </w:r>
      <w:proofErr w:type="gramEnd"/>
      <w:r w:rsidRPr="00F44ED2">
        <w:rPr>
          <w:rFonts w:ascii="Book Antiqua" w:hAnsi="Book Antiqua"/>
          <w:lang w:val="es-PR"/>
        </w:rPr>
        <w:t xml:space="preserve"> deberá notificar por correo regular o correo electrónico al infractor sobre la existencia de </w:t>
      </w:r>
      <w:proofErr w:type="gramStart"/>
      <w:r w:rsidRPr="00F44ED2">
        <w:rPr>
          <w:rFonts w:ascii="Book Antiqua" w:hAnsi="Book Antiqua"/>
          <w:lang w:val="es-PR"/>
        </w:rPr>
        <w:t>la misma</w:t>
      </w:r>
      <w:proofErr w:type="gramEnd"/>
      <w:r w:rsidRPr="00F44ED2">
        <w:rPr>
          <w:rFonts w:ascii="Book Antiqua" w:hAnsi="Book Antiqua"/>
          <w:lang w:val="es-PR"/>
        </w:rPr>
        <w:t>, a su última dirección conocida</w:t>
      </w:r>
      <w:r w:rsidR="000637D4">
        <w:rPr>
          <w:rFonts w:ascii="Book Antiqua" w:hAnsi="Book Antiqua"/>
          <w:lang w:val="es-PR"/>
        </w:rPr>
        <w:t xml:space="preserve"> </w:t>
      </w:r>
      <w:r w:rsidR="000637D4" w:rsidRPr="00F44ED2">
        <w:rPr>
          <w:rFonts w:ascii="Book Antiqua" w:hAnsi="Book Antiqua"/>
          <w:lang w:val="es-PR"/>
        </w:rPr>
        <w:t>dentro del período de prescripción de tres (3) años establecido en el inciso (h) del Artículo 23.05 de esta Ley.</w:t>
      </w:r>
      <w:r w:rsidR="000637D4">
        <w:rPr>
          <w:rFonts w:ascii="Book Antiqua" w:hAnsi="Book Antiqua"/>
          <w:lang w:val="es-PR"/>
        </w:rPr>
        <w:t xml:space="preserve"> </w:t>
      </w:r>
      <w:r w:rsidR="000637D4" w:rsidRPr="00AA38EB">
        <w:rPr>
          <w:rFonts w:ascii="Book Antiqua" w:hAnsi="Book Antiqua"/>
          <w:i/>
          <w:iCs/>
          <w:lang w:val="es-PR"/>
        </w:rPr>
        <w:t>También deberá notificarlo</w:t>
      </w:r>
      <w:r w:rsidR="000637D4">
        <w:rPr>
          <w:rFonts w:ascii="Book Antiqua" w:hAnsi="Book Antiqua"/>
          <w:lang w:val="es-PR"/>
        </w:rPr>
        <w:t xml:space="preserve"> </w:t>
      </w:r>
      <w:r w:rsidRPr="00F44ED2">
        <w:rPr>
          <w:rFonts w:ascii="Book Antiqua" w:hAnsi="Book Antiqua"/>
          <w:i/>
          <w:iCs/>
          <w:lang w:val="es-PR"/>
        </w:rPr>
        <w:t xml:space="preserve">a través de la </w:t>
      </w:r>
      <w:proofErr w:type="gramStart"/>
      <w:r w:rsidRPr="00F44ED2">
        <w:rPr>
          <w:rFonts w:ascii="Book Antiqua" w:hAnsi="Book Antiqua"/>
          <w:i/>
          <w:iCs/>
          <w:lang w:val="es-PR"/>
        </w:rPr>
        <w:t>app</w:t>
      </w:r>
      <w:proofErr w:type="gramEnd"/>
      <w:r w:rsidRPr="00F44ED2">
        <w:rPr>
          <w:rFonts w:ascii="Book Antiqua" w:hAnsi="Book Antiqua"/>
          <w:i/>
          <w:iCs/>
          <w:lang w:val="es-PR"/>
        </w:rPr>
        <w:t xml:space="preserve"> móvil (</w:t>
      </w:r>
      <w:proofErr w:type="gramStart"/>
      <w:r w:rsidRPr="00F44ED2">
        <w:rPr>
          <w:rFonts w:ascii="Book Antiqua" w:hAnsi="Book Antiqua"/>
          <w:i/>
          <w:iCs/>
          <w:lang w:val="es-PR"/>
        </w:rPr>
        <w:t>app</w:t>
      </w:r>
      <w:proofErr w:type="gramEnd"/>
      <w:r w:rsidRPr="00F44ED2">
        <w:rPr>
          <w:rFonts w:ascii="Book Antiqua" w:hAnsi="Book Antiqua"/>
          <w:i/>
          <w:iCs/>
          <w:lang w:val="es-PR"/>
        </w:rPr>
        <w:t xml:space="preserve">) </w:t>
      </w:r>
      <w:r w:rsidR="00162527">
        <w:rPr>
          <w:rFonts w:ascii="Book Antiqua" w:hAnsi="Book Antiqua"/>
          <w:i/>
          <w:iCs/>
          <w:lang w:val="es-PR"/>
        </w:rPr>
        <w:t>del</w:t>
      </w:r>
      <w:r w:rsidRPr="00F44ED2">
        <w:rPr>
          <w:rFonts w:ascii="Book Antiqua" w:hAnsi="Book Antiqua"/>
          <w:i/>
          <w:iCs/>
          <w:lang w:val="es-PR"/>
        </w:rPr>
        <w:t xml:space="preserve"> Departamento para las licencias virtuales</w:t>
      </w:r>
      <w:r>
        <w:rPr>
          <w:rFonts w:ascii="Book Antiqua" w:hAnsi="Book Antiqua"/>
          <w:i/>
          <w:iCs/>
          <w:lang w:val="es-PR"/>
        </w:rPr>
        <w:t xml:space="preserve">, </w:t>
      </w:r>
      <w:r w:rsidRPr="00923E58">
        <w:rPr>
          <w:rFonts w:ascii="Book Antiqua" w:hAnsi="Book Antiqua"/>
          <w:i/>
          <w:iCs/>
          <w:lang w:val="es-PR"/>
        </w:rPr>
        <w:t>CESCO Digital,</w:t>
      </w:r>
      <w:r w:rsidRPr="00FD3D69">
        <w:rPr>
          <w:rFonts w:ascii="Book Antiqua" w:hAnsi="Book Antiqua"/>
          <w:i/>
          <w:iCs/>
          <w:lang w:val="es-PR"/>
        </w:rPr>
        <w:t xml:space="preserve"> o cualquier otro sistema digital autorizado por el </w:t>
      </w:r>
      <w:proofErr w:type="gramStart"/>
      <w:r w:rsidRPr="00FD3D69">
        <w:rPr>
          <w:rFonts w:ascii="Book Antiqua" w:hAnsi="Book Antiqua"/>
          <w:i/>
          <w:iCs/>
          <w:lang w:val="es-PR"/>
        </w:rPr>
        <w:t>Secretario</w:t>
      </w:r>
      <w:proofErr w:type="gramEnd"/>
      <w:r w:rsidRPr="00FD3D69">
        <w:rPr>
          <w:rFonts w:ascii="Book Antiqua" w:hAnsi="Book Antiqua"/>
          <w:i/>
          <w:iCs/>
          <w:lang w:val="es-PR"/>
        </w:rPr>
        <w:t xml:space="preserve"> con propósitos de notificación</w:t>
      </w:r>
      <w:r w:rsidRPr="00D92A09">
        <w:rPr>
          <w:rFonts w:ascii="Book Antiqua" w:hAnsi="Book Antiqua"/>
          <w:i/>
          <w:iCs/>
          <w:lang w:val="es-PR"/>
        </w:rPr>
        <w:t xml:space="preserve"> </w:t>
      </w:r>
      <w:r w:rsidRPr="00162527">
        <w:rPr>
          <w:rFonts w:ascii="Book Antiqua" w:hAnsi="Book Antiqua"/>
          <w:i/>
          <w:iCs/>
          <w:lang w:val="es-PR"/>
        </w:rPr>
        <w:t xml:space="preserve">ciudadana </w:t>
      </w:r>
      <w:r w:rsidRPr="00EB6184">
        <w:rPr>
          <w:rFonts w:ascii="Book Antiqua" w:hAnsi="Book Antiqua"/>
          <w:i/>
          <w:iCs/>
          <w:lang w:val="es-PR"/>
        </w:rPr>
        <w:t xml:space="preserve">en los </w:t>
      </w:r>
      <w:r w:rsidRPr="00EB6184">
        <w:rPr>
          <w:rFonts w:ascii="Book Antiqua" w:hAnsi="Book Antiqua"/>
          <w:i/>
          <w:iCs/>
          <w:lang w:val="es-PR"/>
        </w:rPr>
        <w:lastRenderedPageBreak/>
        <w:t>casos donde la persona recipiente de dicha notificación es</w:t>
      </w:r>
      <w:r w:rsidR="00162527">
        <w:rPr>
          <w:rFonts w:ascii="Book Antiqua" w:hAnsi="Book Antiqua"/>
          <w:i/>
          <w:iCs/>
          <w:lang w:val="es-PR"/>
        </w:rPr>
        <w:t>té</w:t>
      </w:r>
      <w:r w:rsidRPr="00EB6184">
        <w:rPr>
          <w:rFonts w:ascii="Book Antiqua" w:hAnsi="Book Antiqua"/>
          <w:i/>
          <w:iCs/>
          <w:lang w:val="es-PR"/>
        </w:rPr>
        <w:t xml:space="preserve"> debida y voluntariamente registrada en dicho sistema digital y haya autorizado recibir notificaciones electrónicas a estos fines</w:t>
      </w:r>
      <w:r w:rsidR="00322829">
        <w:rPr>
          <w:rFonts w:ascii="Book Antiqua" w:hAnsi="Book Antiqua"/>
          <w:i/>
          <w:iCs/>
          <w:lang w:val="es-PR"/>
        </w:rPr>
        <w:t>.</w:t>
      </w:r>
      <w:r w:rsidRPr="00F44ED2">
        <w:rPr>
          <w:rFonts w:ascii="Book Antiqua" w:hAnsi="Book Antiqua"/>
          <w:lang w:val="es-PR"/>
        </w:rPr>
        <w:t>”</w:t>
      </w:r>
    </w:p>
    <w:p w14:paraId="67078012" w14:textId="2799456D" w:rsidR="00BF72D3" w:rsidRPr="00F44ED2" w:rsidRDefault="00BF72D3" w:rsidP="00BF72D3">
      <w:pPr>
        <w:spacing w:line="480" w:lineRule="auto"/>
        <w:ind w:firstLine="360"/>
        <w:jc w:val="both"/>
        <w:rPr>
          <w:rFonts w:ascii="Book Antiqua" w:hAnsi="Book Antiqua"/>
          <w:lang w:val="es-ES_tradnl"/>
        </w:rPr>
      </w:pPr>
      <w:r w:rsidRPr="00F44ED2">
        <w:rPr>
          <w:rFonts w:ascii="Book Antiqua" w:hAnsi="Book Antiqua"/>
          <w:lang w:val="es-PR"/>
        </w:rPr>
        <w:t xml:space="preserve">Sección 4.- </w:t>
      </w:r>
      <w:r w:rsidRPr="00F44ED2">
        <w:rPr>
          <w:rFonts w:ascii="Book Antiqua" w:hAnsi="Book Antiqua"/>
          <w:lang w:val="es-ES_tradnl"/>
        </w:rPr>
        <w:t>Se</w:t>
      </w:r>
      <w:r w:rsidR="000637D4">
        <w:rPr>
          <w:rFonts w:ascii="Book Antiqua" w:hAnsi="Book Antiqua"/>
          <w:lang w:val="es-ES_tradnl"/>
        </w:rPr>
        <w:t xml:space="preserve"> deroga el Artículo 25.02 de</w:t>
      </w:r>
      <w:r w:rsidRPr="00F44ED2">
        <w:rPr>
          <w:rFonts w:ascii="Book Antiqua" w:hAnsi="Book Antiqua"/>
          <w:lang w:val="es-ES_tradnl"/>
        </w:rPr>
        <w:t xml:space="preserve"> la Ley</w:t>
      </w:r>
      <w:r w:rsidR="00C7625A">
        <w:rPr>
          <w:rFonts w:ascii="Book Antiqua" w:hAnsi="Book Antiqua"/>
          <w:lang w:val="es-ES_tradnl"/>
        </w:rPr>
        <w:t xml:space="preserve"> </w:t>
      </w:r>
      <w:r w:rsidR="00C7625A" w:rsidRPr="00C7625A">
        <w:rPr>
          <w:rFonts w:ascii="Book Antiqua" w:hAnsi="Book Antiqua"/>
          <w:i/>
          <w:iCs/>
          <w:u w:val="single"/>
          <w:lang w:val="es-ES_tradnl"/>
        </w:rPr>
        <w:t>Núm.</w:t>
      </w:r>
      <w:r w:rsidRPr="00F44ED2">
        <w:rPr>
          <w:rFonts w:ascii="Book Antiqua" w:hAnsi="Book Antiqua"/>
          <w:lang w:val="es-ES_tradnl"/>
        </w:rPr>
        <w:t xml:space="preserve"> 22-2000, según enmendada,</w:t>
      </w:r>
      <w:r w:rsidR="000637D4">
        <w:rPr>
          <w:rFonts w:ascii="Book Antiqua" w:hAnsi="Book Antiqua"/>
          <w:lang w:val="es-ES_tradnl"/>
        </w:rPr>
        <w:t xml:space="preserve"> y se sustituye por un nuevo Artículo 25.02</w:t>
      </w:r>
      <w:r w:rsidR="00FB6976">
        <w:rPr>
          <w:rFonts w:ascii="Book Antiqua" w:hAnsi="Book Antiqua"/>
          <w:lang w:val="es-ES_tradnl"/>
        </w:rPr>
        <w:t>,</w:t>
      </w:r>
      <w:r w:rsidRPr="00F44ED2">
        <w:rPr>
          <w:rFonts w:ascii="Book Antiqua" w:hAnsi="Book Antiqua"/>
          <w:lang w:val="es-ES_tradnl"/>
        </w:rPr>
        <w:t xml:space="preserve"> para que lea como sigue:</w:t>
      </w:r>
    </w:p>
    <w:p w14:paraId="25C933A4" w14:textId="77777777" w:rsidR="00BF72D3" w:rsidRPr="00F44ED2" w:rsidRDefault="00BF72D3" w:rsidP="00BF72D3">
      <w:pPr>
        <w:spacing w:line="480" w:lineRule="auto"/>
        <w:ind w:left="360"/>
        <w:jc w:val="both"/>
        <w:rPr>
          <w:rFonts w:ascii="Book Antiqua" w:hAnsi="Book Antiqua"/>
          <w:lang w:val="es-PR"/>
        </w:rPr>
      </w:pPr>
      <w:r w:rsidRPr="00F44ED2">
        <w:rPr>
          <w:rFonts w:ascii="Book Antiqua" w:hAnsi="Book Antiqua"/>
          <w:lang w:val="es-ES_tradnl"/>
        </w:rPr>
        <w:t>“</w:t>
      </w:r>
      <w:r w:rsidRPr="00F44ED2">
        <w:rPr>
          <w:rFonts w:ascii="Book Antiqua" w:hAnsi="Book Antiqua"/>
          <w:lang w:val="es-PR"/>
        </w:rPr>
        <w:t xml:space="preserve">Artículo 25.02. — Prescripción de multas. </w:t>
      </w:r>
    </w:p>
    <w:p w14:paraId="32CEF325" w14:textId="6A4C78EB" w:rsidR="00BF72D3" w:rsidRPr="00FB6976" w:rsidRDefault="00BF72D3" w:rsidP="00BF72D3">
      <w:pPr>
        <w:spacing w:line="480" w:lineRule="auto"/>
        <w:ind w:left="360"/>
        <w:jc w:val="both"/>
        <w:rPr>
          <w:rFonts w:ascii="Book Antiqua" w:hAnsi="Book Antiqua"/>
          <w:i/>
          <w:iCs/>
          <w:lang w:val="es-PR"/>
        </w:rPr>
      </w:pPr>
      <w:r w:rsidRPr="00FB6976">
        <w:rPr>
          <w:rFonts w:ascii="Book Antiqua" w:hAnsi="Book Antiqua"/>
          <w:i/>
          <w:iCs/>
          <w:lang w:val="es-PR"/>
        </w:rPr>
        <w:t xml:space="preserve">Al cabo de tres años, contados estos a partir de la fecha de expedición de la multa, la misma prescribirá y no podrá ser cobrada por el Secretario, a menos que con anterioridad al cumplimiento de dicho plazo, </w:t>
      </w:r>
      <w:r w:rsidR="000637D4" w:rsidRPr="00FB6976">
        <w:rPr>
          <w:rFonts w:ascii="Book Antiqua" w:hAnsi="Book Antiqua"/>
          <w:i/>
          <w:iCs/>
          <w:lang w:val="es-PR"/>
        </w:rPr>
        <w:t>é</w:t>
      </w:r>
      <w:r w:rsidRPr="00FB6976">
        <w:rPr>
          <w:rFonts w:ascii="Book Antiqua" w:hAnsi="Book Antiqua"/>
          <w:i/>
          <w:iCs/>
          <w:lang w:val="es-PR"/>
        </w:rPr>
        <w:t xml:space="preserve">ste haya enviado </w:t>
      </w:r>
      <w:r w:rsidR="000637D4" w:rsidRPr="00FB6976">
        <w:rPr>
          <w:rFonts w:ascii="Book Antiqua" w:hAnsi="Book Antiqua"/>
          <w:i/>
          <w:iCs/>
          <w:lang w:val="es-PR"/>
        </w:rPr>
        <w:t xml:space="preserve">una notificación de cobro al infractor, </w:t>
      </w:r>
      <w:r w:rsidRPr="00FB6976">
        <w:rPr>
          <w:rFonts w:ascii="Book Antiqua" w:hAnsi="Book Antiqua"/>
          <w:i/>
          <w:iCs/>
          <w:lang w:val="es-PR"/>
        </w:rPr>
        <w:t>por correo electrónico</w:t>
      </w:r>
      <w:r w:rsidR="00FB6976">
        <w:rPr>
          <w:rFonts w:ascii="Book Antiqua" w:hAnsi="Book Antiqua"/>
          <w:i/>
          <w:iCs/>
          <w:lang w:val="es-PR"/>
        </w:rPr>
        <w:t>;</w:t>
      </w:r>
      <w:r w:rsidRPr="00FB6976">
        <w:rPr>
          <w:rFonts w:ascii="Book Antiqua" w:hAnsi="Book Antiqua"/>
          <w:i/>
          <w:iCs/>
          <w:lang w:val="es-PR"/>
        </w:rPr>
        <w:t xml:space="preserve"> por correo certificado con acuse de recibo</w:t>
      </w:r>
      <w:r w:rsidR="000637D4" w:rsidRPr="00FB6976">
        <w:rPr>
          <w:rFonts w:ascii="Book Antiqua" w:hAnsi="Book Antiqua"/>
          <w:i/>
          <w:iCs/>
          <w:lang w:val="es-PR"/>
        </w:rPr>
        <w:t xml:space="preserve"> a su última dirección conocida</w:t>
      </w:r>
      <w:r w:rsidR="00FB6976">
        <w:rPr>
          <w:rFonts w:ascii="Book Antiqua" w:hAnsi="Book Antiqua"/>
          <w:i/>
          <w:iCs/>
          <w:lang w:val="es-PR"/>
        </w:rPr>
        <w:t>;</w:t>
      </w:r>
      <w:r w:rsidRPr="00FB6976">
        <w:rPr>
          <w:rFonts w:ascii="Book Antiqua" w:hAnsi="Book Antiqua"/>
          <w:i/>
          <w:iCs/>
          <w:lang w:val="es-PR"/>
        </w:rPr>
        <w:t xml:space="preserve"> o a través de la app móvil (app) </w:t>
      </w:r>
      <w:r w:rsidR="00162527" w:rsidRPr="00FB6976">
        <w:rPr>
          <w:rFonts w:ascii="Book Antiqua" w:hAnsi="Book Antiqua"/>
          <w:i/>
          <w:iCs/>
          <w:lang w:val="es-PR"/>
        </w:rPr>
        <w:t>del</w:t>
      </w:r>
      <w:r w:rsidRPr="00FB6976">
        <w:rPr>
          <w:rFonts w:ascii="Book Antiqua" w:hAnsi="Book Antiqua"/>
          <w:i/>
          <w:iCs/>
          <w:lang w:val="es-PR"/>
        </w:rPr>
        <w:t xml:space="preserve"> Departamento para las licencias virtuales, CESCO Digital, o cualquier otro sistema digital autorizado por el Secretario con propósitos de notificación ciudadana en los casos donde la persona recipiente de dicha notificación est</w:t>
      </w:r>
      <w:r w:rsidR="00162527" w:rsidRPr="00FB6976">
        <w:rPr>
          <w:rFonts w:ascii="Book Antiqua" w:hAnsi="Book Antiqua"/>
          <w:i/>
          <w:iCs/>
          <w:lang w:val="es-PR"/>
        </w:rPr>
        <w:t>é</w:t>
      </w:r>
      <w:r w:rsidRPr="00FB6976">
        <w:rPr>
          <w:rFonts w:ascii="Book Antiqua" w:hAnsi="Book Antiqua"/>
          <w:i/>
          <w:iCs/>
          <w:lang w:val="es-PR"/>
        </w:rPr>
        <w:t xml:space="preserve"> debida y voluntariamente registrada en dicho sistema digital y haya autorizado recibir notificaciones electrónicas a estos fines</w:t>
      </w:r>
      <w:r w:rsidR="00162527" w:rsidRPr="00FB6976">
        <w:rPr>
          <w:rFonts w:ascii="Book Antiqua" w:hAnsi="Book Antiqua"/>
          <w:i/>
          <w:iCs/>
          <w:lang w:val="es-PR"/>
        </w:rPr>
        <w:t>;</w:t>
      </w:r>
      <w:r w:rsidRPr="00FB6976">
        <w:rPr>
          <w:rFonts w:ascii="Book Antiqua" w:hAnsi="Book Antiqua"/>
          <w:i/>
          <w:iCs/>
          <w:lang w:val="es-PR"/>
        </w:rPr>
        <w:t xml:space="preserve"> o en su defecto, haya publicado en un periódico de circulación general una reclamación de pago de la multa o multas atribuibles a dicho infractor. Tampoco prescribirá la multa cuando el </w:t>
      </w:r>
      <w:proofErr w:type="gramStart"/>
      <w:r w:rsidRPr="00FB6976">
        <w:rPr>
          <w:rFonts w:ascii="Book Antiqua" w:hAnsi="Book Antiqua"/>
          <w:i/>
          <w:iCs/>
          <w:lang w:val="es-PR"/>
        </w:rPr>
        <w:t>Secretario</w:t>
      </w:r>
      <w:proofErr w:type="gramEnd"/>
      <w:r w:rsidRPr="00FB6976">
        <w:rPr>
          <w:rFonts w:ascii="Book Antiqua" w:hAnsi="Book Antiqua"/>
          <w:i/>
          <w:iCs/>
          <w:lang w:val="es-PR"/>
        </w:rPr>
        <w:t xml:space="preserve"> demuestre que las multas nunca fueron pagadas porque no se renovó la licencia de conducir correspondiente al periodo donde aparece la multa o cuando el infractor no haya cumplido con un plan de pago al cual se haya acogido.”</w:t>
      </w:r>
    </w:p>
    <w:p w14:paraId="4852A0BE" w14:textId="21D3E67B" w:rsidR="00BF72D3" w:rsidRPr="00F44ED2" w:rsidRDefault="00BF72D3" w:rsidP="00BF72D3">
      <w:pPr>
        <w:spacing w:line="480" w:lineRule="auto"/>
        <w:ind w:firstLine="360"/>
        <w:jc w:val="both"/>
        <w:rPr>
          <w:rFonts w:ascii="Book Antiqua" w:hAnsi="Book Antiqua"/>
          <w:lang w:val="es-ES_tradnl"/>
        </w:rPr>
      </w:pPr>
      <w:r w:rsidRPr="00F44ED2">
        <w:rPr>
          <w:rFonts w:ascii="Book Antiqua" w:hAnsi="Book Antiqua"/>
          <w:lang w:val="es-ES_tradnl"/>
        </w:rPr>
        <w:t>Sección 5.- Se enmienda el Artículo 25.0</w:t>
      </w:r>
      <w:r>
        <w:rPr>
          <w:rFonts w:ascii="Book Antiqua" w:hAnsi="Book Antiqua"/>
          <w:lang w:val="es-ES_tradnl"/>
        </w:rPr>
        <w:t>3</w:t>
      </w:r>
      <w:r w:rsidRPr="00F44ED2">
        <w:rPr>
          <w:rFonts w:ascii="Book Antiqua" w:hAnsi="Book Antiqua"/>
          <w:lang w:val="es-ES_tradnl"/>
        </w:rPr>
        <w:t xml:space="preserve"> de la Ley</w:t>
      </w:r>
      <w:r w:rsidR="00C7625A">
        <w:rPr>
          <w:rFonts w:ascii="Book Antiqua" w:hAnsi="Book Antiqua"/>
          <w:lang w:val="es-ES_tradnl"/>
        </w:rPr>
        <w:t xml:space="preserve"> </w:t>
      </w:r>
      <w:r w:rsidR="00C7625A" w:rsidRPr="00C7625A">
        <w:rPr>
          <w:rFonts w:ascii="Book Antiqua" w:hAnsi="Book Antiqua"/>
          <w:i/>
          <w:iCs/>
          <w:u w:val="single"/>
          <w:lang w:val="es-ES_tradnl"/>
        </w:rPr>
        <w:t>Núm.</w:t>
      </w:r>
      <w:r w:rsidRPr="00F44ED2">
        <w:rPr>
          <w:rFonts w:ascii="Book Antiqua" w:hAnsi="Book Antiqua"/>
          <w:lang w:val="es-ES_tradnl"/>
        </w:rPr>
        <w:t xml:space="preserve"> 22-2000, según enmendada, para que lea como sigue:</w:t>
      </w:r>
    </w:p>
    <w:p w14:paraId="24ED6BBF" w14:textId="77777777" w:rsidR="00BF72D3" w:rsidRPr="00F44ED2" w:rsidRDefault="00BF72D3" w:rsidP="00BF72D3">
      <w:pPr>
        <w:spacing w:line="480" w:lineRule="auto"/>
        <w:ind w:left="360"/>
        <w:jc w:val="both"/>
        <w:rPr>
          <w:rFonts w:ascii="Book Antiqua" w:hAnsi="Book Antiqua"/>
          <w:lang w:val="es-PR"/>
        </w:rPr>
      </w:pPr>
      <w:r w:rsidRPr="00F44ED2">
        <w:rPr>
          <w:rFonts w:ascii="Book Antiqua" w:hAnsi="Book Antiqua"/>
          <w:lang w:val="es-ES_tradnl"/>
        </w:rPr>
        <w:t>“</w:t>
      </w:r>
      <w:r w:rsidRPr="00F44ED2">
        <w:rPr>
          <w:rFonts w:ascii="Book Antiqua" w:hAnsi="Book Antiqua"/>
          <w:lang w:val="es-PR"/>
        </w:rPr>
        <w:t xml:space="preserve">Artículo 25.03. — Contenido de la notificación. </w:t>
      </w:r>
    </w:p>
    <w:p w14:paraId="434B463E" w14:textId="2D9A138B" w:rsidR="00BF72D3" w:rsidRPr="00F44ED2" w:rsidRDefault="00BF72D3" w:rsidP="00BF72D3">
      <w:pPr>
        <w:spacing w:line="480" w:lineRule="auto"/>
        <w:ind w:left="360"/>
        <w:jc w:val="both"/>
        <w:rPr>
          <w:rFonts w:ascii="Book Antiqua" w:hAnsi="Book Antiqua"/>
          <w:lang w:val="es-PR"/>
        </w:rPr>
      </w:pPr>
      <w:r w:rsidRPr="00F44ED2">
        <w:rPr>
          <w:rFonts w:ascii="Book Antiqua" w:hAnsi="Book Antiqua"/>
          <w:lang w:val="es-PR"/>
        </w:rPr>
        <w:lastRenderedPageBreak/>
        <w:t>Toda notificación de cobro ya sea por correo postal</w:t>
      </w:r>
      <w:r w:rsidR="00FB6976">
        <w:rPr>
          <w:rFonts w:ascii="Book Antiqua" w:hAnsi="Book Antiqua"/>
          <w:lang w:val="es-PR"/>
        </w:rPr>
        <w:t>;</w:t>
      </w:r>
      <w:r w:rsidRPr="00F44ED2">
        <w:rPr>
          <w:rFonts w:ascii="Book Antiqua" w:hAnsi="Book Antiqua"/>
          <w:lang w:val="es-PR"/>
        </w:rPr>
        <w:t xml:space="preserve"> correo </w:t>
      </w:r>
      <w:r w:rsidRPr="00710F91">
        <w:rPr>
          <w:rFonts w:ascii="Book Antiqua" w:hAnsi="Book Antiqua"/>
          <w:lang w:val="es-PR"/>
        </w:rPr>
        <w:t>electrónic</w:t>
      </w:r>
      <w:r w:rsidR="00FB6976">
        <w:rPr>
          <w:rFonts w:ascii="Book Antiqua" w:hAnsi="Book Antiqua"/>
          <w:lang w:val="es-PR"/>
        </w:rPr>
        <w:t>o;</w:t>
      </w:r>
      <w:r w:rsidR="00FB6976">
        <w:rPr>
          <w:rFonts w:ascii="Book Antiqua" w:hAnsi="Book Antiqua"/>
          <w:b/>
          <w:bCs/>
          <w:lang w:val="es-PR"/>
        </w:rPr>
        <w:t xml:space="preserve"> </w:t>
      </w:r>
      <w:r w:rsidRPr="00F44ED2">
        <w:rPr>
          <w:rFonts w:ascii="Book Antiqua" w:hAnsi="Book Antiqua"/>
          <w:i/>
          <w:iCs/>
          <w:lang w:val="es-PR"/>
        </w:rPr>
        <w:t xml:space="preserve">a través de la </w:t>
      </w:r>
      <w:proofErr w:type="gramStart"/>
      <w:r w:rsidRPr="00F44ED2">
        <w:rPr>
          <w:rFonts w:ascii="Book Antiqua" w:hAnsi="Book Antiqua"/>
          <w:i/>
          <w:iCs/>
          <w:lang w:val="es-PR"/>
        </w:rPr>
        <w:t>app</w:t>
      </w:r>
      <w:proofErr w:type="gramEnd"/>
      <w:r w:rsidRPr="00F44ED2">
        <w:rPr>
          <w:rFonts w:ascii="Book Antiqua" w:hAnsi="Book Antiqua"/>
          <w:i/>
          <w:iCs/>
          <w:lang w:val="es-PR"/>
        </w:rPr>
        <w:t xml:space="preserve"> móvil (</w:t>
      </w:r>
      <w:proofErr w:type="gramStart"/>
      <w:r w:rsidRPr="00F44ED2">
        <w:rPr>
          <w:rFonts w:ascii="Book Antiqua" w:hAnsi="Book Antiqua"/>
          <w:i/>
          <w:iCs/>
          <w:lang w:val="es-PR"/>
        </w:rPr>
        <w:t>app</w:t>
      </w:r>
      <w:proofErr w:type="gramEnd"/>
      <w:r w:rsidRPr="00F44ED2">
        <w:rPr>
          <w:rFonts w:ascii="Book Antiqua" w:hAnsi="Book Antiqua"/>
          <w:i/>
          <w:iCs/>
          <w:lang w:val="es-PR"/>
        </w:rPr>
        <w:t xml:space="preserve">) </w:t>
      </w:r>
      <w:r w:rsidR="00162527">
        <w:rPr>
          <w:rFonts w:ascii="Book Antiqua" w:hAnsi="Book Antiqua"/>
          <w:i/>
          <w:iCs/>
          <w:lang w:val="es-PR"/>
        </w:rPr>
        <w:t>del</w:t>
      </w:r>
      <w:r w:rsidRPr="00F44ED2">
        <w:rPr>
          <w:rFonts w:ascii="Book Antiqua" w:hAnsi="Book Antiqua"/>
          <w:i/>
          <w:iCs/>
          <w:lang w:val="es-PR"/>
        </w:rPr>
        <w:t xml:space="preserve"> Departamento para las licencias virtuale</w:t>
      </w:r>
      <w:r>
        <w:rPr>
          <w:rFonts w:ascii="Book Antiqua" w:hAnsi="Book Antiqua"/>
          <w:i/>
          <w:iCs/>
          <w:lang w:val="es-PR"/>
        </w:rPr>
        <w:t xml:space="preserve">s, </w:t>
      </w:r>
      <w:r w:rsidRPr="00710F91">
        <w:rPr>
          <w:rFonts w:ascii="Book Antiqua" w:hAnsi="Book Antiqua"/>
          <w:i/>
          <w:iCs/>
          <w:lang w:val="es-PR"/>
        </w:rPr>
        <w:t xml:space="preserve">CESCO </w:t>
      </w:r>
      <w:r w:rsidRPr="00FD3D69">
        <w:rPr>
          <w:rFonts w:ascii="Book Antiqua" w:hAnsi="Book Antiqua"/>
          <w:i/>
          <w:iCs/>
          <w:lang w:val="es-PR"/>
        </w:rPr>
        <w:t xml:space="preserve">Digital, o cualquier otro sistema digital autorizado por el </w:t>
      </w:r>
      <w:proofErr w:type="gramStart"/>
      <w:r w:rsidRPr="00FD3D69">
        <w:rPr>
          <w:rFonts w:ascii="Book Antiqua" w:hAnsi="Book Antiqua"/>
          <w:i/>
          <w:iCs/>
          <w:lang w:val="es-PR"/>
        </w:rPr>
        <w:t>Secretario</w:t>
      </w:r>
      <w:proofErr w:type="gramEnd"/>
      <w:r w:rsidRPr="00FD3D69">
        <w:rPr>
          <w:rFonts w:ascii="Book Antiqua" w:hAnsi="Book Antiqua"/>
          <w:i/>
          <w:iCs/>
          <w:lang w:val="es-PR"/>
        </w:rPr>
        <w:t xml:space="preserve"> con propósitos de notificación ciudadana</w:t>
      </w:r>
      <w:r w:rsidR="00FB6976">
        <w:rPr>
          <w:rFonts w:ascii="Book Antiqua" w:hAnsi="Book Antiqua"/>
          <w:i/>
          <w:iCs/>
          <w:lang w:val="es-PR"/>
        </w:rPr>
        <w:t>;</w:t>
      </w:r>
      <w:r>
        <w:rPr>
          <w:rFonts w:ascii="Book Antiqua" w:hAnsi="Book Antiqua"/>
          <w:i/>
          <w:iCs/>
          <w:lang w:val="es-PR"/>
        </w:rPr>
        <w:t xml:space="preserve"> o por </w:t>
      </w:r>
      <w:r w:rsidRPr="00F44ED2">
        <w:rPr>
          <w:rFonts w:ascii="Book Antiqua" w:hAnsi="Book Antiqua"/>
          <w:lang w:val="es-PR"/>
        </w:rPr>
        <w:t xml:space="preserve">edicto, debe contener como mínimo lo siguiente: </w:t>
      </w:r>
    </w:p>
    <w:p w14:paraId="39D299C8" w14:textId="77777777" w:rsidR="00BF72D3" w:rsidRPr="00F44ED2" w:rsidRDefault="00BF72D3" w:rsidP="00BF72D3">
      <w:pPr>
        <w:spacing w:line="480" w:lineRule="auto"/>
        <w:ind w:left="360"/>
        <w:jc w:val="both"/>
        <w:rPr>
          <w:rFonts w:ascii="Book Antiqua" w:hAnsi="Book Antiqua"/>
          <w:lang w:val="es-PR"/>
        </w:rPr>
      </w:pPr>
      <w:r w:rsidRPr="00F44ED2">
        <w:rPr>
          <w:rFonts w:ascii="Book Antiqua" w:hAnsi="Book Antiqua"/>
          <w:lang w:val="es-PR"/>
        </w:rPr>
        <w:t xml:space="preserve">a) Nombre completo del infractor </w:t>
      </w:r>
    </w:p>
    <w:p w14:paraId="5F625EA7" w14:textId="77777777" w:rsidR="00BF72D3" w:rsidRPr="00F44ED2" w:rsidRDefault="00BF72D3" w:rsidP="00BF72D3">
      <w:pPr>
        <w:spacing w:line="480" w:lineRule="auto"/>
        <w:ind w:left="360"/>
        <w:jc w:val="both"/>
        <w:rPr>
          <w:rFonts w:ascii="Book Antiqua" w:hAnsi="Book Antiqua"/>
          <w:lang w:val="es-PR"/>
        </w:rPr>
      </w:pPr>
      <w:r w:rsidRPr="00F44ED2">
        <w:rPr>
          <w:rFonts w:ascii="Book Antiqua" w:hAnsi="Book Antiqua"/>
          <w:lang w:val="es-PR"/>
        </w:rPr>
        <w:t xml:space="preserve">b) Fecha de la infracción </w:t>
      </w:r>
    </w:p>
    <w:p w14:paraId="5BD61411" w14:textId="77777777" w:rsidR="00BF72D3" w:rsidRPr="00F44ED2" w:rsidRDefault="00BF72D3" w:rsidP="00BF72D3">
      <w:pPr>
        <w:spacing w:line="480" w:lineRule="auto"/>
        <w:ind w:left="360"/>
        <w:jc w:val="both"/>
        <w:rPr>
          <w:rFonts w:ascii="Book Antiqua" w:hAnsi="Book Antiqua"/>
          <w:lang w:val="es-PR"/>
        </w:rPr>
      </w:pPr>
      <w:r w:rsidRPr="00F44ED2">
        <w:rPr>
          <w:rFonts w:ascii="Book Antiqua" w:hAnsi="Book Antiqua"/>
          <w:lang w:val="es-PR"/>
        </w:rPr>
        <w:t xml:space="preserve">c) Naturaleza de la infracción y fundamento legal de la infracción </w:t>
      </w:r>
    </w:p>
    <w:p w14:paraId="3ECCC37E" w14:textId="77777777" w:rsidR="00BF72D3" w:rsidRPr="00F44ED2" w:rsidRDefault="00BF72D3" w:rsidP="00BF72D3">
      <w:pPr>
        <w:spacing w:line="480" w:lineRule="auto"/>
        <w:ind w:left="360"/>
        <w:jc w:val="both"/>
        <w:rPr>
          <w:rFonts w:ascii="Book Antiqua" w:hAnsi="Book Antiqua"/>
          <w:lang w:val="es-PR"/>
        </w:rPr>
      </w:pPr>
      <w:r w:rsidRPr="00F44ED2">
        <w:rPr>
          <w:rFonts w:ascii="Book Antiqua" w:hAnsi="Book Antiqua"/>
          <w:lang w:val="es-PR"/>
        </w:rPr>
        <w:t>d) Cuantía a pagar”</w:t>
      </w:r>
    </w:p>
    <w:p w14:paraId="2DF0C16C" w14:textId="163CD09E" w:rsidR="00BF72D3" w:rsidRDefault="00BF72D3" w:rsidP="00FB6976">
      <w:pPr>
        <w:spacing w:line="480" w:lineRule="auto"/>
        <w:ind w:firstLine="360"/>
        <w:jc w:val="both"/>
        <w:rPr>
          <w:rFonts w:ascii="Book Antiqua" w:hAnsi="Book Antiqua"/>
          <w:lang w:val="es-PR"/>
        </w:rPr>
      </w:pPr>
      <w:r w:rsidRPr="001C2220">
        <w:rPr>
          <w:rFonts w:ascii="Book Antiqua" w:hAnsi="Book Antiqua"/>
          <w:lang w:val="es-ES_tradnl"/>
        </w:rPr>
        <w:t>Sección</w:t>
      </w:r>
      <w:r w:rsidRPr="001C2220">
        <w:rPr>
          <w:rFonts w:ascii="Book Antiqua" w:hAnsi="Book Antiqua"/>
          <w:lang w:val="es-PR"/>
        </w:rPr>
        <w:t xml:space="preserve"> 6.- </w:t>
      </w:r>
      <w:r w:rsidRPr="00F44ED2">
        <w:rPr>
          <w:rFonts w:ascii="Book Antiqua" w:hAnsi="Book Antiqua"/>
          <w:lang w:val="es-PR"/>
        </w:rPr>
        <w:t xml:space="preserve">Si cualquier parte de esta Ley fuese declarada nula o inconstitucional por un tribunal de jurisdicción y competencia, este fallo no afectará ni invalidará el resto de la Ley y su efecto quedará limitado al aspecto objeto de dicho dictamen judicial. </w:t>
      </w:r>
    </w:p>
    <w:p w14:paraId="216E1861" w14:textId="1520F438" w:rsidR="00C26C39" w:rsidRPr="00C26C39" w:rsidRDefault="00F578E0" w:rsidP="00FB6976">
      <w:pPr>
        <w:spacing w:line="480" w:lineRule="auto"/>
        <w:ind w:firstLine="360"/>
        <w:jc w:val="both"/>
        <w:rPr>
          <w:rFonts w:ascii="Book Antiqua" w:hAnsi="Book Antiqua"/>
          <w:i/>
          <w:iCs/>
          <w:u w:val="single"/>
          <w:lang w:val="es-PR"/>
        </w:rPr>
      </w:pPr>
      <w:r>
        <w:rPr>
          <w:rFonts w:ascii="Book Antiqua" w:hAnsi="Book Antiqua"/>
          <w:i/>
          <w:iCs/>
          <w:u w:val="single"/>
          <w:lang w:val="es-PR"/>
        </w:rPr>
        <w:t>Sección</w:t>
      </w:r>
      <w:r w:rsidR="00C26C39">
        <w:rPr>
          <w:rFonts w:ascii="Book Antiqua" w:hAnsi="Book Antiqua"/>
          <w:i/>
          <w:iCs/>
          <w:u w:val="single"/>
          <w:lang w:val="es-PR"/>
        </w:rPr>
        <w:t xml:space="preserve"> 7.- El </w:t>
      </w:r>
      <w:proofErr w:type="gramStart"/>
      <w:r w:rsidR="00C26C39">
        <w:rPr>
          <w:rFonts w:ascii="Book Antiqua" w:hAnsi="Book Antiqua"/>
          <w:i/>
          <w:iCs/>
          <w:u w:val="single"/>
          <w:lang w:val="es-PR"/>
        </w:rPr>
        <w:t>Secretario</w:t>
      </w:r>
      <w:proofErr w:type="gramEnd"/>
      <w:r w:rsidR="00C26C39">
        <w:rPr>
          <w:rFonts w:ascii="Book Antiqua" w:hAnsi="Book Antiqua"/>
          <w:i/>
          <w:iCs/>
          <w:u w:val="single"/>
          <w:lang w:val="es-PR"/>
        </w:rPr>
        <w:t xml:space="preserve"> del Departamento de Transportaci</w:t>
      </w:r>
      <w:r w:rsidR="0031176E">
        <w:rPr>
          <w:rFonts w:ascii="Book Antiqua" w:hAnsi="Book Antiqua"/>
          <w:i/>
          <w:iCs/>
          <w:u w:val="single"/>
          <w:lang w:val="es-PR"/>
        </w:rPr>
        <w:t>ó</w:t>
      </w:r>
      <w:r w:rsidR="00C26C39">
        <w:rPr>
          <w:rFonts w:ascii="Book Antiqua" w:hAnsi="Book Antiqua"/>
          <w:i/>
          <w:iCs/>
          <w:u w:val="single"/>
          <w:lang w:val="es-PR"/>
        </w:rPr>
        <w:t>n y Obras P</w:t>
      </w:r>
      <w:r w:rsidR="0031176E">
        <w:rPr>
          <w:rFonts w:ascii="Book Antiqua" w:hAnsi="Book Antiqua"/>
          <w:i/>
          <w:iCs/>
          <w:u w:val="single"/>
          <w:lang w:val="es-PR"/>
        </w:rPr>
        <w:t>ú</w:t>
      </w:r>
      <w:r w:rsidR="00C26C39">
        <w:rPr>
          <w:rFonts w:ascii="Book Antiqua" w:hAnsi="Book Antiqua"/>
          <w:i/>
          <w:iCs/>
          <w:u w:val="single"/>
          <w:lang w:val="es-PR"/>
        </w:rPr>
        <w:t xml:space="preserve">blicas </w:t>
      </w:r>
      <w:r w:rsidR="001670B1">
        <w:rPr>
          <w:rFonts w:ascii="Book Antiqua" w:hAnsi="Book Antiqua"/>
          <w:i/>
          <w:iCs/>
          <w:u w:val="single"/>
          <w:lang w:val="es-PR"/>
        </w:rPr>
        <w:t>tendrá un periodo no mayor de</w:t>
      </w:r>
      <w:r w:rsidR="001E3CB7">
        <w:rPr>
          <w:rFonts w:ascii="Book Antiqua" w:hAnsi="Book Antiqua"/>
          <w:i/>
          <w:iCs/>
          <w:u w:val="single"/>
          <w:lang w:val="es-PR"/>
        </w:rPr>
        <w:t xml:space="preserve"> ciento veinte (120) </w:t>
      </w:r>
      <w:r>
        <w:rPr>
          <w:rFonts w:ascii="Book Antiqua" w:hAnsi="Book Antiqua"/>
          <w:i/>
          <w:iCs/>
          <w:u w:val="single"/>
          <w:lang w:val="es-PR"/>
        </w:rPr>
        <w:t>días</w:t>
      </w:r>
      <w:r w:rsidR="001E3CB7">
        <w:rPr>
          <w:rFonts w:ascii="Book Antiqua" w:hAnsi="Book Antiqua"/>
          <w:i/>
          <w:iCs/>
          <w:u w:val="single"/>
          <w:lang w:val="es-PR"/>
        </w:rPr>
        <w:t xml:space="preserve"> para establecer la reglamentación </w:t>
      </w:r>
      <w:r>
        <w:rPr>
          <w:rFonts w:ascii="Book Antiqua" w:hAnsi="Book Antiqua"/>
          <w:i/>
          <w:iCs/>
          <w:u w:val="single"/>
          <w:lang w:val="es-PR"/>
        </w:rPr>
        <w:t>necesaria para cumplir con los propósitos descritos en esta Ley.</w:t>
      </w:r>
    </w:p>
    <w:p w14:paraId="7A4C52E5" w14:textId="79DAD394" w:rsidR="00435C92" w:rsidRPr="008302F4" w:rsidRDefault="00BF72D3" w:rsidP="00FB6976">
      <w:pPr>
        <w:spacing w:line="480" w:lineRule="auto"/>
        <w:ind w:firstLine="360"/>
        <w:jc w:val="both"/>
        <w:rPr>
          <w:rFonts w:ascii="Book Antiqua" w:hAnsi="Book Antiqua"/>
          <w:lang w:val="es-PR"/>
        </w:rPr>
      </w:pPr>
      <w:r w:rsidRPr="00F44ED2">
        <w:rPr>
          <w:rFonts w:ascii="Book Antiqua" w:hAnsi="Book Antiqua"/>
          <w:lang w:val="es-ES_tradnl"/>
        </w:rPr>
        <w:t>Sección</w:t>
      </w:r>
      <w:r w:rsidRPr="00F44ED2">
        <w:rPr>
          <w:rFonts w:ascii="Book Antiqua" w:hAnsi="Book Antiqua"/>
          <w:lang w:val="es-PR"/>
        </w:rPr>
        <w:t xml:space="preserve"> </w:t>
      </w:r>
      <w:r w:rsidR="00FB6976" w:rsidRPr="00F578E0">
        <w:rPr>
          <w:rFonts w:ascii="Book Antiqua" w:hAnsi="Book Antiqua"/>
          <w:strike/>
          <w:lang w:val="es-PR"/>
        </w:rPr>
        <w:t>7</w:t>
      </w:r>
      <w:r w:rsidR="00F578E0">
        <w:rPr>
          <w:rFonts w:ascii="Book Antiqua" w:hAnsi="Book Antiqua"/>
          <w:lang w:val="es-PR"/>
        </w:rPr>
        <w:t xml:space="preserve"> </w:t>
      </w:r>
      <w:r w:rsidR="0031176E" w:rsidRPr="0031176E">
        <w:rPr>
          <w:rFonts w:ascii="Book Antiqua" w:hAnsi="Book Antiqua"/>
          <w:i/>
          <w:iCs/>
          <w:u w:val="single"/>
          <w:lang w:val="es-PR"/>
        </w:rPr>
        <w:t>8</w:t>
      </w:r>
      <w:r w:rsidRPr="00F44ED2">
        <w:rPr>
          <w:rFonts w:ascii="Book Antiqua" w:hAnsi="Book Antiqua"/>
          <w:lang w:val="es-PR"/>
        </w:rPr>
        <w:t xml:space="preserve">.-Esta Ley entrará en vigor </w:t>
      </w:r>
      <w:r w:rsidRPr="00972F71">
        <w:rPr>
          <w:rFonts w:ascii="Book Antiqua" w:hAnsi="Book Antiqua"/>
          <w:lang w:val="es-PR"/>
        </w:rPr>
        <w:t>inmediatamente</w:t>
      </w:r>
      <w:r w:rsidRPr="00F44ED2">
        <w:rPr>
          <w:rFonts w:ascii="Book Antiqua" w:hAnsi="Book Antiqua"/>
          <w:lang w:val="es-PR"/>
        </w:rPr>
        <w:t xml:space="preserve"> después de su aprobación.</w:t>
      </w:r>
      <w:bookmarkEnd w:id="0"/>
    </w:p>
    <w:sectPr w:rsidR="00435C92" w:rsidRPr="008302F4" w:rsidSect="00BF72D3">
      <w:headerReference w:type="default" r:id="rId7"/>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4C382" w14:textId="77777777" w:rsidR="00142F97" w:rsidRDefault="00142F97" w:rsidP="00BF72D3">
      <w:r>
        <w:separator/>
      </w:r>
    </w:p>
  </w:endnote>
  <w:endnote w:type="continuationSeparator" w:id="0">
    <w:p w14:paraId="1BA78894" w14:textId="77777777" w:rsidR="00142F97" w:rsidRDefault="00142F97" w:rsidP="00BF7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D9470" w14:textId="77777777" w:rsidR="00142F97" w:rsidRDefault="00142F97" w:rsidP="00BF72D3">
      <w:r>
        <w:separator/>
      </w:r>
    </w:p>
  </w:footnote>
  <w:footnote w:type="continuationSeparator" w:id="0">
    <w:p w14:paraId="0A4B5A21" w14:textId="77777777" w:rsidR="00142F97" w:rsidRDefault="00142F97" w:rsidP="00BF72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74A45" w14:textId="77777777" w:rsidR="00BF72D3" w:rsidRDefault="00BF72D3">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08E"/>
    <w:rsid w:val="000048D5"/>
    <w:rsid w:val="000637D4"/>
    <w:rsid w:val="000864D5"/>
    <w:rsid w:val="00142F97"/>
    <w:rsid w:val="00162527"/>
    <w:rsid w:val="001670B1"/>
    <w:rsid w:val="0018242B"/>
    <w:rsid w:val="001E3CB7"/>
    <w:rsid w:val="0031176E"/>
    <w:rsid w:val="00322829"/>
    <w:rsid w:val="00381488"/>
    <w:rsid w:val="003E124E"/>
    <w:rsid w:val="00414BE4"/>
    <w:rsid w:val="0041542F"/>
    <w:rsid w:val="00422B28"/>
    <w:rsid w:val="00423D92"/>
    <w:rsid w:val="00435C92"/>
    <w:rsid w:val="004F327E"/>
    <w:rsid w:val="00505FA6"/>
    <w:rsid w:val="005066FD"/>
    <w:rsid w:val="005239D2"/>
    <w:rsid w:val="0052558D"/>
    <w:rsid w:val="005E320D"/>
    <w:rsid w:val="00613D15"/>
    <w:rsid w:val="00687672"/>
    <w:rsid w:val="006B4FC5"/>
    <w:rsid w:val="006C3397"/>
    <w:rsid w:val="007B6BD4"/>
    <w:rsid w:val="007C346F"/>
    <w:rsid w:val="007C7D27"/>
    <w:rsid w:val="008302F4"/>
    <w:rsid w:val="00870D95"/>
    <w:rsid w:val="008A33D2"/>
    <w:rsid w:val="008E28AB"/>
    <w:rsid w:val="00927B97"/>
    <w:rsid w:val="009305FA"/>
    <w:rsid w:val="00931321"/>
    <w:rsid w:val="00972F71"/>
    <w:rsid w:val="009822FD"/>
    <w:rsid w:val="00A219EA"/>
    <w:rsid w:val="00A643D5"/>
    <w:rsid w:val="00AA38EB"/>
    <w:rsid w:val="00AD61AF"/>
    <w:rsid w:val="00B8017A"/>
    <w:rsid w:val="00B90E05"/>
    <w:rsid w:val="00BB419D"/>
    <w:rsid w:val="00BF72D3"/>
    <w:rsid w:val="00C26C39"/>
    <w:rsid w:val="00C43BC7"/>
    <w:rsid w:val="00C7625A"/>
    <w:rsid w:val="00CA07F8"/>
    <w:rsid w:val="00D17F04"/>
    <w:rsid w:val="00D64B39"/>
    <w:rsid w:val="00D75D0E"/>
    <w:rsid w:val="00DD6D1E"/>
    <w:rsid w:val="00EF0231"/>
    <w:rsid w:val="00F578E0"/>
    <w:rsid w:val="00FB3025"/>
    <w:rsid w:val="00FB6976"/>
    <w:rsid w:val="00FC40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B4A7D"/>
  <w15:chartTrackingRefBased/>
  <w15:docId w15:val="{99C9831C-2CA6-4D1B-A95C-639F6FE41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08E"/>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FC408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FC408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C408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C408E"/>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FC408E"/>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FC408E"/>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FC408E"/>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FC408E"/>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FC408E"/>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40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40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40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40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40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40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40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40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408E"/>
    <w:rPr>
      <w:rFonts w:eastAsiaTheme="majorEastAsia" w:cstheme="majorBidi"/>
      <w:color w:val="272727" w:themeColor="text1" w:themeTint="D8"/>
    </w:rPr>
  </w:style>
  <w:style w:type="paragraph" w:styleId="Title">
    <w:name w:val="Title"/>
    <w:basedOn w:val="Normal"/>
    <w:next w:val="Normal"/>
    <w:link w:val="TitleChar"/>
    <w:uiPriority w:val="10"/>
    <w:qFormat/>
    <w:rsid w:val="00FC408E"/>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C40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408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C40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408E"/>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FC408E"/>
    <w:rPr>
      <w:i/>
      <w:iCs/>
      <w:color w:val="404040" w:themeColor="text1" w:themeTint="BF"/>
    </w:rPr>
  </w:style>
  <w:style w:type="paragraph" w:styleId="ListParagraph">
    <w:name w:val="List Paragraph"/>
    <w:basedOn w:val="Normal"/>
    <w:uiPriority w:val="34"/>
    <w:qFormat/>
    <w:rsid w:val="00FC408E"/>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FC408E"/>
    <w:rPr>
      <w:i/>
      <w:iCs/>
      <w:color w:val="0F4761" w:themeColor="accent1" w:themeShade="BF"/>
    </w:rPr>
  </w:style>
  <w:style w:type="paragraph" w:styleId="IntenseQuote">
    <w:name w:val="Intense Quote"/>
    <w:basedOn w:val="Normal"/>
    <w:next w:val="Normal"/>
    <w:link w:val="IntenseQuoteChar"/>
    <w:uiPriority w:val="30"/>
    <w:qFormat/>
    <w:rsid w:val="00FC408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FC408E"/>
    <w:rPr>
      <w:i/>
      <w:iCs/>
      <w:color w:val="0F4761" w:themeColor="accent1" w:themeShade="BF"/>
    </w:rPr>
  </w:style>
  <w:style w:type="character" w:styleId="IntenseReference">
    <w:name w:val="Intense Reference"/>
    <w:basedOn w:val="DefaultParagraphFont"/>
    <w:uiPriority w:val="32"/>
    <w:qFormat/>
    <w:rsid w:val="00FC408E"/>
    <w:rPr>
      <w:b/>
      <w:bCs/>
      <w:smallCaps/>
      <w:color w:val="0F4761" w:themeColor="accent1" w:themeShade="BF"/>
      <w:spacing w:val="5"/>
    </w:rPr>
  </w:style>
  <w:style w:type="paragraph" w:customStyle="1" w:styleId="Title2">
    <w:name w:val="Title2"/>
    <w:basedOn w:val="Normal"/>
    <w:next w:val="Normal"/>
    <w:rsid w:val="00FC408E"/>
    <w:pPr>
      <w:tabs>
        <w:tab w:val="left" w:pos="648"/>
        <w:tab w:val="right" w:pos="7776"/>
        <w:tab w:val="left" w:pos="7848"/>
      </w:tabs>
    </w:pPr>
  </w:style>
  <w:style w:type="paragraph" w:styleId="Header">
    <w:name w:val="header"/>
    <w:basedOn w:val="Normal"/>
    <w:link w:val="HeaderChar"/>
    <w:uiPriority w:val="99"/>
    <w:rsid w:val="00BF72D3"/>
    <w:pPr>
      <w:tabs>
        <w:tab w:val="center" w:pos="4320"/>
        <w:tab w:val="right" w:pos="8640"/>
      </w:tabs>
    </w:pPr>
  </w:style>
  <w:style w:type="character" w:customStyle="1" w:styleId="HeaderChar">
    <w:name w:val="Header Char"/>
    <w:basedOn w:val="DefaultParagraphFont"/>
    <w:link w:val="Header"/>
    <w:uiPriority w:val="99"/>
    <w:rsid w:val="00BF72D3"/>
    <w:rPr>
      <w:rFonts w:ascii="Times New Roman" w:eastAsia="Times New Roman" w:hAnsi="Times New Roman" w:cs="Times New Roman"/>
      <w:kern w:val="0"/>
      <w:szCs w:val="20"/>
      <w14:ligatures w14:val="none"/>
    </w:rPr>
  </w:style>
  <w:style w:type="paragraph" w:styleId="Footer">
    <w:name w:val="footer"/>
    <w:basedOn w:val="Normal"/>
    <w:link w:val="FooterChar"/>
    <w:rsid w:val="00BF72D3"/>
    <w:pPr>
      <w:tabs>
        <w:tab w:val="center" w:pos="4320"/>
        <w:tab w:val="right" w:pos="8640"/>
      </w:tabs>
    </w:pPr>
  </w:style>
  <w:style w:type="character" w:customStyle="1" w:styleId="FooterChar">
    <w:name w:val="Footer Char"/>
    <w:basedOn w:val="DefaultParagraphFont"/>
    <w:link w:val="Footer"/>
    <w:rsid w:val="00BF72D3"/>
    <w:rPr>
      <w:rFonts w:ascii="Times New Roman" w:eastAsia="Times New Roman" w:hAnsi="Times New Roman" w:cs="Times New Roman"/>
      <w:kern w:val="0"/>
      <w:szCs w:val="20"/>
      <w14:ligatures w14:val="none"/>
    </w:rPr>
  </w:style>
  <w:style w:type="character" w:styleId="PageNumber">
    <w:name w:val="page number"/>
    <w:basedOn w:val="DefaultParagraphFont"/>
    <w:rsid w:val="00BF72D3"/>
  </w:style>
  <w:style w:type="paragraph" w:styleId="FootnoteText">
    <w:name w:val="footnote text"/>
    <w:basedOn w:val="Normal"/>
    <w:link w:val="FootnoteTextChar"/>
    <w:rsid w:val="00BF72D3"/>
    <w:rPr>
      <w:sz w:val="20"/>
    </w:rPr>
  </w:style>
  <w:style w:type="character" w:customStyle="1" w:styleId="FootnoteTextChar">
    <w:name w:val="Footnote Text Char"/>
    <w:basedOn w:val="DefaultParagraphFont"/>
    <w:link w:val="FootnoteText"/>
    <w:rsid w:val="00BF72D3"/>
    <w:rPr>
      <w:rFonts w:ascii="Times New Roman" w:eastAsia="Times New Roman" w:hAnsi="Times New Roman" w:cs="Times New Roman"/>
      <w:kern w:val="0"/>
      <w:sz w:val="20"/>
      <w:szCs w:val="20"/>
      <w14:ligatures w14:val="none"/>
    </w:rPr>
  </w:style>
  <w:style w:type="character" w:styleId="FootnoteReference">
    <w:name w:val="footnote reference"/>
    <w:rsid w:val="00BF72D3"/>
    <w:rPr>
      <w:vertAlign w:val="superscript"/>
    </w:rPr>
  </w:style>
  <w:style w:type="character" w:styleId="LineNumber">
    <w:name w:val="line number"/>
    <w:basedOn w:val="DefaultParagraphFont"/>
    <w:uiPriority w:val="99"/>
    <w:semiHidden/>
    <w:unhideWhenUsed/>
    <w:rsid w:val="00BF72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580D8-B143-4080-8D3F-ABA4CA726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2557</Words>
  <Characters>14575</Characters>
  <Application>Microsoft Office Word</Application>
  <DocSecurity>4</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Camyl Moreno Pantojas</cp:lastModifiedBy>
  <cp:revision>2</cp:revision>
  <cp:lastPrinted>2025-06-20T19:28:00Z</cp:lastPrinted>
  <dcterms:created xsi:type="dcterms:W3CDTF">2025-06-24T15:26:00Z</dcterms:created>
  <dcterms:modified xsi:type="dcterms:W3CDTF">2025-06-24T15:26:00Z</dcterms:modified>
</cp:coreProperties>
</file>