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7B9CA" w14:textId="77777777" w:rsidR="00406F0D" w:rsidRPr="00406F0D" w:rsidRDefault="00406F0D" w:rsidP="00406F0D">
      <w:pPr>
        <w:suppressLineNumbers/>
        <w:jc w:val="center"/>
        <w:rPr>
          <w:rFonts w:ascii="Book Antiqua" w:hAnsi="Book Antiqua"/>
          <w:b/>
          <w:bCs/>
          <w:szCs w:val="24"/>
          <w:lang w:val="es-PR"/>
        </w:rPr>
      </w:pPr>
      <w:bookmarkStart w:id="0" w:name="_Hlk138253982"/>
      <w:r w:rsidRPr="00406F0D">
        <w:rPr>
          <w:rFonts w:ascii="Book Antiqua" w:hAnsi="Book Antiqua"/>
          <w:b/>
          <w:bCs/>
          <w:szCs w:val="24"/>
          <w:lang w:val="es-PR"/>
        </w:rPr>
        <w:t>(TEXTO DE APROBACIÓN FINAL POR LA CÁMARA)</w:t>
      </w:r>
      <w:r w:rsidRPr="00406F0D">
        <w:rPr>
          <w:rFonts w:ascii="Book Antiqua" w:hAnsi="Book Antiqua"/>
          <w:b/>
          <w:bCs/>
          <w:szCs w:val="24"/>
          <w:lang w:val="es-ES_tradnl"/>
        </w:rPr>
        <w:fldChar w:fldCharType="begin"/>
      </w:r>
      <w:r w:rsidRPr="00406F0D">
        <w:rPr>
          <w:rFonts w:ascii="Book Antiqua" w:hAnsi="Book Antiqua"/>
          <w:b/>
          <w:bCs/>
          <w:szCs w:val="24"/>
          <w:lang w:val="es-PR"/>
        </w:rPr>
        <w:instrText xml:space="preserve">PRIVATE </w:instrText>
      </w:r>
      <w:r w:rsidRPr="00406F0D">
        <w:rPr>
          <w:rFonts w:ascii="Book Antiqua" w:hAnsi="Book Antiqua"/>
          <w:b/>
          <w:bCs/>
          <w:szCs w:val="24"/>
          <w:lang w:val="es-ES_tradnl"/>
        </w:rPr>
        <w:fldChar w:fldCharType="end"/>
      </w:r>
    </w:p>
    <w:p w14:paraId="38BF630F" w14:textId="77777777" w:rsidR="00406F0D" w:rsidRPr="00406F0D" w:rsidRDefault="00406F0D" w:rsidP="00406F0D">
      <w:pPr>
        <w:suppressLineNumbers/>
        <w:jc w:val="center"/>
        <w:rPr>
          <w:rFonts w:ascii="Book Antiqua" w:hAnsi="Book Antiqua"/>
          <w:b/>
          <w:bCs/>
          <w:szCs w:val="24"/>
          <w:lang w:val="es-PR"/>
        </w:rPr>
      </w:pPr>
      <w:r w:rsidRPr="00406F0D">
        <w:rPr>
          <w:rFonts w:ascii="Book Antiqua" w:hAnsi="Book Antiqua"/>
          <w:b/>
          <w:bCs/>
          <w:szCs w:val="24"/>
          <w:lang w:val="es-PR"/>
        </w:rPr>
        <w:t>(30 DE JUNIO DE 2025)</w:t>
      </w:r>
    </w:p>
    <w:p w14:paraId="214806C6" w14:textId="1419903F" w:rsidR="00406F0D" w:rsidRPr="00406F0D" w:rsidRDefault="00406F0D" w:rsidP="00406F0D">
      <w:pPr>
        <w:suppressLineNumbers/>
        <w:jc w:val="center"/>
        <w:rPr>
          <w:rFonts w:ascii="Book Antiqua" w:hAnsi="Book Antiqua"/>
          <w:b/>
          <w:bCs/>
          <w:szCs w:val="24"/>
          <w:lang w:val="es-ES_tradnl"/>
        </w:rPr>
      </w:pPr>
      <w:r w:rsidRPr="00406F0D">
        <w:rPr>
          <w:rFonts w:ascii="Book Antiqua" w:hAnsi="Book Antiqua"/>
          <w:b/>
          <w:bCs/>
          <w:noProof/>
          <w:szCs w:val="24"/>
        </w:rPr>
        <mc:AlternateContent>
          <mc:Choice Requires="wps">
            <w:drawing>
              <wp:anchor distT="0" distB="0" distL="114300" distR="114300" simplePos="0" relativeHeight="251659264" behindDoc="1" locked="0" layoutInCell="0" allowOverlap="1" wp14:anchorId="331C0926" wp14:editId="583F6BDB">
                <wp:simplePos x="0" y="0"/>
                <wp:positionH relativeFrom="margin">
                  <wp:posOffset>0</wp:posOffset>
                </wp:positionH>
                <wp:positionV relativeFrom="paragraph">
                  <wp:posOffset>0</wp:posOffset>
                </wp:positionV>
                <wp:extent cx="5943600" cy="22860"/>
                <wp:effectExtent l="0" t="0" r="0" b="0"/>
                <wp:wrapNone/>
                <wp:docPr id="201519817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59E31"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7BF1573" w14:textId="71F9B72A" w:rsidR="00E33160" w:rsidRPr="00B7170B" w:rsidRDefault="00E33160" w:rsidP="00F44AA6">
      <w:pPr>
        <w:suppressLineNumbers/>
        <w:jc w:val="center"/>
        <w:rPr>
          <w:rFonts w:ascii="Book Antiqua" w:hAnsi="Book Antiqua"/>
          <w:sz w:val="28"/>
          <w:lang w:val="es-ES_tradnl"/>
        </w:rPr>
      </w:pPr>
      <w:r w:rsidRPr="00B7170B">
        <w:rPr>
          <w:rFonts w:ascii="Book Antiqua" w:hAnsi="Book Antiqua"/>
          <w:sz w:val="28"/>
          <w:lang w:val="es-ES_tradnl"/>
        </w:rPr>
        <w:t>GOBIERNO DE PUERTO RICO</w:t>
      </w:r>
    </w:p>
    <w:p w14:paraId="28A6D916" w14:textId="77777777" w:rsidR="00E33160" w:rsidRPr="00B7170B" w:rsidRDefault="00E33160" w:rsidP="00F44AA6">
      <w:pPr>
        <w:suppressLineNumbers/>
        <w:jc w:val="center"/>
        <w:rPr>
          <w:rFonts w:ascii="Book Antiqua" w:hAnsi="Book Antiqua"/>
          <w:szCs w:val="24"/>
          <w:lang w:val="es-ES_tradnl"/>
        </w:rPr>
      </w:pPr>
    </w:p>
    <w:p w14:paraId="23E2E195" w14:textId="77777777" w:rsidR="00E33160" w:rsidRPr="00B7170B" w:rsidRDefault="00E33160" w:rsidP="00F44AA6">
      <w:pPr>
        <w:pStyle w:val="Title2"/>
        <w:suppressLineNumbers/>
        <w:tabs>
          <w:tab w:val="clear" w:pos="648"/>
          <w:tab w:val="clear" w:pos="7776"/>
          <w:tab w:val="clear" w:pos="7848"/>
        </w:tabs>
        <w:rPr>
          <w:rFonts w:ascii="Book Antiqua" w:hAnsi="Book Antiqua"/>
          <w:lang w:val="es-ES_tradnl"/>
        </w:rPr>
      </w:pPr>
      <w:r w:rsidRPr="00B7170B">
        <w:rPr>
          <w:rFonts w:ascii="Book Antiqua" w:hAnsi="Book Antiqua"/>
          <w:lang w:val="es-ES_tradnl"/>
        </w:rPr>
        <w:t>20ma. Asamblea</w:t>
      </w:r>
      <w:r w:rsidRPr="00B7170B">
        <w:rPr>
          <w:lang w:val="es-ES_tradnl"/>
        </w:rPr>
        <w:tab/>
      </w:r>
      <w:r w:rsidRPr="00B7170B">
        <w:rPr>
          <w:lang w:val="es-ES_tradnl"/>
        </w:rPr>
        <w:tab/>
      </w:r>
      <w:r w:rsidRPr="00B7170B">
        <w:rPr>
          <w:lang w:val="es-ES_tradnl"/>
        </w:rPr>
        <w:tab/>
      </w:r>
      <w:r w:rsidRPr="00B7170B">
        <w:rPr>
          <w:lang w:val="es-ES_tradnl"/>
        </w:rPr>
        <w:tab/>
      </w:r>
      <w:r w:rsidRPr="00B7170B">
        <w:rPr>
          <w:lang w:val="es-ES_tradnl"/>
        </w:rPr>
        <w:tab/>
      </w:r>
      <w:r w:rsidRPr="00B7170B">
        <w:rPr>
          <w:lang w:val="es-ES_tradnl"/>
        </w:rPr>
        <w:tab/>
      </w:r>
      <w:r w:rsidRPr="00B7170B">
        <w:rPr>
          <w:lang w:val="es-ES_tradnl"/>
        </w:rPr>
        <w:tab/>
      </w:r>
      <w:r w:rsidRPr="00B7170B">
        <w:rPr>
          <w:lang w:val="es-ES_tradnl"/>
        </w:rPr>
        <w:tab/>
        <w:t xml:space="preserve">           </w:t>
      </w:r>
      <w:r w:rsidRPr="00B7170B">
        <w:rPr>
          <w:rFonts w:ascii="Book Antiqua" w:hAnsi="Book Antiqua"/>
          <w:lang w:val="es-ES_tradnl"/>
        </w:rPr>
        <w:t>1ra.</w:t>
      </w:r>
      <w:r w:rsidRPr="00B7170B">
        <w:rPr>
          <w:lang w:val="es-ES_tradnl"/>
        </w:rPr>
        <w:t xml:space="preserve"> </w:t>
      </w:r>
      <w:r w:rsidRPr="00B7170B">
        <w:rPr>
          <w:rFonts w:ascii="Book Antiqua" w:hAnsi="Book Antiqua"/>
          <w:lang w:val="es-ES_tradnl"/>
        </w:rPr>
        <w:t>Sesión</w:t>
      </w:r>
    </w:p>
    <w:p w14:paraId="51F4DAA2" w14:textId="77777777" w:rsidR="00E33160" w:rsidRPr="00B7170B" w:rsidRDefault="00E33160" w:rsidP="00F44AA6">
      <w:pPr>
        <w:pStyle w:val="Title2"/>
        <w:suppressLineNumbers/>
        <w:tabs>
          <w:tab w:val="clear" w:pos="648"/>
          <w:tab w:val="clear" w:pos="7776"/>
          <w:tab w:val="clear" w:pos="7848"/>
        </w:tabs>
        <w:rPr>
          <w:rFonts w:ascii="Book Antiqua" w:hAnsi="Book Antiqua"/>
          <w:lang w:val="es-ES_tradnl"/>
        </w:rPr>
      </w:pPr>
      <w:r w:rsidRPr="00B7170B">
        <w:rPr>
          <w:rFonts w:ascii="Book Antiqua" w:hAnsi="Book Antiqua"/>
          <w:lang w:val="es-ES_tradnl"/>
        </w:rPr>
        <w:t xml:space="preserve">            Legislativa</w:t>
      </w:r>
      <w:r w:rsidRPr="00B7170B">
        <w:rPr>
          <w:rFonts w:ascii="Book Antiqua" w:hAnsi="Book Antiqua"/>
          <w:lang w:val="es-ES_tradnl"/>
        </w:rPr>
        <w:tab/>
      </w:r>
      <w:r w:rsidRPr="00B7170B">
        <w:rPr>
          <w:rFonts w:ascii="Book Antiqua" w:hAnsi="Book Antiqua"/>
          <w:lang w:val="es-ES_tradnl"/>
        </w:rPr>
        <w:tab/>
        <w:t xml:space="preserve">   </w:t>
      </w:r>
      <w:r w:rsidRPr="00B7170B">
        <w:rPr>
          <w:rFonts w:ascii="Book Antiqua" w:hAnsi="Book Antiqua"/>
          <w:lang w:val="es-ES_tradnl"/>
        </w:rPr>
        <w:tab/>
      </w:r>
      <w:r w:rsidRPr="00B7170B">
        <w:rPr>
          <w:rFonts w:ascii="Book Antiqua" w:hAnsi="Book Antiqua"/>
          <w:lang w:val="es-ES_tradnl"/>
        </w:rPr>
        <w:tab/>
      </w:r>
      <w:r w:rsidRPr="00B7170B">
        <w:rPr>
          <w:rFonts w:ascii="Book Antiqua" w:hAnsi="Book Antiqua"/>
          <w:lang w:val="es-ES_tradnl"/>
        </w:rPr>
        <w:tab/>
      </w:r>
      <w:r w:rsidRPr="00B7170B">
        <w:rPr>
          <w:rFonts w:ascii="Book Antiqua" w:hAnsi="Book Antiqua"/>
          <w:lang w:val="es-ES_tradnl"/>
        </w:rPr>
        <w:tab/>
      </w:r>
      <w:r w:rsidRPr="00B7170B">
        <w:rPr>
          <w:rFonts w:ascii="Book Antiqua" w:hAnsi="Book Antiqua"/>
          <w:lang w:val="es-ES_tradnl"/>
        </w:rPr>
        <w:tab/>
      </w:r>
      <w:r w:rsidRPr="00B7170B">
        <w:rPr>
          <w:rFonts w:ascii="Book Antiqua" w:hAnsi="Book Antiqua"/>
          <w:lang w:val="es-ES_tradnl"/>
        </w:rPr>
        <w:tab/>
      </w:r>
      <w:r w:rsidRPr="00B7170B">
        <w:rPr>
          <w:rFonts w:ascii="Book Antiqua" w:hAnsi="Book Antiqua"/>
          <w:lang w:val="es-ES_tradnl"/>
        </w:rPr>
        <w:tab/>
        <w:t xml:space="preserve">      Ordinaria</w:t>
      </w:r>
    </w:p>
    <w:p w14:paraId="397459F6" w14:textId="77777777" w:rsidR="00E33160" w:rsidRPr="00B7170B" w:rsidRDefault="00E33160" w:rsidP="00F44AA6">
      <w:pPr>
        <w:suppressLineNumbers/>
        <w:rPr>
          <w:lang w:val="es-ES_tradnl"/>
        </w:rPr>
      </w:pPr>
    </w:p>
    <w:p w14:paraId="3FABF56E" w14:textId="77777777" w:rsidR="00E33160" w:rsidRPr="00B7170B" w:rsidRDefault="00E33160" w:rsidP="00F44AA6">
      <w:pPr>
        <w:suppressLineNumbers/>
        <w:jc w:val="center"/>
        <w:rPr>
          <w:rFonts w:ascii="Book Antiqua" w:hAnsi="Book Antiqua"/>
          <w:b/>
          <w:sz w:val="36"/>
          <w:lang w:val="es-ES_tradnl"/>
        </w:rPr>
      </w:pPr>
      <w:r w:rsidRPr="00B7170B">
        <w:rPr>
          <w:rFonts w:ascii="Book Antiqua" w:hAnsi="Book Antiqua"/>
          <w:b/>
          <w:sz w:val="36"/>
          <w:lang w:val="es-ES_tradnl"/>
        </w:rPr>
        <w:t>CÁMARA DE REPRESENTANTES</w:t>
      </w:r>
    </w:p>
    <w:p w14:paraId="42F3463E" w14:textId="77777777" w:rsidR="00E33160" w:rsidRPr="00B7170B" w:rsidRDefault="00E33160" w:rsidP="00F44AA6">
      <w:pPr>
        <w:suppressLineNumbers/>
        <w:jc w:val="center"/>
        <w:rPr>
          <w:rFonts w:ascii="Book Antiqua" w:hAnsi="Book Antiqua"/>
          <w:b/>
          <w:szCs w:val="24"/>
          <w:lang w:val="es-ES_tradnl"/>
        </w:rPr>
      </w:pPr>
    </w:p>
    <w:p w14:paraId="09DA84BB" w14:textId="2462D407" w:rsidR="00E33160" w:rsidRPr="00B7170B" w:rsidRDefault="00E33160" w:rsidP="00F44AA6">
      <w:pPr>
        <w:suppressLineNumbers/>
        <w:jc w:val="center"/>
        <w:rPr>
          <w:rFonts w:ascii="Book Antiqua" w:hAnsi="Book Antiqua"/>
          <w:b/>
          <w:sz w:val="52"/>
          <w:lang w:val="es-ES_tradnl"/>
        </w:rPr>
      </w:pPr>
      <w:r w:rsidRPr="00B7170B">
        <w:rPr>
          <w:rFonts w:ascii="Book Antiqua" w:hAnsi="Book Antiqua"/>
          <w:b/>
          <w:sz w:val="52"/>
          <w:lang w:val="es-ES_tradnl"/>
        </w:rPr>
        <w:t xml:space="preserve">R. de la C. </w:t>
      </w:r>
      <w:r w:rsidR="00CC0B5C" w:rsidRPr="00B7170B">
        <w:rPr>
          <w:rFonts w:ascii="Book Antiqua" w:hAnsi="Book Antiqua"/>
          <w:b/>
          <w:sz w:val="52"/>
          <w:lang w:val="es-ES_tradnl"/>
        </w:rPr>
        <w:t>237</w:t>
      </w:r>
    </w:p>
    <w:p w14:paraId="1F22A2FF" w14:textId="77777777" w:rsidR="00E33160" w:rsidRPr="00B7170B" w:rsidRDefault="00E33160" w:rsidP="00F44AA6">
      <w:pPr>
        <w:suppressLineNumbers/>
        <w:jc w:val="center"/>
        <w:rPr>
          <w:rFonts w:ascii="Book Antiqua" w:hAnsi="Book Antiqua"/>
          <w:b/>
          <w:szCs w:val="24"/>
          <w:lang w:val="es-ES_tradnl"/>
        </w:rPr>
      </w:pPr>
    </w:p>
    <w:p w14:paraId="0ED3D8CC" w14:textId="32418F76" w:rsidR="00E33160" w:rsidRPr="00B7170B" w:rsidRDefault="00CC0B5C" w:rsidP="00F44AA6">
      <w:pPr>
        <w:suppressLineNumbers/>
        <w:jc w:val="center"/>
        <w:rPr>
          <w:rFonts w:ascii="Book Antiqua" w:hAnsi="Book Antiqua"/>
          <w:lang w:val="es-ES_tradnl"/>
        </w:rPr>
      </w:pPr>
      <w:r w:rsidRPr="00B7170B">
        <w:rPr>
          <w:rFonts w:ascii="Book Antiqua" w:hAnsi="Book Antiqua"/>
          <w:lang w:val="es-ES_tradnl"/>
        </w:rPr>
        <w:t>1</w:t>
      </w:r>
      <w:r w:rsidR="00E33160" w:rsidRPr="00B7170B">
        <w:rPr>
          <w:rFonts w:ascii="Book Antiqua" w:hAnsi="Book Antiqua"/>
          <w:lang w:val="es-ES_tradnl"/>
        </w:rPr>
        <w:t xml:space="preserve"> DE </w:t>
      </w:r>
      <w:r w:rsidR="00BF321A" w:rsidRPr="00B7170B">
        <w:rPr>
          <w:rFonts w:ascii="Book Antiqua" w:hAnsi="Book Antiqua"/>
          <w:lang w:val="es-ES_tradnl"/>
        </w:rPr>
        <w:t>ABRIL</w:t>
      </w:r>
      <w:r w:rsidR="00E33160" w:rsidRPr="00B7170B">
        <w:rPr>
          <w:rFonts w:ascii="Book Antiqua" w:hAnsi="Book Antiqua"/>
          <w:lang w:val="es-ES_tradnl"/>
        </w:rPr>
        <w:t xml:space="preserve"> DE 2025</w:t>
      </w:r>
    </w:p>
    <w:p w14:paraId="7030BA83" w14:textId="77777777" w:rsidR="00E33160" w:rsidRPr="00B7170B" w:rsidRDefault="00E33160" w:rsidP="00F44AA6">
      <w:pPr>
        <w:suppressLineNumbers/>
        <w:jc w:val="center"/>
        <w:rPr>
          <w:rFonts w:ascii="Book Antiqua" w:hAnsi="Book Antiqua"/>
          <w:lang w:val="es-ES_tradnl"/>
        </w:rPr>
      </w:pPr>
    </w:p>
    <w:p w14:paraId="18701A78" w14:textId="77777777" w:rsidR="00E33160" w:rsidRPr="00B7170B" w:rsidRDefault="00E33160" w:rsidP="00F44AA6">
      <w:pPr>
        <w:suppressLineNumbers/>
        <w:jc w:val="center"/>
        <w:rPr>
          <w:rFonts w:ascii="Book Antiqua" w:hAnsi="Book Antiqua"/>
          <w:i/>
          <w:iCs/>
          <w:lang w:val="es-ES_tradnl"/>
        </w:rPr>
      </w:pPr>
      <w:r w:rsidRPr="00B7170B">
        <w:rPr>
          <w:rFonts w:ascii="Book Antiqua" w:hAnsi="Book Antiqua"/>
          <w:lang w:val="es-ES_tradnl"/>
        </w:rPr>
        <w:t xml:space="preserve">Presentada por el representante </w:t>
      </w:r>
      <w:r w:rsidRPr="00B7170B">
        <w:rPr>
          <w:rFonts w:ascii="Book Antiqua" w:hAnsi="Book Antiqua"/>
          <w:i/>
          <w:iCs/>
          <w:lang w:val="es-ES_tradnl"/>
        </w:rPr>
        <w:t>Aponte Hernández</w:t>
      </w:r>
    </w:p>
    <w:p w14:paraId="1FB43035" w14:textId="77777777" w:rsidR="00E33160" w:rsidRPr="00B7170B" w:rsidRDefault="00E33160" w:rsidP="00F44AA6">
      <w:pPr>
        <w:suppressLineNumbers/>
        <w:jc w:val="center"/>
        <w:rPr>
          <w:rFonts w:ascii="Book Antiqua" w:hAnsi="Book Antiqua"/>
          <w:lang w:val="es-ES_tradnl"/>
        </w:rPr>
      </w:pPr>
    </w:p>
    <w:p w14:paraId="5EAA2716" w14:textId="6B50F66E" w:rsidR="00E33160" w:rsidRPr="00B7170B" w:rsidRDefault="00E33160" w:rsidP="00F44AA6">
      <w:pPr>
        <w:suppressLineNumbers/>
        <w:jc w:val="center"/>
        <w:rPr>
          <w:rFonts w:ascii="Book Antiqua" w:hAnsi="Book Antiqua"/>
          <w:lang w:val="es-ES_tradnl"/>
        </w:rPr>
      </w:pPr>
      <w:r w:rsidRPr="00B7170B">
        <w:rPr>
          <w:rFonts w:ascii="Book Antiqua" w:hAnsi="Book Antiqua"/>
          <w:lang w:val="es-ES_tradnl"/>
        </w:rPr>
        <w:t>Referida a</w:t>
      </w:r>
      <w:r w:rsidR="00BF321A" w:rsidRPr="00B7170B">
        <w:rPr>
          <w:rFonts w:ascii="Book Antiqua" w:hAnsi="Book Antiqua"/>
          <w:lang w:val="es-ES_tradnl"/>
        </w:rPr>
        <w:t xml:space="preserve"> la Comisión de Asuntos Internos</w:t>
      </w:r>
    </w:p>
    <w:p w14:paraId="40AA5BEC" w14:textId="77777777" w:rsidR="00E33160" w:rsidRPr="00B7170B" w:rsidRDefault="00E33160" w:rsidP="00F44AA6">
      <w:pPr>
        <w:suppressLineNumbers/>
        <w:jc w:val="both"/>
        <w:rPr>
          <w:rFonts w:ascii="Book Antiqua" w:hAnsi="Book Antiqua"/>
          <w:lang w:val="es-ES_tradnl"/>
        </w:rPr>
      </w:pPr>
    </w:p>
    <w:p w14:paraId="629539E9" w14:textId="77777777" w:rsidR="00E33160" w:rsidRPr="00B7170B" w:rsidRDefault="00E33160" w:rsidP="00F44AA6">
      <w:pPr>
        <w:suppressLineNumbers/>
        <w:jc w:val="center"/>
        <w:rPr>
          <w:rFonts w:ascii="Book Antiqua" w:hAnsi="Book Antiqua"/>
          <w:b/>
          <w:sz w:val="28"/>
          <w:lang w:val="es-ES_tradnl"/>
        </w:rPr>
      </w:pPr>
      <w:r w:rsidRPr="00B7170B">
        <w:rPr>
          <w:rFonts w:ascii="Book Antiqua" w:hAnsi="Book Antiqua"/>
          <w:b/>
          <w:sz w:val="28"/>
          <w:lang w:val="es-ES_tradnl"/>
        </w:rPr>
        <w:t>RESOLUCIÓN</w:t>
      </w:r>
    </w:p>
    <w:p w14:paraId="3800E1B2" w14:textId="77777777" w:rsidR="0098685D" w:rsidRPr="00B7170B" w:rsidRDefault="0098685D" w:rsidP="0098685D">
      <w:pPr>
        <w:suppressLineNumbers/>
        <w:jc w:val="both"/>
        <w:rPr>
          <w:rFonts w:ascii="Book Antiqua" w:hAnsi="Book Antiqua"/>
          <w:lang w:val="es-ES_tradnl"/>
        </w:rPr>
      </w:pPr>
    </w:p>
    <w:p w14:paraId="5BC926BE" w14:textId="11FCF4CE" w:rsidR="0098685D" w:rsidRPr="00861913" w:rsidRDefault="0098685D" w:rsidP="00E12B17">
      <w:pPr>
        <w:suppressLineNumbers/>
        <w:ind w:left="720" w:hanging="720"/>
        <w:jc w:val="both"/>
        <w:rPr>
          <w:rFonts w:ascii="Book Antiqua" w:hAnsi="Book Antiqua"/>
          <w:lang w:val="es-ES_tradnl"/>
        </w:rPr>
      </w:pPr>
      <w:r w:rsidRPr="00861913">
        <w:rPr>
          <w:rFonts w:ascii="Book Antiqua" w:hAnsi="Book Antiqua"/>
          <w:lang w:val="es-ES_tradnl"/>
        </w:rPr>
        <w:t xml:space="preserve">Para ordenar a las comisiones de </w:t>
      </w:r>
      <w:r w:rsidRPr="00861913">
        <w:rPr>
          <w:rFonts w:ascii="Book Antiqua" w:hAnsi="Book Antiqua"/>
          <w:szCs w:val="24"/>
          <w:lang w:val="es-ES_tradnl"/>
        </w:rPr>
        <w:t>Turismo</w:t>
      </w:r>
      <w:r w:rsidR="002C7812" w:rsidRPr="00861913">
        <w:rPr>
          <w:rFonts w:ascii="Book Antiqua" w:hAnsi="Book Antiqua"/>
          <w:szCs w:val="24"/>
          <w:lang w:val="es-ES_tradnl"/>
        </w:rPr>
        <w:t>;</w:t>
      </w:r>
      <w:r w:rsidRPr="00861913">
        <w:rPr>
          <w:rFonts w:ascii="Book Antiqua" w:hAnsi="Book Antiqua"/>
          <w:szCs w:val="24"/>
          <w:lang w:val="es-ES_tradnl"/>
        </w:rPr>
        <w:t xml:space="preserve"> y </w:t>
      </w:r>
      <w:r w:rsidRPr="00861913">
        <w:rPr>
          <w:rFonts w:ascii="Book Antiqua" w:hAnsi="Book Antiqua"/>
          <w:lang w:val="es-ES_tradnl"/>
        </w:rPr>
        <w:t>de Recreación y Deportes de la Cámara de Representantes de Puerto Rico, llevar a cabo una investigación sobre el potencial del senderismo como actividad recreativa, turística y de bienestar físico; examinar los esfuerzos gubernamentales dirigidos a su promoción; e identific</w:t>
      </w:r>
      <w:r w:rsidR="00E12B17" w:rsidRPr="00861913">
        <w:rPr>
          <w:rFonts w:ascii="Book Antiqua" w:hAnsi="Book Antiqua"/>
          <w:lang w:val="es-ES_tradnl"/>
        </w:rPr>
        <w:t>ar las medidas administrativas y</w:t>
      </w:r>
      <w:r w:rsidRPr="00861913">
        <w:rPr>
          <w:rFonts w:ascii="Book Antiqua" w:hAnsi="Book Antiqua"/>
          <w:lang w:val="es-ES_tradnl"/>
        </w:rPr>
        <w:t xml:space="preserve"> legislativas que propicien su desarrollo como motor de recreación, salud y economía; y para otros fines relacionados.  </w:t>
      </w:r>
    </w:p>
    <w:p w14:paraId="3B1597B6" w14:textId="77777777" w:rsidR="00E33160" w:rsidRPr="00861913" w:rsidRDefault="00E33160" w:rsidP="00F44AA6">
      <w:pPr>
        <w:suppressLineNumbers/>
        <w:ind w:left="720" w:hanging="720"/>
        <w:jc w:val="both"/>
        <w:rPr>
          <w:rFonts w:ascii="Book Antiqua" w:hAnsi="Book Antiqua"/>
          <w:lang w:val="es-ES_tradnl"/>
        </w:rPr>
      </w:pPr>
    </w:p>
    <w:p w14:paraId="4669F2CA" w14:textId="77777777" w:rsidR="00E33160" w:rsidRPr="00861913" w:rsidRDefault="00E33160" w:rsidP="00F44AA6">
      <w:pPr>
        <w:suppressLineNumbers/>
        <w:ind w:firstLine="360"/>
        <w:jc w:val="center"/>
        <w:rPr>
          <w:rFonts w:ascii="Book Antiqua" w:hAnsi="Book Antiqua"/>
          <w:lang w:val="es-ES_tradnl"/>
        </w:rPr>
      </w:pPr>
      <w:r w:rsidRPr="00861913">
        <w:rPr>
          <w:rFonts w:ascii="Book Antiqua" w:hAnsi="Book Antiqua"/>
          <w:lang w:val="es-ES_tradnl"/>
        </w:rPr>
        <w:t>EXPOSICIÓN DE MOTIVOS</w:t>
      </w:r>
    </w:p>
    <w:p w14:paraId="699408C5" w14:textId="77777777" w:rsidR="00E33160" w:rsidRPr="00861913" w:rsidRDefault="00E33160" w:rsidP="00F44AA6">
      <w:pPr>
        <w:suppressLineNumbers/>
        <w:ind w:firstLine="360"/>
        <w:jc w:val="center"/>
        <w:rPr>
          <w:rFonts w:ascii="Book Antiqua" w:hAnsi="Book Antiqua"/>
          <w:lang w:val="es-ES_tradnl"/>
        </w:rPr>
      </w:pPr>
    </w:p>
    <w:p w14:paraId="6F216227" w14:textId="77777777" w:rsidR="00E33160" w:rsidRPr="00861913" w:rsidRDefault="00E33160" w:rsidP="00F44AA6">
      <w:pPr>
        <w:suppressLineNumbers/>
        <w:shd w:val="clear" w:color="auto" w:fill="FFFFFF"/>
        <w:ind w:firstLine="360"/>
        <w:jc w:val="both"/>
        <w:rPr>
          <w:rFonts w:ascii="Book Antiqua" w:hAnsi="Book Antiqua"/>
          <w:szCs w:val="24"/>
          <w:lang w:val="es-ES_tradnl"/>
        </w:rPr>
      </w:pPr>
      <w:r w:rsidRPr="00861913">
        <w:rPr>
          <w:rFonts w:ascii="Book Antiqua" w:hAnsi="Book Antiqua"/>
          <w:szCs w:val="24"/>
          <w:lang w:val="es-ES_tradnl"/>
        </w:rPr>
        <w:tab/>
        <w:t>El senderismo es un tipo de actividad física que combina el deporte, aunque no en su fase competitiva, con el turismo, el medio ambiente y también la cultura. Su</w:t>
      </w:r>
      <w:r w:rsidRPr="00861913">
        <w:rPr>
          <w:rStyle w:val="Strong"/>
          <w:rFonts w:ascii="Book Antiqua" w:eastAsiaTheme="majorEastAsia" w:hAnsi="Book Antiqua"/>
          <w:szCs w:val="24"/>
          <w:lang w:val="es-ES_tradnl"/>
        </w:rPr>
        <w:t xml:space="preserve"> </w:t>
      </w:r>
      <w:r w:rsidRPr="00861913">
        <w:rPr>
          <w:rStyle w:val="Strong"/>
          <w:rFonts w:ascii="Book Antiqua" w:eastAsiaTheme="majorEastAsia" w:hAnsi="Book Antiqua"/>
          <w:b w:val="0"/>
          <w:bCs w:val="0"/>
          <w:szCs w:val="24"/>
          <w:lang w:val="es-ES_tradnl"/>
        </w:rPr>
        <w:t>práctica se realiza en un entorno natural y</w:t>
      </w:r>
      <w:r w:rsidRPr="00861913">
        <w:rPr>
          <w:rStyle w:val="Strong"/>
          <w:rFonts w:ascii="Book Antiqua" w:eastAsiaTheme="majorEastAsia" w:hAnsi="Book Antiqua"/>
          <w:szCs w:val="24"/>
          <w:lang w:val="es-ES_tradnl"/>
        </w:rPr>
        <w:t xml:space="preserve"> </w:t>
      </w:r>
      <w:r w:rsidRPr="00861913">
        <w:rPr>
          <w:rFonts w:ascii="Book Antiqua" w:hAnsi="Book Antiqua"/>
          <w:szCs w:val="24"/>
          <w:lang w:val="es-ES_tradnl"/>
        </w:rPr>
        <w:t xml:space="preserve">consiste en </w:t>
      </w:r>
      <w:r w:rsidRPr="00861913">
        <w:rPr>
          <w:rFonts w:ascii="Book Antiqua" w:hAnsi="Book Antiqua" w:cs="Helvetica"/>
          <w:szCs w:val="24"/>
          <w:lang w:val="es-ES_tradnl"/>
        </w:rPr>
        <w:t>caminatas que se realizan principalmente por senderos y caminos</w:t>
      </w:r>
      <w:r w:rsidRPr="00861913">
        <w:rPr>
          <w:rFonts w:ascii="Book Antiqua" w:hAnsi="Book Antiqua"/>
          <w:szCs w:val="24"/>
          <w:lang w:val="es-ES_tradnl"/>
        </w:rPr>
        <w:t xml:space="preserve"> sobre escenarios naturales como sierras, montañas, valles y quebradas, bosques, playas, orillas de arroyos, ríos, lagos y lagunas, entre otros.</w:t>
      </w:r>
    </w:p>
    <w:p w14:paraId="6EBF6448" w14:textId="77777777" w:rsidR="00E33160" w:rsidRPr="00861913" w:rsidRDefault="00E33160" w:rsidP="00F44AA6">
      <w:pPr>
        <w:suppressLineNumbers/>
        <w:ind w:firstLine="360"/>
        <w:jc w:val="both"/>
        <w:rPr>
          <w:rFonts w:ascii="Book Antiqua" w:hAnsi="Book Antiqua" w:cs="Helvetica"/>
          <w:szCs w:val="24"/>
          <w:lang w:val="es-ES_tradnl"/>
        </w:rPr>
      </w:pPr>
    </w:p>
    <w:p w14:paraId="3F771092" w14:textId="7945077E" w:rsidR="00E33160" w:rsidRPr="00861913" w:rsidRDefault="00E33160" w:rsidP="00126DEE">
      <w:pPr>
        <w:suppressLineNumbers/>
        <w:ind w:firstLine="360"/>
        <w:jc w:val="both"/>
        <w:rPr>
          <w:rFonts w:ascii="Book Antiqua" w:hAnsi="Book Antiqua"/>
          <w:szCs w:val="24"/>
          <w:lang w:val="es-ES_tradnl"/>
        </w:rPr>
      </w:pPr>
      <w:r w:rsidRPr="00861913">
        <w:rPr>
          <w:rFonts w:ascii="Book Antiqua" w:hAnsi="Book Antiqua" w:cs="Helvetica"/>
          <w:szCs w:val="24"/>
          <w:lang w:val="es-ES_tradnl"/>
        </w:rPr>
        <w:tab/>
      </w:r>
      <w:r w:rsidR="00DC696C" w:rsidRPr="00861913">
        <w:rPr>
          <w:rFonts w:ascii="Book Antiqua" w:hAnsi="Book Antiqua" w:cs="Helvetica"/>
          <w:szCs w:val="24"/>
          <w:lang w:val="es-ES_tradnl"/>
        </w:rPr>
        <w:t xml:space="preserve">Aunque el senderismo tiene sus orígenes en Europa, </w:t>
      </w:r>
      <w:r w:rsidRPr="00861913">
        <w:rPr>
          <w:rFonts w:ascii="Book Antiqua" w:hAnsi="Book Antiqua" w:cs="Helvetica"/>
          <w:szCs w:val="24"/>
          <w:lang w:val="es-ES_tradnl"/>
        </w:rPr>
        <w:t>hoy</w:t>
      </w:r>
      <w:r w:rsidRPr="00861913">
        <w:rPr>
          <w:rFonts w:ascii="Book Antiqua" w:hAnsi="Book Antiqua"/>
          <w:szCs w:val="24"/>
          <w:lang w:val="es-ES_tradnl"/>
        </w:rPr>
        <w:t xml:space="preserve"> día existen rutas en todas partes del mundo. </w:t>
      </w:r>
      <w:r w:rsidRPr="00861913">
        <w:rPr>
          <w:rFonts w:ascii="Book Antiqua" w:hAnsi="Book Antiqua" w:cs="Helvetica"/>
          <w:szCs w:val="24"/>
          <w:lang w:val="es-ES_tradnl"/>
        </w:rPr>
        <w:t xml:space="preserve">Hay senderos clásicos o rutas populares como, por ejemplo: el Camino de Santiago </w:t>
      </w:r>
      <w:r w:rsidR="00DC696C" w:rsidRPr="00861913">
        <w:rPr>
          <w:rFonts w:ascii="Book Antiqua" w:hAnsi="Book Antiqua" w:cs="Helvetica"/>
          <w:szCs w:val="24"/>
          <w:lang w:val="es-ES_tradnl"/>
        </w:rPr>
        <w:t>(</w:t>
      </w:r>
      <w:r w:rsidRPr="00861913">
        <w:rPr>
          <w:rFonts w:ascii="Book Antiqua" w:hAnsi="Book Antiqua" w:cs="Helvetica"/>
          <w:szCs w:val="24"/>
          <w:lang w:val="es-ES_tradnl"/>
        </w:rPr>
        <w:t>el cual tiene diferentes rutas</w:t>
      </w:r>
      <w:r w:rsidR="00DC696C" w:rsidRPr="00861913">
        <w:rPr>
          <w:rFonts w:ascii="Book Antiqua" w:hAnsi="Book Antiqua" w:cs="Helvetica"/>
          <w:szCs w:val="24"/>
          <w:lang w:val="es-ES_tradnl"/>
        </w:rPr>
        <w:t>), Camino Inca</w:t>
      </w:r>
      <w:r w:rsidR="00126DEE" w:rsidRPr="00861913">
        <w:rPr>
          <w:rFonts w:ascii="Book Antiqua" w:hAnsi="Book Antiqua" w:cs="Helvetica"/>
          <w:szCs w:val="24"/>
          <w:lang w:val="es-ES_tradnl"/>
        </w:rPr>
        <w:t>, el</w:t>
      </w:r>
      <w:r w:rsidRPr="00861913">
        <w:rPr>
          <w:rFonts w:ascii="Book Antiqua" w:hAnsi="Book Antiqua" w:cs="Helvetica"/>
          <w:szCs w:val="24"/>
          <w:lang w:val="es-ES_tradnl"/>
        </w:rPr>
        <w:t xml:space="preserve"> Sendero </w:t>
      </w:r>
      <w:r w:rsidR="00126DEE" w:rsidRPr="00861913">
        <w:rPr>
          <w:rFonts w:ascii="Book Antiqua" w:hAnsi="Book Antiqua" w:cs="Helvetica"/>
          <w:szCs w:val="24"/>
          <w:lang w:val="es-ES_tradnl"/>
        </w:rPr>
        <w:t xml:space="preserve">o Ruta </w:t>
      </w:r>
      <w:r w:rsidRPr="00861913">
        <w:rPr>
          <w:rFonts w:ascii="Book Antiqua" w:hAnsi="Book Antiqua" w:cs="Helvetica"/>
          <w:szCs w:val="24"/>
          <w:lang w:val="es-ES_tradnl"/>
        </w:rPr>
        <w:t>de los Apalaches (</w:t>
      </w:r>
      <w:proofErr w:type="spellStart"/>
      <w:r w:rsidRPr="00861913">
        <w:rPr>
          <w:rFonts w:ascii="Book Antiqua" w:hAnsi="Book Antiqua"/>
          <w:szCs w:val="24"/>
          <w:lang w:val="es-ES_tradnl"/>
        </w:rPr>
        <w:t>Appalachian</w:t>
      </w:r>
      <w:proofErr w:type="spellEnd"/>
      <w:r w:rsidRPr="00861913">
        <w:rPr>
          <w:rFonts w:ascii="Book Antiqua" w:hAnsi="Book Antiqua"/>
          <w:szCs w:val="24"/>
          <w:lang w:val="es-ES_tradnl"/>
        </w:rPr>
        <w:t xml:space="preserve"> Trail)</w:t>
      </w:r>
      <w:r w:rsidR="00126DEE" w:rsidRPr="00861913">
        <w:rPr>
          <w:rFonts w:ascii="Book Antiqua" w:hAnsi="Book Antiqua"/>
          <w:szCs w:val="24"/>
          <w:lang w:val="es-ES_tradnl"/>
        </w:rPr>
        <w:t>, la</w:t>
      </w:r>
      <w:r w:rsidR="00126DEE" w:rsidRPr="00861913">
        <w:rPr>
          <w:rFonts w:ascii="Book Antiqua" w:hAnsi="Book Antiqua"/>
          <w:b/>
          <w:bCs/>
          <w:szCs w:val="24"/>
          <w:lang w:val="es-ES_tradnl"/>
        </w:rPr>
        <w:t xml:space="preserve"> </w:t>
      </w:r>
      <w:r w:rsidR="00126DEE" w:rsidRPr="00861913">
        <w:rPr>
          <w:rFonts w:ascii="Book Antiqua" w:hAnsi="Book Antiqua"/>
          <w:szCs w:val="24"/>
          <w:lang w:val="es-ES_tradnl"/>
        </w:rPr>
        <w:t>Gran Ruta del Himalaya</w:t>
      </w:r>
      <w:r w:rsidRPr="00861913">
        <w:rPr>
          <w:rFonts w:ascii="Book Antiqua" w:hAnsi="Book Antiqua"/>
          <w:szCs w:val="24"/>
          <w:lang w:val="es-ES_tradnl"/>
        </w:rPr>
        <w:t xml:space="preserve"> </w:t>
      </w:r>
      <w:r w:rsidR="00126DEE" w:rsidRPr="00861913">
        <w:rPr>
          <w:rFonts w:ascii="Book Antiqua" w:hAnsi="Book Antiqua"/>
          <w:szCs w:val="24"/>
          <w:lang w:val="es-ES_tradnl"/>
        </w:rPr>
        <w:t xml:space="preserve">y la </w:t>
      </w:r>
      <w:r w:rsidR="00126DEE" w:rsidRPr="00861913">
        <w:rPr>
          <w:rFonts w:ascii="Book Antiqua" w:hAnsi="Book Antiqua"/>
          <w:lang w:val="es-ES_tradnl"/>
        </w:rPr>
        <w:t>Ruta Yoshida en el monte Fuji en Japón.</w:t>
      </w:r>
      <w:r w:rsidRPr="00861913">
        <w:rPr>
          <w:rFonts w:ascii="Book Antiqua" w:hAnsi="Book Antiqua" w:cs="Helvetica"/>
          <w:lang w:val="es-ES_tradnl"/>
        </w:rPr>
        <w:t xml:space="preserve"> En Puerto Rico, el </w:t>
      </w:r>
      <w:r w:rsidRPr="00861913">
        <w:rPr>
          <w:rFonts w:ascii="Book Antiqua" w:hAnsi="Book Antiqua" w:cs="Helvetica"/>
          <w:szCs w:val="24"/>
          <w:lang w:val="es-ES_tradnl"/>
        </w:rPr>
        <w:t xml:space="preserve">lugar más popular para practicar senderismo es </w:t>
      </w:r>
      <w:r w:rsidRPr="00861913">
        <w:rPr>
          <w:rFonts w:ascii="Book Antiqua" w:hAnsi="Book Antiqua" w:cs="Helvetica"/>
          <w:lang w:val="es-ES_tradnl"/>
        </w:rPr>
        <w:t>e</w:t>
      </w:r>
      <w:r w:rsidRPr="00861913">
        <w:rPr>
          <w:rFonts w:ascii="Book Antiqua" w:hAnsi="Book Antiqua" w:cs="Helvetica"/>
          <w:szCs w:val="24"/>
          <w:lang w:val="es-ES_tradnl"/>
        </w:rPr>
        <w:t>l</w:t>
      </w:r>
      <w:r w:rsidRPr="00861913">
        <w:rPr>
          <w:rFonts w:ascii="Book Antiqua" w:hAnsi="Book Antiqua" w:cs="Helvetica"/>
          <w:b/>
          <w:szCs w:val="24"/>
          <w:lang w:val="es-ES_tradnl"/>
        </w:rPr>
        <w:t xml:space="preserve"> </w:t>
      </w:r>
      <w:r w:rsidRPr="00861913">
        <w:rPr>
          <w:rStyle w:val="Strong"/>
          <w:rFonts w:ascii="Book Antiqua" w:eastAsiaTheme="majorEastAsia" w:hAnsi="Book Antiqua" w:cs="Helvetica"/>
          <w:b w:val="0"/>
          <w:bCs w:val="0"/>
          <w:lang w:val="es-ES_tradnl"/>
        </w:rPr>
        <w:t>Yunque, el cual</w:t>
      </w:r>
      <w:r w:rsidRPr="00861913">
        <w:rPr>
          <w:rFonts w:ascii="Book Antiqua" w:hAnsi="Book Antiqua"/>
          <w:szCs w:val="24"/>
          <w:lang w:val="es-ES_tradnl"/>
        </w:rPr>
        <w:t xml:space="preserve"> cuenta con más de una docena de caminos y zonas.</w:t>
      </w:r>
      <w:r w:rsidRPr="00861913">
        <w:rPr>
          <w:rFonts w:ascii="Book Antiqua" w:hAnsi="Book Antiqua"/>
          <w:lang w:val="es-ES_tradnl"/>
        </w:rPr>
        <w:t xml:space="preserve"> </w:t>
      </w:r>
    </w:p>
    <w:p w14:paraId="4BD01319" w14:textId="77777777" w:rsidR="00E33160" w:rsidRPr="00861913" w:rsidRDefault="00E33160" w:rsidP="00F44AA6">
      <w:pPr>
        <w:pStyle w:val="NormalWeb"/>
        <w:suppressLineNumbers/>
        <w:shd w:val="clear" w:color="auto" w:fill="FFFFFF"/>
        <w:spacing w:after="0"/>
        <w:ind w:firstLine="360"/>
        <w:jc w:val="both"/>
        <w:rPr>
          <w:rFonts w:ascii="Book Antiqua" w:hAnsi="Book Antiqua" w:cs="Arial"/>
          <w:lang w:val="es-ES_tradnl"/>
        </w:rPr>
      </w:pPr>
      <w:r w:rsidRPr="00861913">
        <w:rPr>
          <w:rFonts w:ascii="Book Antiqua" w:hAnsi="Book Antiqua" w:cs="Helvetica"/>
          <w:lang w:val="es-ES_tradnl"/>
        </w:rPr>
        <w:lastRenderedPageBreak/>
        <w:tab/>
        <w:t xml:space="preserve">El senderismo brinda la oportunidad de conocer destinos, a la vez que te permite ejercitarte, convirtiéndolo en una gran actividad aeróbica con excelentes beneficios para la salud. </w:t>
      </w:r>
      <w:r w:rsidRPr="00861913">
        <w:rPr>
          <w:rFonts w:ascii="Book Antiqua" w:hAnsi="Book Antiqua" w:cs="Arial"/>
          <w:lang w:val="es-ES_tradnl"/>
        </w:rPr>
        <w:t xml:space="preserve"> </w:t>
      </w:r>
    </w:p>
    <w:p w14:paraId="298D1D14" w14:textId="77777777" w:rsidR="00F44AA6" w:rsidRPr="00861913" w:rsidRDefault="00F44AA6" w:rsidP="00F44AA6">
      <w:pPr>
        <w:pStyle w:val="NormalWeb"/>
        <w:suppressLineNumbers/>
        <w:shd w:val="clear" w:color="auto" w:fill="FFFFFF"/>
        <w:spacing w:after="0"/>
        <w:ind w:firstLine="360"/>
        <w:jc w:val="both"/>
        <w:rPr>
          <w:rFonts w:ascii="Book Antiqua" w:hAnsi="Book Antiqua" w:cs="Arial"/>
          <w:lang w:val="es-ES_tradnl"/>
        </w:rPr>
      </w:pPr>
    </w:p>
    <w:p w14:paraId="087977FB" w14:textId="77777777" w:rsidR="00E33160" w:rsidRPr="00861913" w:rsidRDefault="00E33160" w:rsidP="00F44AA6">
      <w:pPr>
        <w:suppressLineNumbers/>
        <w:ind w:firstLine="360"/>
        <w:jc w:val="both"/>
        <w:rPr>
          <w:rFonts w:ascii="Book Antiqua" w:hAnsi="Book Antiqua"/>
          <w:szCs w:val="24"/>
          <w:lang w:val="es-ES_tradnl"/>
        </w:rPr>
      </w:pPr>
      <w:r w:rsidRPr="00861913">
        <w:rPr>
          <w:rFonts w:ascii="Book Antiqua" w:hAnsi="Book Antiqua" w:cs="Verdana"/>
          <w:szCs w:val="24"/>
          <w:lang w:val="es-ES_tradnl"/>
        </w:rPr>
        <w:tab/>
        <w:t xml:space="preserve">Además, en conjunto con el senderismo se pueden realizar otras actividades como la fotografía, el dibujo, </w:t>
      </w:r>
      <w:r w:rsidRPr="00861913">
        <w:rPr>
          <w:rFonts w:ascii="Book Antiqua" w:hAnsi="Book Antiqua"/>
          <w:szCs w:val="24"/>
          <w:lang w:val="es-ES_tradnl"/>
        </w:rPr>
        <w:t xml:space="preserve">correr bicicletas, labor de investigación, etc. También, el senderismo resulta muy provechoso en los lugares en los cuales se practica, ya que promueve la economía turística, con el surgimiento de otros negocios relacionados como son los sitios para acampar, hospederías y restaurantes. </w:t>
      </w:r>
    </w:p>
    <w:p w14:paraId="36FCA01E" w14:textId="77777777" w:rsidR="00E33160" w:rsidRPr="00861913" w:rsidRDefault="00E33160" w:rsidP="00F44AA6">
      <w:pPr>
        <w:suppressLineNumbers/>
        <w:shd w:val="clear" w:color="auto" w:fill="FFFFFF"/>
        <w:ind w:firstLine="360"/>
        <w:jc w:val="both"/>
        <w:rPr>
          <w:rFonts w:ascii="Book Antiqua" w:hAnsi="Book Antiqua"/>
          <w:szCs w:val="24"/>
          <w:lang w:val="es-ES_tradnl"/>
        </w:rPr>
      </w:pPr>
    </w:p>
    <w:p w14:paraId="42E48542" w14:textId="041EE04D" w:rsidR="00E33160" w:rsidRPr="00861913" w:rsidRDefault="00E33160" w:rsidP="00F44AA6">
      <w:pPr>
        <w:suppressLineNumbers/>
        <w:shd w:val="clear" w:color="auto" w:fill="FFFFFF"/>
        <w:ind w:firstLine="360"/>
        <w:jc w:val="both"/>
        <w:rPr>
          <w:rFonts w:ascii="Book Antiqua" w:hAnsi="Book Antiqua"/>
          <w:szCs w:val="24"/>
          <w:lang w:val="es-ES_tradnl"/>
        </w:rPr>
      </w:pPr>
      <w:r w:rsidRPr="00861913">
        <w:rPr>
          <w:rFonts w:ascii="Book Antiqua" w:hAnsi="Book Antiqua"/>
          <w:szCs w:val="24"/>
          <w:lang w:val="es-ES_tradnl"/>
        </w:rPr>
        <w:tab/>
        <w:t xml:space="preserve">En Puerto Rico se han gestionado iniciativas para fomentar esta actividad. A través de la Ley 314-2000, se estableció la política pública sobre veredas de viandantes, ciclistas de montaña, veredas acuáticas y ecuestres, y se ordenó al Departamento de Recursos Naturales y Ambientales (DRNA), la creación de un Registro de Veredas Naturales (Registro). La Ley pretendía que el estado facilitara lugares para que los ciudadanos pudiesen llevar a cabo estas actividades en un ambiente natural. El Registro ordenado podía incluir caminos o veredas en terrenos privados, siempre que los dueños solicitaran la inclusión en el mismo y el </w:t>
      </w:r>
      <w:proofErr w:type="gramStart"/>
      <w:r w:rsidRPr="00861913">
        <w:rPr>
          <w:rFonts w:ascii="Book Antiqua" w:hAnsi="Book Antiqua"/>
          <w:szCs w:val="24"/>
          <w:lang w:val="es-ES_tradnl"/>
        </w:rPr>
        <w:t>Secretario</w:t>
      </w:r>
      <w:proofErr w:type="gramEnd"/>
      <w:r w:rsidRPr="00861913">
        <w:rPr>
          <w:rFonts w:ascii="Book Antiqua" w:hAnsi="Book Antiqua"/>
          <w:szCs w:val="24"/>
          <w:lang w:val="es-ES_tradnl"/>
        </w:rPr>
        <w:t xml:space="preserve"> del DRNA certificara el terreno cuando el dueño conviniera cumplir con los requisitos establecidos por dicha ley y la reglamentación aprobada al amparo de ésta. </w:t>
      </w:r>
    </w:p>
    <w:p w14:paraId="53D8FE68" w14:textId="77777777" w:rsidR="00E33160" w:rsidRPr="00861913" w:rsidRDefault="00E33160" w:rsidP="00F44AA6">
      <w:pPr>
        <w:suppressLineNumbers/>
        <w:ind w:firstLine="720"/>
        <w:jc w:val="both"/>
        <w:rPr>
          <w:rFonts w:ascii="Book Antiqua" w:hAnsi="Book Antiqua"/>
          <w:szCs w:val="24"/>
          <w:lang w:val="es-ES_tradnl"/>
        </w:rPr>
      </w:pPr>
    </w:p>
    <w:p w14:paraId="46A4B5EB" w14:textId="46EAC2C3" w:rsidR="00E33160" w:rsidRPr="00861913" w:rsidRDefault="00E33160" w:rsidP="00F44AA6">
      <w:pPr>
        <w:suppressLineNumbers/>
        <w:ind w:firstLine="720"/>
        <w:jc w:val="both"/>
        <w:rPr>
          <w:rFonts w:ascii="Book Antiqua" w:hAnsi="Book Antiqua"/>
          <w:lang w:val="es-ES_tradnl"/>
        </w:rPr>
      </w:pPr>
      <w:r w:rsidRPr="00861913">
        <w:rPr>
          <w:rFonts w:ascii="Book Antiqua" w:hAnsi="Book Antiqua"/>
          <w:szCs w:val="24"/>
          <w:lang w:val="es-ES_tradnl"/>
        </w:rPr>
        <w:t xml:space="preserve">Siendo la actividad del senderismo, una que promueve la recreación y la salud física, además de contribuir al desarrollo económico y turístico, esta Cámara de Representantes entiende pertinente </w:t>
      </w:r>
      <w:r w:rsidR="00F44AA6" w:rsidRPr="00861913">
        <w:rPr>
          <w:rFonts w:ascii="Book Antiqua" w:hAnsi="Book Antiqua"/>
          <w:szCs w:val="24"/>
          <w:lang w:val="es-ES_tradnl"/>
        </w:rPr>
        <w:t>que se realice una investigación</w:t>
      </w:r>
      <w:r w:rsidRPr="00861913">
        <w:rPr>
          <w:rFonts w:ascii="Book Antiqua" w:hAnsi="Book Antiqua"/>
          <w:szCs w:val="24"/>
          <w:lang w:val="es-ES_tradnl"/>
        </w:rPr>
        <w:t xml:space="preserve"> </w:t>
      </w:r>
      <w:r w:rsidRPr="00861913">
        <w:rPr>
          <w:rFonts w:ascii="Book Antiqua" w:hAnsi="Book Antiqua"/>
          <w:lang w:val="es-ES_tradnl"/>
        </w:rPr>
        <w:t>sobre la práctica del senderismo en Puerto Rico; conocer los esfuerzos gubernamentales realizados para promover dicha actividad e identificar las medidas administrativas o legislativas necesarias que fomenten la misma.</w:t>
      </w:r>
    </w:p>
    <w:p w14:paraId="37E3E5EB" w14:textId="77777777" w:rsidR="00E33160" w:rsidRPr="00B7170B" w:rsidRDefault="00E33160" w:rsidP="00F44AA6">
      <w:pPr>
        <w:suppressLineNumbers/>
        <w:ind w:firstLine="720"/>
        <w:jc w:val="both"/>
        <w:rPr>
          <w:rFonts w:ascii="Book Antiqua" w:hAnsi="Book Antiqua"/>
          <w:szCs w:val="24"/>
          <w:lang w:val="es-ES_tradnl"/>
        </w:rPr>
      </w:pPr>
    </w:p>
    <w:p w14:paraId="3CF83147" w14:textId="77777777" w:rsidR="00E33160" w:rsidRPr="00B7170B" w:rsidRDefault="00E33160" w:rsidP="00F44AA6">
      <w:pPr>
        <w:suppressLineNumbers/>
        <w:spacing w:line="480" w:lineRule="auto"/>
        <w:rPr>
          <w:rFonts w:ascii="Book Antiqua" w:hAnsi="Book Antiqua"/>
          <w:i/>
          <w:lang w:val="es-ES_tradnl"/>
        </w:rPr>
      </w:pPr>
      <w:r w:rsidRPr="00B7170B">
        <w:rPr>
          <w:rFonts w:ascii="Book Antiqua" w:hAnsi="Book Antiqua"/>
          <w:i/>
          <w:lang w:val="es-ES_tradnl"/>
        </w:rPr>
        <w:t>RESUÉLVESE POR LA CÁMARA DE REPRESENTANTES DE PUERTO RICO:</w:t>
      </w:r>
    </w:p>
    <w:p w14:paraId="17DF857A" w14:textId="3732A2AF" w:rsidR="00E12B17" w:rsidRPr="00861913" w:rsidRDefault="00E33160" w:rsidP="00E12B17">
      <w:pPr>
        <w:spacing w:line="480" w:lineRule="auto"/>
        <w:ind w:firstLine="720"/>
        <w:jc w:val="both"/>
        <w:rPr>
          <w:rFonts w:ascii="Book Antiqua" w:hAnsi="Book Antiqua"/>
          <w:lang w:val="es-ES_tradnl"/>
        </w:rPr>
      </w:pPr>
      <w:r w:rsidRPr="00861913">
        <w:rPr>
          <w:rFonts w:ascii="Book Antiqua" w:hAnsi="Book Antiqua"/>
          <w:lang w:val="es-ES_tradnl"/>
        </w:rPr>
        <w:t xml:space="preserve">Sección 1.- Se ordena a las comisiones </w:t>
      </w:r>
      <w:r w:rsidR="00F44AA6" w:rsidRPr="00861913">
        <w:rPr>
          <w:rFonts w:ascii="Book Antiqua" w:hAnsi="Book Antiqua"/>
          <w:lang w:val="es-ES_tradnl"/>
        </w:rPr>
        <w:t xml:space="preserve">de </w:t>
      </w:r>
      <w:r w:rsidR="00F44AA6" w:rsidRPr="00861913">
        <w:rPr>
          <w:rFonts w:ascii="Book Antiqua" w:hAnsi="Book Antiqua"/>
          <w:szCs w:val="24"/>
          <w:lang w:val="es-ES_tradnl"/>
        </w:rPr>
        <w:t>Turismo</w:t>
      </w:r>
      <w:r w:rsidR="00B73B04" w:rsidRPr="00861913">
        <w:rPr>
          <w:rFonts w:ascii="Book Antiqua" w:hAnsi="Book Antiqua"/>
          <w:szCs w:val="24"/>
          <w:lang w:val="es-ES_tradnl"/>
        </w:rPr>
        <w:t>;</w:t>
      </w:r>
      <w:r w:rsidR="00F44AA6" w:rsidRPr="00861913">
        <w:rPr>
          <w:rFonts w:ascii="Book Antiqua" w:hAnsi="Book Antiqua"/>
          <w:szCs w:val="24"/>
          <w:lang w:val="es-ES_tradnl"/>
        </w:rPr>
        <w:t xml:space="preserve"> y </w:t>
      </w:r>
      <w:r w:rsidR="00F44AA6" w:rsidRPr="00861913">
        <w:rPr>
          <w:rFonts w:ascii="Book Antiqua" w:hAnsi="Book Antiqua"/>
          <w:lang w:val="es-ES_tradnl"/>
        </w:rPr>
        <w:t xml:space="preserve">de Recreación y Deportes </w:t>
      </w:r>
      <w:r w:rsidRPr="00861913">
        <w:rPr>
          <w:rFonts w:ascii="Book Antiqua" w:hAnsi="Book Antiqua"/>
          <w:lang w:val="es-ES_tradnl"/>
        </w:rPr>
        <w:t xml:space="preserve">de la Cámara de Representantes de Puerto Rico, </w:t>
      </w:r>
      <w:r w:rsidR="00E12B17" w:rsidRPr="00861913">
        <w:rPr>
          <w:rFonts w:ascii="Book Antiqua" w:hAnsi="Book Antiqua"/>
          <w:lang w:val="es-ES_tradnl"/>
        </w:rPr>
        <w:t xml:space="preserve">llevar a cabo una investigación sobre el potencial del senderismo como actividad recreativa, turística y de bienestar físico; examinar los esfuerzos gubernamentales dirigidos a su promoción; e identificar las medidas administrativas y legislativas que propicien su desarrollo como motor de recreación, salud y economía. </w:t>
      </w:r>
    </w:p>
    <w:p w14:paraId="64847F50" w14:textId="1A5E2022" w:rsidR="00F44AA6" w:rsidRPr="00861913" w:rsidRDefault="00F44AA6" w:rsidP="00F44AA6">
      <w:pPr>
        <w:spacing w:line="480" w:lineRule="auto"/>
        <w:ind w:firstLine="567"/>
        <w:jc w:val="both"/>
        <w:rPr>
          <w:rFonts w:ascii="Book Antiqua" w:hAnsi="Book Antiqua"/>
          <w:lang w:val="es-ES_tradnl"/>
        </w:rPr>
      </w:pPr>
      <w:r w:rsidRPr="00861913">
        <w:rPr>
          <w:rFonts w:ascii="Book Antiqua" w:hAnsi="Book Antiqua"/>
          <w:lang w:val="es-ES_tradnl"/>
        </w:rPr>
        <w:lastRenderedPageBreak/>
        <w:t>Sección 2.- Las comisiones, conforme dispone el Reglamento de la Cámara de Representantes, puede</w:t>
      </w:r>
      <w:r w:rsidR="00381933" w:rsidRPr="00861913">
        <w:rPr>
          <w:rFonts w:ascii="Book Antiqua" w:hAnsi="Book Antiqua"/>
          <w:lang w:val="es-ES_tradnl"/>
        </w:rPr>
        <w:t>n</w:t>
      </w:r>
      <w:r w:rsidRPr="00861913">
        <w:rPr>
          <w:rFonts w:ascii="Book Antiqua" w:hAnsi="Book Antiqua"/>
          <w:lang w:val="es-ES_tradnl"/>
        </w:rPr>
        <w:t xml:space="preserve"> citar a cualquier persona natural o jurídica, o entidad gubernamental, organizaciones con o sin fines de lucro, que haya tenido o tenga cualquier clase de relación o conexión en los asuntos especificados en la Sección 1 de esta Resolución.  </w:t>
      </w:r>
    </w:p>
    <w:p w14:paraId="4A1504FE" w14:textId="3846FCBA" w:rsidR="00F44AA6" w:rsidRPr="00861913" w:rsidRDefault="00F44AA6" w:rsidP="00F44AA6">
      <w:pPr>
        <w:spacing w:line="480" w:lineRule="auto"/>
        <w:ind w:firstLine="567"/>
        <w:jc w:val="both"/>
        <w:rPr>
          <w:rFonts w:ascii="Book Antiqua" w:hAnsi="Book Antiqua"/>
          <w:lang w:val="es-ES_tradnl"/>
        </w:rPr>
      </w:pPr>
      <w:r w:rsidRPr="00861913">
        <w:rPr>
          <w:rFonts w:ascii="Book Antiqua" w:hAnsi="Book Antiqua"/>
          <w:lang w:val="es-ES_tradnl"/>
        </w:rPr>
        <w:t>Sección 3.-Las comisiones, además, podrá</w:t>
      </w:r>
      <w:r w:rsidR="00381933" w:rsidRPr="00861913">
        <w:rPr>
          <w:rFonts w:ascii="Book Antiqua" w:hAnsi="Book Antiqua"/>
          <w:lang w:val="es-ES_tradnl"/>
        </w:rPr>
        <w:t>n</w:t>
      </w:r>
      <w:r w:rsidRPr="00861913">
        <w:rPr>
          <w:rFonts w:ascii="Book Antiqua" w:hAnsi="Book Antiqua"/>
          <w:lang w:val="es-ES_tradnl"/>
        </w:rPr>
        <w:t xml:space="preserve"> realizar todos los estudios, investigaciones, reuniones, citaciones, solicitudes de producción de documentos, solicitudes de información, requerimientos, e informes que entienda</w:t>
      </w:r>
      <w:r w:rsidR="00B94E75" w:rsidRPr="00861913">
        <w:rPr>
          <w:rFonts w:ascii="Book Antiqua" w:hAnsi="Book Antiqua"/>
          <w:lang w:val="es-ES_tradnl"/>
        </w:rPr>
        <w:t>n</w:t>
      </w:r>
      <w:r w:rsidRPr="00861913">
        <w:rPr>
          <w:rFonts w:ascii="Book Antiqua" w:hAnsi="Book Antiqua"/>
          <w:lang w:val="es-ES_tradnl"/>
        </w:rPr>
        <w:t xml:space="preserve"> necesarios y podrá</w:t>
      </w:r>
      <w:r w:rsidR="00B94E75" w:rsidRPr="00861913">
        <w:rPr>
          <w:rFonts w:ascii="Book Antiqua" w:hAnsi="Book Antiqua"/>
          <w:lang w:val="es-ES_tradnl"/>
        </w:rPr>
        <w:t>n</w:t>
      </w:r>
      <w:r w:rsidRPr="00861913">
        <w:rPr>
          <w:rFonts w:ascii="Book Antiqua" w:hAnsi="Book Antiqua"/>
          <w:lang w:val="es-ES_tradnl"/>
        </w:rPr>
        <w:t xml:space="preserve"> investigar cualquier asunto que entienda</w:t>
      </w:r>
      <w:r w:rsidR="00B94E75" w:rsidRPr="00861913">
        <w:rPr>
          <w:rFonts w:ascii="Book Antiqua" w:hAnsi="Book Antiqua"/>
          <w:lang w:val="es-ES_tradnl"/>
        </w:rPr>
        <w:t>n</w:t>
      </w:r>
      <w:r w:rsidRPr="00861913">
        <w:rPr>
          <w:rFonts w:ascii="Book Antiqua" w:hAnsi="Book Antiqua"/>
          <w:lang w:val="es-ES_tradnl"/>
        </w:rPr>
        <w:t xml:space="preserve"> pertinente para cumplir con lo dispuesto en esta Resolución. </w:t>
      </w:r>
    </w:p>
    <w:p w14:paraId="3F90311D" w14:textId="1B3C53C0" w:rsidR="0008158C" w:rsidRPr="00861913" w:rsidRDefault="00F44AA6" w:rsidP="0008158C">
      <w:pPr>
        <w:spacing w:line="480" w:lineRule="auto"/>
        <w:ind w:firstLine="567"/>
        <w:jc w:val="both"/>
        <w:rPr>
          <w:rFonts w:ascii="Book Antiqua" w:hAnsi="Book Antiqua"/>
          <w:lang w:val="es-ES_tradnl"/>
        </w:rPr>
      </w:pPr>
      <w:r w:rsidRPr="00861913">
        <w:rPr>
          <w:rFonts w:ascii="Book Antiqua" w:hAnsi="Book Antiqua"/>
          <w:lang w:val="es-ES_tradnl"/>
        </w:rPr>
        <w:t xml:space="preserve">Sección 4.- Las comisiones rendirán a la Cámara de Representantes de Puerto </w:t>
      </w:r>
      <w:proofErr w:type="gramStart"/>
      <w:r w:rsidRPr="00861913">
        <w:rPr>
          <w:rFonts w:ascii="Book Antiqua" w:hAnsi="Book Antiqua"/>
          <w:lang w:val="es-ES_tradnl"/>
        </w:rPr>
        <w:t>Rico</w:t>
      </w:r>
      <w:r w:rsidR="0008158C" w:rsidRPr="00861913">
        <w:rPr>
          <w:rFonts w:ascii="Book Antiqua" w:hAnsi="Book Antiqua"/>
          <w:lang w:val="es-ES_tradnl"/>
        </w:rPr>
        <w:t xml:space="preserve">  </w:t>
      </w:r>
      <w:r w:rsidR="00BB2F0E" w:rsidRPr="00861913">
        <w:rPr>
          <w:rFonts w:ascii="Book Antiqua" w:hAnsi="Book Antiqua"/>
          <w:lang w:val="es-ES_tradnl"/>
        </w:rPr>
        <w:t>un</w:t>
      </w:r>
      <w:proofErr w:type="gramEnd"/>
      <w:r w:rsidR="00BB2F0E" w:rsidRPr="00861913">
        <w:rPr>
          <w:rFonts w:ascii="Book Antiqua" w:hAnsi="Book Antiqua"/>
          <w:lang w:val="es-ES_tradnl"/>
        </w:rPr>
        <w:t xml:space="preserve"> informe </w:t>
      </w:r>
      <w:r w:rsidR="0008158C" w:rsidRPr="00861913">
        <w:rPr>
          <w:rFonts w:ascii="Book Antiqua" w:hAnsi="Book Antiqua"/>
          <w:lang w:val="es-ES_tradnl"/>
        </w:rPr>
        <w:t>con sus hallazgos, conclusiones y recomendaciones dentro de un término de ciento ochenta (180) días</w:t>
      </w:r>
      <w:r w:rsidR="00BB2F0E" w:rsidRPr="00861913">
        <w:rPr>
          <w:rFonts w:ascii="Book Antiqua" w:hAnsi="Book Antiqua"/>
          <w:lang w:val="es-ES_tradnl"/>
        </w:rPr>
        <w:t>,</w:t>
      </w:r>
      <w:r w:rsidR="0008158C" w:rsidRPr="00861913">
        <w:rPr>
          <w:rFonts w:ascii="Book Antiqua" w:hAnsi="Book Antiqua"/>
          <w:lang w:val="es-ES_tradnl"/>
        </w:rPr>
        <w:t xml:space="preserve"> contados a partir de la aprobación de esta Resolución.</w:t>
      </w:r>
    </w:p>
    <w:p w14:paraId="7DECC376" w14:textId="0AFA8E5B" w:rsidR="00435C92" w:rsidRPr="00861913" w:rsidRDefault="00F44AA6" w:rsidP="00126DEE">
      <w:pPr>
        <w:spacing w:line="480" w:lineRule="auto"/>
        <w:ind w:firstLine="706"/>
        <w:jc w:val="both"/>
        <w:rPr>
          <w:lang w:val="es-ES_tradnl"/>
        </w:rPr>
      </w:pPr>
      <w:r w:rsidRPr="00861913">
        <w:rPr>
          <w:rFonts w:ascii="Book Antiqua" w:hAnsi="Book Antiqua"/>
          <w:lang w:val="es-ES_tradnl"/>
        </w:rPr>
        <w:tab/>
        <w:t xml:space="preserve">Sección 5.-Esta Resolución comenzará a regir inmediatamente después de su aprobación.  </w:t>
      </w:r>
    </w:p>
    <w:sectPr w:rsidR="00435C92" w:rsidRPr="00861913" w:rsidSect="00F44AA6">
      <w:head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7FC89" w14:textId="77777777" w:rsidR="00E12B17" w:rsidRDefault="00E12B17">
      <w:r>
        <w:separator/>
      </w:r>
    </w:p>
  </w:endnote>
  <w:endnote w:type="continuationSeparator" w:id="0">
    <w:p w14:paraId="19D17AD7" w14:textId="77777777" w:rsidR="00E12B17" w:rsidRDefault="00E12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G Times">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5ADB8" w14:textId="77777777" w:rsidR="00E12B17" w:rsidRDefault="00E12B17">
      <w:r>
        <w:separator/>
      </w:r>
    </w:p>
  </w:footnote>
  <w:footnote w:type="continuationSeparator" w:id="0">
    <w:p w14:paraId="2B709013" w14:textId="77777777" w:rsidR="00E12B17" w:rsidRDefault="00E12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DD824" w14:textId="77777777" w:rsidR="00E12B17" w:rsidRDefault="00E12B17">
    <w:pPr>
      <w:pStyle w:val="Header"/>
      <w:jc w:val="center"/>
    </w:pPr>
    <w:r w:rsidRPr="00406F0D">
      <w:rPr>
        <w:rStyle w:val="PageNumber"/>
      </w:rPr>
      <w:fldChar w:fldCharType="begin"/>
    </w:r>
    <w:r w:rsidRPr="00406F0D">
      <w:rPr>
        <w:rStyle w:val="PageNumber"/>
      </w:rPr>
      <w:instrText xml:space="preserve"> PAGE </w:instrText>
    </w:r>
    <w:r w:rsidRPr="00406F0D">
      <w:rPr>
        <w:rStyle w:val="PageNumber"/>
      </w:rPr>
      <w:fldChar w:fldCharType="separate"/>
    </w:r>
    <w:r w:rsidR="00B7170B" w:rsidRPr="00406F0D">
      <w:rPr>
        <w:rStyle w:val="PageNumber"/>
        <w:noProof/>
      </w:rPr>
      <w:t>3</w:t>
    </w:r>
    <w:r w:rsidRPr="00406F0D">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60"/>
    <w:rsid w:val="0008158C"/>
    <w:rsid w:val="0009763A"/>
    <w:rsid w:val="00126DEE"/>
    <w:rsid w:val="002C7812"/>
    <w:rsid w:val="00381488"/>
    <w:rsid w:val="00381933"/>
    <w:rsid w:val="00406F0D"/>
    <w:rsid w:val="00414BE4"/>
    <w:rsid w:val="00435C92"/>
    <w:rsid w:val="004D78FD"/>
    <w:rsid w:val="005662DF"/>
    <w:rsid w:val="005F2137"/>
    <w:rsid w:val="0066671E"/>
    <w:rsid w:val="00671CFE"/>
    <w:rsid w:val="00742272"/>
    <w:rsid w:val="007B6BD4"/>
    <w:rsid w:val="00861913"/>
    <w:rsid w:val="0098685D"/>
    <w:rsid w:val="00992B67"/>
    <w:rsid w:val="00994708"/>
    <w:rsid w:val="00A25178"/>
    <w:rsid w:val="00B17449"/>
    <w:rsid w:val="00B7170B"/>
    <w:rsid w:val="00B73B04"/>
    <w:rsid w:val="00B94E75"/>
    <w:rsid w:val="00BB2F0E"/>
    <w:rsid w:val="00BF321A"/>
    <w:rsid w:val="00C61E98"/>
    <w:rsid w:val="00CC0B5C"/>
    <w:rsid w:val="00D534A7"/>
    <w:rsid w:val="00DC696C"/>
    <w:rsid w:val="00E12B17"/>
    <w:rsid w:val="00E33160"/>
    <w:rsid w:val="00F41C4A"/>
    <w:rsid w:val="00F44AA6"/>
    <w:rsid w:val="00FE3C76"/>
    <w:rsid w:val="00FF65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E4D8AE"/>
  <w15:docId w15:val="{00EBDFBF-0DE5-42C6-A5B4-723B6931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160"/>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3316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E3316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E3316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3316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3316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3316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3316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3316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3316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1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31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31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1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1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1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1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1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160"/>
    <w:rPr>
      <w:rFonts w:eastAsiaTheme="majorEastAsia" w:cstheme="majorBidi"/>
      <w:color w:val="272727" w:themeColor="text1" w:themeTint="D8"/>
    </w:rPr>
  </w:style>
  <w:style w:type="paragraph" w:styleId="Title">
    <w:name w:val="Title"/>
    <w:basedOn w:val="Normal"/>
    <w:next w:val="Normal"/>
    <w:link w:val="TitleChar"/>
    <w:uiPriority w:val="10"/>
    <w:qFormat/>
    <w:rsid w:val="00E3316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331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16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331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16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33160"/>
    <w:rPr>
      <w:i/>
      <w:iCs/>
      <w:color w:val="404040" w:themeColor="text1" w:themeTint="BF"/>
    </w:rPr>
  </w:style>
  <w:style w:type="paragraph" w:styleId="ListParagraph">
    <w:name w:val="List Paragraph"/>
    <w:basedOn w:val="Normal"/>
    <w:uiPriority w:val="34"/>
    <w:qFormat/>
    <w:rsid w:val="00E3316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33160"/>
    <w:rPr>
      <w:i/>
      <w:iCs/>
      <w:color w:val="0F4761" w:themeColor="accent1" w:themeShade="BF"/>
    </w:rPr>
  </w:style>
  <w:style w:type="paragraph" w:styleId="IntenseQuote">
    <w:name w:val="Intense Quote"/>
    <w:basedOn w:val="Normal"/>
    <w:next w:val="Normal"/>
    <w:link w:val="IntenseQuoteChar"/>
    <w:uiPriority w:val="30"/>
    <w:qFormat/>
    <w:rsid w:val="00E3316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33160"/>
    <w:rPr>
      <w:i/>
      <w:iCs/>
      <w:color w:val="0F4761" w:themeColor="accent1" w:themeShade="BF"/>
    </w:rPr>
  </w:style>
  <w:style w:type="character" w:styleId="IntenseReference">
    <w:name w:val="Intense Reference"/>
    <w:basedOn w:val="DefaultParagraphFont"/>
    <w:uiPriority w:val="32"/>
    <w:qFormat/>
    <w:rsid w:val="00E33160"/>
    <w:rPr>
      <w:b/>
      <w:bCs/>
      <w:smallCaps/>
      <w:color w:val="0F4761" w:themeColor="accent1" w:themeShade="BF"/>
      <w:spacing w:val="5"/>
    </w:rPr>
  </w:style>
  <w:style w:type="paragraph" w:customStyle="1" w:styleId="Title2">
    <w:name w:val="Title2"/>
    <w:basedOn w:val="Normal"/>
    <w:next w:val="Normal"/>
    <w:rsid w:val="00E33160"/>
    <w:pPr>
      <w:tabs>
        <w:tab w:val="left" w:pos="648"/>
        <w:tab w:val="right" w:pos="7776"/>
        <w:tab w:val="left" w:pos="7848"/>
      </w:tabs>
    </w:pPr>
  </w:style>
  <w:style w:type="paragraph" w:styleId="Header">
    <w:name w:val="header"/>
    <w:basedOn w:val="Normal"/>
    <w:link w:val="HeaderChar"/>
    <w:rsid w:val="00E33160"/>
    <w:pPr>
      <w:tabs>
        <w:tab w:val="center" w:pos="4320"/>
        <w:tab w:val="right" w:pos="8640"/>
      </w:tabs>
    </w:pPr>
  </w:style>
  <w:style w:type="character" w:customStyle="1" w:styleId="HeaderChar">
    <w:name w:val="Header Char"/>
    <w:basedOn w:val="DefaultParagraphFont"/>
    <w:link w:val="Header"/>
    <w:rsid w:val="00E33160"/>
    <w:rPr>
      <w:rFonts w:ascii="Times New Roman" w:eastAsia="Times New Roman" w:hAnsi="Times New Roman" w:cs="Times New Roman"/>
      <w:kern w:val="0"/>
      <w:szCs w:val="20"/>
      <w14:ligatures w14:val="none"/>
    </w:rPr>
  </w:style>
  <w:style w:type="character" w:styleId="PageNumber">
    <w:name w:val="page number"/>
    <w:basedOn w:val="DefaultParagraphFont"/>
    <w:rsid w:val="00E33160"/>
  </w:style>
  <w:style w:type="character" w:styleId="Strong">
    <w:name w:val="Strong"/>
    <w:basedOn w:val="DefaultParagraphFont"/>
    <w:uiPriority w:val="22"/>
    <w:qFormat/>
    <w:rsid w:val="00E33160"/>
    <w:rPr>
      <w:b/>
      <w:bCs/>
    </w:rPr>
  </w:style>
  <w:style w:type="paragraph" w:styleId="NormalWeb">
    <w:name w:val="Normal (Web)"/>
    <w:basedOn w:val="Normal"/>
    <w:uiPriority w:val="99"/>
    <w:unhideWhenUsed/>
    <w:rsid w:val="00E33160"/>
    <w:pPr>
      <w:spacing w:after="150"/>
    </w:pPr>
    <w:rPr>
      <w:szCs w:val="24"/>
    </w:rPr>
  </w:style>
  <w:style w:type="paragraph" w:styleId="BodyText3">
    <w:name w:val="Body Text 3"/>
    <w:basedOn w:val="Normal"/>
    <w:link w:val="BodyText3Char"/>
    <w:uiPriority w:val="99"/>
    <w:rsid w:val="00E3316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basedOn w:val="DefaultParagraphFont"/>
    <w:link w:val="BodyText3"/>
    <w:uiPriority w:val="99"/>
    <w:rsid w:val="00E33160"/>
    <w:rPr>
      <w:rFonts w:ascii="CG Times" w:eastAsia="Times New Roman" w:hAnsi="CG Times" w:cs="Times New Roman"/>
      <w:spacing w:val="-3"/>
      <w:kern w:val="0"/>
      <w:szCs w:val="20"/>
      <w:lang w:val="es-ES_tradnl"/>
      <w14:ligatures w14:val="none"/>
    </w:rPr>
  </w:style>
  <w:style w:type="paragraph" w:styleId="Footer">
    <w:name w:val="footer"/>
    <w:basedOn w:val="Normal"/>
    <w:link w:val="FooterChar"/>
    <w:uiPriority w:val="99"/>
    <w:unhideWhenUsed/>
    <w:rsid w:val="00F44AA6"/>
    <w:pPr>
      <w:tabs>
        <w:tab w:val="center" w:pos="4680"/>
        <w:tab w:val="right" w:pos="9360"/>
      </w:tabs>
    </w:pPr>
  </w:style>
  <w:style w:type="character" w:customStyle="1" w:styleId="FooterChar">
    <w:name w:val="Footer Char"/>
    <w:basedOn w:val="DefaultParagraphFont"/>
    <w:link w:val="Footer"/>
    <w:uiPriority w:val="99"/>
    <w:rsid w:val="00F44AA6"/>
    <w:rPr>
      <w:rFonts w:ascii="Times New Roman" w:eastAsia="Times New Roman" w:hAnsi="Times New Roman" w:cs="Times New Roman"/>
      <w:kern w:val="0"/>
      <w:szCs w:val="20"/>
      <w14:ligatures w14:val="none"/>
    </w:rPr>
  </w:style>
  <w:style w:type="character" w:styleId="LineNumber">
    <w:name w:val="line number"/>
    <w:basedOn w:val="DefaultParagraphFont"/>
    <w:uiPriority w:val="99"/>
    <w:semiHidden/>
    <w:unhideWhenUsed/>
    <w:rsid w:val="00F44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28288">
      <w:bodyDiv w:val="1"/>
      <w:marLeft w:val="0"/>
      <w:marRight w:val="0"/>
      <w:marTop w:val="0"/>
      <w:marBottom w:val="0"/>
      <w:divBdr>
        <w:top w:val="none" w:sz="0" w:space="0" w:color="auto"/>
        <w:left w:val="none" w:sz="0" w:space="0" w:color="auto"/>
        <w:bottom w:val="none" w:sz="0" w:space="0" w:color="auto"/>
        <w:right w:val="none" w:sz="0" w:space="0" w:color="auto"/>
      </w:divBdr>
    </w:div>
    <w:div w:id="455757189">
      <w:bodyDiv w:val="1"/>
      <w:marLeft w:val="0"/>
      <w:marRight w:val="0"/>
      <w:marTop w:val="0"/>
      <w:marBottom w:val="0"/>
      <w:divBdr>
        <w:top w:val="none" w:sz="0" w:space="0" w:color="auto"/>
        <w:left w:val="none" w:sz="0" w:space="0" w:color="auto"/>
        <w:bottom w:val="none" w:sz="0" w:space="0" w:color="auto"/>
        <w:right w:val="none" w:sz="0" w:space="0" w:color="auto"/>
      </w:divBdr>
    </w:div>
    <w:div w:id="704258842">
      <w:bodyDiv w:val="1"/>
      <w:marLeft w:val="0"/>
      <w:marRight w:val="0"/>
      <w:marTop w:val="0"/>
      <w:marBottom w:val="0"/>
      <w:divBdr>
        <w:top w:val="none" w:sz="0" w:space="0" w:color="auto"/>
        <w:left w:val="none" w:sz="0" w:space="0" w:color="auto"/>
        <w:bottom w:val="none" w:sz="0" w:space="0" w:color="auto"/>
        <w:right w:val="none" w:sz="0" w:space="0" w:color="auto"/>
      </w:divBdr>
    </w:div>
    <w:div w:id="804542416">
      <w:bodyDiv w:val="1"/>
      <w:marLeft w:val="0"/>
      <w:marRight w:val="0"/>
      <w:marTop w:val="0"/>
      <w:marBottom w:val="0"/>
      <w:divBdr>
        <w:top w:val="none" w:sz="0" w:space="0" w:color="auto"/>
        <w:left w:val="none" w:sz="0" w:space="0" w:color="auto"/>
        <w:bottom w:val="none" w:sz="0" w:space="0" w:color="auto"/>
        <w:right w:val="none" w:sz="0" w:space="0" w:color="auto"/>
      </w:divBdr>
    </w:div>
    <w:div w:id="979772357">
      <w:bodyDiv w:val="1"/>
      <w:marLeft w:val="0"/>
      <w:marRight w:val="0"/>
      <w:marTop w:val="0"/>
      <w:marBottom w:val="0"/>
      <w:divBdr>
        <w:top w:val="none" w:sz="0" w:space="0" w:color="auto"/>
        <w:left w:val="none" w:sz="0" w:space="0" w:color="auto"/>
        <w:bottom w:val="none" w:sz="0" w:space="0" w:color="auto"/>
        <w:right w:val="none" w:sz="0" w:space="0" w:color="auto"/>
      </w:divBdr>
    </w:div>
    <w:div w:id="1010987988">
      <w:bodyDiv w:val="1"/>
      <w:marLeft w:val="0"/>
      <w:marRight w:val="0"/>
      <w:marTop w:val="0"/>
      <w:marBottom w:val="0"/>
      <w:divBdr>
        <w:top w:val="none" w:sz="0" w:space="0" w:color="auto"/>
        <w:left w:val="none" w:sz="0" w:space="0" w:color="auto"/>
        <w:bottom w:val="none" w:sz="0" w:space="0" w:color="auto"/>
        <w:right w:val="none" w:sz="0" w:space="0" w:color="auto"/>
      </w:divBdr>
    </w:div>
    <w:div w:id="1540699811">
      <w:bodyDiv w:val="1"/>
      <w:marLeft w:val="0"/>
      <w:marRight w:val="0"/>
      <w:marTop w:val="0"/>
      <w:marBottom w:val="0"/>
      <w:divBdr>
        <w:top w:val="none" w:sz="0" w:space="0" w:color="auto"/>
        <w:left w:val="none" w:sz="0" w:space="0" w:color="auto"/>
        <w:bottom w:val="none" w:sz="0" w:space="0" w:color="auto"/>
        <w:right w:val="none" w:sz="0" w:space="0" w:color="auto"/>
      </w:divBdr>
    </w:div>
    <w:div w:id="1650358916">
      <w:bodyDiv w:val="1"/>
      <w:marLeft w:val="0"/>
      <w:marRight w:val="0"/>
      <w:marTop w:val="0"/>
      <w:marBottom w:val="0"/>
      <w:divBdr>
        <w:top w:val="none" w:sz="0" w:space="0" w:color="auto"/>
        <w:left w:val="none" w:sz="0" w:space="0" w:color="auto"/>
        <w:bottom w:val="none" w:sz="0" w:space="0" w:color="auto"/>
        <w:right w:val="none" w:sz="0" w:space="0" w:color="auto"/>
      </w:divBdr>
    </w:div>
    <w:div w:id="1841310816">
      <w:bodyDiv w:val="1"/>
      <w:marLeft w:val="0"/>
      <w:marRight w:val="0"/>
      <w:marTop w:val="0"/>
      <w:marBottom w:val="0"/>
      <w:divBdr>
        <w:top w:val="none" w:sz="0" w:space="0" w:color="auto"/>
        <w:left w:val="none" w:sz="0" w:space="0" w:color="auto"/>
        <w:bottom w:val="none" w:sz="0" w:space="0" w:color="auto"/>
        <w:right w:val="none" w:sz="0" w:space="0" w:color="auto"/>
      </w:divBdr>
    </w:div>
    <w:div w:id="186967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9A61A-0F19-8C42-8B6B-4D5610B65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767</Words>
  <Characters>4376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4</cp:revision>
  <cp:lastPrinted>2025-06-18T22:21:00Z</cp:lastPrinted>
  <dcterms:created xsi:type="dcterms:W3CDTF">2025-06-19T17:34:00Z</dcterms:created>
  <dcterms:modified xsi:type="dcterms:W3CDTF">2025-06-30T14:39:00Z</dcterms:modified>
</cp:coreProperties>
</file>