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45CFE" w:rsidRPr="005A7E47">
        <w:rPr>
          <w:rFonts w:ascii="Book Antiqua" w:hAnsi="Book Antiqua"/>
          <w:szCs w:val="24"/>
          <w:lang w:val="es-ES_tradnl"/>
        </w:rPr>
        <w:t>1r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34CC4C33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BC4164">
        <w:rPr>
          <w:rFonts w:ascii="Book Antiqua" w:hAnsi="Book Antiqua" w:cs="Tahoma"/>
          <w:b/>
          <w:sz w:val="52"/>
          <w:szCs w:val="52"/>
          <w:lang w:val="es-ES_tradnl"/>
        </w:rPr>
        <w:t>239</w:t>
      </w:r>
    </w:p>
    <w:p w14:paraId="2AB71EB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0D3CE19D" w:rsidR="002670C1" w:rsidRPr="005A7E47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5E58ED">
        <w:rPr>
          <w:rFonts w:ascii="Book Antiqua" w:hAnsi="Book Antiqua" w:cs="Tahoma"/>
          <w:lang w:val="es-ES_tradnl"/>
        </w:rPr>
        <w:t>2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5E58ED">
        <w:rPr>
          <w:rFonts w:ascii="Book Antiqua" w:hAnsi="Book Antiqua" w:cs="Tahoma"/>
          <w:lang w:val="es-ES_tradnl"/>
        </w:rPr>
        <w:t>junio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755D6101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>
        <w:rPr>
          <w:rFonts w:ascii="Book Antiqua" w:hAnsi="Book Antiqua" w:cs="Tahoma"/>
          <w:lang w:val="es-ES_tradnl"/>
        </w:rPr>
        <w:t>sideración de la R. de la C.</w:t>
      </w:r>
      <w:r w:rsidR="00BE6C94">
        <w:rPr>
          <w:rFonts w:ascii="Book Antiqua" w:hAnsi="Book Antiqua" w:cs="Tahoma"/>
          <w:lang w:val="es-ES_tradnl"/>
        </w:rPr>
        <w:t xml:space="preserve"> </w:t>
      </w:r>
      <w:r w:rsidR="00BC4164">
        <w:rPr>
          <w:rFonts w:ascii="Book Antiqua" w:hAnsi="Book Antiqua" w:cs="Tahoma"/>
          <w:lang w:val="es-ES_tradnl"/>
        </w:rPr>
        <w:t>239</w:t>
      </w:r>
      <w:r w:rsidR="00FA5F29" w:rsidRPr="00506C85">
        <w:rPr>
          <w:rFonts w:ascii="Book Antiqua" w:hAnsi="Book Antiqua" w:cs="Tahoma"/>
          <w:lang w:val="es-ES_tradnl"/>
        </w:rPr>
        <w:t xml:space="preserve">, </w:t>
      </w:r>
      <w:r w:rsidR="00682883" w:rsidRPr="00506C85">
        <w:rPr>
          <w:rFonts w:ascii="Book Antiqua" w:hAnsi="Book Antiqua" w:cs="Tahoma"/>
          <w:lang w:val="es-ES_tradnl"/>
        </w:rPr>
        <w:t xml:space="preserve">tiene a bien someter su informe recomendando la aprobación de la medida con las enmiendas contenidas en el </w:t>
      </w:r>
      <w:proofErr w:type="spellStart"/>
      <w:r w:rsidR="00682883" w:rsidRPr="00506C85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506C85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77E3E4EE" w:rsidR="008D4A0A" w:rsidRPr="00DF3E6F" w:rsidRDefault="00BC1CB2" w:rsidP="00BE6C94">
      <w:pPr>
        <w:ind w:left="567" w:hanging="567"/>
        <w:jc w:val="both"/>
        <w:rPr>
          <w:rFonts w:ascii="Book Antiqua" w:hAnsi="Book Antiqu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5A7E47">
        <w:rPr>
          <w:rFonts w:ascii="Book Antiqua" w:hAnsi="Book Antiqua"/>
          <w:lang w:val="es-ES_tradnl"/>
        </w:rPr>
        <w:t>Para</w:t>
      </w:r>
      <w:r w:rsidR="00E86FF9" w:rsidRPr="005A7E47">
        <w:rPr>
          <w:lang w:val="es-ES_tradnl"/>
        </w:rPr>
        <w:t xml:space="preserve"> </w:t>
      </w:r>
      <w:r w:rsidR="00FC2DD3" w:rsidRPr="00BC1415">
        <w:rPr>
          <w:rFonts w:ascii="Book Antiqua" w:hAnsi="Book Antiqua"/>
          <w:lang w:val="es-ES_tradnl"/>
        </w:rPr>
        <w:t>ordenar a</w:t>
      </w:r>
      <w:r w:rsidR="00FC2DD3" w:rsidRPr="00BC1415">
        <w:rPr>
          <w:rFonts w:ascii="Book Antiqua" w:hAnsi="Book Antiqua"/>
          <w:iCs/>
          <w:lang w:val="es-ES_tradnl"/>
        </w:rPr>
        <w:t xml:space="preserve"> la</w:t>
      </w:r>
      <w:r w:rsidR="00FC2DD3">
        <w:rPr>
          <w:rFonts w:ascii="Book Antiqua" w:hAnsi="Book Antiqua"/>
          <w:iCs/>
          <w:lang w:val="es-ES_tradnl"/>
        </w:rPr>
        <w:t>s</w:t>
      </w:r>
      <w:r w:rsidR="00FC2DD3" w:rsidRPr="00BC1415">
        <w:rPr>
          <w:rFonts w:ascii="Book Antiqua" w:hAnsi="Book Antiqua"/>
          <w:iCs/>
          <w:lang w:val="es-ES_tradnl"/>
        </w:rPr>
        <w:t xml:space="preserve"> </w:t>
      </w:r>
      <w:r w:rsidR="00FC2DD3">
        <w:rPr>
          <w:rFonts w:ascii="Book Antiqua" w:hAnsi="Book Antiqua"/>
          <w:iCs/>
          <w:lang w:val="es-ES_tradnl"/>
        </w:rPr>
        <w:t>comisiones</w:t>
      </w:r>
      <w:r w:rsidR="00FC2DD3" w:rsidRPr="00BC1415">
        <w:rPr>
          <w:rFonts w:ascii="Book Antiqua" w:hAnsi="Book Antiqua"/>
          <w:iCs/>
          <w:lang w:val="es-ES_tradnl"/>
        </w:rPr>
        <w:t xml:space="preserve"> de Recursos Naturales</w:t>
      </w:r>
      <w:r w:rsidR="00FC2DD3" w:rsidRPr="00FC2DD3">
        <w:rPr>
          <w:rFonts w:ascii="Book Antiqua" w:hAnsi="Book Antiqua"/>
          <w:iCs/>
          <w:lang w:val="es-ES_tradnl"/>
        </w:rPr>
        <w:t>;</w:t>
      </w:r>
      <w:r w:rsidR="00FC2DD3">
        <w:rPr>
          <w:rFonts w:ascii="Book Antiqua" w:hAnsi="Book Antiqua"/>
          <w:iCs/>
          <w:lang w:val="es-ES_tradnl"/>
        </w:rPr>
        <w:t xml:space="preserve"> </w:t>
      </w:r>
      <w:r w:rsidR="00FC2DD3" w:rsidRPr="00BC1415">
        <w:rPr>
          <w:rFonts w:ascii="Book Antiqua" w:hAnsi="Book Antiqua"/>
          <w:iCs/>
          <w:lang w:val="es-ES_tradnl"/>
        </w:rPr>
        <w:t xml:space="preserve">y de Seguridad Pública </w:t>
      </w:r>
      <w:r w:rsidR="00FC2DD3" w:rsidRPr="00BC1415">
        <w:rPr>
          <w:rFonts w:ascii="Book Antiqua" w:hAnsi="Book Antiqua" w:cs="Tahoma"/>
          <w:lang w:val="es-PR"/>
        </w:rPr>
        <w:t>de la Cámara de Representantes</w:t>
      </w:r>
      <w:r w:rsidR="00FC2DD3" w:rsidRPr="00BC1415">
        <w:rPr>
          <w:rFonts w:ascii="Book Antiqua" w:hAnsi="Book Antiqua" w:cs="Tahoma"/>
          <w:iCs/>
          <w:lang w:val="es-PR"/>
        </w:rPr>
        <w:t xml:space="preserve"> </w:t>
      </w:r>
      <w:r w:rsidR="00FC2DD3" w:rsidRPr="00BC1415">
        <w:rPr>
          <w:rFonts w:ascii="Book Antiqua" w:hAnsi="Book Antiqua" w:cs="Tahoma"/>
          <w:lang w:val="es-PR"/>
        </w:rPr>
        <w:t xml:space="preserve">de Puerto Rico, realizar una investigación sobre el tráfico </w:t>
      </w:r>
      <w:r w:rsidR="00FC2DD3">
        <w:rPr>
          <w:rFonts w:ascii="Book Antiqua" w:hAnsi="Book Antiqua" w:cs="Tahoma"/>
          <w:lang w:val="es-PR"/>
        </w:rPr>
        <w:t>ilegal de</w:t>
      </w:r>
      <w:r w:rsidR="00FC2DD3" w:rsidRPr="00BC1415">
        <w:rPr>
          <w:rFonts w:ascii="Book Antiqua" w:hAnsi="Book Antiqua" w:cs="Tahoma"/>
          <w:lang w:val="es-PR"/>
        </w:rPr>
        <w:t xml:space="preserve"> especies en Puerto Rico, a fin de desarrollar alternativas para poner fin a esta situación; y para otros fines relacionados</w:t>
      </w:r>
      <w:r w:rsidR="00BE6C94" w:rsidRPr="00EB0426">
        <w:rPr>
          <w:rFonts w:ascii="Book Antiqua" w:hAnsi="Book Antiqua"/>
          <w:lang w:val="es-PR"/>
        </w:rPr>
        <w:t>.</w:t>
      </w:r>
      <w:r w:rsidR="00FA5F29" w:rsidRPr="005A7E47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5A7E4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1549D526" w14:textId="774789AD" w:rsidR="00530DB2" w:rsidRPr="00AD4AC2" w:rsidRDefault="00CC4336" w:rsidP="00530DB2">
      <w:pPr>
        <w:jc w:val="both"/>
        <w:rPr>
          <w:rFonts w:ascii="Book Antiqua" w:hAnsi="Book Antiqua"/>
          <w:lang w:val="es-PR"/>
        </w:rPr>
      </w:pPr>
      <w:r w:rsidRPr="00C321E8">
        <w:rPr>
          <w:rFonts w:ascii="Book Antiqua" w:eastAsiaTheme="minorHAnsi" w:hAnsi="Book Antiqua"/>
          <w:lang w:val="es-ES_tradnl"/>
        </w:rPr>
        <w:t xml:space="preserve"> </w:t>
      </w:r>
      <w:r w:rsidR="00AD4AC2">
        <w:rPr>
          <w:rFonts w:ascii="Book Antiqua" w:eastAsiaTheme="minorHAnsi" w:hAnsi="Book Antiqua"/>
          <w:lang w:val="es-ES_tradnl"/>
        </w:rPr>
        <w:tab/>
      </w:r>
      <w:r w:rsidR="00DE02EB" w:rsidRPr="00C321E8">
        <w:rPr>
          <w:rFonts w:ascii="Book Antiqua" w:hAnsi="Book Antiqua"/>
          <w:lang w:val="es-ES_tradnl"/>
        </w:rPr>
        <w:t>La</w:t>
      </w:r>
      <w:r w:rsidR="00194744" w:rsidRPr="00C321E8">
        <w:rPr>
          <w:rFonts w:ascii="Book Antiqua" w:hAnsi="Book Antiqua"/>
          <w:lang w:val="es-ES_tradnl"/>
        </w:rPr>
        <w:t xml:space="preserve"> Resolución de la Cámara Núm.</w:t>
      </w:r>
      <w:r w:rsidR="00BE6C94">
        <w:rPr>
          <w:rFonts w:ascii="Book Antiqua" w:hAnsi="Book Antiqua"/>
          <w:lang w:val="es-ES_tradnl"/>
        </w:rPr>
        <w:t xml:space="preserve"> </w:t>
      </w:r>
      <w:r w:rsidR="00BC4164">
        <w:rPr>
          <w:rFonts w:ascii="Book Antiqua" w:hAnsi="Book Antiqua"/>
          <w:lang w:val="es-ES_tradnl"/>
        </w:rPr>
        <w:t>239</w:t>
      </w:r>
      <w:r w:rsidR="00BE6C94">
        <w:rPr>
          <w:rFonts w:ascii="Book Antiqua" w:hAnsi="Book Antiqua"/>
          <w:lang w:val="es-ES_tradnl"/>
        </w:rPr>
        <w:t xml:space="preserve"> </w:t>
      </w:r>
      <w:r w:rsidR="00DF3E6F">
        <w:rPr>
          <w:rFonts w:ascii="Book Antiqua" w:hAnsi="Book Antiqua"/>
          <w:lang w:val="es-ES_tradnl"/>
        </w:rPr>
        <w:t xml:space="preserve">tiene el propósito </w:t>
      </w:r>
      <w:r w:rsidR="00530DB2" w:rsidRPr="00AD4AC2">
        <w:rPr>
          <w:rFonts w:ascii="Book Antiqua" w:hAnsi="Book Antiqua"/>
          <w:lang w:val="es-PR"/>
        </w:rPr>
        <w:t xml:space="preserve">de </w:t>
      </w:r>
      <w:r w:rsidR="00CA3DB7" w:rsidRPr="00BC1415">
        <w:rPr>
          <w:rFonts w:ascii="Book Antiqua" w:hAnsi="Book Antiqua" w:cs="Tahoma"/>
          <w:lang w:val="es-PR"/>
        </w:rPr>
        <w:t xml:space="preserve">realizar una investigación sobre el tráfico </w:t>
      </w:r>
      <w:r w:rsidR="00CA3DB7">
        <w:rPr>
          <w:rFonts w:ascii="Book Antiqua" w:hAnsi="Book Antiqua" w:cs="Tahoma"/>
          <w:lang w:val="es-PR"/>
        </w:rPr>
        <w:t>ilegal de</w:t>
      </w:r>
      <w:r w:rsidR="00CA3DB7" w:rsidRPr="00BC1415">
        <w:rPr>
          <w:rFonts w:ascii="Book Antiqua" w:hAnsi="Book Antiqua" w:cs="Tahoma"/>
          <w:lang w:val="es-PR"/>
        </w:rPr>
        <w:t xml:space="preserve"> especies en Puerto Rico, a fin de desarrollar alternativas para poner fin a esta situación</w:t>
      </w:r>
      <w:r w:rsidR="00530DB2" w:rsidRPr="00AD4AC2">
        <w:rPr>
          <w:rFonts w:ascii="Book Antiqua" w:hAnsi="Book Antiqua"/>
          <w:lang w:val="es-PR"/>
        </w:rPr>
        <w:t>.</w:t>
      </w:r>
    </w:p>
    <w:p w14:paraId="1376E7B7" w14:textId="77777777" w:rsidR="00530DB2" w:rsidRPr="00AD4AC2" w:rsidRDefault="00530DB2" w:rsidP="00530DB2">
      <w:pPr>
        <w:jc w:val="both"/>
        <w:rPr>
          <w:rFonts w:ascii="Book Antiqua" w:hAnsi="Book Antiqua"/>
          <w:lang w:val="es-PR"/>
        </w:rPr>
      </w:pPr>
    </w:p>
    <w:p w14:paraId="78B8E09F" w14:textId="5A281ED0" w:rsidR="00530DB2" w:rsidRDefault="00530DB2" w:rsidP="003E7B0B">
      <w:pPr>
        <w:ind w:firstLine="708"/>
        <w:jc w:val="both"/>
        <w:rPr>
          <w:rFonts w:ascii="Book Antiqua" w:hAnsi="Book Antiqua"/>
          <w:lang w:val="es-PR"/>
        </w:rPr>
      </w:pPr>
      <w:r w:rsidRPr="00AD4AC2">
        <w:rPr>
          <w:rFonts w:ascii="Book Antiqua" w:hAnsi="Book Antiqua"/>
          <w:lang w:val="es-PR"/>
        </w:rPr>
        <w:t xml:space="preserve">Según </w:t>
      </w:r>
      <w:r w:rsidR="003E7B0B">
        <w:rPr>
          <w:rFonts w:ascii="Book Antiqua" w:hAnsi="Book Antiqua"/>
          <w:lang w:val="es-PR"/>
        </w:rPr>
        <w:t xml:space="preserve">se desprende de la Exposición de Motivos de la medida objeto de análisis, </w:t>
      </w:r>
      <w:r w:rsidR="009178A3">
        <w:rPr>
          <w:rFonts w:ascii="Book Antiqua" w:hAnsi="Book Antiqua"/>
          <w:lang w:val="es-PR" w:eastAsia="es-PR"/>
        </w:rPr>
        <w:t>c</w:t>
      </w:r>
      <w:r w:rsidR="009178A3" w:rsidRPr="00FF42DD">
        <w:rPr>
          <w:rFonts w:ascii="Book Antiqua" w:hAnsi="Book Antiqua"/>
          <w:lang w:val="es-PR" w:eastAsia="es-PR"/>
        </w:rPr>
        <w:t>ada día es más frecuente el avistamiento de animales exóticos en la Isla. La introducción de estos se ha convertido en un problema mayor. Aunque se han identificado las aves y los reptiles como los animales más traficados en Puerto Rico, se han capturado: b</w:t>
      </w:r>
      <w:r w:rsidR="009178A3" w:rsidRPr="00FF42DD">
        <w:rPr>
          <w:rFonts w:ascii="Book Antiqua" w:hAnsi="Book Antiqua"/>
          <w:lang w:val="es-PR"/>
        </w:rPr>
        <w:t xml:space="preserve">oas, pitones, serpientes venenosas, osos, pumas, leones, tigres de bengala, jaguares, ocelotes, arañas y escorpiones. De hecho, la presencia de caimanes y boas </w:t>
      </w:r>
      <w:r w:rsidR="009178A3" w:rsidRPr="00FF42DD">
        <w:rPr>
          <w:rFonts w:ascii="Book Antiqua" w:hAnsi="Book Antiqua"/>
          <w:lang w:val="es-PR" w:eastAsia="es-PR"/>
        </w:rPr>
        <w:t>a través de toda la Isla es cada vez más frecuente</w:t>
      </w:r>
      <w:r w:rsidR="004D07D0">
        <w:rPr>
          <w:rFonts w:ascii="Book Antiqua" w:hAnsi="Book Antiqua"/>
          <w:lang w:val="es-PR"/>
        </w:rPr>
        <w:t>.</w:t>
      </w:r>
      <w:r w:rsidR="009178A3">
        <w:rPr>
          <w:rFonts w:ascii="Book Antiqua" w:hAnsi="Book Antiqua"/>
          <w:lang w:val="es-PR"/>
        </w:rPr>
        <w:t xml:space="preserve"> Todo esto, poniendo en riesgo nuestro ecosistema local.</w:t>
      </w:r>
    </w:p>
    <w:p w14:paraId="44BCC261" w14:textId="7A1E691A" w:rsidR="0038462D" w:rsidRDefault="0038462D" w:rsidP="003E7B0B">
      <w:pPr>
        <w:ind w:firstLine="708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Por otro lado, se indica que l</w:t>
      </w:r>
      <w:r w:rsidRPr="00FF42DD">
        <w:rPr>
          <w:rFonts w:ascii="Book Antiqua" w:hAnsi="Book Antiqua"/>
          <w:lang w:val="es-PR"/>
        </w:rPr>
        <w:t>a proliferación de estos animales peligrosos altera los ecosistemas en Puerto Rico, amenazando el crecimiento natural de todos</w:t>
      </w:r>
      <w:r w:rsidRPr="00FF42DD">
        <w:rPr>
          <w:rFonts w:ascii="Book Antiqua" w:hAnsi="Book Antiqua"/>
          <w:iCs/>
          <w:lang w:val="es-PR"/>
        </w:rPr>
        <w:t xml:space="preserve"> sus</w:t>
      </w:r>
      <w:r w:rsidRPr="00FF42DD">
        <w:rPr>
          <w:rFonts w:ascii="Book Antiqua" w:hAnsi="Book Antiqua"/>
          <w:lang w:val="es-PR"/>
        </w:rPr>
        <w:t xml:space="preserve"> integrantes, </w:t>
      </w:r>
      <w:r w:rsidRPr="00FF42DD">
        <w:rPr>
          <w:rFonts w:ascii="Book Antiqua" w:hAnsi="Book Antiqua"/>
          <w:bCs/>
          <w:lang w:val="es-ES" w:eastAsia="es-PR"/>
        </w:rPr>
        <w:t>ocasionando que muchas de las especies nativas estén en peligro de extinción.</w:t>
      </w:r>
      <w:r w:rsidRPr="00FF42DD">
        <w:rPr>
          <w:rFonts w:ascii="Book Antiqua" w:hAnsi="Book Antiqua"/>
          <w:lang w:val="es-PR"/>
        </w:rPr>
        <w:t xml:space="preserve"> </w:t>
      </w:r>
      <w:r w:rsidRPr="00FF42DD">
        <w:rPr>
          <w:rFonts w:ascii="Book Antiqua" w:hAnsi="Book Antiqua"/>
          <w:iCs/>
          <w:lang w:val="es-PR"/>
        </w:rPr>
        <w:t>De igual forma,</w:t>
      </w:r>
      <w:r w:rsidRPr="00FF42DD">
        <w:rPr>
          <w:rFonts w:ascii="Book Antiqua" w:hAnsi="Book Antiqua"/>
          <w:lang w:val="es-PR"/>
        </w:rPr>
        <w:t xml:space="preserve"> la flora como la fauna se ven gravemente afectadas por este tráfico ilegal, que se ha convertido en una de </w:t>
      </w:r>
      <w:r w:rsidRPr="00FF42DD">
        <w:rPr>
          <w:rFonts w:ascii="Book Antiqua" w:hAnsi="Book Antiqua"/>
          <w:bCs/>
          <w:lang w:val="es-ES" w:eastAsia="es-PR"/>
        </w:rPr>
        <w:t>las causas principales de la pérdida de biodiversidad</w:t>
      </w:r>
      <w:r w:rsidRPr="00FF42DD">
        <w:rPr>
          <w:rFonts w:ascii="Book Antiqua" w:hAnsi="Book Antiqua"/>
          <w:bCs/>
          <w:iCs/>
          <w:lang w:val="es-ES" w:eastAsia="es-PR"/>
        </w:rPr>
        <w:t>,</w:t>
      </w:r>
      <w:r w:rsidRPr="00FF42DD">
        <w:rPr>
          <w:rFonts w:ascii="Book Antiqua" w:hAnsi="Book Antiqua"/>
          <w:bCs/>
          <w:lang w:val="es-ES" w:eastAsia="es-PR"/>
        </w:rPr>
        <w:t xml:space="preserve"> no solo en la Isla sino también, a nivel mundial</w:t>
      </w:r>
      <w:r>
        <w:rPr>
          <w:rFonts w:ascii="Book Antiqua" w:hAnsi="Book Antiqua"/>
          <w:bCs/>
          <w:lang w:val="es-ES" w:eastAsia="es-PR"/>
        </w:rPr>
        <w:t>.</w:t>
      </w:r>
    </w:p>
    <w:p w14:paraId="6B28AB12" w14:textId="77777777" w:rsidR="00AB6238" w:rsidRDefault="00AB6238" w:rsidP="003E7B0B">
      <w:pPr>
        <w:ind w:firstLine="708"/>
        <w:jc w:val="both"/>
        <w:rPr>
          <w:rFonts w:ascii="Book Antiqua" w:hAnsi="Book Antiqua"/>
          <w:lang w:val="es-PR"/>
        </w:rPr>
      </w:pPr>
    </w:p>
    <w:p w14:paraId="63F32B26" w14:textId="52BCA486" w:rsidR="004C67FE" w:rsidRDefault="004C67FE" w:rsidP="003E7B0B">
      <w:pPr>
        <w:ind w:firstLine="708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Ante tales circunstancias, </w:t>
      </w:r>
      <w:r w:rsidR="004518CD">
        <w:rPr>
          <w:rFonts w:ascii="Book Antiqua" w:hAnsi="Book Antiqua"/>
          <w:lang w:val="es-PR"/>
        </w:rPr>
        <w:t xml:space="preserve">estiman meritorio realizar </w:t>
      </w:r>
      <w:r w:rsidR="006B5A48">
        <w:rPr>
          <w:rFonts w:ascii="Book Antiqua" w:hAnsi="Book Antiqua"/>
          <w:lang w:val="es-PR"/>
        </w:rPr>
        <w:t xml:space="preserve">una investigación sobre la problemática </w:t>
      </w:r>
      <w:r w:rsidR="00786057">
        <w:rPr>
          <w:rFonts w:ascii="Book Antiqua" w:hAnsi="Book Antiqua"/>
          <w:lang w:val="es-PR"/>
        </w:rPr>
        <w:t xml:space="preserve">mencionada; de modo que se puedan identificar </w:t>
      </w:r>
      <w:r w:rsidR="00F04D09">
        <w:rPr>
          <w:rFonts w:ascii="Book Antiqua" w:hAnsi="Book Antiqua"/>
          <w:lang w:val="es-PR"/>
        </w:rPr>
        <w:t>alternativas para poner fin al tráfico ilegal de especies en la Isla</w:t>
      </w:r>
      <w:r w:rsidR="00977CE1">
        <w:rPr>
          <w:rFonts w:ascii="Book Antiqua" w:hAnsi="Book Antiqua"/>
          <w:lang w:val="es-PR"/>
        </w:rPr>
        <w:t>.</w:t>
      </w:r>
    </w:p>
    <w:p w14:paraId="76BD0E71" w14:textId="77777777" w:rsidR="004C67FE" w:rsidRPr="00AD4AC2" w:rsidRDefault="004C67FE" w:rsidP="004C67FE">
      <w:pPr>
        <w:jc w:val="both"/>
        <w:rPr>
          <w:rFonts w:ascii="Book Antiqua" w:hAnsi="Book Antiqua"/>
          <w:lang w:val="es-PR"/>
        </w:rPr>
      </w:pPr>
    </w:p>
    <w:p w14:paraId="68D01DEB" w14:textId="1E319743" w:rsidR="006150BB" w:rsidRPr="00530DB2" w:rsidRDefault="006150BB" w:rsidP="00530DB2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A7E4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7E8D318" w14:textId="11E76865" w:rsidR="00680F2A" w:rsidRPr="00680F2A" w:rsidRDefault="006150BB" w:rsidP="00AD4AC2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DE02EB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tiene un fin loable y cumple con los requisitos legales y constitucionales necesarios para su aprobación. Por nuestra parte, como comisión cameral, entendemos que la R</w:t>
      </w:r>
      <w:r w:rsidR="00680F2A">
        <w:rPr>
          <w:rFonts w:ascii="Book Antiqua" w:hAnsi="Book Antiqua"/>
          <w:sz w:val="24"/>
          <w:szCs w:val="24"/>
          <w:lang w:val="es-ES_tradnl"/>
        </w:rPr>
        <w:t xml:space="preserve">esolución objeto de análisis </w:t>
      </w:r>
      <w:r w:rsidR="00680F2A" w:rsidRPr="00AD4AC2">
        <w:rPr>
          <w:rFonts w:ascii="Book Antiqua" w:hAnsi="Book Antiqua"/>
          <w:sz w:val="24"/>
          <w:szCs w:val="24"/>
          <w:lang w:val="es-PR"/>
        </w:rPr>
        <w:t>cumple con los requisitos constitucionales, estatutarios y jurisprudenciales aplicables para su aprobación.</w:t>
      </w:r>
    </w:p>
    <w:p w14:paraId="34703DCE" w14:textId="0B3D0929" w:rsidR="006150BB" w:rsidRPr="00DE02EB" w:rsidRDefault="006150BB" w:rsidP="00AD4AC2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DE02EB">
        <w:rPr>
          <w:rFonts w:ascii="Book Antiqua" w:hAnsi="Book Antiqua"/>
          <w:sz w:val="24"/>
          <w:szCs w:val="24"/>
          <w:lang w:val="es-ES_tradnl"/>
        </w:rPr>
        <w:t xml:space="preserve">Por tal razón, se recomienda la aprobación de la Resolución de la Cámara </w:t>
      </w:r>
      <w:r w:rsidR="00BC4164">
        <w:rPr>
          <w:rFonts w:ascii="Book Antiqua" w:hAnsi="Book Antiqua"/>
          <w:sz w:val="24"/>
          <w:szCs w:val="24"/>
          <w:lang w:val="es-ES_tradnl"/>
        </w:rPr>
        <w:t>239</w:t>
      </w:r>
      <w:r w:rsidR="00977CE1">
        <w:rPr>
          <w:rFonts w:ascii="Book Antiqua" w:hAnsi="Book Antiqua"/>
          <w:sz w:val="24"/>
          <w:szCs w:val="24"/>
          <w:lang w:val="es-ES_tradnl"/>
        </w:rPr>
        <w:t>,</w:t>
      </w:r>
      <w:r w:rsidR="00FC4A75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DE02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310D">
        <w:rPr>
          <w:rFonts w:ascii="Book Antiqua" w:hAnsi="Book Antiqua"/>
          <w:sz w:val="24"/>
          <w:szCs w:val="24"/>
          <w:lang w:val="es-ES_tradnl"/>
        </w:rPr>
        <w:t xml:space="preserve">las enmiendas incluidas en el </w:t>
      </w:r>
      <w:proofErr w:type="spellStart"/>
      <w:r w:rsidR="008E310D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8E310D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 </w:t>
      </w:r>
      <w:r w:rsidRPr="00DE02EB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50FFCE58" w14:textId="77777777" w:rsidR="006150BB" w:rsidRPr="00DE02E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E02EB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AD4AC2" w:rsidRDefault="00DF3E6F" w:rsidP="00DF3E6F">
      <w:pPr>
        <w:jc w:val="both"/>
        <w:rPr>
          <w:rFonts w:ascii="Book Antiqua" w:hAnsi="Book Antiqua"/>
          <w:lang w:val="es-PR"/>
        </w:rPr>
      </w:pPr>
    </w:p>
    <w:p w14:paraId="3F4BB2E4" w14:textId="591E7D20" w:rsidR="00F27289" w:rsidRPr="005A7E47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AD4AC2">
        <w:rPr>
          <w:rFonts w:ascii="Book Antiqua" w:hAnsi="Book Antiqua"/>
          <w:lang w:val="es-PR"/>
        </w:rPr>
        <w:t xml:space="preserve">    </w:t>
      </w:r>
    </w:p>
    <w:p w14:paraId="0D4A074B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E47">
        <w:rPr>
          <w:rFonts w:ascii="Book Antiqua" w:hAnsi="Book Antiqua" w:cs="Tahoma"/>
          <w:lang w:val="es-ES_tradnl"/>
        </w:rPr>
        <w:br/>
      </w:r>
      <w:proofErr w:type="gramStart"/>
      <w:r w:rsidRPr="005A7E47">
        <w:rPr>
          <w:rFonts w:ascii="Book Antiqua" w:hAnsi="Book Antiqua" w:cs="Tahoma"/>
          <w:lang w:val="es-ES_tradnl"/>
        </w:rPr>
        <w:t>Presidente</w:t>
      </w:r>
      <w:proofErr w:type="gramEnd"/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0DB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8900351">
    <w:abstractNumId w:val="6"/>
  </w:num>
  <w:num w:numId="2" w16cid:durableId="1193567498">
    <w:abstractNumId w:val="12"/>
  </w:num>
  <w:num w:numId="3" w16cid:durableId="2010865054">
    <w:abstractNumId w:val="3"/>
  </w:num>
  <w:num w:numId="4" w16cid:durableId="1007320623">
    <w:abstractNumId w:val="1"/>
  </w:num>
  <w:num w:numId="5" w16cid:durableId="81072752">
    <w:abstractNumId w:val="7"/>
  </w:num>
  <w:num w:numId="6" w16cid:durableId="1387218178">
    <w:abstractNumId w:val="4"/>
  </w:num>
  <w:num w:numId="7" w16cid:durableId="199754067">
    <w:abstractNumId w:val="5"/>
  </w:num>
  <w:num w:numId="8" w16cid:durableId="1859467562">
    <w:abstractNumId w:val="8"/>
  </w:num>
  <w:num w:numId="9" w16cid:durableId="159348609">
    <w:abstractNumId w:val="9"/>
  </w:num>
  <w:num w:numId="10" w16cid:durableId="1332872555">
    <w:abstractNumId w:val="0"/>
  </w:num>
  <w:num w:numId="11" w16cid:durableId="1092628820">
    <w:abstractNumId w:val="2"/>
  </w:num>
  <w:num w:numId="12" w16cid:durableId="2126462043">
    <w:abstractNumId w:val="11"/>
  </w:num>
  <w:num w:numId="13" w16cid:durableId="43780155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14B6"/>
    <w:rsid w:val="001A7203"/>
    <w:rsid w:val="001D3E64"/>
    <w:rsid w:val="001D5185"/>
    <w:rsid w:val="001E38DF"/>
    <w:rsid w:val="001E5575"/>
    <w:rsid w:val="002128F3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462D"/>
    <w:rsid w:val="0038556D"/>
    <w:rsid w:val="003976DE"/>
    <w:rsid w:val="003B03D6"/>
    <w:rsid w:val="003D4CDB"/>
    <w:rsid w:val="003E29B3"/>
    <w:rsid w:val="003E7B0B"/>
    <w:rsid w:val="003F3D8D"/>
    <w:rsid w:val="00410C54"/>
    <w:rsid w:val="004129D2"/>
    <w:rsid w:val="0043389C"/>
    <w:rsid w:val="00445CFE"/>
    <w:rsid w:val="004518CD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C67FE"/>
    <w:rsid w:val="004D07D0"/>
    <w:rsid w:val="004D42C2"/>
    <w:rsid w:val="004E3952"/>
    <w:rsid w:val="00506C85"/>
    <w:rsid w:val="00525E8D"/>
    <w:rsid w:val="00530DB2"/>
    <w:rsid w:val="0053434B"/>
    <w:rsid w:val="00580E90"/>
    <w:rsid w:val="00582242"/>
    <w:rsid w:val="005930E2"/>
    <w:rsid w:val="005A5DF4"/>
    <w:rsid w:val="005A7E47"/>
    <w:rsid w:val="005D0B8C"/>
    <w:rsid w:val="005D3224"/>
    <w:rsid w:val="005E58ED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91B8E"/>
    <w:rsid w:val="006B0997"/>
    <w:rsid w:val="006B5A48"/>
    <w:rsid w:val="00707052"/>
    <w:rsid w:val="007106D1"/>
    <w:rsid w:val="00712D94"/>
    <w:rsid w:val="007156BD"/>
    <w:rsid w:val="0076703E"/>
    <w:rsid w:val="00774628"/>
    <w:rsid w:val="00776B6F"/>
    <w:rsid w:val="00780620"/>
    <w:rsid w:val="00781922"/>
    <w:rsid w:val="00786057"/>
    <w:rsid w:val="0079275C"/>
    <w:rsid w:val="007B31DC"/>
    <w:rsid w:val="007B6091"/>
    <w:rsid w:val="007C5A2C"/>
    <w:rsid w:val="007D7209"/>
    <w:rsid w:val="007E0033"/>
    <w:rsid w:val="007F0E20"/>
    <w:rsid w:val="007F3B99"/>
    <w:rsid w:val="008171E8"/>
    <w:rsid w:val="00846B7C"/>
    <w:rsid w:val="00851127"/>
    <w:rsid w:val="008A1F08"/>
    <w:rsid w:val="008A4022"/>
    <w:rsid w:val="008B6BF6"/>
    <w:rsid w:val="008C4EC6"/>
    <w:rsid w:val="008C757B"/>
    <w:rsid w:val="008D4A0A"/>
    <w:rsid w:val="008E0870"/>
    <w:rsid w:val="008E310D"/>
    <w:rsid w:val="008E31FE"/>
    <w:rsid w:val="009178A3"/>
    <w:rsid w:val="00927065"/>
    <w:rsid w:val="00935128"/>
    <w:rsid w:val="009757CC"/>
    <w:rsid w:val="00977CE1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B55E1"/>
    <w:rsid w:val="00AB6238"/>
    <w:rsid w:val="00AC06D5"/>
    <w:rsid w:val="00AC35C0"/>
    <w:rsid w:val="00AD4702"/>
    <w:rsid w:val="00AD4AC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434"/>
    <w:rsid w:val="00B557DA"/>
    <w:rsid w:val="00B65C62"/>
    <w:rsid w:val="00B805AA"/>
    <w:rsid w:val="00B85ECE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C4164"/>
    <w:rsid w:val="00BD5F6F"/>
    <w:rsid w:val="00BE6C94"/>
    <w:rsid w:val="00BF384D"/>
    <w:rsid w:val="00C05FA6"/>
    <w:rsid w:val="00C20404"/>
    <w:rsid w:val="00C211F8"/>
    <w:rsid w:val="00C321E8"/>
    <w:rsid w:val="00C456AB"/>
    <w:rsid w:val="00C52FD2"/>
    <w:rsid w:val="00C64A48"/>
    <w:rsid w:val="00C83EB5"/>
    <w:rsid w:val="00CA370E"/>
    <w:rsid w:val="00CA3DB7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A406F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4D09"/>
    <w:rsid w:val="00F059A3"/>
    <w:rsid w:val="00F06902"/>
    <w:rsid w:val="00F21532"/>
    <w:rsid w:val="00F226DF"/>
    <w:rsid w:val="00F27289"/>
    <w:rsid w:val="00F36705"/>
    <w:rsid w:val="00F60A80"/>
    <w:rsid w:val="00F7777B"/>
    <w:rsid w:val="00F8240A"/>
    <w:rsid w:val="00FA0364"/>
    <w:rsid w:val="00FA36D1"/>
    <w:rsid w:val="00FA5F29"/>
    <w:rsid w:val="00FC2DD3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357C66B3-B426-4072-98FB-0CEA1A6FA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2605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2025-06-02T20:08:00Z</dcterms:created>
  <dcterms:modified xsi:type="dcterms:W3CDTF">2025-06-02T20:08:00Z</dcterms:modified>
</cp:coreProperties>
</file>