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198F62" w14:textId="3F1B9015" w:rsidR="00FF6BD2" w:rsidRPr="004C3FC9" w:rsidRDefault="00CF45EB" w:rsidP="0020620B">
      <w:pPr>
        <w:jc w:val="center"/>
        <w:rPr>
          <w:rFonts w:ascii="Book Antiqua" w:hAnsi="Book Antiqua"/>
          <w:sz w:val="28"/>
          <w:lang w:val="es-ES_tradnl"/>
        </w:rPr>
      </w:pPr>
      <w:r w:rsidRPr="004C3FC9">
        <w:rPr>
          <w:rFonts w:ascii="Book Antiqua" w:hAnsi="Book Antiqua"/>
          <w:sz w:val="28"/>
          <w:lang w:val="es-ES_tradnl"/>
        </w:rPr>
        <w:t>GOBIERNO</w:t>
      </w:r>
      <w:r w:rsidR="0020620B" w:rsidRPr="004C3FC9">
        <w:rPr>
          <w:rFonts w:ascii="Book Antiqua" w:hAnsi="Book Antiqua"/>
          <w:sz w:val="28"/>
          <w:lang w:val="es-ES_tradnl"/>
        </w:rPr>
        <w:t xml:space="preserve"> DE PUERTO RICO</w:t>
      </w:r>
    </w:p>
    <w:p w14:paraId="299E66DD" w14:textId="77777777" w:rsidR="0020620B" w:rsidRPr="004C3FC9" w:rsidRDefault="0020620B" w:rsidP="0020620B">
      <w:pPr>
        <w:jc w:val="center"/>
        <w:rPr>
          <w:rFonts w:ascii="Book Antiqua" w:hAnsi="Book Antiqua"/>
          <w:szCs w:val="18"/>
          <w:lang w:val="es-ES_tradnl"/>
        </w:rPr>
      </w:pPr>
    </w:p>
    <w:p w14:paraId="3CDCF1F9" w14:textId="60A86BA2" w:rsidR="0020620B" w:rsidRPr="004C3FC9" w:rsidRDefault="00CF45EB" w:rsidP="0020620B">
      <w:pPr>
        <w:pStyle w:val="Title2"/>
        <w:rPr>
          <w:rFonts w:ascii="Book Antiqua" w:hAnsi="Book Antiqua"/>
          <w:lang w:val="es-ES_tradnl"/>
        </w:rPr>
      </w:pPr>
      <w:r w:rsidRPr="004C3FC9">
        <w:rPr>
          <w:rFonts w:ascii="Book Antiqua" w:hAnsi="Book Antiqua"/>
          <w:lang w:val="es-ES_tradnl"/>
        </w:rPr>
        <w:t>20</w:t>
      </w:r>
      <w:r w:rsidRPr="004C3FC9">
        <w:rPr>
          <w:rFonts w:ascii="Book Antiqua" w:hAnsi="Book Antiqua"/>
          <w:vertAlign w:val="superscript"/>
          <w:lang w:val="es-ES_tradnl"/>
        </w:rPr>
        <w:t>av</w:t>
      </w:r>
      <w:r w:rsidR="0020620B" w:rsidRPr="004C3FC9">
        <w:rPr>
          <w:rFonts w:ascii="Book Antiqua" w:hAnsi="Book Antiqua"/>
          <w:vertAlign w:val="superscript"/>
          <w:lang w:val="es-ES_tradnl"/>
        </w:rPr>
        <w:t>a</w:t>
      </w:r>
      <w:r w:rsidR="0020620B" w:rsidRPr="004C3FC9">
        <w:rPr>
          <w:rFonts w:ascii="Book Antiqua" w:hAnsi="Book Antiqua"/>
          <w:lang w:val="es-ES_tradnl"/>
        </w:rPr>
        <w:tab/>
        <w:t>Asamblea</w:t>
      </w:r>
      <w:r w:rsidR="0020620B" w:rsidRPr="004C3FC9">
        <w:rPr>
          <w:rFonts w:ascii="Book Antiqua" w:hAnsi="Book Antiqua"/>
          <w:lang w:val="es-ES_tradnl"/>
        </w:rPr>
        <w:tab/>
      </w:r>
      <w:r w:rsidRPr="004C3FC9">
        <w:rPr>
          <w:rFonts w:ascii="Book Antiqua" w:hAnsi="Book Antiqua"/>
          <w:lang w:val="es-ES_tradnl"/>
        </w:rPr>
        <w:t>1</w:t>
      </w:r>
      <w:r w:rsidRPr="004C3FC9">
        <w:rPr>
          <w:rFonts w:ascii="Book Antiqua" w:hAnsi="Book Antiqua"/>
          <w:vertAlign w:val="superscript"/>
          <w:lang w:val="es-ES_tradnl"/>
        </w:rPr>
        <w:t>er</w:t>
      </w:r>
      <w:r w:rsidR="0020620B" w:rsidRPr="004C3FC9">
        <w:rPr>
          <w:rFonts w:ascii="Book Antiqua" w:hAnsi="Book Antiqua"/>
          <w:vertAlign w:val="superscript"/>
          <w:lang w:val="es-ES_tradnl"/>
        </w:rPr>
        <w:t>a</w:t>
      </w:r>
      <w:r w:rsidR="0020620B" w:rsidRPr="004C3FC9">
        <w:rPr>
          <w:rFonts w:ascii="Book Antiqua" w:hAnsi="Book Antiqua"/>
          <w:lang w:val="es-ES_tradnl"/>
        </w:rPr>
        <w:tab/>
        <w:t>Sesión</w:t>
      </w:r>
    </w:p>
    <w:p w14:paraId="033BA518" w14:textId="77777777" w:rsidR="0020620B" w:rsidRPr="004C3FC9" w:rsidRDefault="0020620B" w:rsidP="0020620B">
      <w:pPr>
        <w:pStyle w:val="Title2"/>
        <w:rPr>
          <w:rFonts w:ascii="Book Antiqua" w:hAnsi="Book Antiqua"/>
          <w:lang w:val="es-ES_tradnl"/>
        </w:rPr>
      </w:pPr>
      <w:r w:rsidRPr="004C3FC9">
        <w:rPr>
          <w:rFonts w:ascii="Book Antiqua" w:hAnsi="Book Antiqua"/>
          <w:lang w:val="es-ES_tradnl"/>
        </w:rPr>
        <w:tab/>
        <w:t>Legislativa</w:t>
      </w:r>
      <w:r w:rsidRPr="004C3FC9">
        <w:rPr>
          <w:rFonts w:ascii="Book Antiqua" w:hAnsi="Book Antiqua"/>
          <w:lang w:val="es-ES_tradnl"/>
        </w:rPr>
        <w:tab/>
      </w:r>
      <w:r w:rsidRPr="004C3FC9">
        <w:rPr>
          <w:rFonts w:ascii="Book Antiqua" w:hAnsi="Book Antiqua"/>
          <w:lang w:val="es-ES_tradnl"/>
        </w:rPr>
        <w:tab/>
        <w:t>Ordinaria</w:t>
      </w:r>
    </w:p>
    <w:p w14:paraId="22392FB6" w14:textId="77777777" w:rsidR="0020620B" w:rsidRPr="004C3FC9" w:rsidRDefault="0020620B" w:rsidP="0020620B">
      <w:pPr>
        <w:rPr>
          <w:lang w:val="es-ES_tradnl"/>
        </w:rPr>
      </w:pPr>
    </w:p>
    <w:p w14:paraId="06E8101F" w14:textId="77777777" w:rsidR="0020620B" w:rsidRPr="004C3FC9" w:rsidRDefault="0020620B" w:rsidP="0020620B">
      <w:pPr>
        <w:jc w:val="center"/>
        <w:rPr>
          <w:rFonts w:ascii="Book Antiqua" w:hAnsi="Book Antiqua"/>
          <w:b/>
          <w:sz w:val="36"/>
          <w:lang w:val="es-ES_tradnl"/>
        </w:rPr>
      </w:pPr>
      <w:r w:rsidRPr="004C3FC9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FBF25D2" w14:textId="77777777" w:rsidR="0020620B" w:rsidRPr="004C3FC9" w:rsidRDefault="0020620B" w:rsidP="0020620B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331A9160" w14:textId="5B266ADC" w:rsidR="0020620B" w:rsidRPr="004C3FC9" w:rsidRDefault="00EC1E8E" w:rsidP="00946F62">
      <w:pPr>
        <w:jc w:val="center"/>
        <w:rPr>
          <w:rFonts w:ascii="Book Antiqua" w:hAnsi="Book Antiqua"/>
          <w:b/>
          <w:sz w:val="52"/>
          <w:lang w:val="es-ES_tradnl"/>
        </w:rPr>
      </w:pPr>
      <w:r w:rsidRPr="004C3FC9">
        <w:rPr>
          <w:rFonts w:ascii="Book Antiqua" w:hAnsi="Book Antiqua"/>
          <w:b/>
          <w:sz w:val="52"/>
          <w:lang w:val="es-ES_tradnl"/>
        </w:rPr>
        <w:t>R</w:t>
      </w:r>
      <w:r w:rsidR="0020620B" w:rsidRPr="004C3FC9">
        <w:rPr>
          <w:rFonts w:ascii="Book Antiqua" w:hAnsi="Book Antiqua"/>
          <w:b/>
          <w:sz w:val="52"/>
          <w:lang w:val="es-ES_tradnl"/>
        </w:rPr>
        <w:t xml:space="preserve">. de la C. </w:t>
      </w:r>
      <w:r w:rsidR="001129A6" w:rsidRPr="004C3FC9">
        <w:rPr>
          <w:rFonts w:ascii="Book Antiqua" w:hAnsi="Book Antiqua"/>
          <w:b/>
          <w:sz w:val="52"/>
          <w:lang w:val="es-ES_tradnl"/>
        </w:rPr>
        <w:t>241</w:t>
      </w:r>
    </w:p>
    <w:p w14:paraId="1D47F089" w14:textId="77777777" w:rsidR="00946F62" w:rsidRPr="004C3FC9" w:rsidRDefault="00946F62" w:rsidP="00946F62">
      <w:pPr>
        <w:jc w:val="center"/>
        <w:rPr>
          <w:rFonts w:ascii="Book Antiqua" w:hAnsi="Book Antiqua"/>
          <w:lang w:val="es-ES_tradnl"/>
        </w:rPr>
      </w:pPr>
    </w:p>
    <w:p w14:paraId="6BE37762" w14:textId="3B8E4856" w:rsidR="0020620B" w:rsidRPr="004C3FC9" w:rsidRDefault="001129A6" w:rsidP="00946F62">
      <w:pPr>
        <w:jc w:val="center"/>
        <w:rPr>
          <w:rFonts w:ascii="Book Antiqua" w:hAnsi="Book Antiqua"/>
          <w:lang w:val="es-ES_tradnl"/>
        </w:rPr>
      </w:pPr>
      <w:r w:rsidRPr="004C3FC9">
        <w:rPr>
          <w:rFonts w:ascii="Book Antiqua" w:hAnsi="Book Antiqua"/>
          <w:lang w:val="es-ES_tradnl"/>
        </w:rPr>
        <w:t>1</w:t>
      </w:r>
      <w:r w:rsidR="001A1295" w:rsidRPr="004C3FC9">
        <w:rPr>
          <w:rFonts w:ascii="Book Antiqua" w:hAnsi="Book Antiqua"/>
          <w:lang w:val="es-ES_tradnl"/>
        </w:rPr>
        <w:t xml:space="preserve"> </w:t>
      </w:r>
      <w:r w:rsidR="0020620B" w:rsidRPr="004C3FC9">
        <w:rPr>
          <w:rFonts w:ascii="Book Antiqua" w:hAnsi="Book Antiqua"/>
          <w:lang w:val="es-ES_tradnl"/>
        </w:rPr>
        <w:t xml:space="preserve">DE </w:t>
      </w:r>
      <w:r w:rsidR="000D6BAA" w:rsidRPr="004C3FC9">
        <w:rPr>
          <w:rFonts w:ascii="Book Antiqua" w:hAnsi="Book Antiqua"/>
          <w:lang w:val="es-ES_tradnl"/>
        </w:rPr>
        <w:t>ABRIL</w:t>
      </w:r>
      <w:r w:rsidR="0020620B" w:rsidRPr="004C3FC9">
        <w:rPr>
          <w:rFonts w:ascii="Book Antiqua" w:hAnsi="Book Antiqua"/>
          <w:lang w:val="es-ES_tradnl"/>
        </w:rPr>
        <w:t xml:space="preserve"> DE 202</w:t>
      </w:r>
      <w:r w:rsidR="00CF45EB" w:rsidRPr="004C3FC9">
        <w:rPr>
          <w:rFonts w:ascii="Book Antiqua" w:hAnsi="Book Antiqua"/>
          <w:lang w:val="es-ES_tradnl"/>
        </w:rPr>
        <w:t>5</w:t>
      </w:r>
    </w:p>
    <w:p w14:paraId="1067CC9C" w14:textId="77777777" w:rsidR="00946F62" w:rsidRPr="004C3FC9" w:rsidRDefault="00946F62" w:rsidP="00946F62">
      <w:pPr>
        <w:jc w:val="center"/>
        <w:rPr>
          <w:rFonts w:ascii="Book Antiqua" w:hAnsi="Book Antiqua"/>
          <w:lang w:val="es-ES_tradnl"/>
        </w:rPr>
      </w:pPr>
    </w:p>
    <w:p w14:paraId="7921469F" w14:textId="6D9AE6B3" w:rsidR="0020620B" w:rsidRPr="004C3FC9" w:rsidRDefault="0020620B" w:rsidP="00946F62">
      <w:pPr>
        <w:jc w:val="center"/>
        <w:rPr>
          <w:rFonts w:ascii="Book Antiqua" w:hAnsi="Book Antiqua"/>
          <w:lang w:val="es-ES_tradnl"/>
        </w:rPr>
      </w:pPr>
      <w:r w:rsidRPr="004C3FC9">
        <w:rPr>
          <w:rFonts w:ascii="Book Antiqua" w:hAnsi="Book Antiqua"/>
          <w:lang w:val="es-ES_tradnl"/>
        </w:rPr>
        <w:t>Presentad</w:t>
      </w:r>
      <w:r w:rsidR="005E1419" w:rsidRPr="004C3FC9">
        <w:rPr>
          <w:rFonts w:ascii="Book Antiqua" w:hAnsi="Book Antiqua"/>
          <w:lang w:val="es-ES_tradnl"/>
        </w:rPr>
        <w:t>a</w:t>
      </w:r>
      <w:r w:rsidRPr="004C3FC9">
        <w:rPr>
          <w:rFonts w:ascii="Book Antiqua" w:hAnsi="Book Antiqua"/>
          <w:lang w:val="es-ES_tradnl"/>
        </w:rPr>
        <w:t xml:space="preserve"> por </w:t>
      </w:r>
      <w:r w:rsidR="00CF45EB" w:rsidRPr="004C3FC9">
        <w:rPr>
          <w:rFonts w:ascii="Book Antiqua" w:hAnsi="Book Antiqua"/>
          <w:lang w:val="es-ES_tradnl"/>
        </w:rPr>
        <w:t>la</w:t>
      </w:r>
      <w:r w:rsidRPr="004C3FC9">
        <w:rPr>
          <w:rFonts w:ascii="Book Antiqua" w:hAnsi="Book Antiqua"/>
          <w:lang w:val="es-ES_tradnl"/>
        </w:rPr>
        <w:t xml:space="preserve"> representante </w:t>
      </w:r>
      <w:r w:rsidR="00CF45EB" w:rsidRPr="004C3FC9">
        <w:rPr>
          <w:rFonts w:ascii="Book Antiqua" w:hAnsi="Book Antiqua"/>
          <w:i/>
          <w:lang w:val="es-ES_tradnl"/>
        </w:rPr>
        <w:t>Vargas Laureano</w:t>
      </w:r>
    </w:p>
    <w:p w14:paraId="0C9F4CAF" w14:textId="77777777" w:rsidR="00946F62" w:rsidRPr="004C3FC9" w:rsidRDefault="00946F62" w:rsidP="00946F62">
      <w:pPr>
        <w:jc w:val="center"/>
        <w:rPr>
          <w:rFonts w:ascii="Book Antiqua" w:hAnsi="Book Antiqua"/>
          <w:lang w:val="es-ES_tradnl"/>
        </w:rPr>
      </w:pPr>
    </w:p>
    <w:p w14:paraId="564D800F" w14:textId="087D4E7A" w:rsidR="0020620B" w:rsidRPr="004C3FC9" w:rsidRDefault="0020620B" w:rsidP="005E1419">
      <w:pPr>
        <w:jc w:val="center"/>
        <w:rPr>
          <w:rFonts w:ascii="Book Antiqua" w:hAnsi="Book Antiqua"/>
          <w:lang w:val="es-ES_tradnl"/>
        </w:rPr>
      </w:pPr>
      <w:r w:rsidRPr="004C3FC9">
        <w:rPr>
          <w:rFonts w:ascii="Book Antiqua" w:hAnsi="Book Antiqua"/>
          <w:lang w:val="es-ES_tradnl"/>
        </w:rPr>
        <w:t>Referid</w:t>
      </w:r>
      <w:r w:rsidR="005E1419" w:rsidRPr="004C3FC9">
        <w:rPr>
          <w:rFonts w:ascii="Book Antiqua" w:hAnsi="Book Antiqua"/>
          <w:lang w:val="es-ES_tradnl"/>
        </w:rPr>
        <w:t>a</w:t>
      </w:r>
      <w:r w:rsidRPr="004C3FC9">
        <w:rPr>
          <w:rFonts w:ascii="Book Antiqua" w:hAnsi="Book Antiqua"/>
          <w:lang w:val="es-ES_tradnl"/>
        </w:rPr>
        <w:t xml:space="preserve"> a </w:t>
      </w:r>
      <w:r w:rsidR="005E1419" w:rsidRPr="004C3FC9">
        <w:rPr>
          <w:rFonts w:ascii="Book Antiqua" w:hAnsi="Book Antiqua"/>
          <w:lang w:val="es-ES_tradnl"/>
        </w:rPr>
        <w:t>la Comisión de Asuntos Internos</w:t>
      </w:r>
    </w:p>
    <w:p w14:paraId="763698E9" w14:textId="77777777" w:rsidR="0020620B" w:rsidRPr="004C3FC9" w:rsidRDefault="0020620B" w:rsidP="005E1419">
      <w:pPr>
        <w:jc w:val="both"/>
        <w:rPr>
          <w:rFonts w:ascii="Book Antiqua" w:hAnsi="Book Antiqua"/>
          <w:lang w:val="es-ES_tradnl"/>
        </w:rPr>
      </w:pPr>
    </w:p>
    <w:p w14:paraId="27951E34" w14:textId="14109DF6" w:rsidR="0020620B" w:rsidRPr="004C3FC9" w:rsidRDefault="00EC1E8E" w:rsidP="005E1419">
      <w:pPr>
        <w:jc w:val="center"/>
        <w:rPr>
          <w:rFonts w:ascii="Book Antiqua" w:hAnsi="Book Antiqua"/>
          <w:b/>
          <w:sz w:val="28"/>
          <w:lang w:val="es-ES_tradnl"/>
        </w:rPr>
      </w:pPr>
      <w:r w:rsidRPr="004C3FC9">
        <w:rPr>
          <w:rFonts w:ascii="Book Antiqua" w:hAnsi="Book Antiqua"/>
          <w:b/>
          <w:sz w:val="28"/>
          <w:lang w:val="es-ES_tradnl"/>
        </w:rPr>
        <w:t>RESOLUCIÓN</w:t>
      </w:r>
    </w:p>
    <w:p w14:paraId="1EB47899" w14:textId="77777777" w:rsidR="0020620B" w:rsidRPr="004C3FC9" w:rsidRDefault="0020620B" w:rsidP="005E1419">
      <w:pPr>
        <w:jc w:val="both"/>
        <w:rPr>
          <w:rFonts w:ascii="Book Antiqua" w:hAnsi="Book Antiqua"/>
          <w:lang w:val="es-ES_tradnl"/>
        </w:rPr>
      </w:pPr>
    </w:p>
    <w:p w14:paraId="55107A8A" w14:textId="60A9C1F6" w:rsidR="00AA02FE" w:rsidRPr="004C3FC9" w:rsidRDefault="00EC1E8E" w:rsidP="0091432E">
      <w:pPr>
        <w:ind w:left="360" w:hanging="360"/>
        <w:jc w:val="both"/>
        <w:rPr>
          <w:rFonts w:ascii="Book Antiqua" w:hAnsi="Book Antiqua" w:cs="Arial"/>
          <w:iCs/>
          <w:lang w:val="es-ES_tradnl"/>
        </w:rPr>
      </w:pPr>
      <w:r w:rsidRPr="004C3FC9">
        <w:rPr>
          <w:rFonts w:ascii="Book Antiqua" w:hAnsi="Book Antiqua"/>
          <w:lang w:val="es-ES_tradnl"/>
        </w:rPr>
        <w:t>Para ordenar a la Comisión de Recreación y Deportes de la Cámara de Representantes de Puerto Rico</w:t>
      </w:r>
      <w:r w:rsidRPr="004C3FC9">
        <w:rPr>
          <w:rFonts w:ascii="Book Antiqua" w:hAnsi="Book Antiqua" w:cs="Arial"/>
          <w:lang w:val="es-ES_tradnl"/>
        </w:rPr>
        <w:t xml:space="preserve"> </w:t>
      </w:r>
      <w:r w:rsidRPr="004C3FC9">
        <w:rPr>
          <w:rFonts w:ascii="Book Antiqua" w:hAnsi="Book Antiqua" w:cs="Arial"/>
          <w:iCs/>
          <w:strike/>
          <w:lang w:val="es-ES_tradnl"/>
        </w:rPr>
        <w:t>investigar</w:t>
      </w:r>
      <w:r w:rsidRPr="004C3FC9">
        <w:rPr>
          <w:rFonts w:ascii="Book Antiqua" w:hAnsi="Book Antiqua" w:cs="Arial"/>
          <w:iCs/>
          <w:lang w:val="es-ES_tradnl"/>
        </w:rPr>
        <w:t xml:space="preserve"> </w:t>
      </w:r>
      <w:r w:rsidR="002D1775" w:rsidRPr="004C3FC9">
        <w:rPr>
          <w:rFonts w:ascii="Book Antiqua" w:hAnsi="Book Antiqua" w:cs="CG Times"/>
          <w:bCs/>
          <w:i/>
          <w:iCs/>
          <w:spacing w:val="-3"/>
          <w:u w:val="single"/>
          <w:lang w:val="es-ES_tradnl"/>
        </w:rPr>
        <w:t>realizar una investigación</w:t>
      </w:r>
      <w:r w:rsidR="0091432E" w:rsidRPr="004C3FC9">
        <w:rPr>
          <w:rFonts w:ascii="Book Antiqua" w:hAnsi="Book Antiqua" w:cs="CG Times"/>
          <w:bCs/>
          <w:i/>
          <w:iCs/>
          <w:spacing w:val="-3"/>
          <w:lang w:val="es-ES_tradnl"/>
        </w:rPr>
        <w:t xml:space="preserve"> </w:t>
      </w:r>
      <w:r w:rsidRPr="004C3FC9">
        <w:rPr>
          <w:rFonts w:ascii="Book Antiqua" w:hAnsi="Book Antiqua" w:cs="Arial"/>
          <w:iCs/>
          <w:strike/>
          <w:lang w:val="es-ES_tradnl"/>
        </w:rPr>
        <w:t>al Departamento de Recreación y Deportes de Puerto Rico (DRD)</w:t>
      </w:r>
      <w:r w:rsidRPr="004C3FC9">
        <w:rPr>
          <w:rFonts w:ascii="Book Antiqua" w:hAnsi="Book Antiqua" w:cs="Arial"/>
          <w:iCs/>
          <w:lang w:val="es-ES_tradnl"/>
        </w:rPr>
        <w:t xml:space="preserve"> sobre la implementación</w:t>
      </w:r>
      <w:r w:rsidR="002D1775" w:rsidRPr="004C3FC9">
        <w:rPr>
          <w:rFonts w:ascii="Book Antiqua" w:hAnsi="Book Antiqua" w:cs="Arial"/>
          <w:iCs/>
          <w:lang w:val="es-ES_tradnl"/>
        </w:rPr>
        <w:t xml:space="preserve"> </w:t>
      </w:r>
      <w:r w:rsidR="002D1775" w:rsidRPr="004C3FC9">
        <w:rPr>
          <w:rFonts w:ascii="Book Antiqua" w:hAnsi="Book Antiqua" w:cs="Arial"/>
          <w:i/>
          <w:iCs/>
          <w:u w:val="single"/>
          <w:lang w:val="es-ES_tradnl"/>
        </w:rPr>
        <w:t>por parte del Departamento de Recreación y Deportes (DRD)</w:t>
      </w:r>
      <w:r w:rsidRPr="004C3FC9">
        <w:rPr>
          <w:rFonts w:ascii="Book Antiqua" w:hAnsi="Book Antiqua" w:cs="Arial"/>
          <w:iCs/>
          <w:lang w:val="es-ES_tradnl"/>
        </w:rPr>
        <w:t xml:space="preserve"> del “Reglamento para la Protección de los Menores en el Deporte: Principios para la Participación Deportiva en las Categorías Menores” (en adelante “Reglamento”), </w:t>
      </w:r>
      <w:r w:rsidR="00F42A7A" w:rsidRPr="004C3FC9">
        <w:rPr>
          <w:rFonts w:ascii="Book Antiqua" w:hAnsi="Book Antiqua" w:cs="Arial"/>
          <w:iCs/>
          <w:lang w:val="es-ES_tradnl"/>
        </w:rPr>
        <w:t xml:space="preserve">incluyendo el </w:t>
      </w:r>
      <w:r w:rsidR="00AA02FE" w:rsidRPr="004C3FC9">
        <w:rPr>
          <w:rFonts w:ascii="Book Antiqua" w:hAnsi="Book Antiqua" w:cs="Arial"/>
          <w:i/>
          <w:iCs/>
          <w:u w:val="single"/>
          <w:lang w:val="es-ES_tradnl"/>
        </w:rPr>
        <w:t>nivel de</w:t>
      </w:r>
      <w:r w:rsidR="00AA02FE" w:rsidRPr="004C3FC9">
        <w:rPr>
          <w:rFonts w:ascii="Book Antiqua" w:hAnsi="Book Antiqua" w:cs="Arial"/>
          <w:iCs/>
          <w:lang w:val="es-ES_tradnl"/>
        </w:rPr>
        <w:t xml:space="preserve"> </w:t>
      </w:r>
      <w:r w:rsidR="00F42A7A" w:rsidRPr="004C3FC9">
        <w:rPr>
          <w:rFonts w:ascii="Book Antiqua" w:hAnsi="Book Antiqua" w:cs="Arial"/>
          <w:iCs/>
          <w:lang w:val="es-ES_tradnl"/>
        </w:rPr>
        <w:t>cumplimiento</w:t>
      </w:r>
      <w:r w:rsidR="005605BB" w:rsidRPr="004C3FC9">
        <w:rPr>
          <w:rFonts w:ascii="Book Antiqua" w:hAnsi="Book Antiqua" w:cs="Arial"/>
          <w:iCs/>
          <w:lang w:val="es-ES_tradnl"/>
        </w:rPr>
        <w:t xml:space="preserve"> de las</w:t>
      </w:r>
      <w:r w:rsidR="00B30AB8" w:rsidRPr="004C3FC9">
        <w:rPr>
          <w:rFonts w:ascii="Book Antiqua" w:hAnsi="Book Antiqua" w:cs="Arial"/>
          <w:iCs/>
          <w:lang w:val="es-ES_tradnl"/>
        </w:rPr>
        <w:t xml:space="preserve"> organizaciones deportivas</w:t>
      </w:r>
      <w:r w:rsidR="000570DF" w:rsidRPr="004C3FC9">
        <w:rPr>
          <w:rFonts w:ascii="Book Antiqua" w:hAnsi="Book Antiqua" w:cs="Arial"/>
          <w:iCs/>
          <w:lang w:val="es-ES_tradnl"/>
        </w:rPr>
        <w:t xml:space="preserve"> durante eventos deportivos y torneos en que participan menores</w:t>
      </w:r>
      <w:r w:rsidR="00771AF1" w:rsidRPr="004C3FC9">
        <w:rPr>
          <w:rFonts w:ascii="Book Antiqua" w:hAnsi="Book Antiqua" w:cs="Arial"/>
          <w:iCs/>
          <w:lang w:val="es-ES_tradnl"/>
        </w:rPr>
        <w:t>;</w:t>
      </w:r>
      <w:r w:rsidR="00B30AB8" w:rsidRPr="004C3FC9">
        <w:rPr>
          <w:rFonts w:ascii="Book Antiqua" w:hAnsi="Book Antiqua" w:cs="Arial"/>
          <w:iCs/>
          <w:lang w:val="es-ES_tradnl"/>
        </w:rPr>
        <w:t xml:space="preserve"> </w:t>
      </w:r>
      <w:r w:rsidRPr="004C3FC9">
        <w:rPr>
          <w:rFonts w:ascii="Book Antiqua" w:hAnsi="Book Antiqua" w:cs="Arial"/>
          <w:iCs/>
          <w:strike/>
          <w:lang w:val="es-ES_tradnl"/>
        </w:rPr>
        <w:t>la cantidad</w:t>
      </w:r>
      <w:r w:rsidRPr="004C3FC9">
        <w:rPr>
          <w:rFonts w:ascii="Book Antiqua" w:hAnsi="Book Antiqua" w:cs="Arial"/>
          <w:iCs/>
          <w:lang w:val="es-ES_tradnl"/>
        </w:rPr>
        <w:t xml:space="preserve"> </w:t>
      </w:r>
      <w:r w:rsidR="00AA02FE" w:rsidRPr="004C3FC9">
        <w:rPr>
          <w:rFonts w:ascii="Book Antiqua" w:hAnsi="Book Antiqua" w:cs="Arial"/>
          <w:i/>
          <w:iCs/>
          <w:u w:val="single"/>
          <w:lang w:val="es-ES_tradnl"/>
        </w:rPr>
        <w:t>el número</w:t>
      </w:r>
      <w:r w:rsidR="00AA02FE" w:rsidRPr="004C3FC9">
        <w:rPr>
          <w:rFonts w:ascii="Book Antiqua" w:hAnsi="Book Antiqua" w:cs="Arial"/>
          <w:iCs/>
          <w:lang w:val="es-ES_tradnl"/>
        </w:rPr>
        <w:t xml:space="preserve"> </w:t>
      </w:r>
      <w:r w:rsidRPr="004C3FC9">
        <w:rPr>
          <w:rFonts w:ascii="Book Antiqua" w:hAnsi="Book Antiqua" w:cs="Arial"/>
          <w:iCs/>
          <w:lang w:val="es-ES_tradnl"/>
        </w:rPr>
        <w:t xml:space="preserve">de querellas radicadas </w:t>
      </w:r>
      <w:r w:rsidR="002A2EE0" w:rsidRPr="004C3FC9">
        <w:rPr>
          <w:rFonts w:ascii="Book Antiqua" w:hAnsi="Book Antiqua" w:cs="Arial"/>
          <w:iCs/>
          <w:lang w:val="es-ES_tradnl"/>
        </w:rPr>
        <w:t xml:space="preserve">ante el DRD </w:t>
      </w:r>
      <w:r w:rsidRPr="004C3FC9">
        <w:rPr>
          <w:rFonts w:ascii="Book Antiqua" w:hAnsi="Book Antiqua" w:cs="Arial"/>
          <w:iCs/>
          <w:lang w:val="es-ES_tradnl"/>
        </w:rPr>
        <w:t xml:space="preserve">por incumplimiento con el Reglamento, </w:t>
      </w:r>
      <w:r w:rsidRPr="004C3FC9">
        <w:rPr>
          <w:rFonts w:ascii="Book Antiqua" w:hAnsi="Book Antiqua" w:cs="Arial"/>
          <w:iCs/>
          <w:strike/>
          <w:lang w:val="es-ES_tradnl"/>
        </w:rPr>
        <w:t>las razones que han dado motivo a tales querellas,</w:t>
      </w:r>
      <w:r w:rsidRPr="004C3FC9">
        <w:rPr>
          <w:rFonts w:ascii="Book Antiqua" w:hAnsi="Book Antiqua" w:cs="Arial"/>
          <w:iCs/>
          <w:lang w:val="es-ES_tradnl"/>
        </w:rPr>
        <w:t xml:space="preserve"> </w:t>
      </w:r>
      <w:r w:rsidR="0091432E" w:rsidRPr="004C3FC9">
        <w:rPr>
          <w:rFonts w:ascii="Book Antiqua" w:hAnsi="Book Antiqua" w:cs="Arial"/>
          <w:i/>
          <w:iCs/>
          <w:u w:val="single"/>
          <w:lang w:val="es-ES_tradnl"/>
        </w:rPr>
        <w:t>los fundamentos que dieron origen a dichas querellas</w:t>
      </w:r>
      <w:r w:rsidR="0091432E" w:rsidRPr="004C3FC9">
        <w:rPr>
          <w:rFonts w:ascii="Book Antiqua" w:hAnsi="Book Antiqua" w:cs="Arial"/>
          <w:iCs/>
          <w:lang w:val="es-ES_tradnl"/>
        </w:rPr>
        <w:t xml:space="preserve"> </w:t>
      </w:r>
      <w:r w:rsidRPr="004C3FC9">
        <w:rPr>
          <w:rFonts w:ascii="Book Antiqua" w:hAnsi="Book Antiqua" w:cs="Arial"/>
          <w:iCs/>
          <w:strike/>
          <w:lang w:val="es-ES_tradnl"/>
        </w:rPr>
        <w:t>la cantidad</w:t>
      </w:r>
      <w:r w:rsidRPr="004C3FC9">
        <w:rPr>
          <w:rFonts w:ascii="Book Antiqua" w:hAnsi="Book Antiqua" w:cs="Arial"/>
          <w:iCs/>
          <w:lang w:val="es-ES_tradnl"/>
        </w:rPr>
        <w:t xml:space="preserve"> </w:t>
      </w:r>
      <w:r w:rsidR="0091432E" w:rsidRPr="004C3FC9">
        <w:rPr>
          <w:rFonts w:ascii="Book Antiqua" w:hAnsi="Book Antiqua" w:cs="Arial"/>
          <w:i/>
          <w:iCs/>
          <w:u w:val="single"/>
          <w:lang w:val="es-ES_tradnl"/>
        </w:rPr>
        <w:t>el número</w:t>
      </w:r>
      <w:r w:rsidR="0091432E" w:rsidRPr="004C3FC9">
        <w:rPr>
          <w:rFonts w:ascii="Book Antiqua" w:hAnsi="Book Antiqua" w:cs="Arial"/>
          <w:iCs/>
          <w:lang w:val="es-ES_tradnl"/>
        </w:rPr>
        <w:t xml:space="preserve"> </w:t>
      </w:r>
      <w:r w:rsidRPr="004C3FC9">
        <w:rPr>
          <w:rFonts w:ascii="Book Antiqua" w:hAnsi="Book Antiqua" w:cs="Arial"/>
          <w:iCs/>
          <w:lang w:val="es-ES_tradnl"/>
        </w:rPr>
        <w:t>de querellas resueltas desde el año 2020 al presente</w:t>
      </w:r>
      <w:r w:rsidRPr="004C3FC9">
        <w:rPr>
          <w:rFonts w:ascii="Book Antiqua" w:hAnsi="Book Antiqua" w:cs="CG Times"/>
          <w:spacing w:val="-3"/>
          <w:lang w:val="es-ES_tradnl"/>
        </w:rPr>
        <w:t xml:space="preserve"> y las multas emitidas por violaciones al Reglamento; y para otros fines relacionados.</w:t>
      </w:r>
    </w:p>
    <w:p w14:paraId="4E24EF3D" w14:textId="77777777" w:rsidR="00EC1E8E" w:rsidRPr="004C3FC9" w:rsidRDefault="00EC1E8E" w:rsidP="005E1419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731D1AB6" w14:textId="128D56BF" w:rsidR="0076444C" w:rsidRPr="004C3FC9" w:rsidRDefault="0020620B" w:rsidP="005E1419">
      <w:pPr>
        <w:jc w:val="center"/>
        <w:rPr>
          <w:rFonts w:ascii="Book Antiqua" w:hAnsi="Book Antiqua"/>
          <w:lang w:val="es-ES_tradnl"/>
        </w:rPr>
      </w:pPr>
      <w:r w:rsidRPr="004C3FC9">
        <w:rPr>
          <w:rFonts w:ascii="Book Antiqua" w:hAnsi="Book Antiqua"/>
          <w:lang w:val="es-ES_tradnl"/>
        </w:rPr>
        <w:t>EXPOSICIÓN DE MOTIVOS</w:t>
      </w:r>
    </w:p>
    <w:p w14:paraId="749B6139" w14:textId="77777777" w:rsidR="005E1419" w:rsidRPr="004C3FC9" w:rsidRDefault="005E1419" w:rsidP="005E1419">
      <w:pPr>
        <w:ind w:firstLine="360"/>
        <w:jc w:val="center"/>
        <w:rPr>
          <w:rFonts w:ascii="Book Antiqua" w:hAnsi="Book Antiqua"/>
          <w:lang w:val="es-ES_tradnl"/>
        </w:rPr>
      </w:pPr>
    </w:p>
    <w:p w14:paraId="76C8BA93" w14:textId="34E66C79" w:rsidR="009E2F19" w:rsidRPr="004C3FC9" w:rsidRDefault="00B1581A" w:rsidP="005E1419">
      <w:pPr>
        <w:ind w:firstLine="360"/>
        <w:jc w:val="both"/>
        <w:rPr>
          <w:rFonts w:ascii="Book Antiqua" w:hAnsi="Book Antiqua" w:cs="Arial"/>
          <w:iCs/>
          <w:lang w:val="es-ES_tradnl"/>
        </w:rPr>
      </w:pPr>
      <w:r w:rsidRPr="004C3FC9">
        <w:rPr>
          <w:rFonts w:ascii="Book Antiqua" w:hAnsi="Book Antiqua"/>
          <w:lang w:val="es-ES_tradnl"/>
        </w:rPr>
        <w:tab/>
        <w:t xml:space="preserve">El </w:t>
      </w:r>
      <w:r w:rsidRPr="004C3FC9">
        <w:rPr>
          <w:rFonts w:ascii="Book Antiqua" w:hAnsi="Book Antiqua" w:cs="Arial"/>
          <w:iCs/>
          <w:lang w:val="es-ES_tradnl"/>
        </w:rPr>
        <w:t xml:space="preserve">Departamento de Recreación y Deportes </w:t>
      </w:r>
      <w:r w:rsidRPr="004C3FC9">
        <w:rPr>
          <w:rFonts w:ascii="Book Antiqua" w:hAnsi="Book Antiqua" w:cs="Arial"/>
          <w:iCs/>
          <w:strike/>
          <w:lang w:val="es-ES_tradnl"/>
        </w:rPr>
        <w:t>de Puerto Rico</w:t>
      </w:r>
      <w:r w:rsidRPr="004C3FC9">
        <w:rPr>
          <w:rFonts w:ascii="Book Antiqua" w:hAnsi="Book Antiqua" w:cs="Arial"/>
          <w:iCs/>
          <w:lang w:val="es-ES_tradnl"/>
        </w:rPr>
        <w:t xml:space="preserve"> (DRD) es la agencia gubernamental responsable de promover </w:t>
      </w:r>
      <w:r w:rsidR="00F13565" w:rsidRPr="004C3FC9">
        <w:rPr>
          <w:rFonts w:ascii="Book Antiqua" w:hAnsi="Book Antiqua" w:cs="Arial"/>
          <w:iCs/>
          <w:lang w:val="es-ES_tradnl"/>
        </w:rPr>
        <w:t xml:space="preserve">la recreación y </w:t>
      </w:r>
      <w:r w:rsidR="00A026B7" w:rsidRPr="004C3FC9">
        <w:rPr>
          <w:rFonts w:ascii="Book Antiqua" w:hAnsi="Book Antiqua" w:cs="Arial"/>
          <w:i/>
          <w:iCs/>
          <w:u w:val="single"/>
          <w:lang w:val="es-ES_tradnl"/>
        </w:rPr>
        <w:t>el</w:t>
      </w:r>
      <w:r w:rsidR="00A026B7" w:rsidRPr="004C3FC9">
        <w:rPr>
          <w:rFonts w:ascii="Book Antiqua" w:hAnsi="Book Antiqua" w:cs="Arial"/>
          <w:iCs/>
          <w:lang w:val="es-ES_tradnl"/>
        </w:rPr>
        <w:t xml:space="preserve"> </w:t>
      </w:r>
      <w:r w:rsidR="00F13565" w:rsidRPr="004C3FC9">
        <w:rPr>
          <w:rFonts w:ascii="Book Antiqua" w:hAnsi="Book Antiqua" w:cs="Arial"/>
          <w:iCs/>
          <w:lang w:val="es-ES_tradnl"/>
        </w:rPr>
        <w:t xml:space="preserve">deporte en Puerto Rico. </w:t>
      </w:r>
      <w:r w:rsidR="009E2F19" w:rsidRPr="004C3FC9">
        <w:rPr>
          <w:rFonts w:ascii="Book Antiqua" w:hAnsi="Book Antiqua" w:cs="Arial"/>
          <w:iCs/>
          <w:lang w:val="es-ES_tradnl"/>
        </w:rPr>
        <w:t>Para llevar a cabo</w:t>
      </w:r>
      <w:r w:rsidR="00F13565" w:rsidRPr="004C3FC9">
        <w:rPr>
          <w:rFonts w:ascii="Book Antiqua" w:hAnsi="Book Antiqua" w:cs="Arial"/>
          <w:iCs/>
          <w:lang w:val="es-ES_tradnl"/>
        </w:rPr>
        <w:t xml:space="preserve"> su propósito, el DRD ha aprobado reglamentos </w:t>
      </w:r>
      <w:r w:rsidR="009E2F19" w:rsidRPr="004C3FC9">
        <w:rPr>
          <w:rFonts w:ascii="Book Antiqua" w:hAnsi="Book Antiqua" w:cs="Arial"/>
          <w:iCs/>
          <w:lang w:val="es-ES_tradnl"/>
        </w:rPr>
        <w:t>que</w:t>
      </w:r>
      <w:r w:rsidR="00F13565" w:rsidRPr="004C3FC9">
        <w:rPr>
          <w:rFonts w:ascii="Book Antiqua" w:hAnsi="Book Antiqua" w:cs="Arial"/>
          <w:iCs/>
          <w:lang w:val="es-ES_tradnl"/>
        </w:rPr>
        <w:t xml:space="preserve"> regula</w:t>
      </w:r>
      <w:r w:rsidR="009E2F19" w:rsidRPr="004C3FC9">
        <w:rPr>
          <w:rFonts w:ascii="Book Antiqua" w:hAnsi="Book Antiqua" w:cs="Arial"/>
          <w:iCs/>
          <w:lang w:val="es-ES_tradnl"/>
        </w:rPr>
        <w:t>n</w:t>
      </w:r>
      <w:r w:rsidR="00F13565" w:rsidRPr="004C3FC9">
        <w:rPr>
          <w:rFonts w:ascii="Book Antiqua" w:hAnsi="Book Antiqua" w:cs="Arial"/>
          <w:iCs/>
          <w:lang w:val="es-ES_tradnl"/>
        </w:rPr>
        <w:t xml:space="preserve"> la práctica del deporte en Puerto Rico, incluyendo las categorías menores. </w:t>
      </w:r>
    </w:p>
    <w:p w14:paraId="6B5451B4" w14:textId="77777777" w:rsidR="00E6726C" w:rsidRPr="004C3FC9" w:rsidRDefault="00E6726C" w:rsidP="005E1419">
      <w:pPr>
        <w:jc w:val="both"/>
        <w:rPr>
          <w:rFonts w:ascii="Book Antiqua" w:eastAsia="SimSun" w:hAnsi="Book Antiqua"/>
          <w:bCs/>
          <w:lang w:val="es-ES_tradnl"/>
        </w:rPr>
      </w:pPr>
    </w:p>
    <w:p w14:paraId="7A38FA75" w14:textId="01A8DE5B" w:rsidR="00A026B7" w:rsidRPr="004C3FC9" w:rsidRDefault="00A92A67" w:rsidP="001630D6">
      <w:pPr>
        <w:ind w:firstLine="567"/>
        <w:jc w:val="both"/>
        <w:rPr>
          <w:rFonts w:ascii="Book Antiqua" w:hAnsi="Book Antiqua" w:cs="Arial"/>
          <w:iCs/>
          <w:lang w:val="es-ES_tradnl"/>
        </w:rPr>
      </w:pPr>
      <w:r w:rsidRPr="004C3FC9">
        <w:rPr>
          <w:rFonts w:ascii="Book Antiqua" w:hAnsi="Book Antiqua" w:cs="Arial"/>
          <w:iCs/>
          <w:lang w:val="es-ES_tradnl"/>
        </w:rPr>
        <w:t xml:space="preserve">El </w:t>
      </w:r>
      <w:r w:rsidR="001630D6" w:rsidRPr="004C3FC9">
        <w:rPr>
          <w:rFonts w:ascii="Book Antiqua" w:hAnsi="Book Antiqua" w:cs="Arial"/>
          <w:i/>
          <w:iCs/>
          <w:u w:val="single"/>
          <w:lang w:val="es-ES_tradnl"/>
        </w:rPr>
        <w:t>Reglamento Núm. 9179 del Departamento de Recreación y Deportes, conocido como</w:t>
      </w:r>
      <w:r w:rsidR="001630D6" w:rsidRPr="004C3FC9">
        <w:rPr>
          <w:rFonts w:ascii="Book Antiqua" w:hAnsi="Book Antiqua" w:cs="Arial"/>
          <w:iCs/>
          <w:lang w:val="es-ES_tradnl"/>
        </w:rPr>
        <w:t xml:space="preserve"> </w:t>
      </w:r>
      <w:r w:rsidRPr="004C3FC9">
        <w:rPr>
          <w:rFonts w:ascii="Book Antiqua" w:hAnsi="Book Antiqua" w:cs="Arial"/>
          <w:iCs/>
          <w:lang w:val="es-ES_tradnl"/>
        </w:rPr>
        <w:t xml:space="preserve">“Reglamento para la Protección de los Menores en el Deporte: Principios para la Participación Deportiva en las Categorías Menores” (en adelante “Reglamento”), fue aprobado </w:t>
      </w:r>
      <w:r w:rsidRPr="004C3FC9">
        <w:rPr>
          <w:rFonts w:ascii="Book Antiqua" w:hAnsi="Book Antiqua" w:cs="Arial"/>
          <w:iCs/>
          <w:strike/>
          <w:lang w:val="es-ES_tradnl"/>
        </w:rPr>
        <w:t>en</w:t>
      </w:r>
      <w:r w:rsidRPr="004C3FC9">
        <w:rPr>
          <w:rFonts w:ascii="Book Antiqua" w:hAnsi="Book Antiqua" w:cs="Arial"/>
          <w:iCs/>
          <w:lang w:val="es-ES_tradnl"/>
        </w:rPr>
        <w:t xml:space="preserve"> el</w:t>
      </w:r>
      <w:r w:rsidR="001630D6" w:rsidRPr="004C3FC9">
        <w:rPr>
          <w:rFonts w:ascii="Book Antiqua" w:hAnsi="Book Antiqua" w:cs="Arial"/>
          <w:iCs/>
          <w:lang w:val="es-ES_tradnl"/>
        </w:rPr>
        <w:t xml:space="preserve"> </w:t>
      </w:r>
      <w:r w:rsidR="001630D6" w:rsidRPr="004C3FC9">
        <w:rPr>
          <w:rFonts w:ascii="Book Antiqua" w:hAnsi="Book Antiqua" w:cs="Arial"/>
          <w:i/>
          <w:iCs/>
          <w:u w:val="single"/>
          <w:lang w:val="es-ES_tradnl"/>
        </w:rPr>
        <w:t>16 de junio del</w:t>
      </w:r>
      <w:r w:rsidR="001630D6" w:rsidRPr="004C3FC9">
        <w:rPr>
          <w:rFonts w:ascii="Book Antiqua" w:hAnsi="Book Antiqua" w:cs="Arial"/>
          <w:iCs/>
          <w:lang w:val="es-ES_tradnl"/>
        </w:rPr>
        <w:t xml:space="preserve"> </w:t>
      </w:r>
      <w:r w:rsidRPr="004C3FC9">
        <w:rPr>
          <w:rFonts w:ascii="Book Antiqua" w:hAnsi="Book Antiqua" w:cs="Arial"/>
          <w:iCs/>
          <w:lang w:val="es-ES_tradnl"/>
        </w:rPr>
        <w:t xml:space="preserve">año 2020 por el DRD para cumplir con la Resolución </w:t>
      </w:r>
      <w:r w:rsidRPr="004C3FC9">
        <w:rPr>
          <w:rFonts w:ascii="Book Antiqua" w:hAnsi="Book Antiqua" w:cs="Arial"/>
          <w:iCs/>
          <w:lang w:val="es-ES_tradnl"/>
        </w:rPr>
        <w:lastRenderedPageBreak/>
        <w:t xml:space="preserve">Conjunta Número 30 del 2018, mediante la cual, se </w:t>
      </w:r>
      <w:r w:rsidR="00616EA1" w:rsidRPr="004C3FC9">
        <w:rPr>
          <w:rFonts w:ascii="Book Antiqua" w:hAnsi="Book Antiqua" w:cs="Arial"/>
          <w:iCs/>
          <w:lang w:val="es-ES_tradnl"/>
        </w:rPr>
        <w:t>le ordenó</w:t>
      </w:r>
      <w:r w:rsidRPr="004C3FC9">
        <w:rPr>
          <w:rFonts w:ascii="Book Antiqua" w:hAnsi="Book Antiqua" w:cs="Arial"/>
          <w:iCs/>
          <w:lang w:val="es-ES_tradnl"/>
        </w:rPr>
        <w:t xml:space="preserve"> enmendar sus reglamentos para </w:t>
      </w:r>
      <w:r w:rsidR="00F13565" w:rsidRPr="004C3FC9">
        <w:rPr>
          <w:rFonts w:ascii="Book Antiqua" w:hAnsi="Book Antiqua" w:cs="Arial"/>
          <w:iCs/>
          <w:lang w:val="es-ES_tradnl"/>
        </w:rPr>
        <w:t xml:space="preserve">establecer </w:t>
      </w:r>
      <w:r w:rsidR="00F13565" w:rsidRPr="004C3FC9">
        <w:rPr>
          <w:rFonts w:ascii="Book Antiqua" w:hAnsi="Book Antiqua" w:cs="Arial"/>
          <w:iCs/>
          <w:strike/>
          <w:lang w:val="es-ES_tradnl"/>
        </w:rPr>
        <w:t>l</w:t>
      </w:r>
      <w:r w:rsidRPr="004C3FC9">
        <w:rPr>
          <w:rFonts w:ascii="Book Antiqua" w:hAnsi="Book Antiqua" w:cs="Arial"/>
          <w:iCs/>
          <w:strike/>
          <w:lang w:val="es-ES_tradnl"/>
        </w:rPr>
        <w:t xml:space="preserve">ímites de </w:t>
      </w:r>
      <w:r w:rsidR="007F0380" w:rsidRPr="004C3FC9">
        <w:rPr>
          <w:rFonts w:ascii="Book Antiqua" w:hAnsi="Book Antiqua" w:cs="Arial"/>
          <w:iCs/>
          <w:strike/>
          <w:lang w:val="es-ES_tradnl"/>
        </w:rPr>
        <w:t>participación diaria</w:t>
      </w:r>
      <w:r w:rsidR="00F13565" w:rsidRPr="004C3FC9">
        <w:rPr>
          <w:rFonts w:ascii="Book Antiqua" w:hAnsi="Book Antiqua" w:cs="Arial"/>
          <w:iCs/>
          <w:strike/>
          <w:lang w:val="es-ES_tradnl"/>
        </w:rPr>
        <w:t xml:space="preserve"> en l</w:t>
      </w:r>
      <w:r w:rsidR="007F0380" w:rsidRPr="004C3FC9">
        <w:rPr>
          <w:rFonts w:ascii="Book Antiqua" w:hAnsi="Book Antiqua" w:cs="Arial"/>
          <w:iCs/>
          <w:strike/>
          <w:lang w:val="es-ES_tradnl"/>
        </w:rPr>
        <w:t>os deportes</w:t>
      </w:r>
      <w:r w:rsidR="00F13565" w:rsidRPr="004C3FC9">
        <w:rPr>
          <w:rFonts w:ascii="Book Antiqua" w:hAnsi="Book Antiqua" w:cs="Arial"/>
          <w:iCs/>
          <w:strike/>
          <w:lang w:val="es-ES_tradnl"/>
        </w:rPr>
        <w:t xml:space="preserve"> que </w:t>
      </w:r>
      <w:r w:rsidR="007F0380" w:rsidRPr="004C3FC9">
        <w:rPr>
          <w:rFonts w:ascii="Book Antiqua" w:hAnsi="Book Antiqua" w:cs="Arial"/>
          <w:iCs/>
          <w:strike/>
          <w:lang w:val="es-ES_tradnl"/>
        </w:rPr>
        <w:t>juegan</w:t>
      </w:r>
      <w:r w:rsidR="009A61DE" w:rsidRPr="004C3FC9">
        <w:rPr>
          <w:rFonts w:ascii="Book Antiqua" w:hAnsi="Book Antiqua" w:cs="Arial"/>
          <w:iCs/>
          <w:strike/>
          <w:lang w:val="es-ES_tradnl"/>
        </w:rPr>
        <w:t xml:space="preserve"> los jóvenes atletas de categorías menores.</w:t>
      </w:r>
      <w:r w:rsidR="009A61DE" w:rsidRPr="004C3FC9">
        <w:rPr>
          <w:rFonts w:ascii="Book Antiqua" w:eastAsia="SimSun" w:hAnsi="Book Antiqua"/>
          <w:bCs/>
          <w:lang w:val="es-ES_tradnl"/>
        </w:rPr>
        <w:t xml:space="preserve"> </w:t>
      </w:r>
      <w:r w:rsidR="00A026B7" w:rsidRPr="004C3FC9">
        <w:rPr>
          <w:rFonts w:ascii="Book Antiqua" w:hAnsi="Book Antiqua"/>
          <w:i/>
          <w:szCs w:val="24"/>
          <w:u w:val="single"/>
          <w:lang w:val="es-ES_tradnl"/>
        </w:rPr>
        <w:t xml:space="preserve">el número máximo de </w:t>
      </w:r>
      <w:r w:rsidR="009A61DE" w:rsidRPr="004C3FC9">
        <w:rPr>
          <w:rFonts w:ascii="Book Antiqua" w:hAnsi="Book Antiqua"/>
          <w:i/>
          <w:szCs w:val="24"/>
          <w:u w:val="single"/>
          <w:lang w:val="es-ES_tradnl"/>
        </w:rPr>
        <w:t>juegos diarios en los que puede</w:t>
      </w:r>
      <w:r w:rsidR="00A026B7" w:rsidRPr="004C3FC9">
        <w:rPr>
          <w:rFonts w:ascii="Book Antiqua" w:hAnsi="Book Antiqua"/>
          <w:i/>
          <w:szCs w:val="24"/>
          <w:u w:val="single"/>
          <w:lang w:val="es-ES_tradnl"/>
        </w:rPr>
        <w:t xml:space="preserve"> participar un joven atleta en las categorías menores.</w:t>
      </w:r>
    </w:p>
    <w:p w14:paraId="7BA11962" w14:textId="77777777" w:rsidR="00A026B7" w:rsidRPr="004C3FC9" w:rsidRDefault="00A026B7" w:rsidP="009A61DE">
      <w:pPr>
        <w:jc w:val="both"/>
        <w:rPr>
          <w:rFonts w:ascii="Book Antiqua" w:hAnsi="Book Antiqua" w:cs="Arial"/>
          <w:iCs/>
          <w:lang w:val="es-ES_tradnl"/>
        </w:rPr>
      </w:pPr>
    </w:p>
    <w:p w14:paraId="745DF489" w14:textId="07DF5616" w:rsidR="00EC1E8E" w:rsidRPr="004C3FC9" w:rsidRDefault="00EC1E8E" w:rsidP="005E1419">
      <w:pPr>
        <w:ind w:firstLine="567"/>
        <w:jc w:val="both"/>
        <w:rPr>
          <w:rFonts w:ascii="Book Antiqua" w:hAnsi="Book Antiqua" w:cs="Arial"/>
          <w:iCs/>
          <w:lang w:val="es-ES_tradnl"/>
        </w:rPr>
      </w:pPr>
      <w:r w:rsidRPr="004C3FC9">
        <w:rPr>
          <w:rFonts w:ascii="Book Antiqua" w:hAnsi="Book Antiqua" w:cs="Arial"/>
          <w:iCs/>
          <w:lang w:val="es-ES_tradnl"/>
        </w:rPr>
        <w:t xml:space="preserve">Este Reglamento consolida la política pública </w:t>
      </w:r>
      <w:r w:rsidR="004B3740" w:rsidRPr="004C3FC9">
        <w:rPr>
          <w:rFonts w:ascii="Book Antiqua" w:hAnsi="Book Antiqua" w:cs="Arial"/>
          <w:iCs/>
          <w:lang w:val="es-ES_tradnl"/>
        </w:rPr>
        <w:t>y</w:t>
      </w:r>
      <w:r w:rsidRPr="004C3FC9">
        <w:rPr>
          <w:rFonts w:ascii="Book Antiqua" w:hAnsi="Book Antiqua" w:cs="Arial"/>
          <w:iCs/>
          <w:lang w:val="es-ES_tradnl"/>
        </w:rPr>
        <w:t xml:space="preserve"> el marco regulatorio para que la práctica deportiva de menores y jóvenes en Puerto Rico se lleve a cabo salvaguardando la salud y bienestar de sus participantes. </w:t>
      </w:r>
      <w:r w:rsidR="003F179A" w:rsidRPr="004C3FC9">
        <w:rPr>
          <w:rFonts w:ascii="Book Antiqua" w:hAnsi="Book Antiqua" w:cs="Arial"/>
          <w:iCs/>
          <w:lang w:val="es-ES_tradnl"/>
        </w:rPr>
        <w:t xml:space="preserve">  Por lo que, con el fin de</w:t>
      </w:r>
      <w:r w:rsidRPr="004C3FC9">
        <w:rPr>
          <w:rFonts w:ascii="Book Antiqua" w:hAnsi="Book Antiqua" w:cs="Arial"/>
          <w:iCs/>
          <w:lang w:val="es-ES_tradnl"/>
        </w:rPr>
        <w:t xml:space="preserve"> evitar lesiones por </w:t>
      </w:r>
      <w:r w:rsidR="003F179A" w:rsidRPr="004C3FC9">
        <w:rPr>
          <w:rFonts w:ascii="Book Antiqua" w:hAnsi="Book Antiqua" w:cs="Arial"/>
          <w:iCs/>
          <w:lang w:val="es-ES_tradnl"/>
        </w:rPr>
        <w:t>sobrecargas, agotamiento y la acumulación excesiva de</w:t>
      </w:r>
      <w:r w:rsidRPr="004C3FC9">
        <w:rPr>
          <w:rFonts w:ascii="Book Antiqua" w:hAnsi="Book Antiqua" w:cs="Arial"/>
          <w:iCs/>
          <w:lang w:val="es-ES_tradnl"/>
        </w:rPr>
        <w:t xml:space="preserve"> competencias deportivas, el Reglamento dispone límites a la cantidad de horas que los menores pueden practicar y jugar deportes, </w:t>
      </w:r>
      <w:r w:rsidR="008F3F9C" w:rsidRPr="004C3FC9">
        <w:rPr>
          <w:rFonts w:ascii="Book Antiqua" w:hAnsi="Book Antiqua" w:cs="Arial"/>
          <w:iCs/>
          <w:lang w:val="es-ES_tradnl"/>
        </w:rPr>
        <w:t xml:space="preserve">así como límites sobre la cantidad de juegos diarios. El Reglamento incluye regulación sobre deportes </w:t>
      </w:r>
      <w:r w:rsidRPr="004C3FC9">
        <w:rPr>
          <w:rFonts w:ascii="Book Antiqua" w:hAnsi="Book Antiqua" w:cs="Arial"/>
          <w:iCs/>
          <w:lang w:val="es-ES_tradnl"/>
        </w:rPr>
        <w:t xml:space="preserve">tales como baloncesto, béisbol, fútbol y voleibol, entre otros.  </w:t>
      </w:r>
    </w:p>
    <w:p w14:paraId="537B2BBF" w14:textId="77777777" w:rsidR="00EC1E8E" w:rsidRPr="004C3FC9" w:rsidRDefault="00EC1E8E" w:rsidP="005E1419">
      <w:pPr>
        <w:ind w:firstLine="567"/>
        <w:jc w:val="both"/>
        <w:rPr>
          <w:rFonts w:ascii="Book Antiqua" w:hAnsi="Book Antiqua" w:cs="Arial"/>
          <w:iCs/>
          <w:lang w:val="es-ES_tradnl"/>
        </w:rPr>
      </w:pPr>
    </w:p>
    <w:p w14:paraId="69547FD1" w14:textId="77777777" w:rsidR="003D5668" w:rsidRPr="004C3FC9" w:rsidRDefault="00EC1E8E" w:rsidP="005E1419">
      <w:pPr>
        <w:ind w:firstLine="567"/>
        <w:jc w:val="both"/>
        <w:rPr>
          <w:rFonts w:ascii="Book Antiqua" w:hAnsi="Book Antiqua" w:cs="Arial"/>
          <w:iCs/>
          <w:lang w:val="es-ES_tradnl"/>
        </w:rPr>
      </w:pPr>
      <w:r w:rsidRPr="004C3FC9">
        <w:rPr>
          <w:rFonts w:ascii="Book Antiqua" w:hAnsi="Book Antiqua" w:cs="Arial"/>
          <w:iCs/>
          <w:lang w:val="es-ES_tradnl"/>
        </w:rPr>
        <w:t xml:space="preserve">No obstante, recientemente ha trascendido a través de las redes sociales información que alerta sobre menores participando en más de dos juegos en un día en torneos de voleibol, así como otras </w:t>
      </w:r>
      <w:r w:rsidR="00492E36" w:rsidRPr="004C3FC9">
        <w:rPr>
          <w:rFonts w:ascii="Book Antiqua" w:hAnsi="Book Antiqua" w:cs="Arial"/>
          <w:iCs/>
          <w:lang w:val="es-ES_tradnl"/>
        </w:rPr>
        <w:t xml:space="preserve">situaciones de posibles </w:t>
      </w:r>
      <w:r w:rsidRPr="004C3FC9">
        <w:rPr>
          <w:rFonts w:ascii="Book Antiqua" w:hAnsi="Book Antiqua" w:cs="Arial"/>
          <w:iCs/>
          <w:lang w:val="es-ES_tradnl"/>
        </w:rPr>
        <w:t xml:space="preserve">irregularidades que podrían estar en contravención con lo que dispone el Reglamento. </w:t>
      </w:r>
    </w:p>
    <w:p w14:paraId="6119AB33" w14:textId="77777777" w:rsidR="003D5668" w:rsidRPr="004C3FC9" w:rsidRDefault="003D5668" w:rsidP="005E1419">
      <w:pPr>
        <w:ind w:firstLine="567"/>
        <w:jc w:val="both"/>
        <w:rPr>
          <w:rFonts w:ascii="Book Antiqua" w:hAnsi="Book Antiqua" w:cs="Arial"/>
          <w:iCs/>
          <w:lang w:val="es-ES_tradnl"/>
        </w:rPr>
      </w:pPr>
    </w:p>
    <w:p w14:paraId="374A2185" w14:textId="7F3E5D5E" w:rsidR="00EC1E8E" w:rsidRPr="004C3FC9" w:rsidRDefault="001779F2" w:rsidP="005E1419">
      <w:pPr>
        <w:ind w:firstLine="567"/>
        <w:jc w:val="both"/>
        <w:rPr>
          <w:rFonts w:ascii="Book Antiqua" w:hAnsi="Book Antiqua" w:cs="Arial"/>
          <w:iCs/>
          <w:lang w:val="es-ES_tradnl"/>
        </w:rPr>
      </w:pPr>
      <w:r w:rsidRPr="004C3FC9">
        <w:rPr>
          <w:rFonts w:ascii="Book Antiqua" w:hAnsi="Book Antiqua" w:cs="Arial"/>
          <w:iCs/>
          <w:lang w:val="es-ES_tradnl"/>
        </w:rPr>
        <w:t xml:space="preserve"> </w:t>
      </w:r>
      <w:r w:rsidR="003F179A" w:rsidRPr="004C3FC9">
        <w:rPr>
          <w:rFonts w:ascii="Book Antiqua" w:hAnsi="Book Antiqua" w:cs="Arial"/>
          <w:iCs/>
          <w:lang w:val="es-ES_tradnl"/>
        </w:rPr>
        <w:t>En adición,</w:t>
      </w:r>
      <w:r w:rsidRPr="004C3FC9">
        <w:rPr>
          <w:rFonts w:ascii="Book Antiqua" w:hAnsi="Book Antiqua" w:cs="Arial"/>
          <w:iCs/>
          <w:lang w:val="es-ES_tradnl"/>
        </w:rPr>
        <w:t xml:space="preserve"> padres han reportado torneos comenzando </w:t>
      </w:r>
      <w:r w:rsidR="00F72E5D" w:rsidRPr="004C3FC9">
        <w:rPr>
          <w:rFonts w:ascii="Book Antiqua" w:hAnsi="Book Antiqua" w:cs="Arial"/>
          <w:iCs/>
          <w:lang w:val="es-ES_tradnl"/>
        </w:rPr>
        <w:t xml:space="preserve">desde </w:t>
      </w:r>
      <w:r w:rsidRPr="004C3FC9">
        <w:rPr>
          <w:rFonts w:ascii="Book Antiqua" w:hAnsi="Book Antiqua" w:cs="Arial"/>
          <w:iCs/>
          <w:lang w:val="es-ES_tradnl"/>
        </w:rPr>
        <w:t xml:space="preserve">jueves y viernes durante tiempo lectivo de clase, </w:t>
      </w:r>
      <w:r w:rsidR="007F0380" w:rsidRPr="004C3FC9">
        <w:rPr>
          <w:rFonts w:ascii="Book Antiqua" w:hAnsi="Book Antiqua" w:cs="Arial"/>
          <w:iCs/>
          <w:lang w:val="es-ES_tradnl"/>
        </w:rPr>
        <w:t>lo que obliga</w:t>
      </w:r>
      <w:r w:rsidRPr="004C3FC9">
        <w:rPr>
          <w:rFonts w:ascii="Book Antiqua" w:hAnsi="Book Antiqua" w:cs="Arial"/>
          <w:iCs/>
          <w:lang w:val="es-ES_tradnl"/>
        </w:rPr>
        <w:t xml:space="preserve"> a estudiantes a faltar a la escuela, </w:t>
      </w:r>
      <w:r w:rsidR="00F72E5D" w:rsidRPr="004C3FC9">
        <w:rPr>
          <w:rFonts w:ascii="Book Antiqua" w:hAnsi="Book Antiqua" w:cs="Arial"/>
          <w:iCs/>
          <w:lang w:val="es-ES_tradnl"/>
        </w:rPr>
        <w:t xml:space="preserve">así </w:t>
      </w:r>
      <w:r w:rsidR="003F179A" w:rsidRPr="004C3FC9">
        <w:rPr>
          <w:rFonts w:ascii="Book Antiqua" w:hAnsi="Book Antiqua" w:cs="Arial"/>
          <w:iCs/>
          <w:lang w:val="es-ES_tradnl"/>
        </w:rPr>
        <w:t>como torneos</w:t>
      </w:r>
      <w:r w:rsidR="00F72E5D" w:rsidRPr="004C3FC9">
        <w:rPr>
          <w:rFonts w:ascii="Book Antiqua" w:hAnsi="Book Antiqua" w:cs="Arial"/>
          <w:iCs/>
          <w:lang w:val="es-ES_tradnl"/>
        </w:rPr>
        <w:t xml:space="preserve"> en que se les requiere a los menores llevar mesa </w:t>
      </w:r>
      <w:r w:rsidR="007F0380" w:rsidRPr="004C3FC9">
        <w:rPr>
          <w:rFonts w:ascii="Book Antiqua" w:hAnsi="Book Antiqua" w:cs="Arial"/>
          <w:iCs/>
          <w:lang w:val="es-ES_tradnl"/>
        </w:rPr>
        <w:t xml:space="preserve">de los números </w:t>
      </w:r>
      <w:r w:rsidR="008F3F9C" w:rsidRPr="004C3FC9">
        <w:rPr>
          <w:rFonts w:ascii="Book Antiqua" w:hAnsi="Book Antiqua" w:cs="Arial"/>
          <w:iCs/>
          <w:lang w:val="es-ES_tradnl"/>
        </w:rPr>
        <w:t xml:space="preserve">luego de jugar </w:t>
      </w:r>
      <w:r w:rsidR="00F72E5D" w:rsidRPr="004C3FC9">
        <w:rPr>
          <w:rFonts w:ascii="Book Antiqua" w:hAnsi="Book Antiqua" w:cs="Arial"/>
          <w:iCs/>
          <w:lang w:val="es-ES_tradnl"/>
        </w:rPr>
        <w:t xml:space="preserve">y </w:t>
      </w:r>
      <w:r w:rsidR="007F0380" w:rsidRPr="004C3FC9">
        <w:rPr>
          <w:rFonts w:ascii="Book Antiqua" w:hAnsi="Book Antiqua" w:cs="Arial"/>
          <w:iCs/>
          <w:lang w:val="es-ES_tradnl"/>
        </w:rPr>
        <w:t xml:space="preserve">eventos deportivos en que deben </w:t>
      </w:r>
      <w:r w:rsidR="00F72E5D" w:rsidRPr="004C3FC9">
        <w:rPr>
          <w:rFonts w:ascii="Book Antiqua" w:hAnsi="Book Antiqua" w:cs="Arial"/>
          <w:iCs/>
          <w:lang w:val="es-ES_tradnl"/>
        </w:rPr>
        <w:t>fungir como árbitros</w:t>
      </w:r>
      <w:r w:rsidR="007F0380" w:rsidRPr="004C3FC9">
        <w:rPr>
          <w:rFonts w:ascii="Book Antiqua" w:hAnsi="Book Antiqua" w:cs="Arial"/>
          <w:iCs/>
          <w:lang w:val="es-ES_tradnl"/>
        </w:rPr>
        <w:t xml:space="preserve"> “voluntarios” de línea</w:t>
      </w:r>
      <w:r w:rsidR="003F179A" w:rsidRPr="004C3FC9">
        <w:rPr>
          <w:rFonts w:ascii="Book Antiqua" w:hAnsi="Book Antiqua" w:cs="Arial"/>
          <w:iCs/>
          <w:lang w:val="es-ES_tradnl"/>
        </w:rPr>
        <w:t>.</w:t>
      </w:r>
      <w:r w:rsidR="008F3F9C" w:rsidRPr="004C3FC9">
        <w:rPr>
          <w:rFonts w:ascii="Book Antiqua" w:hAnsi="Book Antiqua" w:cs="Arial"/>
          <w:iCs/>
          <w:lang w:val="es-ES_tradnl"/>
        </w:rPr>
        <w:t xml:space="preserve"> Este tipo de prácticas son muy onerosas </w:t>
      </w:r>
      <w:r w:rsidR="007F0380" w:rsidRPr="004C3FC9">
        <w:rPr>
          <w:rFonts w:ascii="Book Antiqua" w:hAnsi="Book Antiqua" w:cs="Arial"/>
          <w:iCs/>
          <w:lang w:val="es-ES_tradnl"/>
        </w:rPr>
        <w:t xml:space="preserve">y excesivas </w:t>
      </w:r>
      <w:r w:rsidR="008F3F9C" w:rsidRPr="004C3FC9">
        <w:rPr>
          <w:rFonts w:ascii="Book Antiqua" w:hAnsi="Book Antiqua" w:cs="Arial"/>
          <w:iCs/>
          <w:lang w:val="es-ES_tradnl"/>
        </w:rPr>
        <w:t xml:space="preserve">para los </w:t>
      </w:r>
      <w:r w:rsidR="007F0380" w:rsidRPr="004C3FC9">
        <w:rPr>
          <w:rFonts w:ascii="Book Antiqua" w:hAnsi="Book Antiqua" w:cs="Arial"/>
          <w:iCs/>
          <w:lang w:val="es-ES_tradnl"/>
        </w:rPr>
        <w:t>menores, quienes se exponen al agotamiento</w:t>
      </w:r>
      <w:r w:rsidR="003D5668" w:rsidRPr="004C3FC9">
        <w:rPr>
          <w:rFonts w:ascii="Book Antiqua" w:hAnsi="Book Antiqua" w:cs="Arial"/>
          <w:iCs/>
          <w:lang w:val="es-ES_tradnl"/>
        </w:rPr>
        <w:t>,</w:t>
      </w:r>
      <w:r w:rsidR="007F0380" w:rsidRPr="004C3FC9">
        <w:rPr>
          <w:rFonts w:ascii="Book Antiqua" w:hAnsi="Book Antiqua" w:cs="Arial"/>
          <w:iCs/>
          <w:lang w:val="es-ES_tradnl"/>
        </w:rPr>
        <w:t xml:space="preserve"> así como a sufrir lesiones deportivas.</w:t>
      </w:r>
    </w:p>
    <w:p w14:paraId="31F4AAB5" w14:textId="77777777" w:rsidR="00EC1E8E" w:rsidRPr="004C3FC9" w:rsidRDefault="00EC1E8E" w:rsidP="005E1419">
      <w:pPr>
        <w:jc w:val="both"/>
        <w:rPr>
          <w:rFonts w:ascii="Book Antiqua" w:hAnsi="Book Antiqua"/>
          <w:lang w:val="es-ES_tradnl"/>
        </w:rPr>
      </w:pPr>
    </w:p>
    <w:p w14:paraId="1245AEDC" w14:textId="77777777" w:rsidR="00EC1E8E" w:rsidRPr="004C3FC9" w:rsidRDefault="00EC1E8E" w:rsidP="005E1419">
      <w:pPr>
        <w:ind w:firstLine="567"/>
        <w:jc w:val="both"/>
        <w:rPr>
          <w:rFonts w:ascii="Book Antiqua" w:hAnsi="Book Antiqua" w:cs="Arial"/>
          <w:lang w:val="es-ES_tradnl"/>
        </w:rPr>
      </w:pPr>
      <w:r w:rsidRPr="004C3FC9">
        <w:rPr>
          <w:rFonts w:ascii="Book Antiqua" w:hAnsi="Book Antiqua" w:cs="CG Times"/>
          <w:spacing w:val="-3"/>
          <w:lang w:val="es-ES_tradnl"/>
        </w:rPr>
        <w:t xml:space="preserve">A tenor a lo anterior, a más de cuatro años de su entrada en vigor, esta Cámara de Representantes entiende oportuno y necesario </w:t>
      </w:r>
      <w:r w:rsidRPr="004C3FC9">
        <w:rPr>
          <w:rFonts w:ascii="Book Antiqua" w:hAnsi="Book Antiqua" w:cs="Arial"/>
          <w:lang w:val="es-ES_tradnl"/>
        </w:rPr>
        <w:t xml:space="preserve">realizar una investigación dirigida a fiscalizar la implementación del “Reglamento </w:t>
      </w:r>
      <w:r w:rsidRPr="004C3FC9">
        <w:rPr>
          <w:rFonts w:ascii="Book Antiqua" w:hAnsi="Book Antiqua" w:cs="Arial"/>
          <w:iCs/>
          <w:lang w:val="es-ES_tradnl"/>
        </w:rPr>
        <w:t>para la Protección de los Menores en el Deporte: Principios para la Participación Deportiva en las Categorías Menores”</w:t>
      </w:r>
      <w:r w:rsidRPr="004C3FC9">
        <w:rPr>
          <w:rFonts w:ascii="Book Antiqua" w:hAnsi="Book Antiqua" w:cs="Arial"/>
          <w:lang w:val="es-ES_tradnl"/>
        </w:rPr>
        <w:t xml:space="preserve">.  </w:t>
      </w:r>
    </w:p>
    <w:p w14:paraId="1651DDE1" w14:textId="77777777" w:rsidR="00EC1E8E" w:rsidRPr="004C3FC9" w:rsidRDefault="00EC1E8E" w:rsidP="005E1419">
      <w:pPr>
        <w:ind w:firstLine="567"/>
        <w:jc w:val="both"/>
        <w:rPr>
          <w:rFonts w:ascii="Book Antiqua" w:hAnsi="Book Antiqua" w:cs="Arial"/>
          <w:lang w:val="es-ES_tradnl"/>
        </w:rPr>
      </w:pPr>
    </w:p>
    <w:p w14:paraId="5DB9BDCE" w14:textId="46F3649B" w:rsidR="00EC1E8E" w:rsidRPr="004C3FC9" w:rsidRDefault="00EC1E8E" w:rsidP="005E1419">
      <w:pPr>
        <w:ind w:firstLine="567"/>
        <w:jc w:val="both"/>
        <w:rPr>
          <w:rFonts w:ascii="Book Antiqua" w:hAnsi="Book Antiqua" w:cs="Arial"/>
          <w:lang w:val="es-ES_tradnl"/>
        </w:rPr>
      </w:pPr>
      <w:r w:rsidRPr="004C3FC9">
        <w:rPr>
          <w:rFonts w:ascii="Book Antiqua" w:hAnsi="Book Antiqua" w:cs="CG Times"/>
          <w:spacing w:val="-3"/>
          <w:lang w:val="es-ES_tradnl"/>
        </w:rPr>
        <w:t xml:space="preserve">La presente investigación permitirá identificar los </w:t>
      </w:r>
      <w:r w:rsidR="00036418" w:rsidRPr="004C3FC9">
        <w:rPr>
          <w:rFonts w:ascii="Book Antiqua" w:hAnsi="Book Antiqua" w:cs="CG Times"/>
          <w:spacing w:val="-3"/>
          <w:lang w:val="es-ES_tradnl"/>
        </w:rPr>
        <w:t>retos,</w:t>
      </w:r>
      <w:r w:rsidRPr="004C3FC9">
        <w:rPr>
          <w:rFonts w:ascii="Book Antiqua" w:hAnsi="Book Antiqua" w:cs="CG Times"/>
          <w:spacing w:val="-3"/>
          <w:lang w:val="es-ES_tradnl"/>
        </w:rPr>
        <w:t xml:space="preserve"> así como cualquier necesidad específica que tenga el DRD para poder promover y fiscalizar el cumplimiento cabal con el Reglamento. Además, esta investigación permitirá identificar y atender los asuntos que requieran crear legislación para continuar fomentando la formación y la práctica de deportes en nuestros niños y jóvenes, salvaguardando su bienestar, salud y seguridad.</w:t>
      </w:r>
    </w:p>
    <w:p w14:paraId="394351F6" w14:textId="77777777" w:rsidR="00BE42CD" w:rsidRPr="004C3FC9" w:rsidRDefault="00BE42CD" w:rsidP="005E1419">
      <w:pPr>
        <w:ind w:firstLine="360"/>
        <w:jc w:val="both"/>
        <w:rPr>
          <w:rFonts w:ascii="Book Antiqua" w:eastAsia="SimSun" w:hAnsi="Book Antiqua"/>
          <w:bCs/>
          <w:lang w:val="es-ES_tradnl"/>
        </w:rPr>
      </w:pPr>
    </w:p>
    <w:p w14:paraId="0517FD1B" w14:textId="4C039715" w:rsidR="0084191C" w:rsidRPr="004C3FC9" w:rsidRDefault="00EC1E8E" w:rsidP="005E1419">
      <w:pPr>
        <w:spacing w:line="480" w:lineRule="auto"/>
        <w:rPr>
          <w:rFonts w:ascii="Book Antiqua" w:hAnsi="Book Antiqua"/>
          <w:i/>
          <w:lang w:val="es-ES_tradnl"/>
        </w:rPr>
      </w:pPr>
      <w:r w:rsidRPr="004C3FC9">
        <w:rPr>
          <w:rFonts w:ascii="Book Antiqua" w:hAnsi="Book Antiqua"/>
          <w:i/>
          <w:lang w:val="es-ES_tradnl"/>
        </w:rPr>
        <w:t>RESUÉLV</w:t>
      </w:r>
      <w:r w:rsidR="005E1419" w:rsidRPr="004C3FC9">
        <w:rPr>
          <w:rFonts w:ascii="Book Antiqua" w:hAnsi="Book Antiqua"/>
          <w:i/>
          <w:lang w:val="es-ES_tradnl"/>
        </w:rPr>
        <w:t>E</w:t>
      </w:r>
      <w:r w:rsidR="0020620B" w:rsidRPr="004C3FC9">
        <w:rPr>
          <w:rFonts w:ascii="Book Antiqua" w:hAnsi="Book Antiqua"/>
          <w:i/>
          <w:lang w:val="es-ES_tradnl"/>
        </w:rPr>
        <w:t xml:space="preserve">SE POR LA </w:t>
      </w:r>
      <w:r w:rsidRPr="004C3FC9">
        <w:rPr>
          <w:rFonts w:ascii="Book Antiqua" w:hAnsi="Book Antiqua"/>
          <w:i/>
          <w:lang w:val="es-ES_tradnl"/>
        </w:rPr>
        <w:t>CÁMARA DE REPRESENTANTES</w:t>
      </w:r>
      <w:r w:rsidR="0020620B" w:rsidRPr="004C3FC9">
        <w:rPr>
          <w:rFonts w:ascii="Book Antiqua" w:hAnsi="Book Antiqua"/>
          <w:i/>
          <w:lang w:val="es-ES_tradnl"/>
        </w:rPr>
        <w:t xml:space="preserve"> DE PUERTO RICO:</w:t>
      </w:r>
    </w:p>
    <w:p w14:paraId="124CEA2E" w14:textId="77777777" w:rsidR="0084191C" w:rsidRPr="004C3FC9" w:rsidRDefault="0084191C" w:rsidP="0020620B">
      <w:pPr>
        <w:spacing w:line="480" w:lineRule="auto"/>
        <w:jc w:val="both"/>
        <w:rPr>
          <w:rFonts w:ascii="Book Antiqua" w:hAnsi="Book Antiqua"/>
          <w:lang w:val="es-ES_tradnl"/>
        </w:rPr>
        <w:sectPr w:rsidR="0084191C" w:rsidRPr="004C3FC9">
          <w:headerReference w:type="even" r:id="rId8"/>
          <w:headerReference w:type="default" r:id="rId9"/>
          <w:headerReference w:type="first" r:id="rId10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603466EB" w14:textId="35BE6CA6" w:rsidR="002D1775" w:rsidRPr="004C3FC9" w:rsidRDefault="00BB2634" w:rsidP="001630D6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4C3FC9">
        <w:rPr>
          <w:rFonts w:ascii="Book Antiqua" w:hAnsi="Book Antiqua"/>
          <w:lang w:val="es-ES_tradnl"/>
        </w:rPr>
        <w:t xml:space="preserve">Sección 1.- </w:t>
      </w:r>
      <w:r w:rsidR="00EC1E8E" w:rsidRPr="004C3FC9">
        <w:rPr>
          <w:rFonts w:ascii="Book Antiqua" w:hAnsi="Book Antiqua"/>
          <w:szCs w:val="24"/>
          <w:lang w:val="es-ES_tradnl"/>
        </w:rPr>
        <w:t xml:space="preserve">Se ordena a la </w:t>
      </w:r>
      <w:r w:rsidR="00EC1E8E" w:rsidRPr="004C3FC9">
        <w:rPr>
          <w:rFonts w:ascii="Book Antiqua" w:hAnsi="Book Antiqua"/>
          <w:lang w:val="es-ES_tradnl"/>
        </w:rPr>
        <w:t xml:space="preserve">Comisión de Recreación y Deportes de la Cámara de Representantes de Puerto Rico </w:t>
      </w:r>
      <w:r w:rsidR="002D1775" w:rsidRPr="004C3FC9">
        <w:rPr>
          <w:rFonts w:ascii="Book Antiqua" w:hAnsi="Book Antiqua" w:cs="Arial"/>
          <w:iCs/>
          <w:strike/>
          <w:lang w:val="es-ES_tradnl"/>
        </w:rPr>
        <w:t>investigar</w:t>
      </w:r>
      <w:r w:rsidR="002D1775" w:rsidRPr="004C3FC9">
        <w:rPr>
          <w:rFonts w:ascii="Book Antiqua" w:hAnsi="Book Antiqua" w:cs="Arial"/>
          <w:iCs/>
          <w:lang w:val="es-ES_tradnl"/>
        </w:rPr>
        <w:t xml:space="preserve"> </w:t>
      </w:r>
      <w:r w:rsidR="002D1775" w:rsidRPr="004C3FC9">
        <w:rPr>
          <w:rFonts w:ascii="Book Antiqua" w:hAnsi="Book Antiqua" w:cs="CG Times"/>
          <w:bCs/>
          <w:i/>
          <w:iCs/>
          <w:spacing w:val="-3"/>
          <w:u w:val="single"/>
          <w:lang w:val="es-ES_tradnl"/>
        </w:rPr>
        <w:t>realizar una investigación</w:t>
      </w:r>
      <w:r w:rsidR="002D1775" w:rsidRPr="004C3FC9">
        <w:rPr>
          <w:rFonts w:ascii="Book Antiqua" w:hAnsi="Book Antiqua" w:cs="CG Times"/>
          <w:bCs/>
          <w:i/>
          <w:iCs/>
          <w:spacing w:val="-3"/>
          <w:lang w:val="es-ES_tradnl"/>
        </w:rPr>
        <w:t xml:space="preserve"> </w:t>
      </w:r>
      <w:r w:rsidR="002D1775" w:rsidRPr="004C3FC9">
        <w:rPr>
          <w:rFonts w:ascii="Book Antiqua" w:hAnsi="Book Antiqua" w:cs="Arial"/>
          <w:iCs/>
          <w:strike/>
          <w:lang w:val="es-ES_tradnl"/>
        </w:rPr>
        <w:t xml:space="preserve">al Departamento de </w:t>
      </w:r>
      <w:r w:rsidR="002D1775" w:rsidRPr="004C3FC9">
        <w:rPr>
          <w:rFonts w:ascii="Book Antiqua" w:hAnsi="Book Antiqua" w:cs="Arial"/>
          <w:iCs/>
          <w:strike/>
          <w:lang w:val="es-ES_tradnl"/>
        </w:rPr>
        <w:lastRenderedPageBreak/>
        <w:t>Recreación y Deportes de Puerto Rico (DRD)</w:t>
      </w:r>
      <w:r w:rsidR="002D1775" w:rsidRPr="004C3FC9">
        <w:rPr>
          <w:rFonts w:ascii="Book Antiqua" w:hAnsi="Book Antiqua" w:cs="Arial"/>
          <w:iCs/>
          <w:lang w:val="es-ES_tradnl"/>
        </w:rPr>
        <w:t xml:space="preserve"> sobre la implementación </w:t>
      </w:r>
      <w:r w:rsidR="002D1775" w:rsidRPr="004C3FC9">
        <w:rPr>
          <w:rFonts w:ascii="Book Antiqua" w:hAnsi="Book Antiqua" w:cs="Arial"/>
          <w:i/>
          <w:iCs/>
          <w:u w:val="single"/>
          <w:lang w:val="es-ES_tradnl"/>
        </w:rPr>
        <w:t>por parte del Departamento de Recreación y Deportes (DRD)</w:t>
      </w:r>
      <w:r w:rsidR="002D1775" w:rsidRPr="004C3FC9">
        <w:rPr>
          <w:rFonts w:ascii="Book Antiqua" w:hAnsi="Book Antiqua" w:cs="Arial"/>
          <w:iCs/>
          <w:lang w:val="es-ES_tradnl"/>
        </w:rPr>
        <w:t xml:space="preserve"> del “Reglamento para la Protección de los Menores en el Deporte: Principios para la Participación Deportiva en las Categorías Menores” (en adelante “Reglamento”), incluyendo el </w:t>
      </w:r>
      <w:r w:rsidR="002D1775" w:rsidRPr="004C3FC9">
        <w:rPr>
          <w:rFonts w:ascii="Book Antiqua" w:hAnsi="Book Antiqua" w:cs="Arial"/>
          <w:i/>
          <w:iCs/>
          <w:u w:val="single"/>
          <w:lang w:val="es-ES_tradnl"/>
        </w:rPr>
        <w:t>nivel de</w:t>
      </w:r>
      <w:r w:rsidR="002D1775" w:rsidRPr="004C3FC9">
        <w:rPr>
          <w:rFonts w:ascii="Book Antiqua" w:hAnsi="Book Antiqua" w:cs="Arial"/>
          <w:iCs/>
          <w:lang w:val="es-ES_tradnl"/>
        </w:rPr>
        <w:t xml:space="preserve"> cumplimiento de las organizaciones deportivas durante eventos deportivos y torneos en que participan menores; </w:t>
      </w:r>
      <w:r w:rsidR="002D1775" w:rsidRPr="004C3FC9">
        <w:rPr>
          <w:rFonts w:ascii="Book Antiqua" w:hAnsi="Book Antiqua" w:cs="Arial"/>
          <w:iCs/>
          <w:strike/>
          <w:lang w:val="es-ES_tradnl"/>
        </w:rPr>
        <w:t>la cantidad</w:t>
      </w:r>
      <w:r w:rsidR="002D1775" w:rsidRPr="004C3FC9">
        <w:rPr>
          <w:rFonts w:ascii="Book Antiqua" w:hAnsi="Book Antiqua" w:cs="Arial"/>
          <w:iCs/>
          <w:lang w:val="es-ES_tradnl"/>
        </w:rPr>
        <w:t xml:space="preserve"> </w:t>
      </w:r>
      <w:r w:rsidR="002D1775" w:rsidRPr="004C3FC9">
        <w:rPr>
          <w:rFonts w:ascii="Book Antiqua" w:hAnsi="Book Antiqua" w:cs="Arial"/>
          <w:i/>
          <w:iCs/>
          <w:u w:val="single"/>
          <w:lang w:val="es-ES_tradnl"/>
        </w:rPr>
        <w:t>el número</w:t>
      </w:r>
      <w:r w:rsidR="002D1775" w:rsidRPr="004C3FC9">
        <w:rPr>
          <w:rFonts w:ascii="Book Antiqua" w:hAnsi="Book Antiqua" w:cs="Arial"/>
          <w:iCs/>
          <w:lang w:val="es-ES_tradnl"/>
        </w:rPr>
        <w:t xml:space="preserve"> de querellas radicadas ante el DRD por incumplimiento con el Reglamento, </w:t>
      </w:r>
      <w:r w:rsidR="002D1775" w:rsidRPr="004C3FC9">
        <w:rPr>
          <w:rFonts w:ascii="Book Antiqua" w:hAnsi="Book Antiqua" w:cs="Arial"/>
          <w:iCs/>
          <w:strike/>
          <w:lang w:val="es-ES_tradnl"/>
        </w:rPr>
        <w:t>las razones que han dado motivo a tales querellas,</w:t>
      </w:r>
      <w:r w:rsidR="002D1775" w:rsidRPr="004C3FC9">
        <w:rPr>
          <w:rFonts w:ascii="Book Antiqua" w:hAnsi="Book Antiqua" w:cs="Arial"/>
          <w:iCs/>
          <w:lang w:val="es-ES_tradnl"/>
        </w:rPr>
        <w:t xml:space="preserve"> </w:t>
      </w:r>
      <w:r w:rsidR="002D1775" w:rsidRPr="004C3FC9">
        <w:rPr>
          <w:rFonts w:ascii="Book Antiqua" w:hAnsi="Book Antiqua" w:cs="Arial"/>
          <w:i/>
          <w:iCs/>
          <w:u w:val="single"/>
          <w:lang w:val="es-ES_tradnl"/>
        </w:rPr>
        <w:t>los fundamentos que dieron origen a dichas querellas</w:t>
      </w:r>
      <w:r w:rsidR="002D1775" w:rsidRPr="004C3FC9">
        <w:rPr>
          <w:rFonts w:ascii="Book Antiqua" w:hAnsi="Book Antiqua" w:cs="Arial"/>
          <w:iCs/>
          <w:lang w:val="es-ES_tradnl"/>
        </w:rPr>
        <w:t xml:space="preserve"> </w:t>
      </w:r>
      <w:r w:rsidR="002D1775" w:rsidRPr="004C3FC9">
        <w:rPr>
          <w:rFonts w:ascii="Book Antiqua" w:hAnsi="Book Antiqua" w:cs="Arial"/>
          <w:iCs/>
          <w:strike/>
          <w:lang w:val="es-ES_tradnl"/>
        </w:rPr>
        <w:t>la cantidad</w:t>
      </w:r>
      <w:r w:rsidR="002D1775" w:rsidRPr="004C3FC9">
        <w:rPr>
          <w:rFonts w:ascii="Book Antiqua" w:hAnsi="Book Antiqua" w:cs="Arial"/>
          <w:iCs/>
          <w:lang w:val="es-ES_tradnl"/>
        </w:rPr>
        <w:t xml:space="preserve"> </w:t>
      </w:r>
      <w:r w:rsidR="002D1775" w:rsidRPr="004C3FC9">
        <w:rPr>
          <w:rFonts w:ascii="Book Antiqua" w:hAnsi="Book Antiqua" w:cs="Arial"/>
          <w:i/>
          <w:iCs/>
          <w:u w:val="single"/>
          <w:lang w:val="es-ES_tradnl"/>
        </w:rPr>
        <w:t>el número</w:t>
      </w:r>
      <w:r w:rsidR="002D1775" w:rsidRPr="004C3FC9">
        <w:rPr>
          <w:rFonts w:ascii="Book Antiqua" w:hAnsi="Book Antiqua" w:cs="Arial"/>
          <w:iCs/>
          <w:lang w:val="es-ES_tradnl"/>
        </w:rPr>
        <w:t xml:space="preserve"> de querellas resueltas desde el año 2020 al presente</w:t>
      </w:r>
      <w:r w:rsidR="002D1775" w:rsidRPr="004C3FC9">
        <w:rPr>
          <w:rFonts w:ascii="Book Antiqua" w:hAnsi="Book Antiqua" w:cs="CG Times"/>
          <w:spacing w:val="-3"/>
          <w:lang w:val="es-ES_tradnl"/>
        </w:rPr>
        <w:t xml:space="preserve"> y las multas emitidas por violaciones al Reglamento</w:t>
      </w:r>
      <w:r w:rsidR="002D1775" w:rsidRPr="004C3FC9">
        <w:rPr>
          <w:rFonts w:ascii="Book Antiqua" w:hAnsi="Book Antiqua" w:cs="CG Times"/>
          <w:strike/>
          <w:spacing w:val="-3"/>
          <w:lang w:val="es-ES_tradnl"/>
        </w:rPr>
        <w:t>; y para otros fines relacionados</w:t>
      </w:r>
      <w:r w:rsidR="002D1775" w:rsidRPr="004C3FC9">
        <w:rPr>
          <w:rFonts w:ascii="Book Antiqua" w:hAnsi="Book Antiqua" w:cs="CG Times"/>
          <w:spacing w:val="-3"/>
          <w:lang w:val="es-ES_tradnl"/>
        </w:rPr>
        <w:t>.</w:t>
      </w:r>
    </w:p>
    <w:p w14:paraId="1E22C8D5" w14:textId="47157207" w:rsidR="00EC1E8E" w:rsidRPr="004C3FC9" w:rsidRDefault="00EC1E8E" w:rsidP="00C22F70">
      <w:pPr>
        <w:spacing w:line="480" w:lineRule="auto"/>
        <w:ind w:firstLine="720"/>
        <w:jc w:val="both"/>
        <w:rPr>
          <w:rFonts w:ascii="Book Antiqua" w:eastAsia="SimSun" w:hAnsi="Book Antiqua"/>
          <w:lang w:val="es-ES_tradnl"/>
        </w:rPr>
      </w:pPr>
      <w:r w:rsidRPr="004C3FC9">
        <w:rPr>
          <w:rFonts w:ascii="Book Antiqua" w:hAnsi="Book Antiqua"/>
          <w:szCs w:val="24"/>
          <w:lang w:val="es-ES_tradnl"/>
        </w:rPr>
        <w:t>Sección 2.-</w:t>
      </w:r>
      <w:r w:rsidR="00567D4B" w:rsidRPr="004C3FC9">
        <w:rPr>
          <w:rFonts w:ascii="Book Antiqua" w:hAnsi="Book Antiqua"/>
          <w:szCs w:val="24"/>
          <w:lang w:val="es-ES_tradnl"/>
        </w:rPr>
        <w:t xml:space="preserve"> </w:t>
      </w:r>
      <w:r w:rsidRPr="004C3FC9">
        <w:rPr>
          <w:rFonts w:ascii="Book Antiqua" w:hAnsi="Book Antiqua" w:cs="CG Times"/>
          <w:iCs/>
          <w:spacing w:val="-3"/>
          <w:lang w:val="es-ES_tradnl"/>
        </w:rPr>
        <w:t>A los fines de adelantar los propósitos de esta Resolución, la Comisión podrá requerir toda la información que estime necesaria y pertinente a cualquier dependencia gubernamental</w:t>
      </w:r>
      <w:r w:rsidR="00567D4B" w:rsidRPr="004C3FC9">
        <w:rPr>
          <w:rFonts w:ascii="Book Antiqua" w:hAnsi="Book Antiqua" w:cs="CG Times"/>
          <w:iCs/>
          <w:spacing w:val="-3"/>
          <w:lang w:val="es-ES_tradnl"/>
        </w:rPr>
        <w:t xml:space="preserve">, agencia </w:t>
      </w:r>
      <w:r w:rsidRPr="004C3FC9">
        <w:rPr>
          <w:rFonts w:ascii="Book Antiqua" w:hAnsi="Book Antiqua" w:cs="CG Times"/>
          <w:iCs/>
          <w:spacing w:val="-3"/>
          <w:lang w:val="es-ES_tradnl"/>
        </w:rPr>
        <w:t xml:space="preserve">o municipio, citar funcionarios y celebrar vistas públicas, vistas oculares y ejecutivas. </w:t>
      </w:r>
    </w:p>
    <w:p w14:paraId="11C42D2C" w14:textId="7B96E16C" w:rsidR="00695FA1" w:rsidRPr="004C3FC9" w:rsidRDefault="00A50EFD" w:rsidP="00695FA1">
      <w:pPr>
        <w:spacing w:line="480" w:lineRule="auto"/>
        <w:ind w:firstLine="567"/>
        <w:jc w:val="both"/>
        <w:rPr>
          <w:rFonts w:ascii="Book Antiqua" w:hAnsi="Book Antiqua"/>
          <w:iCs/>
          <w:strike/>
          <w:szCs w:val="24"/>
          <w:lang w:val="es-ES_tradnl"/>
        </w:rPr>
      </w:pPr>
      <w:r w:rsidRPr="004C3FC9">
        <w:rPr>
          <w:rFonts w:ascii="Book Antiqua" w:eastAsia="SimSun" w:hAnsi="Book Antiqua"/>
          <w:lang w:val="es-ES_tradnl"/>
        </w:rPr>
        <w:t xml:space="preserve">Sección </w:t>
      </w:r>
      <w:r w:rsidR="0039038A" w:rsidRPr="004C3FC9">
        <w:rPr>
          <w:rFonts w:ascii="Book Antiqua" w:eastAsia="SimSun" w:hAnsi="Book Antiqua"/>
          <w:lang w:val="es-ES_tradnl"/>
        </w:rPr>
        <w:t>3</w:t>
      </w:r>
      <w:r w:rsidRPr="004C3FC9">
        <w:rPr>
          <w:rFonts w:ascii="Book Antiqua" w:eastAsia="SimSun" w:hAnsi="Book Antiqua"/>
          <w:lang w:val="es-ES_tradnl"/>
        </w:rPr>
        <w:t>.</w:t>
      </w:r>
      <w:r w:rsidR="007C04A5" w:rsidRPr="004C3FC9">
        <w:rPr>
          <w:rFonts w:ascii="Book Antiqua" w:eastAsia="SimSun" w:hAnsi="Book Antiqua"/>
          <w:lang w:val="es-ES_tradnl"/>
        </w:rPr>
        <w:t>-</w:t>
      </w:r>
      <w:r w:rsidRPr="004C3FC9">
        <w:rPr>
          <w:rFonts w:ascii="Book Antiqua" w:eastAsia="SimSun" w:hAnsi="Book Antiqua"/>
          <w:lang w:val="es-ES_tradnl"/>
        </w:rPr>
        <w:t xml:space="preserve"> </w:t>
      </w:r>
      <w:r w:rsidR="00EC1E8E" w:rsidRPr="004C3FC9">
        <w:rPr>
          <w:rFonts w:ascii="Book Antiqua" w:hAnsi="Book Antiqua"/>
          <w:iCs/>
          <w:szCs w:val="24"/>
          <w:lang w:val="es-ES_tradnl"/>
        </w:rPr>
        <w:t xml:space="preserve">La Comisión rendirá a la Cámara de Representantes </w:t>
      </w:r>
      <w:r w:rsidR="00EC1E8E" w:rsidRPr="004C3FC9">
        <w:rPr>
          <w:rFonts w:ascii="Book Antiqua" w:hAnsi="Book Antiqua"/>
          <w:iCs/>
          <w:strike/>
          <w:szCs w:val="24"/>
          <w:lang w:val="es-ES_tradnl"/>
        </w:rPr>
        <w:t>informes parciales, y rendirá un informe final que contenga los hallazgos, conclusiones y recomendaciones durante el término de la Vigésima (20 ma.) Asamblea Legislativa.</w:t>
      </w:r>
      <w:r w:rsidR="00695FA1" w:rsidRPr="004C3FC9">
        <w:rPr>
          <w:rFonts w:ascii="Book Antiqua" w:hAnsi="Book Antiqua"/>
          <w:iCs/>
          <w:szCs w:val="24"/>
          <w:lang w:val="es-ES_tradnl"/>
        </w:rPr>
        <w:t xml:space="preserve"> </w:t>
      </w:r>
      <w:r w:rsidR="00695FA1" w:rsidRPr="004C3FC9">
        <w:rPr>
          <w:rFonts w:ascii="Book Antiqua" w:hAnsi="Book Antiqua"/>
          <w:i/>
          <w:u w:val="single"/>
          <w:lang w:val="es-ES_tradnl"/>
        </w:rPr>
        <w:t>un informe con sus hallazgos, conclusiones y recomendaciones dentro de los ciento ochenta (180) días de la aprobación de esta Resolución.</w:t>
      </w:r>
    </w:p>
    <w:p w14:paraId="7C2A2B36" w14:textId="68C1CF5F" w:rsidR="0020620B" w:rsidRPr="004C3FC9" w:rsidRDefault="00946F62" w:rsidP="005E1419">
      <w:pPr>
        <w:spacing w:line="480" w:lineRule="auto"/>
        <w:ind w:firstLine="567"/>
        <w:jc w:val="both"/>
        <w:rPr>
          <w:rFonts w:ascii="Book Antiqua" w:eastAsia="SimSun" w:hAnsi="Book Antiqua"/>
          <w:lang w:val="es-ES_tradnl"/>
        </w:rPr>
      </w:pPr>
      <w:r w:rsidRPr="004C3FC9">
        <w:rPr>
          <w:rFonts w:ascii="Book Antiqua" w:hAnsi="Book Antiqua"/>
          <w:lang w:val="es-ES_tradnl"/>
        </w:rPr>
        <w:t xml:space="preserve">Sección </w:t>
      </w:r>
      <w:r w:rsidR="0039038A" w:rsidRPr="004C3FC9">
        <w:rPr>
          <w:rFonts w:ascii="Book Antiqua" w:hAnsi="Book Antiqua"/>
          <w:lang w:val="es-ES_tradnl"/>
        </w:rPr>
        <w:t>4</w:t>
      </w:r>
      <w:r w:rsidRPr="004C3FC9">
        <w:rPr>
          <w:rFonts w:ascii="Book Antiqua" w:hAnsi="Book Antiqua"/>
          <w:lang w:val="es-ES_tradnl"/>
        </w:rPr>
        <w:t>.-</w:t>
      </w:r>
      <w:r w:rsidR="00EC1E8E" w:rsidRPr="004C3FC9">
        <w:rPr>
          <w:rFonts w:ascii="Book Antiqua" w:hAnsi="Book Antiqua"/>
          <w:szCs w:val="24"/>
          <w:lang w:val="es-ES_tradnl"/>
        </w:rPr>
        <w:t xml:space="preserve"> Esta Resolución comenzará a regir inmediatamente después de su aprobación.</w:t>
      </w:r>
    </w:p>
    <w:sectPr w:rsidR="0020620B" w:rsidRPr="004C3FC9" w:rsidSect="005E1419">
      <w:headerReference w:type="even" r:id="rId11"/>
      <w:headerReference w:type="default" r:id="rId12"/>
      <w:footerReference w:type="default" r:id="rId13"/>
      <w:headerReference w:type="first" r:id="rId14"/>
      <w:type w:val="continuous"/>
      <w:pgSz w:w="12240" w:h="15840" w:code="1"/>
      <w:pgMar w:top="1440" w:right="994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5B2043" w14:textId="77777777" w:rsidR="0085785B" w:rsidRDefault="0085785B">
      <w:r>
        <w:separator/>
      </w:r>
    </w:p>
  </w:endnote>
  <w:endnote w:type="continuationSeparator" w:id="0">
    <w:p w14:paraId="540A512E" w14:textId="77777777" w:rsidR="0085785B" w:rsidRDefault="008578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C2AFEB" w14:textId="77777777" w:rsidR="001630D6" w:rsidRDefault="001630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926DD4" w14:textId="77777777" w:rsidR="0085785B" w:rsidRDefault="0085785B">
      <w:r>
        <w:separator/>
      </w:r>
    </w:p>
  </w:footnote>
  <w:footnote w:type="continuationSeparator" w:id="0">
    <w:p w14:paraId="0725CDD3" w14:textId="77777777" w:rsidR="0085785B" w:rsidRDefault="008578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2004038893"/>
      <w:docPartObj>
        <w:docPartGallery w:val="Page Numbers (Top of Page)"/>
        <w:docPartUnique/>
      </w:docPartObj>
    </w:sdtPr>
    <w:sdtContent>
      <w:p w14:paraId="3C2A1192" w14:textId="1963EFC2" w:rsidR="001630D6" w:rsidRDefault="001630D6" w:rsidP="0084191C">
        <w:pPr>
          <w:pStyle w:val="Head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12F3C52" w14:textId="77777777" w:rsidR="001630D6" w:rsidRDefault="001630D6" w:rsidP="0084191C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951237037"/>
      <w:docPartObj>
        <w:docPartGallery w:val="Page Numbers (Top of Page)"/>
        <w:docPartUnique/>
      </w:docPartObj>
    </w:sdtPr>
    <w:sdtContent>
      <w:p w14:paraId="30EF3F51" w14:textId="18259BAE" w:rsidR="001630D6" w:rsidRDefault="001630D6" w:rsidP="0084191C">
        <w:pPr>
          <w:pStyle w:val="Head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4C3FC9"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22FEEF2F" w14:textId="06D4E8AF" w:rsidR="001630D6" w:rsidRDefault="001630D6" w:rsidP="0084191C">
    <w:pPr>
      <w:pStyle w:val="Header"/>
      <w:ind w:right="36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4E971B" w14:textId="1E944121" w:rsidR="00257800" w:rsidRDefault="00257800" w:rsidP="00257800">
    <w:pPr>
      <w:pStyle w:val="Header"/>
      <w:jc w:val="center"/>
    </w:pPr>
    <w:r>
      <w:t>ENTIRILLADO ELECTRÓNICO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2E459" w14:textId="77777777" w:rsidR="001630D6" w:rsidRDefault="001630D6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5928789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76DF68B" w14:textId="77777777" w:rsidR="001630D6" w:rsidRDefault="001630D6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C3FC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0980F69" w14:textId="77777777" w:rsidR="001630D6" w:rsidRDefault="001630D6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F790A" w14:textId="77777777" w:rsidR="001630D6" w:rsidRDefault="001630D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D66CF1"/>
    <w:multiLevelType w:val="hybridMultilevel"/>
    <w:tmpl w:val="08C60EDE"/>
    <w:lvl w:ilvl="0" w:tplc="A8AC5FA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7D27032"/>
    <w:multiLevelType w:val="hybridMultilevel"/>
    <w:tmpl w:val="5F92DE46"/>
    <w:lvl w:ilvl="0" w:tplc="34BEE0D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ED6577"/>
    <w:multiLevelType w:val="hybridMultilevel"/>
    <w:tmpl w:val="3ABA6200"/>
    <w:lvl w:ilvl="0" w:tplc="7DC8095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AE911FB"/>
    <w:multiLevelType w:val="hybridMultilevel"/>
    <w:tmpl w:val="A75863C6"/>
    <w:lvl w:ilvl="0" w:tplc="5B1A64D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5477180">
    <w:abstractNumId w:val="1"/>
  </w:num>
  <w:num w:numId="2" w16cid:durableId="323900214">
    <w:abstractNumId w:val="3"/>
  </w:num>
  <w:num w:numId="3" w16cid:durableId="1456750617">
    <w:abstractNumId w:val="2"/>
  </w:num>
  <w:num w:numId="4" w16cid:durableId="7488151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20620B"/>
    <w:rsid w:val="0001034C"/>
    <w:rsid w:val="000170EC"/>
    <w:rsid w:val="00020BBB"/>
    <w:rsid w:val="00033730"/>
    <w:rsid w:val="00035A1E"/>
    <w:rsid w:val="00036418"/>
    <w:rsid w:val="0003679B"/>
    <w:rsid w:val="00053FB6"/>
    <w:rsid w:val="00054DB0"/>
    <w:rsid w:val="00056024"/>
    <w:rsid w:val="000570DF"/>
    <w:rsid w:val="00061E00"/>
    <w:rsid w:val="00061F10"/>
    <w:rsid w:val="000632CE"/>
    <w:rsid w:val="00065ABC"/>
    <w:rsid w:val="00071810"/>
    <w:rsid w:val="00076C60"/>
    <w:rsid w:val="000770CB"/>
    <w:rsid w:val="00077748"/>
    <w:rsid w:val="00086FD2"/>
    <w:rsid w:val="00095AE1"/>
    <w:rsid w:val="000A3876"/>
    <w:rsid w:val="000A557C"/>
    <w:rsid w:val="000A6B6C"/>
    <w:rsid w:val="000B0DBB"/>
    <w:rsid w:val="000C1E41"/>
    <w:rsid w:val="000C5431"/>
    <w:rsid w:val="000D083F"/>
    <w:rsid w:val="000D1E07"/>
    <w:rsid w:val="000D24DB"/>
    <w:rsid w:val="000D59CA"/>
    <w:rsid w:val="000D6BAA"/>
    <w:rsid w:val="000E3BBC"/>
    <w:rsid w:val="000E5CE1"/>
    <w:rsid w:val="000E73E2"/>
    <w:rsid w:val="000E7988"/>
    <w:rsid w:val="000F1F73"/>
    <w:rsid w:val="000F4780"/>
    <w:rsid w:val="00102121"/>
    <w:rsid w:val="00105304"/>
    <w:rsid w:val="00111E71"/>
    <w:rsid w:val="001129A6"/>
    <w:rsid w:val="00113CD2"/>
    <w:rsid w:val="00117EFE"/>
    <w:rsid w:val="00120113"/>
    <w:rsid w:val="0012430E"/>
    <w:rsid w:val="0012476A"/>
    <w:rsid w:val="00127C6A"/>
    <w:rsid w:val="001363FE"/>
    <w:rsid w:val="00140A95"/>
    <w:rsid w:val="001444BD"/>
    <w:rsid w:val="00145A7C"/>
    <w:rsid w:val="00157AB2"/>
    <w:rsid w:val="001630D6"/>
    <w:rsid w:val="00167E78"/>
    <w:rsid w:val="0017132B"/>
    <w:rsid w:val="00174B9B"/>
    <w:rsid w:val="001779F2"/>
    <w:rsid w:val="001A1295"/>
    <w:rsid w:val="001A4074"/>
    <w:rsid w:val="001A6037"/>
    <w:rsid w:val="001A698E"/>
    <w:rsid w:val="001A731A"/>
    <w:rsid w:val="001B6625"/>
    <w:rsid w:val="001B6D9E"/>
    <w:rsid w:val="001B7615"/>
    <w:rsid w:val="001C2378"/>
    <w:rsid w:val="001C5A7B"/>
    <w:rsid w:val="001C6347"/>
    <w:rsid w:val="001C7745"/>
    <w:rsid w:val="001D725C"/>
    <w:rsid w:val="001E1B03"/>
    <w:rsid w:val="001E665E"/>
    <w:rsid w:val="001F2A38"/>
    <w:rsid w:val="001F4CA3"/>
    <w:rsid w:val="001F612A"/>
    <w:rsid w:val="001F6D3E"/>
    <w:rsid w:val="001F6E41"/>
    <w:rsid w:val="0020620B"/>
    <w:rsid w:val="0021129D"/>
    <w:rsid w:val="00211396"/>
    <w:rsid w:val="00211744"/>
    <w:rsid w:val="00215ADC"/>
    <w:rsid w:val="0022682C"/>
    <w:rsid w:val="00226AE6"/>
    <w:rsid w:val="0022708D"/>
    <w:rsid w:val="002313AD"/>
    <w:rsid w:val="002351C2"/>
    <w:rsid w:val="0024380A"/>
    <w:rsid w:val="00245B34"/>
    <w:rsid w:val="00256DB3"/>
    <w:rsid w:val="00257800"/>
    <w:rsid w:val="00262F67"/>
    <w:rsid w:val="00263355"/>
    <w:rsid w:val="00270752"/>
    <w:rsid w:val="00273792"/>
    <w:rsid w:val="00277EDC"/>
    <w:rsid w:val="0028006E"/>
    <w:rsid w:val="002844EE"/>
    <w:rsid w:val="00284F0F"/>
    <w:rsid w:val="00293D35"/>
    <w:rsid w:val="002A2EE0"/>
    <w:rsid w:val="002B42D8"/>
    <w:rsid w:val="002C25C2"/>
    <w:rsid w:val="002C67D9"/>
    <w:rsid w:val="002D1775"/>
    <w:rsid w:val="002D4988"/>
    <w:rsid w:val="002D4AC8"/>
    <w:rsid w:val="002F0E05"/>
    <w:rsid w:val="00311C6C"/>
    <w:rsid w:val="00314ABA"/>
    <w:rsid w:val="00316438"/>
    <w:rsid w:val="00320D78"/>
    <w:rsid w:val="00321126"/>
    <w:rsid w:val="0032336E"/>
    <w:rsid w:val="0032799A"/>
    <w:rsid w:val="0033143E"/>
    <w:rsid w:val="003446B6"/>
    <w:rsid w:val="00344ECD"/>
    <w:rsid w:val="0037593C"/>
    <w:rsid w:val="00380FE5"/>
    <w:rsid w:val="00387045"/>
    <w:rsid w:val="0039038A"/>
    <w:rsid w:val="0039202B"/>
    <w:rsid w:val="003924DD"/>
    <w:rsid w:val="003943DC"/>
    <w:rsid w:val="00394FCB"/>
    <w:rsid w:val="00395A9A"/>
    <w:rsid w:val="003963F4"/>
    <w:rsid w:val="003A45C5"/>
    <w:rsid w:val="003B0EAE"/>
    <w:rsid w:val="003B4ED6"/>
    <w:rsid w:val="003B5254"/>
    <w:rsid w:val="003B75A6"/>
    <w:rsid w:val="003B7F6A"/>
    <w:rsid w:val="003C0ABF"/>
    <w:rsid w:val="003C465C"/>
    <w:rsid w:val="003C4FAF"/>
    <w:rsid w:val="003C511D"/>
    <w:rsid w:val="003C596C"/>
    <w:rsid w:val="003C7A6E"/>
    <w:rsid w:val="003D5668"/>
    <w:rsid w:val="003E3C9F"/>
    <w:rsid w:val="003F081B"/>
    <w:rsid w:val="003F179A"/>
    <w:rsid w:val="003F6D9E"/>
    <w:rsid w:val="003F708A"/>
    <w:rsid w:val="00403918"/>
    <w:rsid w:val="00405E93"/>
    <w:rsid w:val="004061CA"/>
    <w:rsid w:val="00413E03"/>
    <w:rsid w:val="00415689"/>
    <w:rsid w:val="00416378"/>
    <w:rsid w:val="00420105"/>
    <w:rsid w:val="004242FD"/>
    <w:rsid w:val="004357B0"/>
    <w:rsid w:val="004440CB"/>
    <w:rsid w:val="0044414A"/>
    <w:rsid w:val="0045378C"/>
    <w:rsid w:val="00457CA3"/>
    <w:rsid w:val="0046433D"/>
    <w:rsid w:val="004676D6"/>
    <w:rsid w:val="004713D2"/>
    <w:rsid w:val="004719C1"/>
    <w:rsid w:val="00474D34"/>
    <w:rsid w:val="00486B23"/>
    <w:rsid w:val="00492E36"/>
    <w:rsid w:val="004A172D"/>
    <w:rsid w:val="004B3740"/>
    <w:rsid w:val="004C38D7"/>
    <w:rsid w:val="004C3FC9"/>
    <w:rsid w:val="004C48B4"/>
    <w:rsid w:val="004E7E71"/>
    <w:rsid w:val="004F1326"/>
    <w:rsid w:val="00503904"/>
    <w:rsid w:val="005119BD"/>
    <w:rsid w:val="00511E17"/>
    <w:rsid w:val="00512A97"/>
    <w:rsid w:val="00514DB8"/>
    <w:rsid w:val="0051534F"/>
    <w:rsid w:val="00521639"/>
    <w:rsid w:val="005239BE"/>
    <w:rsid w:val="00530582"/>
    <w:rsid w:val="00530CC6"/>
    <w:rsid w:val="00532BB7"/>
    <w:rsid w:val="005332E4"/>
    <w:rsid w:val="0053550C"/>
    <w:rsid w:val="00555018"/>
    <w:rsid w:val="005552C1"/>
    <w:rsid w:val="005605BB"/>
    <w:rsid w:val="00563672"/>
    <w:rsid w:val="00567D4B"/>
    <w:rsid w:val="005723DC"/>
    <w:rsid w:val="005774B8"/>
    <w:rsid w:val="005935A4"/>
    <w:rsid w:val="00597861"/>
    <w:rsid w:val="005B7F48"/>
    <w:rsid w:val="005C1B3D"/>
    <w:rsid w:val="005D10F7"/>
    <w:rsid w:val="005D74A7"/>
    <w:rsid w:val="005E1419"/>
    <w:rsid w:val="005F5F0C"/>
    <w:rsid w:val="0060228B"/>
    <w:rsid w:val="0061289D"/>
    <w:rsid w:val="00616BD6"/>
    <w:rsid w:val="00616EA1"/>
    <w:rsid w:val="006174CC"/>
    <w:rsid w:val="00617522"/>
    <w:rsid w:val="006210DC"/>
    <w:rsid w:val="00621C41"/>
    <w:rsid w:val="00623454"/>
    <w:rsid w:val="0062655E"/>
    <w:rsid w:val="0062771D"/>
    <w:rsid w:val="00634E0D"/>
    <w:rsid w:val="0064349D"/>
    <w:rsid w:val="0064399F"/>
    <w:rsid w:val="0064491F"/>
    <w:rsid w:val="0064614E"/>
    <w:rsid w:val="00653EED"/>
    <w:rsid w:val="00666FA2"/>
    <w:rsid w:val="006721E8"/>
    <w:rsid w:val="00675841"/>
    <w:rsid w:val="00675C45"/>
    <w:rsid w:val="00676E4D"/>
    <w:rsid w:val="00677E1A"/>
    <w:rsid w:val="006830CB"/>
    <w:rsid w:val="00685549"/>
    <w:rsid w:val="00695FA1"/>
    <w:rsid w:val="006A5B78"/>
    <w:rsid w:val="006B0911"/>
    <w:rsid w:val="006B3169"/>
    <w:rsid w:val="006B4C35"/>
    <w:rsid w:val="006B6D9A"/>
    <w:rsid w:val="006B7365"/>
    <w:rsid w:val="006B7EE6"/>
    <w:rsid w:val="006C15F1"/>
    <w:rsid w:val="006C2D81"/>
    <w:rsid w:val="006C6DBB"/>
    <w:rsid w:val="006C7901"/>
    <w:rsid w:val="006C7DF8"/>
    <w:rsid w:val="006D0216"/>
    <w:rsid w:val="006D2C91"/>
    <w:rsid w:val="006E208F"/>
    <w:rsid w:val="006E640B"/>
    <w:rsid w:val="006F551E"/>
    <w:rsid w:val="007042F8"/>
    <w:rsid w:val="0071125A"/>
    <w:rsid w:val="0071264F"/>
    <w:rsid w:val="00720261"/>
    <w:rsid w:val="00724C49"/>
    <w:rsid w:val="00727021"/>
    <w:rsid w:val="0073031C"/>
    <w:rsid w:val="0073404F"/>
    <w:rsid w:val="00743E31"/>
    <w:rsid w:val="007502E3"/>
    <w:rsid w:val="00750FC8"/>
    <w:rsid w:val="007533D0"/>
    <w:rsid w:val="00755069"/>
    <w:rsid w:val="0076444C"/>
    <w:rsid w:val="00765459"/>
    <w:rsid w:val="00771AF1"/>
    <w:rsid w:val="007908A0"/>
    <w:rsid w:val="00796ADF"/>
    <w:rsid w:val="007B0660"/>
    <w:rsid w:val="007B45C8"/>
    <w:rsid w:val="007C04A5"/>
    <w:rsid w:val="007C386C"/>
    <w:rsid w:val="007C3A28"/>
    <w:rsid w:val="007D16C1"/>
    <w:rsid w:val="007E3868"/>
    <w:rsid w:val="007E6846"/>
    <w:rsid w:val="007F0380"/>
    <w:rsid w:val="007F5779"/>
    <w:rsid w:val="007F6010"/>
    <w:rsid w:val="008147F4"/>
    <w:rsid w:val="00816F92"/>
    <w:rsid w:val="00820C41"/>
    <w:rsid w:val="0084191C"/>
    <w:rsid w:val="0084225E"/>
    <w:rsid w:val="00850256"/>
    <w:rsid w:val="00854629"/>
    <w:rsid w:val="00856EDA"/>
    <w:rsid w:val="0085785B"/>
    <w:rsid w:val="00884E40"/>
    <w:rsid w:val="00895F08"/>
    <w:rsid w:val="00896FA1"/>
    <w:rsid w:val="008A0AE3"/>
    <w:rsid w:val="008A0FC1"/>
    <w:rsid w:val="008A1935"/>
    <w:rsid w:val="008E6A4D"/>
    <w:rsid w:val="008F1BF3"/>
    <w:rsid w:val="008F3D49"/>
    <w:rsid w:val="008F3F9C"/>
    <w:rsid w:val="008F5E92"/>
    <w:rsid w:val="0090059A"/>
    <w:rsid w:val="009011E6"/>
    <w:rsid w:val="009043E4"/>
    <w:rsid w:val="00914200"/>
    <w:rsid w:val="0091432E"/>
    <w:rsid w:val="00914D82"/>
    <w:rsid w:val="00926FA2"/>
    <w:rsid w:val="009274E8"/>
    <w:rsid w:val="009313E4"/>
    <w:rsid w:val="009321DF"/>
    <w:rsid w:val="0093686F"/>
    <w:rsid w:val="00941F47"/>
    <w:rsid w:val="00942FD4"/>
    <w:rsid w:val="00943722"/>
    <w:rsid w:val="00945C63"/>
    <w:rsid w:val="00946F62"/>
    <w:rsid w:val="00947C0D"/>
    <w:rsid w:val="00951997"/>
    <w:rsid w:val="00955398"/>
    <w:rsid w:val="009860A6"/>
    <w:rsid w:val="00990352"/>
    <w:rsid w:val="0099475D"/>
    <w:rsid w:val="00996040"/>
    <w:rsid w:val="009A318F"/>
    <w:rsid w:val="009A3678"/>
    <w:rsid w:val="009A61DE"/>
    <w:rsid w:val="009B06D6"/>
    <w:rsid w:val="009B79B1"/>
    <w:rsid w:val="009C51E2"/>
    <w:rsid w:val="009D6160"/>
    <w:rsid w:val="009E0F9A"/>
    <w:rsid w:val="009E2F19"/>
    <w:rsid w:val="009E4238"/>
    <w:rsid w:val="00A026B7"/>
    <w:rsid w:val="00A03405"/>
    <w:rsid w:val="00A05B95"/>
    <w:rsid w:val="00A06E82"/>
    <w:rsid w:val="00A108FD"/>
    <w:rsid w:val="00A14BF6"/>
    <w:rsid w:val="00A1528A"/>
    <w:rsid w:val="00A30CA4"/>
    <w:rsid w:val="00A30DC3"/>
    <w:rsid w:val="00A33918"/>
    <w:rsid w:val="00A33D4B"/>
    <w:rsid w:val="00A35257"/>
    <w:rsid w:val="00A41611"/>
    <w:rsid w:val="00A47DDF"/>
    <w:rsid w:val="00A50EFD"/>
    <w:rsid w:val="00A514A2"/>
    <w:rsid w:val="00A5552B"/>
    <w:rsid w:val="00A56F54"/>
    <w:rsid w:val="00A61B87"/>
    <w:rsid w:val="00A620DC"/>
    <w:rsid w:val="00A7629F"/>
    <w:rsid w:val="00A832AF"/>
    <w:rsid w:val="00A92A67"/>
    <w:rsid w:val="00AA02FE"/>
    <w:rsid w:val="00AA1D97"/>
    <w:rsid w:val="00AB06AA"/>
    <w:rsid w:val="00AB17A0"/>
    <w:rsid w:val="00AB1A37"/>
    <w:rsid w:val="00AB42FC"/>
    <w:rsid w:val="00AC51CC"/>
    <w:rsid w:val="00AC6343"/>
    <w:rsid w:val="00AD0F26"/>
    <w:rsid w:val="00AD42DA"/>
    <w:rsid w:val="00AE4545"/>
    <w:rsid w:val="00AE7D25"/>
    <w:rsid w:val="00AF0CEE"/>
    <w:rsid w:val="00AF4E1F"/>
    <w:rsid w:val="00B0200E"/>
    <w:rsid w:val="00B053AC"/>
    <w:rsid w:val="00B05F25"/>
    <w:rsid w:val="00B10D2B"/>
    <w:rsid w:val="00B13C12"/>
    <w:rsid w:val="00B1581A"/>
    <w:rsid w:val="00B2420C"/>
    <w:rsid w:val="00B30AB8"/>
    <w:rsid w:val="00B346EA"/>
    <w:rsid w:val="00B37A60"/>
    <w:rsid w:val="00B453D2"/>
    <w:rsid w:val="00B46DD2"/>
    <w:rsid w:val="00B47487"/>
    <w:rsid w:val="00B56FB3"/>
    <w:rsid w:val="00B667AD"/>
    <w:rsid w:val="00B76A4C"/>
    <w:rsid w:val="00B84C38"/>
    <w:rsid w:val="00B86C00"/>
    <w:rsid w:val="00B90E28"/>
    <w:rsid w:val="00B93DA4"/>
    <w:rsid w:val="00B947F6"/>
    <w:rsid w:val="00B95E51"/>
    <w:rsid w:val="00B9709B"/>
    <w:rsid w:val="00BB21C4"/>
    <w:rsid w:val="00BB2634"/>
    <w:rsid w:val="00BC4433"/>
    <w:rsid w:val="00BC52C9"/>
    <w:rsid w:val="00BC6C8D"/>
    <w:rsid w:val="00BC6F6D"/>
    <w:rsid w:val="00BD0A0C"/>
    <w:rsid w:val="00BE1634"/>
    <w:rsid w:val="00BE2BDE"/>
    <w:rsid w:val="00BE30F6"/>
    <w:rsid w:val="00BE42CD"/>
    <w:rsid w:val="00BE7856"/>
    <w:rsid w:val="00BF16AA"/>
    <w:rsid w:val="00BF70D0"/>
    <w:rsid w:val="00C047AD"/>
    <w:rsid w:val="00C04CE9"/>
    <w:rsid w:val="00C055A4"/>
    <w:rsid w:val="00C0568C"/>
    <w:rsid w:val="00C10EFB"/>
    <w:rsid w:val="00C13DCC"/>
    <w:rsid w:val="00C1478C"/>
    <w:rsid w:val="00C14B5D"/>
    <w:rsid w:val="00C22F70"/>
    <w:rsid w:val="00C25A36"/>
    <w:rsid w:val="00C25CCB"/>
    <w:rsid w:val="00C30C38"/>
    <w:rsid w:val="00C354B8"/>
    <w:rsid w:val="00C44A2C"/>
    <w:rsid w:val="00C52517"/>
    <w:rsid w:val="00C56DF3"/>
    <w:rsid w:val="00C60921"/>
    <w:rsid w:val="00C62936"/>
    <w:rsid w:val="00C63BE6"/>
    <w:rsid w:val="00C653F2"/>
    <w:rsid w:val="00C679E6"/>
    <w:rsid w:val="00C85DCB"/>
    <w:rsid w:val="00C86D02"/>
    <w:rsid w:val="00C87EF7"/>
    <w:rsid w:val="00C908F9"/>
    <w:rsid w:val="00CA0502"/>
    <w:rsid w:val="00CA0917"/>
    <w:rsid w:val="00CA1099"/>
    <w:rsid w:val="00CA3AE2"/>
    <w:rsid w:val="00CB4079"/>
    <w:rsid w:val="00CC388A"/>
    <w:rsid w:val="00CE32BC"/>
    <w:rsid w:val="00CF45EB"/>
    <w:rsid w:val="00CF7212"/>
    <w:rsid w:val="00CF7887"/>
    <w:rsid w:val="00D06C62"/>
    <w:rsid w:val="00D0748D"/>
    <w:rsid w:val="00D27BE0"/>
    <w:rsid w:val="00D34A34"/>
    <w:rsid w:val="00D417C2"/>
    <w:rsid w:val="00D41D74"/>
    <w:rsid w:val="00D43946"/>
    <w:rsid w:val="00D45E01"/>
    <w:rsid w:val="00D50869"/>
    <w:rsid w:val="00D52411"/>
    <w:rsid w:val="00D54A7E"/>
    <w:rsid w:val="00D60498"/>
    <w:rsid w:val="00D60936"/>
    <w:rsid w:val="00D70175"/>
    <w:rsid w:val="00D709EB"/>
    <w:rsid w:val="00D74120"/>
    <w:rsid w:val="00D74714"/>
    <w:rsid w:val="00D82F3F"/>
    <w:rsid w:val="00D86AB0"/>
    <w:rsid w:val="00D921C6"/>
    <w:rsid w:val="00D93723"/>
    <w:rsid w:val="00D94AC0"/>
    <w:rsid w:val="00D94C96"/>
    <w:rsid w:val="00D958C2"/>
    <w:rsid w:val="00DC0A52"/>
    <w:rsid w:val="00DC3FD3"/>
    <w:rsid w:val="00DD5EB4"/>
    <w:rsid w:val="00DD63A7"/>
    <w:rsid w:val="00DE055E"/>
    <w:rsid w:val="00DE3564"/>
    <w:rsid w:val="00DF0B47"/>
    <w:rsid w:val="00DF1F62"/>
    <w:rsid w:val="00DF3826"/>
    <w:rsid w:val="00E02F3A"/>
    <w:rsid w:val="00E04AB5"/>
    <w:rsid w:val="00E32DD6"/>
    <w:rsid w:val="00E4505B"/>
    <w:rsid w:val="00E50EEA"/>
    <w:rsid w:val="00E52F58"/>
    <w:rsid w:val="00E57A0D"/>
    <w:rsid w:val="00E65FEA"/>
    <w:rsid w:val="00E6726C"/>
    <w:rsid w:val="00E70DA4"/>
    <w:rsid w:val="00E71058"/>
    <w:rsid w:val="00E730A6"/>
    <w:rsid w:val="00E7405F"/>
    <w:rsid w:val="00E770DC"/>
    <w:rsid w:val="00E91A5F"/>
    <w:rsid w:val="00EB6E78"/>
    <w:rsid w:val="00EC0307"/>
    <w:rsid w:val="00EC1E8E"/>
    <w:rsid w:val="00EC26AA"/>
    <w:rsid w:val="00EC278D"/>
    <w:rsid w:val="00EC693C"/>
    <w:rsid w:val="00ED5497"/>
    <w:rsid w:val="00ED7A53"/>
    <w:rsid w:val="00EE4273"/>
    <w:rsid w:val="00EE503D"/>
    <w:rsid w:val="00EF1959"/>
    <w:rsid w:val="00F01483"/>
    <w:rsid w:val="00F01F34"/>
    <w:rsid w:val="00F02004"/>
    <w:rsid w:val="00F042CB"/>
    <w:rsid w:val="00F13565"/>
    <w:rsid w:val="00F242CD"/>
    <w:rsid w:val="00F41A54"/>
    <w:rsid w:val="00F42A7A"/>
    <w:rsid w:val="00F44EB6"/>
    <w:rsid w:val="00F46920"/>
    <w:rsid w:val="00F52AF4"/>
    <w:rsid w:val="00F55E82"/>
    <w:rsid w:val="00F573A7"/>
    <w:rsid w:val="00F575D2"/>
    <w:rsid w:val="00F60A20"/>
    <w:rsid w:val="00F61327"/>
    <w:rsid w:val="00F67EAB"/>
    <w:rsid w:val="00F67EC6"/>
    <w:rsid w:val="00F72E5D"/>
    <w:rsid w:val="00F75F6D"/>
    <w:rsid w:val="00F835E1"/>
    <w:rsid w:val="00F86FB9"/>
    <w:rsid w:val="00F8792F"/>
    <w:rsid w:val="00F911AC"/>
    <w:rsid w:val="00F92BFA"/>
    <w:rsid w:val="00FA7FEC"/>
    <w:rsid w:val="00FB4073"/>
    <w:rsid w:val="00FB4562"/>
    <w:rsid w:val="00FC0A95"/>
    <w:rsid w:val="00FC3D9C"/>
    <w:rsid w:val="00FC6451"/>
    <w:rsid w:val="00FC7AA6"/>
    <w:rsid w:val="00FE1507"/>
    <w:rsid w:val="00FE71E0"/>
    <w:rsid w:val="00FE7B26"/>
    <w:rsid w:val="00FE7BCA"/>
    <w:rsid w:val="00FF0153"/>
    <w:rsid w:val="00FF0380"/>
    <w:rsid w:val="00FF4DD7"/>
    <w:rsid w:val="00FF51B2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2D9E44C"/>
  <w15:docId w15:val="{7316BB29-9FB4-450B-90DB-72B63ECEF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423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4238"/>
    <w:rPr>
      <w:rFonts w:ascii="Segoe UI" w:hAnsi="Segoe UI" w:cs="Segoe UI"/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9E4238"/>
    <w:rPr>
      <w:sz w:val="24"/>
    </w:rPr>
  </w:style>
  <w:style w:type="paragraph" w:styleId="NormalWeb">
    <w:name w:val="Normal (Web)"/>
    <w:basedOn w:val="Normal"/>
    <w:uiPriority w:val="99"/>
    <w:unhideWhenUsed/>
    <w:rsid w:val="008A0AE3"/>
    <w:pPr>
      <w:spacing w:before="100" w:beforeAutospacing="1" w:after="100" w:afterAutospacing="1"/>
    </w:pPr>
    <w:rPr>
      <w:szCs w:val="24"/>
    </w:rPr>
  </w:style>
  <w:style w:type="paragraph" w:styleId="ListParagraph">
    <w:name w:val="List Paragraph"/>
    <w:basedOn w:val="Normal"/>
    <w:uiPriority w:val="34"/>
    <w:qFormat/>
    <w:rsid w:val="008A0FC1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EC1E8E"/>
    <w:rPr>
      <w:sz w:val="20"/>
      <w:lang w:val="es-PR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C1E8E"/>
    <w:rPr>
      <w:lang w:val="es-PR"/>
    </w:rPr>
  </w:style>
  <w:style w:type="character" w:styleId="FootnoteReference">
    <w:name w:val="footnote reference"/>
    <w:basedOn w:val="DefaultParagraphFont"/>
    <w:uiPriority w:val="99"/>
    <w:semiHidden/>
    <w:unhideWhenUsed/>
    <w:rsid w:val="00EC1E8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6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05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43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516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97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83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5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45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67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9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371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96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2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98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322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570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42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2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902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376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5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126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71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482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49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51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93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266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695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469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8397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99766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923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0990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528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9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87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52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27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23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87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03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88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89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967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46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95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126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23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236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56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6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327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759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08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8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95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697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96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114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042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38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681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91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75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34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205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38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22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77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49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2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244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399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5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8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045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386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08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24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0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801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54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2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494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78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75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02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100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385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72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16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062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057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29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86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967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204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82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7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774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086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95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50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087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464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41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87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68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680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08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96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464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89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23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36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372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670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850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657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209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57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9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40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10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2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80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527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409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94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1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343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672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90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09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099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957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52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46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046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53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53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77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711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52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569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962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3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01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32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128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000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25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31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144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20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54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12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888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256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30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33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495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407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4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77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859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995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4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24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615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554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8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38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5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214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697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0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35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53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62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98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35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349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6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930</Words>
  <Characters>5140</Characters>
  <Application>Microsoft Office Word</Application>
  <DocSecurity>0</DocSecurity>
  <Lines>104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6043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Francisco J. Báez</dc:creator>
  <cp:keywords/>
  <cp:lastModifiedBy>Alondra Negrón Rivera</cp:lastModifiedBy>
  <cp:revision>4</cp:revision>
  <cp:lastPrinted>2023-08-18T19:05:00Z</cp:lastPrinted>
  <dcterms:created xsi:type="dcterms:W3CDTF">2025-12-17T13:26:00Z</dcterms:created>
  <dcterms:modified xsi:type="dcterms:W3CDTF">2025-12-19T14:44:00Z</dcterms:modified>
</cp:coreProperties>
</file>