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3B3EC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B075F2">
        <w:rPr>
          <w:rFonts w:ascii="Book Antiqua" w:hAnsi="Book Antiqua"/>
          <w:sz w:val="28"/>
          <w:lang w:val="es-ES_tradnl"/>
        </w:rPr>
        <w:t>GOBIERNO DE PUERTO RICO</w:t>
      </w:r>
    </w:p>
    <w:p w14:paraId="4C6A4E88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553A388" w14:textId="77777777" w:rsidR="007D06D6" w:rsidRPr="00B075F2" w:rsidRDefault="007D06D6" w:rsidP="00717FB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B075F2">
        <w:rPr>
          <w:rFonts w:ascii="Book Antiqua" w:hAnsi="Book Antiqua"/>
          <w:lang w:val="es-PR"/>
        </w:rPr>
        <w:t>20ma. Asamblea</w:t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</w:r>
      <w:r w:rsidRPr="00B075F2">
        <w:rPr>
          <w:lang w:val="es-PR"/>
        </w:rPr>
        <w:tab/>
        <w:t xml:space="preserve">           </w:t>
      </w:r>
      <w:r w:rsidRPr="00B075F2">
        <w:rPr>
          <w:rFonts w:ascii="Book Antiqua" w:hAnsi="Book Antiqua"/>
          <w:lang w:val="es-PR"/>
        </w:rPr>
        <w:t>1ra.</w:t>
      </w:r>
      <w:r w:rsidRPr="00B075F2">
        <w:rPr>
          <w:lang w:val="es-PR"/>
        </w:rPr>
        <w:t xml:space="preserve"> </w:t>
      </w:r>
      <w:r w:rsidRPr="00B075F2">
        <w:rPr>
          <w:rFonts w:ascii="Book Antiqua" w:hAnsi="Book Antiqua"/>
          <w:lang w:val="es-PR"/>
        </w:rPr>
        <w:t>Sesión</w:t>
      </w:r>
    </w:p>
    <w:p w14:paraId="14B55002" w14:textId="77777777" w:rsidR="007D06D6" w:rsidRPr="00B075F2" w:rsidRDefault="007D06D6" w:rsidP="00717FB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B075F2">
        <w:rPr>
          <w:rFonts w:ascii="Book Antiqua" w:hAnsi="Book Antiqua"/>
          <w:lang w:val="es-PR"/>
        </w:rPr>
        <w:t xml:space="preserve">            Legislativa</w:t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  <w:t xml:space="preserve">   </w:t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</w:r>
      <w:r w:rsidRPr="00B075F2">
        <w:rPr>
          <w:rFonts w:ascii="Book Antiqua" w:hAnsi="Book Antiqua"/>
          <w:lang w:val="es-PR"/>
        </w:rPr>
        <w:tab/>
        <w:t xml:space="preserve">      Ordinaria</w:t>
      </w:r>
    </w:p>
    <w:p w14:paraId="0ACB07AA" w14:textId="77777777" w:rsidR="007D06D6" w:rsidRPr="00B075F2" w:rsidRDefault="007D06D6" w:rsidP="00717FB5">
      <w:pPr>
        <w:suppressLineNumbers/>
        <w:rPr>
          <w:lang w:val="it-IT"/>
        </w:rPr>
      </w:pPr>
    </w:p>
    <w:p w14:paraId="29F1BB4F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B075F2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9AB822B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3AD7581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B075F2">
        <w:rPr>
          <w:rFonts w:ascii="Book Antiqua" w:hAnsi="Book Antiqua"/>
          <w:b/>
          <w:sz w:val="52"/>
          <w:lang w:val="es-ES_tradnl"/>
        </w:rPr>
        <w:t xml:space="preserve">R. de la C. </w:t>
      </w:r>
      <w:r w:rsidR="00CB7E5F">
        <w:rPr>
          <w:rFonts w:ascii="Book Antiqua" w:hAnsi="Book Antiqua"/>
          <w:b/>
          <w:sz w:val="52"/>
          <w:lang w:val="es-ES_tradnl"/>
        </w:rPr>
        <w:t>242</w:t>
      </w:r>
    </w:p>
    <w:p w14:paraId="30818D16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50E59CF" w14:textId="77777777" w:rsidR="007D06D6" w:rsidRPr="00B075F2" w:rsidRDefault="00CB7E5F" w:rsidP="00717FB5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 </w:t>
      </w:r>
      <w:r w:rsidR="007D06D6" w:rsidRPr="00B075F2">
        <w:rPr>
          <w:rFonts w:ascii="Book Antiqua" w:hAnsi="Book Antiqua"/>
          <w:lang w:val="es-ES_tradnl"/>
        </w:rPr>
        <w:t xml:space="preserve">DE </w:t>
      </w:r>
      <w:r w:rsidR="00717FB5">
        <w:rPr>
          <w:rFonts w:ascii="Book Antiqua" w:hAnsi="Book Antiqua"/>
          <w:lang w:val="es-ES_tradnl"/>
        </w:rPr>
        <w:t xml:space="preserve">ABRIL </w:t>
      </w:r>
      <w:r w:rsidR="007D06D6" w:rsidRPr="00B075F2">
        <w:rPr>
          <w:rFonts w:ascii="Book Antiqua" w:hAnsi="Book Antiqua"/>
          <w:lang w:val="es-ES_tradnl"/>
        </w:rPr>
        <w:t>DE 2025</w:t>
      </w:r>
    </w:p>
    <w:p w14:paraId="42984BB7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lang w:val="es-ES_tradnl"/>
        </w:rPr>
      </w:pPr>
    </w:p>
    <w:p w14:paraId="679D8C83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B075F2">
        <w:rPr>
          <w:rFonts w:ascii="Book Antiqua" w:hAnsi="Book Antiqua"/>
          <w:lang w:val="es-ES_tradnl"/>
        </w:rPr>
        <w:t xml:space="preserve">Presentada por el representante </w:t>
      </w:r>
      <w:r w:rsidRPr="00B075F2">
        <w:rPr>
          <w:rFonts w:ascii="Book Antiqua" w:hAnsi="Book Antiqua"/>
          <w:i/>
          <w:iCs/>
          <w:lang w:val="es-ES_tradnl"/>
        </w:rPr>
        <w:t>Aponte Hernández</w:t>
      </w:r>
    </w:p>
    <w:p w14:paraId="2224600C" w14:textId="77777777" w:rsidR="007D06D6" w:rsidRPr="00B075F2" w:rsidRDefault="007D06D6" w:rsidP="00717FB5">
      <w:pPr>
        <w:suppressLineNumbers/>
        <w:jc w:val="center"/>
        <w:rPr>
          <w:rFonts w:ascii="Book Antiqua" w:hAnsi="Book Antiqua"/>
          <w:lang w:val="es-ES_tradnl"/>
        </w:rPr>
      </w:pPr>
    </w:p>
    <w:p w14:paraId="688579C2" w14:textId="77777777" w:rsidR="007D06D6" w:rsidRDefault="004A105C" w:rsidP="004A105C">
      <w:pPr>
        <w:suppressLineNumbers/>
        <w:jc w:val="center"/>
        <w:rPr>
          <w:rFonts w:ascii="Book Antiqua" w:hAnsi="Book Antiqua"/>
          <w:lang w:val="es-ES_tradnl"/>
        </w:rPr>
      </w:pPr>
      <w:r w:rsidRPr="004A105C">
        <w:rPr>
          <w:rFonts w:ascii="Book Antiqua" w:hAnsi="Book Antiqua"/>
          <w:lang w:val="es-ES_tradnl"/>
        </w:rPr>
        <w:t>Referida a la Comisión de Asuntos Internos</w:t>
      </w:r>
    </w:p>
    <w:p w14:paraId="639CF9AA" w14:textId="77777777" w:rsidR="004A105C" w:rsidRPr="00B075F2" w:rsidRDefault="004A105C" w:rsidP="004A105C">
      <w:pPr>
        <w:suppressLineNumbers/>
        <w:jc w:val="center"/>
        <w:rPr>
          <w:rFonts w:ascii="Book Antiqua" w:hAnsi="Book Antiqua"/>
          <w:lang w:val="es-ES_tradnl"/>
        </w:rPr>
      </w:pPr>
    </w:p>
    <w:p w14:paraId="1822E812" w14:textId="77777777" w:rsidR="009C226E" w:rsidRDefault="007D06D6" w:rsidP="00E83F09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B075F2">
        <w:rPr>
          <w:rFonts w:ascii="Book Antiqua" w:hAnsi="Book Antiqua"/>
          <w:b/>
          <w:sz w:val="28"/>
          <w:lang w:val="es-ES_tradnl"/>
        </w:rPr>
        <w:t>RESOLUCIÓN</w:t>
      </w:r>
    </w:p>
    <w:p w14:paraId="0E2DB0F1" w14:textId="77777777" w:rsidR="00303033" w:rsidRPr="00E83F09" w:rsidRDefault="00303033" w:rsidP="00E83F09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09E9BC16" w14:textId="77777777" w:rsidR="009C226E" w:rsidRPr="00E83F09" w:rsidRDefault="009C226E" w:rsidP="00E83F09">
      <w:pPr>
        <w:suppressLineNumbers/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E83F09">
        <w:rPr>
          <w:rFonts w:ascii="Book Antiqua" w:hAnsi="Book Antiqua"/>
          <w:lang w:val="es-ES_tradnl"/>
        </w:rPr>
        <w:t>Para ordenar a la Comisión de Gobierno de la Cámara de Representantes de Puerto Rico, realizar una investigación</w:t>
      </w:r>
      <w:r w:rsidRPr="00E83F09">
        <w:rPr>
          <w:rFonts w:ascii="Book Antiqua" w:hAnsi="Book Antiqua"/>
          <w:szCs w:val="24"/>
          <w:lang w:val="es-ES_tradnl"/>
        </w:rPr>
        <w:t xml:space="preserve"> </w:t>
      </w:r>
      <w:r w:rsidRPr="00C16EDC">
        <w:rPr>
          <w:rFonts w:ascii="Book Antiqua" w:hAnsi="Book Antiqua"/>
          <w:szCs w:val="24"/>
          <w:lang w:val="es-ES_tradnl"/>
        </w:rPr>
        <w:t>abarcadora</w:t>
      </w:r>
      <w:r w:rsidRPr="00E83F09">
        <w:rPr>
          <w:rFonts w:ascii="Book Antiqua" w:hAnsi="Book Antiqua"/>
          <w:szCs w:val="24"/>
          <w:lang w:val="es-ES_tradnl"/>
        </w:rPr>
        <w:t xml:space="preserve"> sobre el procedimiento y la tecnología utilizada por el Gobierno </w:t>
      </w:r>
      <w:r w:rsidRPr="00E83F09">
        <w:rPr>
          <w:rFonts w:ascii="Book Antiqua" w:hAnsi="Book Antiqua"/>
          <w:i/>
          <w:szCs w:val="24"/>
          <w:u w:val="single"/>
          <w:lang w:val="es-ES_tradnl"/>
        </w:rPr>
        <w:t>de Puerto Rico</w:t>
      </w:r>
      <w:r w:rsidRPr="00E83F09">
        <w:rPr>
          <w:rFonts w:ascii="Book Antiqua" w:hAnsi="Book Antiqua"/>
          <w:szCs w:val="24"/>
          <w:lang w:val="es-ES_tradnl"/>
        </w:rPr>
        <w:t xml:space="preserve"> para llevar a cabo la inspección de contenedores o furgones en la</w:t>
      </w:r>
      <w:r w:rsidRPr="00E83F09">
        <w:rPr>
          <w:rFonts w:ascii="Book Antiqua" w:hAnsi="Book Antiqua"/>
          <w:lang w:val="es-ES_tradnl"/>
        </w:rPr>
        <w:t xml:space="preserve"> </w:t>
      </w:r>
      <w:r w:rsidRPr="00193E49">
        <w:rPr>
          <w:rFonts w:ascii="Book Antiqua" w:hAnsi="Book Antiqua"/>
          <w:szCs w:val="24"/>
          <w:lang w:val="es-ES_tradnl"/>
        </w:rPr>
        <w:t>Isla;</w:t>
      </w:r>
      <w:r w:rsidRPr="00E83F09">
        <w:rPr>
          <w:rFonts w:ascii="Book Antiqua" w:hAnsi="Book Antiqua"/>
          <w:szCs w:val="24"/>
          <w:lang w:val="es-ES_tradnl"/>
        </w:rPr>
        <w:t xml:space="preserve"> evaluar </w:t>
      </w:r>
      <w:r w:rsidRPr="00481FE2">
        <w:rPr>
          <w:rFonts w:ascii="Book Antiqua" w:hAnsi="Book Antiqua"/>
          <w:szCs w:val="24"/>
          <w:lang w:val="es-ES_tradnl"/>
        </w:rPr>
        <w:t>su efectividad,</w:t>
      </w:r>
      <w:r w:rsidRPr="00E83F09">
        <w:rPr>
          <w:rFonts w:ascii="Book Antiqua" w:hAnsi="Book Antiqua"/>
          <w:strike/>
          <w:szCs w:val="24"/>
          <w:lang w:val="es-ES_tradnl"/>
        </w:rPr>
        <w:t xml:space="preserve"> los sistemas disponibles y los utilizados en otras jurisdicciones</w:t>
      </w:r>
      <w:r w:rsidRPr="00E83F09">
        <w:rPr>
          <w:rFonts w:ascii="Book Antiqua" w:hAnsi="Book Antiqua"/>
          <w:i/>
          <w:iCs/>
          <w:strike/>
          <w:szCs w:val="24"/>
          <w:lang w:val="es-ES_tradnl"/>
        </w:rPr>
        <w:t>;</w:t>
      </w:r>
      <w:r w:rsidRPr="00E83F09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0E3D9C">
        <w:rPr>
          <w:rFonts w:ascii="Book Antiqua" w:hAnsi="Book Antiqua"/>
          <w:bCs/>
          <w:i/>
          <w:iCs/>
          <w:u w:val="single"/>
          <w:lang w:val="es-ES_tradnl"/>
        </w:rPr>
        <w:t>identificar</w:t>
      </w:r>
      <w:r w:rsidRPr="00E83F09">
        <w:rPr>
          <w:rFonts w:ascii="Book Antiqua" w:hAnsi="Book Antiqua"/>
          <w:bCs/>
          <w:i/>
          <w:iCs/>
          <w:u w:val="single"/>
          <w:lang w:val="es-ES_tradnl"/>
        </w:rPr>
        <w:t xml:space="preserve"> los mecanismos empleados, su cobertura en las zonas portuarias, y las tecnologías disponibles, incluyendo aquellas implementadas en los Estados Unidos e internacionalmente</w:t>
      </w:r>
      <w:r w:rsidRPr="00E83F09">
        <w:rPr>
          <w:rFonts w:ascii="Book Antiqua" w:hAnsi="Book Antiqua"/>
          <w:u w:val="single"/>
          <w:lang w:val="es-ES_tradnl"/>
        </w:rPr>
        <w:t>;</w:t>
      </w:r>
      <w:r w:rsidR="00E83F09" w:rsidRPr="00E83F09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Pr="00E83F09">
        <w:rPr>
          <w:rFonts w:ascii="Book Antiqua" w:hAnsi="Book Antiqua"/>
          <w:szCs w:val="24"/>
          <w:lang w:val="es-ES_tradnl"/>
        </w:rPr>
        <w:t xml:space="preserve">así como, recomendar las </w:t>
      </w:r>
      <w:r w:rsidRPr="00E83F09">
        <w:rPr>
          <w:rFonts w:ascii="Book Antiqua" w:hAnsi="Book Antiqua"/>
          <w:strike/>
          <w:szCs w:val="24"/>
          <w:lang w:val="es-ES_tradnl"/>
        </w:rPr>
        <w:t>acciones</w:t>
      </w:r>
      <w:r w:rsidRPr="00E83F09">
        <w:rPr>
          <w:rFonts w:ascii="Book Antiqua" w:hAnsi="Book Antiqua"/>
          <w:szCs w:val="24"/>
          <w:lang w:val="es-ES_tradnl"/>
        </w:rPr>
        <w:t xml:space="preserve"> </w:t>
      </w:r>
      <w:r w:rsidR="00E83F09" w:rsidRPr="00E83F09">
        <w:rPr>
          <w:rFonts w:ascii="Book Antiqua" w:hAnsi="Book Antiqua"/>
          <w:i/>
          <w:szCs w:val="24"/>
          <w:u w:val="single"/>
          <w:lang w:val="es-ES_tradnl"/>
        </w:rPr>
        <w:t>medidas</w:t>
      </w:r>
      <w:r w:rsidR="00E83F09" w:rsidRPr="00E83F09">
        <w:rPr>
          <w:rFonts w:ascii="Book Antiqua" w:hAnsi="Book Antiqua"/>
          <w:szCs w:val="24"/>
          <w:lang w:val="es-ES_tradnl"/>
        </w:rPr>
        <w:t xml:space="preserve"> </w:t>
      </w:r>
      <w:r w:rsidRPr="00E83F09">
        <w:rPr>
          <w:rFonts w:ascii="Book Antiqua" w:hAnsi="Book Antiqua"/>
          <w:szCs w:val="24"/>
          <w:lang w:val="es-ES_tradnl"/>
        </w:rPr>
        <w:t xml:space="preserve">administrativas y legislativas necesarias </w:t>
      </w:r>
      <w:r w:rsidRPr="00E83F09">
        <w:rPr>
          <w:rFonts w:ascii="Book Antiqua" w:hAnsi="Book Antiqua"/>
          <w:strike/>
          <w:szCs w:val="24"/>
          <w:lang w:val="es-ES_tradnl"/>
        </w:rPr>
        <w:t>que deban adoptarse;</w:t>
      </w:r>
      <w:r w:rsidRPr="00E83F09">
        <w:rPr>
          <w:rFonts w:ascii="Book Antiqua" w:hAnsi="Book Antiqua"/>
          <w:szCs w:val="24"/>
          <w:lang w:val="es-ES_tradnl"/>
        </w:rPr>
        <w:t xml:space="preserve"> </w:t>
      </w:r>
      <w:r w:rsidR="00E83F09" w:rsidRPr="00E83F09">
        <w:rPr>
          <w:rFonts w:ascii="Book Antiqua" w:hAnsi="Book Antiqua"/>
          <w:i/>
          <w:szCs w:val="24"/>
          <w:u w:val="single"/>
          <w:lang w:val="es-ES_tradnl"/>
        </w:rPr>
        <w:t>para optimizar este proceso clave en la seguridad y la economía de la Isla;</w:t>
      </w:r>
      <w:r w:rsidR="00E83F09" w:rsidRPr="00E83F09">
        <w:rPr>
          <w:rFonts w:ascii="Book Antiqua" w:hAnsi="Book Antiqua"/>
          <w:i/>
          <w:szCs w:val="24"/>
          <w:lang w:val="es-ES_tradnl"/>
        </w:rPr>
        <w:t xml:space="preserve"> </w:t>
      </w:r>
      <w:r w:rsidRPr="00E83F09">
        <w:rPr>
          <w:rFonts w:ascii="Book Antiqua" w:hAnsi="Book Antiqua"/>
          <w:szCs w:val="24"/>
          <w:lang w:val="es-ES_tradnl"/>
        </w:rPr>
        <w:t>y para otros fines relacionados.</w:t>
      </w:r>
      <w:r w:rsidRPr="00E83F09">
        <w:rPr>
          <w:rFonts w:ascii="Book Antiqua" w:hAnsi="Book Antiqua"/>
          <w:szCs w:val="24"/>
          <w:u w:val="single"/>
          <w:lang w:val="es-ES_tradnl"/>
        </w:rPr>
        <w:t xml:space="preserve"> </w:t>
      </w:r>
    </w:p>
    <w:p w14:paraId="66E143C0" w14:textId="77777777" w:rsidR="007D06D6" w:rsidRPr="00B075F2" w:rsidRDefault="00E83F09" w:rsidP="007D06D6">
      <w:pPr>
        <w:suppressLineNumbers/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u w:val="single"/>
          <w:lang w:val="es-PR"/>
        </w:rPr>
        <w:t xml:space="preserve"> </w:t>
      </w:r>
    </w:p>
    <w:p w14:paraId="6AF0F995" w14:textId="77777777" w:rsidR="007D06D6" w:rsidRPr="00B075F2" w:rsidRDefault="007D06D6" w:rsidP="004A105C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B075F2">
        <w:rPr>
          <w:rFonts w:ascii="Book Antiqua" w:hAnsi="Book Antiqua"/>
          <w:szCs w:val="24"/>
          <w:lang w:val="es-ES_tradnl"/>
        </w:rPr>
        <w:t>EXPOSICIÓN DE MOTIVOS</w:t>
      </w:r>
    </w:p>
    <w:p w14:paraId="39A3CB5B" w14:textId="77777777" w:rsidR="007D06D6" w:rsidRPr="00B075F2" w:rsidRDefault="007D06D6" w:rsidP="007D06D6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5BBD3035" w14:textId="77777777" w:rsidR="007D06D6" w:rsidRPr="00B075F2" w:rsidRDefault="007D06D6" w:rsidP="007D06D6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B075F2">
        <w:rPr>
          <w:rFonts w:ascii="Book Antiqua" w:hAnsi="Book Antiqua"/>
          <w:szCs w:val="24"/>
          <w:lang w:val="es-ES"/>
        </w:rPr>
        <w:t>A lo largo de los años, se han implementado diversas acciones gubernamentales con el propósito de mejorar el sistema de inspección de contenedores o furgones en Puerto Rico.</w:t>
      </w:r>
      <w:r w:rsidR="004C1B70" w:rsidRPr="00B075F2">
        <w:rPr>
          <w:rFonts w:ascii="Book Antiqua" w:hAnsi="Book Antiqua"/>
          <w:szCs w:val="24"/>
          <w:lang w:val="es-ES"/>
        </w:rPr>
        <w:t xml:space="preserve"> </w:t>
      </w:r>
      <w:r w:rsidRPr="00B075F2">
        <w:rPr>
          <w:rFonts w:ascii="Book Antiqua" w:hAnsi="Book Antiqua"/>
          <w:szCs w:val="24"/>
          <w:lang w:val="es-ES"/>
        </w:rPr>
        <w:t>El cotejo</w:t>
      </w:r>
      <w:r w:rsidRPr="00B075F2">
        <w:rPr>
          <w:rFonts w:ascii="Book Antiqua" w:hAnsi="Book Antiqua"/>
          <w:szCs w:val="24"/>
          <w:lang w:val="es-ES_tradnl"/>
        </w:rPr>
        <w:t xml:space="preserve"> de contenedores es muy importante para la economía de la Isla y sobre todo para nuestra seguridad, ya que es una herramienta esencial para lograr una mayor fiscalización del cumplimiento con las disposiciones contributivas aplicables y para detectar y prevenir el trasiego ilegal de equipo y mercancía, como</w:t>
      </w:r>
      <w:r w:rsidRPr="00B075F2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Pr="00B075F2">
        <w:rPr>
          <w:rFonts w:ascii="Book Antiqua" w:hAnsi="Book Antiqua"/>
          <w:szCs w:val="24"/>
          <w:lang w:val="es-ES_tradnl"/>
        </w:rPr>
        <w:t>lo son las drogas, armas, entre otras cosas.</w:t>
      </w:r>
    </w:p>
    <w:p w14:paraId="03EF4C68" w14:textId="77777777" w:rsidR="007D06D6" w:rsidRPr="00B075F2" w:rsidRDefault="007D06D6" w:rsidP="007D06D6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0E52DB85" w14:textId="77777777" w:rsidR="007D06D6" w:rsidRPr="00B075F2" w:rsidRDefault="007D06D6" w:rsidP="007D06D6">
      <w:pPr>
        <w:suppressLineNumbers/>
        <w:ind w:firstLine="284"/>
        <w:jc w:val="both"/>
        <w:rPr>
          <w:rFonts w:ascii="Book Antiqua" w:hAnsi="Book Antiqua"/>
          <w:szCs w:val="24"/>
          <w:lang w:val="es-ES_tradnl"/>
        </w:rPr>
      </w:pPr>
      <w:r w:rsidRPr="00B075F2">
        <w:rPr>
          <w:rFonts w:ascii="Book Antiqua" w:hAnsi="Book Antiqua"/>
          <w:szCs w:val="24"/>
          <w:lang w:val="es-ES_tradnl"/>
        </w:rPr>
        <w:t xml:space="preserve">Es imprescindible que contemos con un sistema efectivo e integrado que permita al Gobierno mantener un control y que, a su vez, sea un proceso ágil que responda a las necesidades del sector económico de la Isla. La realidad es que los sistemas instalados </w:t>
      </w:r>
      <w:r w:rsidRPr="00B075F2">
        <w:rPr>
          <w:rFonts w:ascii="Book Antiqua" w:hAnsi="Book Antiqua"/>
          <w:szCs w:val="24"/>
          <w:lang w:val="es-ES_tradnl"/>
        </w:rPr>
        <w:lastRenderedPageBreak/>
        <w:t xml:space="preserve">no cubren todas las áreas portuarias y, de hecho, hay quienes cuestionan el funcionamiento en aquellas zonas donde están actualmente. </w:t>
      </w:r>
    </w:p>
    <w:p w14:paraId="1BBC3777" w14:textId="77777777" w:rsidR="007D06D6" w:rsidRPr="00B075F2" w:rsidRDefault="007D06D6" w:rsidP="007D06D6">
      <w:pPr>
        <w:suppressLineNumbers/>
        <w:ind w:firstLine="284"/>
        <w:jc w:val="both"/>
        <w:rPr>
          <w:rFonts w:ascii="Book Antiqua" w:hAnsi="Book Antiqua"/>
          <w:szCs w:val="24"/>
          <w:lang w:val="es-ES_tradnl"/>
        </w:rPr>
      </w:pPr>
    </w:p>
    <w:p w14:paraId="1EA881E9" w14:textId="77777777" w:rsidR="007D06D6" w:rsidRPr="00B075F2" w:rsidRDefault="007D06D6" w:rsidP="007D06D6">
      <w:pPr>
        <w:suppressLineNumbers/>
        <w:ind w:firstLine="284"/>
        <w:jc w:val="both"/>
        <w:rPr>
          <w:szCs w:val="24"/>
          <w:lang w:val="es-ES_tradnl"/>
        </w:rPr>
      </w:pPr>
      <w:r w:rsidRPr="00B075F2">
        <w:rPr>
          <w:rFonts w:ascii="Book Antiqua" w:hAnsi="Book Antiqua"/>
          <w:szCs w:val="24"/>
          <w:lang w:val="es-PR"/>
        </w:rPr>
        <w:t xml:space="preserve">Por lo antes expuesto, la Cámara de Representantes de Puerto Rico estima pertinente </w:t>
      </w:r>
      <w:r w:rsidRPr="00B075F2">
        <w:rPr>
          <w:rFonts w:ascii="Book Antiqua" w:hAnsi="Book Antiqua"/>
          <w:lang w:val="es-ES_tradnl"/>
        </w:rPr>
        <w:t>realizar una investigación</w:t>
      </w:r>
      <w:r w:rsidRPr="00B075F2">
        <w:rPr>
          <w:rFonts w:ascii="Book Antiqua" w:hAnsi="Book Antiqua"/>
          <w:szCs w:val="24"/>
          <w:lang w:val="es-PR"/>
        </w:rPr>
        <w:t xml:space="preserve"> abarcadora sobre el procedimiento y la tecnología utilizada por el Gobierno para la inspección de contenedores o furgones en la</w:t>
      </w:r>
      <w:r w:rsidRPr="00B075F2">
        <w:rPr>
          <w:rFonts w:ascii="Book Antiqua" w:hAnsi="Book Antiqua"/>
          <w:lang w:val="es-ES_tradnl"/>
        </w:rPr>
        <w:t xml:space="preserve"> </w:t>
      </w:r>
      <w:r w:rsidRPr="00B075F2">
        <w:rPr>
          <w:rFonts w:ascii="Book Antiqua" w:hAnsi="Book Antiqua"/>
          <w:szCs w:val="24"/>
          <w:lang w:val="es-PR"/>
        </w:rPr>
        <w:t>Isla, evaluar su efectividad, los sistemas disponibles y los utilizados en otras jurisdicciones y recomendar las acciones administrativas y legislativas necesarias que deban adoptarse.</w:t>
      </w:r>
      <w:r w:rsidRPr="00B075F2">
        <w:rPr>
          <w:szCs w:val="24"/>
          <w:lang w:val="es-ES_tradnl"/>
        </w:rPr>
        <w:tab/>
      </w:r>
    </w:p>
    <w:p w14:paraId="418C8B88" w14:textId="77777777" w:rsidR="007D06D6" w:rsidRPr="00B075F2" w:rsidRDefault="007D06D6" w:rsidP="007D06D6">
      <w:pPr>
        <w:suppressLineNumbers/>
        <w:ind w:firstLine="284"/>
        <w:jc w:val="both"/>
        <w:rPr>
          <w:szCs w:val="24"/>
          <w:lang w:val="es-ES_tradnl"/>
        </w:rPr>
      </w:pPr>
    </w:p>
    <w:p w14:paraId="47D1A99C" w14:textId="77777777" w:rsidR="007D06D6" w:rsidRPr="00B075F2" w:rsidRDefault="007D06D6" w:rsidP="007D06D6">
      <w:pPr>
        <w:suppressLineNumbers/>
        <w:suppressAutoHyphens/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B075F2">
        <w:rPr>
          <w:rFonts w:ascii="Book Antiqua" w:hAnsi="Book Antiqua"/>
          <w:i/>
          <w:szCs w:val="24"/>
          <w:lang w:val="es-ES_tradnl"/>
        </w:rPr>
        <w:t>RESUÉLVESE POR LA CÁMARA DE REPRESENTANTES DE PUERTO RICO:</w:t>
      </w:r>
    </w:p>
    <w:p w14:paraId="5164B145" w14:textId="77777777" w:rsidR="00E83F09" w:rsidRPr="00C16EDC" w:rsidRDefault="007D06D6" w:rsidP="00C16EDC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B075F2">
        <w:rPr>
          <w:rFonts w:ascii="Book Antiqua" w:hAnsi="Book Antiqua"/>
          <w:lang w:val="es-ES_tradnl"/>
        </w:rPr>
        <w:t>Sección 1.-</w:t>
      </w:r>
      <w:r w:rsidR="004C1B70" w:rsidRPr="00B075F2">
        <w:rPr>
          <w:rFonts w:ascii="Book Antiqua" w:hAnsi="Book Antiqua"/>
          <w:lang w:val="es-ES_tradnl"/>
        </w:rPr>
        <w:t xml:space="preserve"> </w:t>
      </w:r>
      <w:r w:rsidRPr="00B075F2">
        <w:rPr>
          <w:rFonts w:ascii="Book Antiqua" w:hAnsi="Book Antiqua"/>
          <w:lang w:val="es-ES_tradnl"/>
        </w:rPr>
        <w:t>Se ordena a la Comisión de Gobierno de la Cámara de Representantes</w:t>
      </w:r>
      <w:r w:rsidRPr="00B075F2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Pr="00B075F2">
        <w:rPr>
          <w:rFonts w:ascii="Book Antiqua" w:hAnsi="Book Antiqua"/>
          <w:lang w:val="es-ES_tradnl"/>
        </w:rPr>
        <w:t xml:space="preserve">de Puerto Rico, </w:t>
      </w:r>
      <w:r w:rsidR="00E83F09" w:rsidRPr="00B075F2">
        <w:rPr>
          <w:rFonts w:ascii="Book Antiqua" w:hAnsi="Book Antiqua"/>
          <w:lang w:val="es-ES_tradnl"/>
        </w:rPr>
        <w:t>realizar una investigación</w:t>
      </w:r>
      <w:r w:rsidR="00E83F09" w:rsidRPr="00B075F2">
        <w:rPr>
          <w:rFonts w:ascii="Book Antiqua" w:hAnsi="Book Antiqua"/>
          <w:szCs w:val="24"/>
          <w:lang w:val="es-PR"/>
        </w:rPr>
        <w:t xml:space="preserve"> </w:t>
      </w:r>
      <w:r w:rsidR="00C16EDC" w:rsidRPr="00C16EDC">
        <w:rPr>
          <w:rFonts w:ascii="Book Antiqua" w:hAnsi="Book Antiqua"/>
          <w:szCs w:val="24"/>
          <w:lang w:val="es-ES_tradnl"/>
        </w:rPr>
        <w:t>abarcadora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sobre el procedimiento y la tecnología utilizada por el Gobierno </w:t>
      </w:r>
      <w:r w:rsidR="00C16EDC" w:rsidRPr="00E83F09">
        <w:rPr>
          <w:rFonts w:ascii="Book Antiqua" w:hAnsi="Book Antiqua"/>
          <w:i/>
          <w:szCs w:val="24"/>
          <w:u w:val="single"/>
          <w:lang w:val="es-ES_tradnl"/>
        </w:rPr>
        <w:t>de Puerto Rico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para llevar a cabo la inspección de contenedores o furgones en la</w:t>
      </w:r>
      <w:r w:rsidR="00C16EDC" w:rsidRPr="00E83F09">
        <w:rPr>
          <w:rFonts w:ascii="Book Antiqua" w:hAnsi="Book Antiqua"/>
          <w:lang w:val="es-ES_tradnl"/>
        </w:rPr>
        <w:t xml:space="preserve"> </w:t>
      </w:r>
      <w:r w:rsidR="00C16EDC" w:rsidRPr="00110CE3">
        <w:rPr>
          <w:rFonts w:ascii="Book Antiqua" w:hAnsi="Book Antiqua"/>
          <w:szCs w:val="24"/>
          <w:lang w:val="es-ES_tradnl"/>
        </w:rPr>
        <w:t>Isla;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</w:t>
      </w:r>
      <w:r w:rsidR="00C16EDC">
        <w:rPr>
          <w:rFonts w:ascii="Book Antiqua" w:hAnsi="Book Antiqua"/>
          <w:szCs w:val="24"/>
          <w:lang w:val="es-ES_tradnl"/>
        </w:rPr>
        <w:t xml:space="preserve"> </w:t>
      </w:r>
      <w:r w:rsidR="00C16EDC" w:rsidRPr="00E83F09">
        <w:rPr>
          <w:rFonts w:ascii="Book Antiqua" w:hAnsi="Book Antiqua"/>
          <w:szCs w:val="24"/>
          <w:lang w:val="es-ES_tradnl"/>
        </w:rPr>
        <w:t xml:space="preserve">evaluar </w:t>
      </w:r>
      <w:r w:rsidR="00C16EDC" w:rsidRPr="00110CE3">
        <w:rPr>
          <w:rFonts w:ascii="Book Antiqua" w:hAnsi="Book Antiqua"/>
          <w:szCs w:val="24"/>
          <w:lang w:val="es-ES_tradnl"/>
        </w:rPr>
        <w:t xml:space="preserve">su </w:t>
      </w:r>
      <w:r w:rsidR="00C16EDC" w:rsidRPr="00E83F09">
        <w:rPr>
          <w:rFonts w:ascii="Book Antiqua" w:hAnsi="Book Antiqua"/>
          <w:szCs w:val="24"/>
          <w:lang w:val="es-ES_tradnl"/>
        </w:rPr>
        <w:t>efectividad</w:t>
      </w:r>
      <w:r w:rsidR="00C16EDC" w:rsidRPr="00925879">
        <w:rPr>
          <w:rFonts w:ascii="Book Antiqua" w:hAnsi="Book Antiqua"/>
          <w:szCs w:val="24"/>
          <w:lang w:val="es-ES_tradnl"/>
        </w:rPr>
        <w:t xml:space="preserve">, </w:t>
      </w:r>
      <w:r w:rsidR="00C16EDC" w:rsidRPr="00E83F09">
        <w:rPr>
          <w:rFonts w:ascii="Book Antiqua" w:hAnsi="Book Antiqua"/>
          <w:strike/>
          <w:szCs w:val="24"/>
          <w:lang w:val="es-ES_tradnl"/>
        </w:rPr>
        <w:t>los sistemas disponibles y los utilizados en otras jurisdicciones</w:t>
      </w:r>
      <w:r w:rsidR="00C16EDC" w:rsidRPr="00E83F09">
        <w:rPr>
          <w:rFonts w:ascii="Book Antiqua" w:hAnsi="Book Antiqua"/>
          <w:i/>
          <w:iCs/>
          <w:strike/>
          <w:szCs w:val="24"/>
          <w:lang w:val="es-ES_tradnl"/>
        </w:rPr>
        <w:t>;</w:t>
      </w:r>
      <w:r w:rsidR="00C16EDC" w:rsidRPr="00E83F09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925879">
        <w:rPr>
          <w:rFonts w:ascii="Book Antiqua" w:hAnsi="Book Antiqua"/>
          <w:bCs/>
          <w:i/>
          <w:iCs/>
          <w:u w:val="single"/>
          <w:lang w:val="es-ES_tradnl"/>
        </w:rPr>
        <w:t>identificar</w:t>
      </w:r>
      <w:r w:rsidR="00C16EDC" w:rsidRPr="00E83F09">
        <w:rPr>
          <w:rFonts w:ascii="Book Antiqua" w:hAnsi="Book Antiqua"/>
          <w:bCs/>
          <w:i/>
          <w:iCs/>
          <w:u w:val="single"/>
          <w:lang w:val="es-ES_tradnl"/>
        </w:rPr>
        <w:t xml:space="preserve"> los mecanismos empleados, su cobertura en las zonas portuarias, y las tecnologías disponibles, incluyendo aquellas implementadas en los Estados Unidos e internacionalmente</w:t>
      </w:r>
      <w:r w:rsidR="00C16EDC" w:rsidRPr="00E83F09">
        <w:rPr>
          <w:rFonts w:ascii="Book Antiqua" w:hAnsi="Book Antiqua"/>
          <w:u w:val="single"/>
          <w:lang w:val="es-ES_tradnl"/>
        </w:rPr>
        <w:t>;</w:t>
      </w:r>
      <w:r w:rsidR="00C16EDC" w:rsidRPr="00E83F09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C16EDC" w:rsidRPr="00E83F09">
        <w:rPr>
          <w:rFonts w:ascii="Book Antiqua" w:hAnsi="Book Antiqua"/>
          <w:szCs w:val="24"/>
          <w:lang w:val="es-ES_tradnl"/>
        </w:rPr>
        <w:t xml:space="preserve">así como, recomendar las </w:t>
      </w:r>
      <w:r w:rsidR="00C16EDC" w:rsidRPr="00E83F09">
        <w:rPr>
          <w:rFonts w:ascii="Book Antiqua" w:hAnsi="Book Antiqua"/>
          <w:strike/>
          <w:szCs w:val="24"/>
          <w:lang w:val="es-ES_tradnl"/>
        </w:rPr>
        <w:t>acciones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</w:t>
      </w:r>
      <w:r w:rsidR="00C16EDC" w:rsidRPr="00E83F09">
        <w:rPr>
          <w:rFonts w:ascii="Book Antiqua" w:hAnsi="Book Antiqua"/>
          <w:i/>
          <w:szCs w:val="24"/>
          <w:u w:val="single"/>
          <w:lang w:val="es-ES_tradnl"/>
        </w:rPr>
        <w:t>medidas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administrativas y legislativas necesarias </w:t>
      </w:r>
      <w:r w:rsidR="00C16EDC" w:rsidRPr="00E83F09">
        <w:rPr>
          <w:rFonts w:ascii="Book Antiqua" w:hAnsi="Book Antiqua"/>
          <w:strike/>
          <w:szCs w:val="24"/>
          <w:lang w:val="es-ES_tradnl"/>
        </w:rPr>
        <w:t>que deban adoptarse</w:t>
      </w:r>
      <w:r w:rsidR="00C16EDC">
        <w:rPr>
          <w:rFonts w:ascii="Book Antiqua" w:hAnsi="Book Antiqua"/>
          <w:strike/>
          <w:szCs w:val="24"/>
          <w:lang w:val="es-ES_tradnl"/>
        </w:rPr>
        <w:t>.</w:t>
      </w:r>
      <w:r w:rsidR="00C16EDC" w:rsidRPr="00E83F09">
        <w:rPr>
          <w:rFonts w:ascii="Book Antiqua" w:hAnsi="Book Antiqua"/>
          <w:szCs w:val="24"/>
          <w:lang w:val="es-ES_tradnl"/>
        </w:rPr>
        <w:t xml:space="preserve"> </w:t>
      </w:r>
      <w:r w:rsidR="00C16EDC" w:rsidRPr="00E83F09">
        <w:rPr>
          <w:rFonts w:ascii="Book Antiqua" w:hAnsi="Book Antiqua"/>
          <w:i/>
          <w:szCs w:val="24"/>
          <w:u w:val="single"/>
          <w:lang w:val="es-ES_tradnl"/>
        </w:rPr>
        <w:t>para optimizar este proceso clave en la seguridad y la economía de la Isla</w:t>
      </w:r>
      <w:r w:rsidR="00C16EDC">
        <w:rPr>
          <w:rFonts w:ascii="Book Antiqua" w:hAnsi="Book Antiqua"/>
          <w:i/>
          <w:szCs w:val="24"/>
          <w:u w:val="single"/>
          <w:lang w:val="es-ES_tradnl"/>
        </w:rPr>
        <w:t>.</w:t>
      </w:r>
      <w:r w:rsidR="00C16EDC" w:rsidRPr="00E83F09">
        <w:rPr>
          <w:rFonts w:ascii="Book Antiqua" w:hAnsi="Book Antiqua"/>
          <w:i/>
          <w:szCs w:val="24"/>
          <w:lang w:val="es-ES_tradnl"/>
        </w:rPr>
        <w:t xml:space="preserve"> </w:t>
      </w:r>
    </w:p>
    <w:p w14:paraId="1EF1779D" w14:textId="77777777" w:rsidR="004C1B70" w:rsidRPr="00B075F2" w:rsidRDefault="004C1B70" w:rsidP="004C1B70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075F2">
        <w:rPr>
          <w:rFonts w:ascii="Book Antiqua" w:hAnsi="Book Antiqua"/>
          <w:lang w:val="es-ES_tradnl"/>
        </w:rPr>
        <w:t xml:space="preserve">Sección 2.- </w:t>
      </w:r>
      <w:r w:rsidRPr="00B075F2">
        <w:rPr>
          <w:rFonts w:ascii="Book Antiqua" w:hAnsi="Book Antiqua"/>
          <w:lang w:val="es-ES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308689D1" w14:textId="77777777" w:rsidR="004C1B70" w:rsidRPr="00B075F2" w:rsidRDefault="004C1B70" w:rsidP="004C1B70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B075F2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</w:t>
      </w:r>
      <w:r w:rsidRPr="00B075F2">
        <w:rPr>
          <w:rFonts w:ascii="Book Antiqua" w:hAnsi="Book Antiqua"/>
          <w:lang w:val="es-ES_tradnl"/>
        </w:rPr>
        <w:lastRenderedPageBreak/>
        <w:t xml:space="preserve">información, requerimientos, e informes que entienda necesarios y podrá investigar cualquier asunto que entienda pertinente para cumplir con lo dispuesto en esta Resolución. </w:t>
      </w:r>
    </w:p>
    <w:p w14:paraId="3461F137" w14:textId="77777777" w:rsidR="00411180" w:rsidRPr="00B075F2" w:rsidRDefault="004C1B70" w:rsidP="00411180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B075F2">
        <w:rPr>
          <w:rFonts w:ascii="Book Antiqua" w:hAnsi="Book Antiqua"/>
          <w:lang w:val="es-ES_tradnl"/>
        </w:rPr>
        <w:t xml:space="preserve">Sección 4.- La Comisión rendirá a la Cámara de Representantes de Puerto Rico </w:t>
      </w:r>
      <w:r w:rsidRPr="00312437">
        <w:rPr>
          <w:rFonts w:ascii="Book Antiqua" w:hAnsi="Book Antiqua"/>
          <w:lang w:val="es-ES_tradnl"/>
        </w:rPr>
        <w:t>los informes parciales que estime necesarios o convenientes en los que incluya</w:t>
      </w:r>
      <w:r w:rsidR="00DA633C" w:rsidRPr="00312437">
        <w:rPr>
          <w:rFonts w:ascii="Book Antiqua" w:hAnsi="Book Antiqua"/>
          <w:lang w:val="es-ES_tradnl"/>
        </w:rPr>
        <w:t xml:space="preserve"> </w:t>
      </w:r>
      <w:r w:rsidRPr="00312437">
        <w:rPr>
          <w:rFonts w:ascii="Book Antiqua" w:hAnsi="Book Antiqua"/>
          <w:lang w:val="es-ES_tradnl"/>
        </w:rPr>
        <w:t>sus hallazgos, conclusiones y recomendaciones; asimismo, someterá un informe final, antes de que finalice la Vigésima Asamblea Legislativa.</w:t>
      </w:r>
      <w:r w:rsidR="00411180" w:rsidRPr="00312437">
        <w:rPr>
          <w:rFonts w:ascii="Book Antiqua" w:hAnsi="Book Antiqua"/>
          <w:lang w:val="es-ES_tradnl"/>
        </w:rPr>
        <w:t xml:space="preserve">  </w:t>
      </w:r>
    </w:p>
    <w:p w14:paraId="2C6FA01A" w14:textId="77777777" w:rsidR="00435C92" w:rsidRPr="00B075F2" w:rsidRDefault="004C1B70" w:rsidP="00717FB5">
      <w:pPr>
        <w:spacing w:line="480" w:lineRule="auto"/>
        <w:ind w:firstLine="706"/>
        <w:jc w:val="both"/>
        <w:rPr>
          <w:lang w:val="es-ES_tradnl"/>
        </w:rPr>
      </w:pPr>
      <w:r w:rsidRPr="00B075F2">
        <w:rPr>
          <w:rFonts w:ascii="Book Antiqua" w:hAnsi="Book Antiqua"/>
          <w:lang w:val="es-ES_tradnl"/>
        </w:rPr>
        <w:tab/>
        <w:t xml:space="preserve">Sección 5.-Esta Resolución comenzará a regir inmediatamente después de su aprobación.  </w:t>
      </w:r>
    </w:p>
    <w:sectPr w:rsidR="00435C92" w:rsidRPr="00B075F2" w:rsidSect="00717FB5">
      <w:headerReference w:type="default" r:id="rId6"/>
      <w:headerReference w:type="firs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1B367" w14:textId="77777777" w:rsidR="00730CDB" w:rsidRDefault="00730CDB" w:rsidP="00717FB5">
      <w:r>
        <w:separator/>
      </w:r>
    </w:p>
  </w:endnote>
  <w:endnote w:type="continuationSeparator" w:id="0">
    <w:p w14:paraId="3E413AC9" w14:textId="77777777" w:rsidR="00730CDB" w:rsidRDefault="00730CDB" w:rsidP="0071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1789C" w14:textId="77777777" w:rsidR="00730CDB" w:rsidRDefault="00730CDB" w:rsidP="00717FB5">
      <w:r>
        <w:separator/>
      </w:r>
    </w:p>
  </w:footnote>
  <w:footnote w:type="continuationSeparator" w:id="0">
    <w:p w14:paraId="5322BB31" w14:textId="77777777" w:rsidR="00730CDB" w:rsidRDefault="00730CDB" w:rsidP="0071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E5395" w14:textId="77777777" w:rsidR="00C16EDC" w:rsidRDefault="00C16EDC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1180">
      <w:rPr>
        <w:noProof/>
      </w:rPr>
      <w:t>2</w:t>
    </w:r>
    <w:r>
      <w:rPr>
        <w:noProof/>
      </w:rPr>
      <w:fldChar w:fldCharType="end"/>
    </w:r>
  </w:p>
  <w:p w14:paraId="260958B7" w14:textId="77777777" w:rsidR="00C16EDC" w:rsidRDefault="00C1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C0A20" w14:textId="77777777" w:rsidR="00C16EDC" w:rsidRPr="009A7082" w:rsidRDefault="00C16EDC" w:rsidP="009A7082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0FD"/>
    <w:rsid w:val="000E3D9C"/>
    <w:rsid w:val="00110CE3"/>
    <w:rsid w:val="00193E49"/>
    <w:rsid w:val="001F2100"/>
    <w:rsid w:val="001F3228"/>
    <w:rsid w:val="002B7272"/>
    <w:rsid w:val="00303033"/>
    <w:rsid w:val="00312437"/>
    <w:rsid w:val="00336F5D"/>
    <w:rsid w:val="00381488"/>
    <w:rsid w:val="00411180"/>
    <w:rsid w:val="00414BE4"/>
    <w:rsid w:val="0041542F"/>
    <w:rsid w:val="00425DDA"/>
    <w:rsid w:val="00435C92"/>
    <w:rsid w:val="00481FE2"/>
    <w:rsid w:val="004A105C"/>
    <w:rsid w:val="004C1B70"/>
    <w:rsid w:val="00606FDD"/>
    <w:rsid w:val="00717FB5"/>
    <w:rsid w:val="00730CDB"/>
    <w:rsid w:val="00784E1E"/>
    <w:rsid w:val="007A13C0"/>
    <w:rsid w:val="007B6BD4"/>
    <w:rsid w:val="007D06D6"/>
    <w:rsid w:val="00925879"/>
    <w:rsid w:val="009740FD"/>
    <w:rsid w:val="00994708"/>
    <w:rsid w:val="009A2CEA"/>
    <w:rsid w:val="009A7082"/>
    <w:rsid w:val="009C226E"/>
    <w:rsid w:val="00A94EC8"/>
    <w:rsid w:val="00AE03AF"/>
    <w:rsid w:val="00B0510A"/>
    <w:rsid w:val="00B075F2"/>
    <w:rsid w:val="00C16EDC"/>
    <w:rsid w:val="00CB7E5F"/>
    <w:rsid w:val="00DA633C"/>
    <w:rsid w:val="00E83F09"/>
    <w:rsid w:val="00EE6998"/>
    <w:rsid w:val="00F9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AB5C30"/>
  <w15:docId w15:val="{13C937D9-8FCF-4418-B74F-6D55A5D2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6D6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6D6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06D6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6D6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6D6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6D6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6D6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6D6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6D6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6D6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D06D6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7D06D6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7D06D6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7D06D6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7D06D6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7D06D6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7D06D6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7D06D6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7D06D6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7D06D6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7D06D6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6D6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7D06D6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6D6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7D06D6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7D06D6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7D06D6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6D6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7D06D6"/>
    <w:rPr>
      <w:i/>
      <w:iCs/>
      <w:color w:val="0F4761"/>
    </w:rPr>
  </w:style>
  <w:style w:type="character" w:styleId="IntenseReference">
    <w:name w:val="Intense Reference"/>
    <w:uiPriority w:val="32"/>
    <w:qFormat/>
    <w:rsid w:val="007D06D6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7D06D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unhideWhenUsed/>
    <w:rsid w:val="00717F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17FB5"/>
    <w:rPr>
      <w:rFonts w:ascii="Times New Roman" w:eastAsia="Times New Roman" w:hAnsi="Times New Roman" w:cs="Times New Roman"/>
      <w:kern w:val="0"/>
      <w:szCs w:val="20"/>
    </w:rPr>
  </w:style>
  <w:style w:type="paragraph" w:styleId="Footer">
    <w:name w:val="footer"/>
    <w:basedOn w:val="Normal"/>
    <w:link w:val="FooterChar"/>
    <w:uiPriority w:val="99"/>
    <w:unhideWhenUsed/>
    <w:rsid w:val="00717F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17FB5"/>
    <w:rPr>
      <w:rFonts w:ascii="Times New Roman" w:eastAsia="Times New Roman" w:hAnsi="Times New Roman" w:cs="Times New Roman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717FB5"/>
  </w:style>
  <w:style w:type="paragraph" w:styleId="BodyTextIndent2">
    <w:name w:val="Body Text Indent 2"/>
    <w:basedOn w:val="Normal"/>
    <w:link w:val="BodyTextIndent2Char"/>
    <w:uiPriority w:val="99"/>
    <w:rsid w:val="00411180"/>
    <w:pPr>
      <w:widowControl w:val="0"/>
      <w:spacing w:after="120" w:line="480" w:lineRule="auto"/>
      <w:ind w:left="360"/>
    </w:pPr>
    <w:rPr>
      <w:rFonts w:eastAsia="MS Mincho"/>
      <w:sz w:val="20"/>
    </w:rPr>
  </w:style>
  <w:style w:type="character" w:customStyle="1" w:styleId="BodyTextIndent2Char">
    <w:name w:val="Body Text Indent 2 Char"/>
    <w:link w:val="BodyTextIndent2"/>
    <w:uiPriority w:val="99"/>
    <w:rsid w:val="00411180"/>
    <w:rPr>
      <w:rFonts w:ascii="Times New Roman" w:eastAsia="MS Mincho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42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RC0242 -ee</Template>
  <TotalTime>1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dcterms:created xsi:type="dcterms:W3CDTF">2025-06-23T12:20:00Z</dcterms:created>
  <dcterms:modified xsi:type="dcterms:W3CDTF">2025-06-23T12:21:00Z</dcterms:modified>
</cp:coreProperties>
</file>