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2D6EA" w14:textId="77777777" w:rsidR="0051319B" w:rsidRPr="0051319B" w:rsidRDefault="0051319B" w:rsidP="0051319B">
      <w:pPr>
        <w:jc w:val="center"/>
        <w:rPr>
          <w:rFonts w:ascii="Book Antiqua" w:eastAsia="Book Antiqua" w:hAnsi="Book Antiqua" w:cs="Book Antiqua"/>
          <w:b/>
          <w:bCs/>
          <w:color w:val="000000"/>
          <w:szCs w:val="24"/>
          <w:lang w:val="es-PR"/>
        </w:rPr>
      </w:pPr>
      <w:bookmarkStart w:id="0" w:name="_Hlk138253982"/>
      <w:bookmarkStart w:id="1" w:name="FolioHit45"/>
      <w:r w:rsidRPr="0051319B">
        <w:rPr>
          <w:rFonts w:ascii="Book Antiqua" w:eastAsia="Book Antiqua" w:hAnsi="Book Antiqua" w:cs="Book Antiqua"/>
          <w:b/>
          <w:bCs/>
          <w:color w:val="000000"/>
          <w:szCs w:val="24"/>
          <w:lang w:val="es-PR"/>
        </w:rPr>
        <w:t>(TEXTO DE APROBACIÓN FINAL POR LA CÁMARA)</w:t>
      </w:r>
      <w:r w:rsidRPr="0051319B">
        <w:rPr>
          <w:rFonts w:ascii="Book Antiqua" w:eastAsia="Book Antiqua" w:hAnsi="Book Antiqua" w:cs="Book Antiqua"/>
          <w:b/>
          <w:color w:val="000000"/>
          <w:szCs w:val="24"/>
          <w:lang w:val="es-ES"/>
        </w:rPr>
        <w:fldChar w:fldCharType="begin"/>
      </w:r>
      <w:r w:rsidRPr="0051319B">
        <w:rPr>
          <w:rFonts w:ascii="Book Antiqua" w:eastAsia="Book Antiqua" w:hAnsi="Book Antiqua" w:cs="Book Antiqua"/>
          <w:b/>
          <w:bCs/>
          <w:color w:val="000000"/>
          <w:szCs w:val="24"/>
          <w:lang w:val="es-PR"/>
        </w:rPr>
        <w:instrText xml:space="preserve">PRIVATE </w:instrText>
      </w:r>
      <w:r w:rsidRPr="0051319B">
        <w:rPr>
          <w:rFonts w:ascii="Book Antiqua" w:eastAsia="Book Antiqua" w:hAnsi="Book Antiqua" w:cs="Book Antiqua"/>
          <w:b/>
          <w:color w:val="000000"/>
          <w:szCs w:val="24"/>
          <w:lang w:val="es-ES"/>
        </w:rPr>
        <w:fldChar w:fldCharType="end"/>
      </w:r>
    </w:p>
    <w:p w14:paraId="016BBD02" w14:textId="77777777" w:rsidR="0051319B" w:rsidRPr="0051319B" w:rsidRDefault="0051319B" w:rsidP="0051319B">
      <w:pPr>
        <w:jc w:val="center"/>
        <w:rPr>
          <w:rFonts w:ascii="Book Antiqua" w:eastAsia="Book Antiqua" w:hAnsi="Book Antiqua" w:cs="Book Antiqua"/>
          <w:b/>
          <w:bCs/>
          <w:color w:val="000000"/>
          <w:szCs w:val="24"/>
          <w:lang w:val="es-PR"/>
        </w:rPr>
      </w:pPr>
      <w:r w:rsidRPr="0051319B">
        <w:rPr>
          <w:rFonts w:ascii="Book Antiqua" w:eastAsia="Book Antiqua" w:hAnsi="Book Antiqua" w:cs="Book Antiqua"/>
          <w:b/>
          <w:bCs/>
          <w:color w:val="000000"/>
          <w:szCs w:val="24"/>
          <w:lang w:val="es-PR"/>
        </w:rPr>
        <w:t>(11 DE SEPTIEMBRE DE 2025)</w:t>
      </w:r>
    </w:p>
    <w:p w14:paraId="1D3E9BB8" w14:textId="77777777" w:rsidR="0051319B" w:rsidRPr="0051319B" w:rsidRDefault="0051319B" w:rsidP="0051319B">
      <w:pPr>
        <w:jc w:val="center"/>
        <w:rPr>
          <w:rFonts w:ascii="Book Antiqua" w:eastAsia="Book Antiqua" w:hAnsi="Book Antiqua" w:cs="Book Antiqua"/>
          <w:b/>
          <w:bCs/>
          <w:color w:val="000000"/>
          <w:sz w:val="28"/>
          <w:szCs w:val="28"/>
          <w:lang w:val="es-ES_tradnl"/>
        </w:rPr>
      </w:pPr>
      <w:r w:rsidRPr="0051319B">
        <w:rPr>
          <w:rFonts w:ascii="Book Antiqua" w:eastAsia="Book Antiqua" w:hAnsi="Book Antiqua" w:cs="Book Antiqua"/>
          <w:b/>
          <w:noProof/>
          <w:color w:val="000000"/>
          <w:sz w:val="28"/>
          <w:szCs w:val="28"/>
          <w:lang w:val="es-ES"/>
        </w:rPr>
        <mc:AlternateContent>
          <mc:Choice Requires="wps">
            <w:drawing>
              <wp:anchor distT="0" distB="0" distL="114300" distR="114300" simplePos="0" relativeHeight="251659264" behindDoc="1" locked="0" layoutInCell="0" allowOverlap="1" wp14:anchorId="05E898D9" wp14:editId="473C61E2">
                <wp:simplePos x="0" y="0"/>
                <wp:positionH relativeFrom="margin">
                  <wp:posOffset>0</wp:posOffset>
                </wp:positionH>
                <wp:positionV relativeFrom="paragraph">
                  <wp:posOffset>0</wp:posOffset>
                </wp:positionV>
                <wp:extent cx="5943600" cy="22860"/>
                <wp:effectExtent l="0" t="0" r="0" b="0"/>
                <wp:wrapNone/>
                <wp:docPr id="114284668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B759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9663276" w14:textId="5C6C78BC" w:rsidR="00B85AEE" w:rsidRPr="00587F94" w:rsidRDefault="00EF2AD9" w:rsidP="00C35728">
      <w:pPr>
        <w:suppressAutoHyphens/>
        <w:jc w:val="center"/>
        <w:rPr>
          <w:rFonts w:ascii="Book Antiqua" w:hAnsi="Book Antiqua"/>
          <w:sz w:val="28"/>
          <w:szCs w:val="28"/>
          <w:lang w:val="es-PR"/>
        </w:rPr>
      </w:pPr>
      <w:r>
        <w:rPr>
          <w:rFonts w:ascii="Book Antiqua" w:hAnsi="Book Antiqua"/>
          <w:sz w:val="28"/>
          <w:szCs w:val="28"/>
          <w:lang w:val="es-PR"/>
        </w:rPr>
        <w:t>GOBIERNO</w:t>
      </w:r>
      <w:r w:rsidR="00B85AEE" w:rsidRPr="00587F94">
        <w:rPr>
          <w:rFonts w:ascii="Book Antiqua" w:hAnsi="Book Antiqua"/>
          <w:sz w:val="28"/>
          <w:szCs w:val="28"/>
          <w:lang w:val="es-PR"/>
        </w:rPr>
        <w:t xml:space="preserve"> DE PUERTO RICO</w:t>
      </w:r>
    </w:p>
    <w:p w14:paraId="20AABB1A" w14:textId="77777777" w:rsidR="00B85AEE" w:rsidRPr="00587F94" w:rsidRDefault="00B85AEE" w:rsidP="00C35728">
      <w:pPr>
        <w:ind w:firstLine="360"/>
        <w:jc w:val="center"/>
        <w:rPr>
          <w:rFonts w:ascii="Book Antiqua" w:hAnsi="Book Antiqua"/>
          <w:lang w:val="es-PR"/>
        </w:rPr>
      </w:pPr>
    </w:p>
    <w:p w14:paraId="50D88CF1" w14:textId="77777777" w:rsidR="00B85AEE" w:rsidRPr="00587F94" w:rsidRDefault="004E756C" w:rsidP="00C35728">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B85AEE">
        <w:rPr>
          <w:rFonts w:ascii="Book Antiqua" w:hAnsi="Book Antiqua"/>
          <w:lang w:val="es-PR"/>
        </w:rPr>
        <w:t>a. Asamblea</w:t>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r>
      <w:r w:rsidR="00B85AEE">
        <w:rPr>
          <w:rFonts w:ascii="Book Antiqua" w:hAnsi="Book Antiqua"/>
          <w:lang w:val="es-PR"/>
        </w:rPr>
        <w:tab/>
        <w:t xml:space="preserve">         </w:t>
      </w:r>
      <w:r>
        <w:rPr>
          <w:rFonts w:ascii="Book Antiqua" w:hAnsi="Book Antiqua"/>
          <w:lang w:val="es-PR"/>
        </w:rPr>
        <w:t>1r</w:t>
      </w:r>
      <w:r w:rsidR="00B85AEE">
        <w:rPr>
          <w:rFonts w:ascii="Book Antiqua" w:hAnsi="Book Antiqua"/>
          <w:lang w:val="es-PR"/>
        </w:rPr>
        <w:t>a</w:t>
      </w:r>
      <w:r w:rsidR="00B85AEE" w:rsidRPr="00587F94">
        <w:rPr>
          <w:rFonts w:ascii="Book Antiqua" w:hAnsi="Book Antiqua"/>
          <w:lang w:val="es-PR"/>
        </w:rPr>
        <w:t>. Sesión</w:t>
      </w:r>
    </w:p>
    <w:p w14:paraId="1EA3D1BE" w14:textId="77777777" w:rsidR="00B85AEE" w:rsidRPr="00587F94" w:rsidRDefault="00B85AEE" w:rsidP="00C35728">
      <w:pPr>
        <w:pStyle w:val="Title2"/>
        <w:tabs>
          <w:tab w:val="clear" w:pos="648"/>
          <w:tab w:val="clear" w:pos="7776"/>
          <w:tab w:val="clear" w:pos="7848"/>
        </w:tabs>
        <w:jc w:val="both"/>
        <w:rPr>
          <w:rFonts w:ascii="Book Antiqua" w:hAnsi="Book Antiqua"/>
          <w:lang w:val="es-PR"/>
        </w:rPr>
      </w:pPr>
      <w:r w:rsidRPr="00587F94">
        <w:rPr>
          <w:rFonts w:ascii="Book Antiqua" w:hAnsi="Book Antiqua"/>
          <w:lang w:val="es-PR"/>
        </w:rPr>
        <w:t xml:space="preserve">            Legislativa</w:t>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r>
      <w:r w:rsidRPr="00587F94">
        <w:rPr>
          <w:rFonts w:ascii="Book Antiqua" w:hAnsi="Book Antiqua"/>
          <w:lang w:val="es-PR"/>
        </w:rPr>
        <w:tab/>
        <w:t xml:space="preserve">      Ordinaria</w:t>
      </w:r>
    </w:p>
    <w:p w14:paraId="0DB237D9" w14:textId="77777777" w:rsidR="00B85AEE" w:rsidRPr="00587F94" w:rsidRDefault="00B85AEE" w:rsidP="00C35728">
      <w:pPr>
        <w:rPr>
          <w:rFonts w:ascii="Book Antiqua" w:hAnsi="Book Antiqua"/>
          <w:lang w:val="es-PR"/>
        </w:rPr>
      </w:pPr>
    </w:p>
    <w:p w14:paraId="091540CC" w14:textId="77777777" w:rsidR="00B85AEE" w:rsidRPr="00587F94" w:rsidRDefault="00B85AEE" w:rsidP="00C35728">
      <w:pPr>
        <w:jc w:val="center"/>
        <w:rPr>
          <w:rFonts w:ascii="Book Antiqua" w:hAnsi="Book Antiqua"/>
          <w:b/>
          <w:sz w:val="36"/>
          <w:lang w:val="es-PR"/>
        </w:rPr>
      </w:pPr>
      <w:r w:rsidRPr="00587F94">
        <w:rPr>
          <w:rFonts w:ascii="Book Antiqua" w:hAnsi="Book Antiqua"/>
          <w:b/>
          <w:sz w:val="36"/>
          <w:lang w:val="es-PR"/>
        </w:rPr>
        <w:t>CÁMARA DE REPRESENTANTES</w:t>
      </w:r>
    </w:p>
    <w:p w14:paraId="0F639818" w14:textId="77777777" w:rsidR="00B85AEE" w:rsidRPr="00587F94" w:rsidRDefault="00B85AEE" w:rsidP="00C35728">
      <w:pPr>
        <w:jc w:val="center"/>
        <w:rPr>
          <w:rFonts w:ascii="Book Antiqua" w:hAnsi="Book Antiqua"/>
          <w:b/>
          <w:lang w:val="es-PR"/>
        </w:rPr>
      </w:pPr>
    </w:p>
    <w:p w14:paraId="7ACE9D38" w14:textId="77777777" w:rsidR="00B85AEE" w:rsidRPr="00587F94" w:rsidRDefault="00B85AEE" w:rsidP="00C35728">
      <w:pPr>
        <w:jc w:val="center"/>
        <w:rPr>
          <w:rFonts w:ascii="Book Antiqua" w:hAnsi="Book Antiqua"/>
          <w:b/>
          <w:sz w:val="52"/>
          <w:szCs w:val="52"/>
          <w:lang w:val="es-PR"/>
        </w:rPr>
      </w:pPr>
      <w:r>
        <w:rPr>
          <w:rFonts w:ascii="Book Antiqua" w:hAnsi="Book Antiqua"/>
          <w:b/>
          <w:sz w:val="52"/>
          <w:szCs w:val="52"/>
          <w:lang w:val="es-PR"/>
        </w:rPr>
        <w:t>P</w:t>
      </w:r>
      <w:r w:rsidRPr="00587F94">
        <w:rPr>
          <w:rFonts w:ascii="Book Antiqua" w:hAnsi="Book Antiqua"/>
          <w:b/>
          <w:sz w:val="52"/>
          <w:szCs w:val="52"/>
          <w:lang w:val="es-PR"/>
        </w:rPr>
        <w:t xml:space="preserve">. de la C. </w:t>
      </w:r>
      <w:r w:rsidR="009B7776">
        <w:rPr>
          <w:rFonts w:ascii="Book Antiqua" w:hAnsi="Book Antiqua"/>
          <w:b/>
          <w:sz w:val="52"/>
          <w:szCs w:val="52"/>
          <w:lang w:val="es-PR"/>
        </w:rPr>
        <w:t>478</w:t>
      </w:r>
    </w:p>
    <w:p w14:paraId="637258A4" w14:textId="77777777" w:rsidR="00B85AEE" w:rsidRPr="00587F94" w:rsidRDefault="00B85AEE" w:rsidP="00C35728">
      <w:pPr>
        <w:jc w:val="center"/>
        <w:rPr>
          <w:rFonts w:ascii="Book Antiqua" w:hAnsi="Book Antiqua"/>
          <w:b/>
          <w:lang w:val="es-PR"/>
        </w:rPr>
      </w:pPr>
    </w:p>
    <w:p w14:paraId="34BF699D" w14:textId="77777777" w:rsidR="00B85AEE" w:rsidRPr="00587F94" w:rsidRDefault="00C35728" w:rsidP="00C35728">
      <w:pPr>
        <w:jc w:val="center"/>
        <w:rPr>
          <w:rFonts w:ascii="Book Antiqua" w:hAnsi="Book Antiqua"/>
          <w:lang w:val="es-PR"/>
        </w:rPr>
      </w:pPr>
      <w:r>
        <w:rPr>
          <w:rFonts w:ascii="Book Antiqua" w:hAnsi="Book Antiqua"/>
          <w:lang w:val="es-PR"/>
        </w:rPr>
        <w:t>2 DE</w:t>
      </w:r>
      <w:r w:rsidR="00C37935">
        <w:rPr>
          <w:rFonts w:ascii="Book Antiqua" w:hAnsi="Book Antiqua"/>
          <w:lang w:val="es-PR"/>
        </w:rPr>
        <w:t xml:space="preserve"> </w:t>
      </w:r>
      <w:r w:rsidR="006B1635">
        <w:rPr>
          <w:rFonts w:ascii="Book Antiqua" w:hAnsi="Book Antiqua"/>
          <w:lang w:val="es-PR"/>
        </w:rPr>
        <w:t>ABRIL</w:t>
      </w:r>
      <w:r w:rsidR="00C37935">
        <w:rPr>
          <w:rFonts w:ascii="Book Antiqua" w:hAnsi="Book Antiqua"/>
          <w:lang w:val="es-PR"/>
        </w:rPr>
        <w:t xml:space="preserve"> </w:t>
      </w:r>
      <w:r w:rsidR="00B85AEE">
        <w:rPr>
          <w:rFonts w:ascii="Book Antiqua" w:hAnsi="Book Antiqua"/>
          <w:lang w:val="es-PR"/>
        </w:rPr>
        <w:t>DE 202</w:t>
      </w:r>
      <w:r w:rsidR="004E756C">
        <w:rPr>
          <w:rFonts w:ascii="Book Antiqua" w:hAnsi="Book Antiqua"/>
          <w:lang w:val="es-PR"/>
        </w:rPr>
        <w:t>5</w:t>
      </w:r>
    </w:p>
    <w:p w14:paraId="2E43844D" w14:textId="77777777" w:rsidR="00B85AEE" w:rsidRPr="0031416B" w:rsidRDefault="00B85AEE" w:rsidP="00C35728">
      <w:pPr>
        <w:jc w:val="center"/>
        <w:rPr>
          <w:rFonts w:ascii="Book Antiqua" w:hAnsi="Book Antiqua"/>
          <w:lang w:val="es-ES"/>
        </w:rPr>
      </w:pPr>
    </w:p>
    <w:p w14:paraId="6F3756C3" w14:textId="7044255F" w:rsidR="00B85AEE" w:rsidRPr="0031416B" w:rsidRDefault="00B85AEE" w:rsidP="00C35728">
      <w:pPr>
        <w:suppressLineNumbers/>
        <w:ind w:left="720" w:hanging="720"/>
        <w:jc w:val="center"/>
        <w:rPr>
          <w:rFonts w:ascii="Book Antiqua" w:hAnsi="Book Antiqua"/>
          <w:i/>
          <w:lang w:val="es-ES"/>
        </w:rPr>
      </w:pPr>
      <w:r w:rsidRPr="0031416B">
        <w:rPr>
          <w:rFonts w:ascii="Book Antiqua" w:hAnsi="Book Antiqua"/>
          <w:lang w:val="es-ES"/>
        </w:rPr>
        <w:t>Presentad</w:t>
      </w:r>
      <w:r w:rsidR="004E7820">
        <w:rPr>
          <w:rFonts w:ascii="Book Antiqua" w:hAnsi="Book Antiqua"/>
          <w:lang w:val="es-ES"/>
        </w:rPr>
        <w:t>o</w:t>
      </w:r>
      <w:r w:rsidR="005C6907">
        <w:rPr>
          <w:rFonts w:ascii="Book Antiqua" w:hAnsi="Book Antiqua"/>
          <w:lang w:val="es-ES"/>
        </w:rPr>
        <w:t xml:space="preserve"> </w:t>
      </w:r>
      <w:r w:rsidR="005C6907" w:rsidRPr="000F3AE4">
        <w:rPr>
          <w:rFonts w:ascii="Book Antiqua" w:hAnsi="Book Antiqua"/>
          <w:lang w:val="es-ES"/>
        </w:rPr>
        <w:t>por</w:t>
      </w:r>
      <w:r w:rsidRPr="000F3AE4">
        <w:rPr>
          <w:rFonts w:ascii="Book Antiqua" w:hAnsi="Book Antiqua"/>
          <w:lang w:val="es-ES"/>
        </w:rPr>
        <w:t xml:space="preserve"> </w:t>
      </w:r>
      <w:r>
        <w:rPr>
          <w:rFonts w:ascii="Book Antiqua" w:hAnsi="Book Antiqua"/>
          <w:lang w:val="es-ES"/>
        </w:rPr>
        <w:t xml:space="preserve">el </w:t>
      </w:r>
      <w:r w:rsidR="004E7820">
        <w:rPr>
          <w:rFonts w:ascii="Book Antiqua" w:hAnsi="Book Antiqua"/>
          <w:lang w:val="es-ES"/>
        </w:rPr>
        <w:t>representante</w:t>
      </w:r>
      <w:r>
        <w:rPr>
          <w:rFonts w:ascii="Book Antiqua" w:hAnsi="Book Antiqua"/>
          <w:lang w:val="es-ES"/>
        </w:rPr>
        <w:t xml:space="preserve"> </w:t>
      </w:r>
      <w:r w:rsidRPr="006361F4">
        <w:rPr>
          <w:rFonts w:ascii="Book Antiqua" w:hAnsi="Book Antiqua"/>
          <w:i/>
          <w:iCs/>
          <w:lang w:val="es-ES"/>
        </w:rPr>
        <w:t>Pérez Ortiz</w:t>
      </w:r>
    </w:p>
    <w:p w14:paraId="39085A0C" w14:textId="77777777" w:rsidR="00B85AEE" w:rsidRPr="0031416B" w:rsidRDefault="00B85AEE" w:rsidP="00C35728">
      <w:pPr>
        <w:suppressLineNumbers/>
        <w:ind w:left="720" w:hanging="720"/>
        <w:jc w:val="both"/>
        <w:rPr>
          <w:rFonts w:ascii="Book Antiqua" w:hAnsi="Book Antiqua"/>
          <w:i/>
          <w:lang w:val="es-ES"/>
        </w:rPr>
      </w:pPr>
    </w:p>
    <w:p w14:paraId="107344B8" w14:textId="77777777" w:rsidR="00B85AEE" w:rsidRPr="006F6847" w:rsidRDefault="00B85AEE" w:rsidP="00C35728">
      <w:pPr>
        <w:jc w:val="center"/>
        <w:rPr>
          <w:rFonts w:ascii="Book Antiqua" w:hAnsi="Book Antiqua"/>
          <w:lang w:val="es-PR"/>
        </w:rPr>
      </w:pPr>
      <w:r w:rsidRPr="0031416B">
        <w:rPr>
          <w:rFonts w:ascii="Book Antiqua" w:hAnsi="Book Antiqua"/>
          <w:lang w:val="es-ES"/>
        </w:rPr>
        <w:t>Referid</w:t>
      </w:r>
      <w:r w:rsidR="004E7820">
        <w:rPr>
          <w:rFonts w:ascii="Book Antiqua" w:hAnsi="Book Antiqua"/>
          <w:lang w:val="es-ES"/>
        </w:rPr>
        <w:t>o</w:t>
      </w:r>
      <w:r w:rsidRPr="0031416B">
        <w:rPr>
          <w:rFonts w:ascii="Book Antiqua" w:hAnsi="Book Antiqua"/>
          <w:lang w:val="es-ES"/>
        </w:rPr>
        <w:t xml:space="preserve"> a</w:t>
      </w:r>
      <w:r w:rsidR="006F6847">
        <w:rPr>
          <w:rFonts w:ascii="Book Antiqua" w:hAnsi="Book Antiqua"/>
          <w:lang w:val="es-ES"/>
        </w:rPr>
        <w:t xml:space="preserve"> la Comisión </w:t>
      </w:r>
      <w:r w:rsidR="00DD149B">
        <w:rPr>
          <w:rFonts w:ascii="Book Antiqua" w:hAnsi="Book Antiqua"/>
          <w:lang w:val="es-ES"/>
        </w:rPr>
        <w:t>de lo Jurídico</w:t>
      </w:r>
    </w:p>
    <w:p w14:paraId="31200FD3" w14:textId="77777777" w:rsidR="00B85AEE" w:rsidRPr="00246CF5" w:rsidRDefault="00B85AEE" w:rsidP="00C35728">
      <w:pPr>
        <w:rPr>
          <w:rFonts w:ascii="Book Antiqua" w:hAnsi="Book Antiqua"/>
          <w:b/>
          <w:szCs w:val="24"/>
          <w:lang w:val="es-ES_tradnl"/>
        </w:rPr>
      </w:pPr>
    </w:p>
    <w:p w14:paraId="360BE858" w14:textId="77777777" w:rsidR="00B85AEE" w:rsidRPr="00017016" w:rsidRDefault="00B85AEE" w:rsidP="00C35728">
      <w:pPr>
        <w:jc w:val="center"/>
        <w:rPr>
          <w:rFonts w:ascii="Book Antiqua" w:hAnsi="Book Antiqua"/>
          <w:b/>
          <w:sz w:val="28"/>
          <w:lang w:val="es-ES_tradnl"/>
        </w:rPr>
      </w:pPr>
      <w:r w:rsidRPr="00017016">
        <w:rPr>
          <w:rFonts w:ascii="Book Antiqua" w:hAnsi="Book Antiqua"/>
          <w:b/>
          <w:sz w:val="28"/>
          <w:lang w:val="es-ES_tradnl"/>
        </w:rPr>
        <w:t>LEY</w:t>
      </w:r>
    </w:p>
    <w:p w14:paraId="01DD57E2" w14:textId="77777777" w:rsidR="00B85AEE" w:rsidRPr="0044376A" w:rsidRDefault="00B85AEE" w:rsidP="00C35728">
      <w:pPr>
        <w:jc w:val="both"/>
        <w:rPr>
          <w:rFonts w:ascii="Book Antiqua" w:hAnsi="Book Antiqua"/>
          <w:lang w:val="es-ES_tradnl"/>
        </w:rPr>
      </w:pPr>
    </w:p>
    <w:p w14:paraId="23811966" w14:textId="1857F680" w:rsidR="00B85AEE" w:rsidRPr="000F3AE4" w:rsidRDefault="00B85AEE" w:rsidP="00C35728">
      <w:pPr>
        <w:ind w:left="720" w:hanging="720"/>
        <w:jc w:val="both"/>
        <w:rPr>
          <w:rFonts w:ascii="Book Antiqua" w:hAnsi="Book Antiqua"/>
          <w:lang w:val="es-ES_tradnl"/>
        </w:rPr>
      </w:pPr>
      <w:r w:rsidRPr="000F3AE4">
        <w:rPr>
          <w:rFonts w:ascii="Book Antiqua" w:hAnsi="Book Antiqua"/>
          <w:lang w:val="es-ES_tradnl"/>
        </w:rPr>
        <w:t xml:space="preserve">Para enmendar </w:t>
      </w:r>
      <w:r w:rsidR="00767B22">
        <w:rPr>
          <w:rFonts w:ascii="Book Antiqua" w:hAnsi="Book Antiqua"/>
          <w:lang w:val="es-ES_tradnl"/>
        </w:rPr>
        <w:t xml:space="preserve">los Artículos 15, 18, 19, 20, 25, 26 y 27-A de </w:t>
      </w:r>
      <w:r w:rsidR="00F92A60" w:rsidRPr="000F3AE4">
        <w:rPr>
          <w:rFonts w:ascii="Book Antiqua" w:hAnsi="Book Antiqua"/>
          <w:szCs w:val="24"/>
          <w:lang w:val="es-ES_tradnl"/>
        </w:rPr>
        <w:t xml:space="preserve">la </w:t>
      </w:r>
      <w:r w:rsidR="00C35728" w:rsidRPr="000F3AE4">
        <w:rPr>
          <w:rFonts w:ascii="Book Antiqua" w:hAnsi="Book Antiqua"/>
          <w:szCs w:val="24"/>
          <w:lang w:val="es-ES_tradnl"/>
        </w:rPr>
        <w:t>Ley Núm.</w:t>
      </w:r>
      <w:r w:rsidR="00F92A60" w:rsidRPr="000F3AE4">
        <w:rPr>
          <w:rFonts w:ascii="Book Antiqua" w:hAnsi="Book Antiqua"/>
          <w:szCs w:val="24"/>
          <w:lang w:val="es-ES_tradnl"/>
        </w:rPr>
        <w:t xml:space="preserve"> 8 de 5 de </w:t>
      </w:r>
      <w:r w:rsidR="00705D50" w:rsidRPr="000F3AE4">
        <w:rPr>
          <w:rFonts w:ascii="Book Antiqua" w:hAnsi="Book Antiqua"/>
          <w:szCs w:val="24"/>
          <w:lang w:val="es-ES_tradnl"/>
        </w:rPr>
        <w:t xml:space="preserve">agosto </w:t>
      </w:r>
      <w:r w:rsidR="00F92A60" w:rsidRPr="000F3AE4">
        <w:rPr>
          <w:rFonts w:ascii="Book Antiqua" w:hAnsi="Book Antiqua"/>
          <w:szCs w:val="24"/>
          <w:lang w:val="es-ES_tradnl"/>
        </w:rPr>
        <w:t xml:space="preserve">de 1987, según enmendada, </w:t>
      </w:r>
      <w:r w:rsidR="00705D50" w:rsidRPr="000F3AE4">
        <w:rPr>
          <w:rFonts w:ascii="Book Antiqua" w:hAnsi="Book Antiqua"/>
          <w:szCs w:val="24"/>
          <w:lang w:val="es-ES_tradnl"/>
        </w:rPr>
        <w:t xml:space="preserve">conocida como </w:t>
      </w:r>
      <w:r w:rsidR="00F92A60" w:rsidRPr="000F3AE4">
        <w:rPr>
          <w:rFonts w:ascii="Book Antiqua" w:hAnsi="Book Antiqua"/>
          <w:szCs w:val="24"/>
          <w:lang w:val="es-ES_tradnl"/>
        </w:rPr>
        <w:t xml:space="preserve">“Ley para la Protección de la Propiedad Vehicular”, </w:t>
      </w:r>
      <w:r w:rsidR="00767B22">
        <w:rPr>
          <w:rFonts w:ascii="Book Antiqua" w:hAnsi="Book Antiqua"/>
          <w:szCs w:val="24"/>
          <w:lang w:val="es-ES_tradnl"/>
        </w:rPr>
        <w:t xml:space="preserve">a los fines de </w:t>
      </w:r>
      <w:r w:rsidR="00E93732" w:rsidRPr="000F3AE4">
        <w:rPr>
          <w:rFonts w:ascii="Book Antiqua" w:hAnsi="Book Antiqua"/>
          <w:szCs w:val="24"/>
          <w:lang w:val="es-ES_tradnl"/>
        </w:rPr>
        <w:t>atemperar</w:t>
      </w:r>
      <w:r w:rsidR="00F92A60" w:rsidRPr="000F3AE4">
        <w:rPr>
          <w:rFonts w:ascii="Book Antiqua" w:hAnsi="Book Antiqua"/>
          <w:szCs w:val="24"/>
          <w:lang w:val="es-ES_tradnl"/>
        </w:rPr>
        <w:t xml:space="preserve"> </w:t>
      </w:r>
      <w:r w:rsidR="005617FD" w:rsidRPr="000F3AE4">
        <w:rPr>
          <w:rFonts w:ascii="Book Antiqua" w:hAnsi="Book Antiqua"/>
          <w:szCs w:val="24"/>
          <w:lang w:val="es-ES_tradnl"/>
        </w:rPr>
        <w:t xml:space="preserve">la clasificación de los delitos </w:t>
      </w:r>
      <w:r w:rsidR="00F92A60" w:rsidRPr="000F3AE4">
        <w:rPr>
          <w:rFonts w:ascii="Book Antiqua" w:hAnsi="Book Antiqua"/>
          <w:szCs w:val="24"/>
          <w:lang w:val="es-ES_tradnl"/>
        </w:rPr>
        <w:t xml:space="preserve">a las disposiciones </w:t>
      </w:r>
      <w:r w:rsidR="000F62AC" w:rsidRPr="000F3AE4">
        <w:rPr>
          <w:rFonts w:ascii="Book Antiqua" w:hAnsi="Book Antiqua"/>
          <w:szCs w:val="24"/>
          <w:lang w:val="es-ES_tradnl"/>
        </w:rPr>
        <w:t>de la Ley Núm. 146-2012</w:t>
      </w:r>
      <w:r w:rsidR="00AA4F0E" w:rsidRPr="000F3AE4">
        <w:rPr>
          <w:rFonts w:ascii="Book Antiqua" w:hAnsi="Book Antiqua"/>
          <w:szCs w:val="24"/>
          <w:lang w:val="es-ES_tradnl"/>
        </w:rPr>
        <w:t>, segú</w:t>
      </w:r>
      <w:r w:rsidR="00BB6590" w:rsidRPr="000F3AE4">
        <w:rPr>
          <w:rFonts w:ascii="Book Antiqua" w:hAnsi="Book Antiqua"/>
          <w:szCs w:val="24"/>
          <w:lang w:val="es-ES_tradnl"/>
        </w:rPr>
        <w:t xml:space="preserve">n enmendada, conocida como </w:t>
      </w:r>
      <w:r w:rsidR="00E93732" w:rsidRPr="000F3AE4">
        <w:rPr>
          <w:rFonts w:ascii="Book Antiqua" w:hAnsi="Book Antiqua"/>
          <w:szCs w:val="24"/>
          <w:lang w:val="es-ES_tradnl"/>
        </w:rPr>
        <w:t xml:space="preserve">“Código Penal </w:t>
      </w:r>
      <w:r w:rsidR="000F3AE4" w:rsidRPr="000F3AE4">
        <w:rPr>
          <w:rFonts w:ascii="Book Antiqua" w:hAnsi="Book Antiqua"/>
          <w:szCs w:val="24"/>
          <w:lang w:val="es-ES_tradnl"/>
        </w:rPr>
        <w:t>de Puerto</w:t>
      </w:r>
      <w:r w:rsidR="00552BB8" w:rsidRPr="000F3AE4">
        <w:rPr>
          <w:rFonts w:ascii="Book Antiqua" w:hAnsi="Book Antiqua"/>
          <w:szCs w:val="24"/>
          <w:lang w:val="es-ES_tradnl"/>
        </w:rPr>
        <w:t xml:space="preserve"> Rico</w:t>
      </w:r>
      <w:r w:rsidR="00E93732" w:rsidRPr="000F3AE4">
        <w:rPr>
          <w:rFonts w:ascii="Book Antiqua" w:hAnsi="Book Antiqua"/>
          <w:szCs w:val="24"/>
          <w:lang w:val="es-ES_tradnl"/>
        </w:rPr>
        <w:t>; y</w:t>
      </w:r>
      <w:r w:rsidRPr="000F3AE4">
        <w:rPr>
          <w:rFonts w:ascii="Book Antiqua" w:hAnsi="Book Antiqua"/>
          <w:szCs w:val="24"/>
          <w:lang w:val="es-ES_tradnl"/>
        </w:rPr>
        <w:t xml:space="preserve"> para otros fines relacionados. </w:t>
      </w:r>
    </w:p>
    <w:p w14:paraId="2AB81C8D" w14:textId="77777777" w:rsidR="00B85AEE" w:rsidRPr="000F3AE4" w:rsidRDefault="00B85AEE" w:rsidP="00C35728">
      <w:pPr>
        <w:ind w:firstLine="360"/>
        <w:jc w:val="center"/>
        <w:rPr>
          <w:rFonts w:ascii="Book Antiqua" w:hAnsi="Book Antiqua"/>
          <w:lang w:val="es-ES_tradnl"/>
        </w:rPr>
      </w:pPr>
    </w:p>
    <w:p w14:paraId="742C0411" w14:textId="77777777" w:rsidR="00B85AEE" w:rsidRPr="000F3AE4" w:rsidRDefault="00B85AEE" w:rsidP="00C35728">
      <w:pPr>
        <w:jc w:val="center"/>
        <w:rPr>
          <w:rFonts w:ascii="Book Antiqua" w:hAnsi="Book Antiqua"/>
          <w:lang w:val="es-ES_tradnl"/>
        </w:rPr>
      </w:pPr>
      <w:r w:rsidRPr="000F3AE4">
        <w:rPr>
          <w:rFonts w:ascii="Book Antiqua" w:hAnsi="Book Antiqua"/>
          <w:lang w:val="es-ES_tradnl"/>
        </w:rPr>
        <w:t>EXPOSICIÓN DE MOTIVOS</w:t>
      </w:r>
    </w:p>
    <w:p w14:paraId="57A4FEE1" w14:textId="77777777" w:rsidR="00B85AEE" w:rsidRPr="000F3AE4" w:rsidRDefault="00B85AEE" w:rsidP="00C35728">
      <w:pPr>
        <w:suppressAutoHyphens/>
        <w:ind w:firstLine="360"/>
        <w:jc w:val="both"/>
        <w:rPr>
          <w:rFonts w:ascii="Book Antiqua" w:hAnsi="Book Antiqua"/>
          <w:szCs w:val="24"/>
          <w:lang w:val="es-PR"/>
        </w:rPr>
      </w:pPr>
    </w:p>
    <w:p w14:paraId="6FD2DD92" w14:textId="5E24307F" w:rsidR="00F92A60" w:rsidRPr="000F3AE4" w:rsidRDefault="000F3AE4" w:rsidP="00C35728">
      <w:pPr>
        <w:suppressAutoHyphens/>
        <w:ind w:firstLine="720"/>
        <w:jc w:val="both"/>
        <w:rPr>
          <w:rFonts w:ascii="Book Antiqua" w:hAnsi="Book Antiqua"/>
          <w:szCs w:val="24"/>
          <w:lang w:val="es-PR"/>
        </w:rPr>
      </w:pPr>
      <w:r w:rsidRPr="000F3AE4">
        <w:rPr>
          <w:rFonts w:ascii="Book Antiqua" w:hAnsi="Book Antiqua"/>
          <w:szCs w:val="24"/>
          <w:lang w:val="es-PR"/>
        </w:rPr>
        <w:t>La Ley</w:t>
      </w:r>
      <w:r w:rsidR="00D04C3A" w:rsidRPr="000F3AE4">
        <w:rPr>
          <w:rFonts w:ascii="Book Antiqua" w:hAnsi="Book Antiqua"/>
          <w:szCs w:val="24"/>
          <w:lang w:val="es-PR"/>
        </w:rPr>
        <w:t xml:space="preserve"> </w:t>
      </w:r>
      <w:r w:rsidR="00767B22">
        <w:rPr>
          <w:rFonts w:ascii="Book Antiqua" w:hAnsi="Book Antiqua"/>
          <w:szCs w:val="24"/>
          <w:lang w:val="es-PR"/>
        </w:rPr>
        <w:t xml:space="preserve">Núm. </w:t>
      </w:r>
      <w:r w:rsidR="00D04C3A" w:rsidRPr="000F3AE4">
        <w:rPr>
          <w:rFonts w:ascii="Book Antiqua" w:hAnsi="Book Antiqua"/>
          <w:szCs w:val="24"/>
          <w:lang w:val="es-PR"/>
        </w:rPr>
        <w:t>8</w:t>
      </w:r>
      <w:r w:rsidR="00767B22">
        <w:rPr>
          <w:rFonts w:ascii="Book Antiqua" w:hAnsi="Book Antiqua"/>
          <w:szCs w:val="24"/>
          <w:lang w:val="es-PR"/>
        </w:rPr>
        <w:t xml:space="preserve"> de 5 de agosto de 1987, según enmendada, conocida como “Ley para la Protección de la Propiedad Vehicular”</w:t>
      </w:r>
      <w:r w:rsidR="00713F34">
        <w:rPr>
          <w:rFonts w:ascii="Book Antiqua" w:hAnsi="Book Antiqua"/>
          <w:szCs w:val="24"/>
          <w:lang w:val="es-PR"/>
        </w:rPr>
        <w:t xml:space="preserve"> </w:t>
      </w:r>
      <w:r w:rsidR="00F92A60" w:rsidRPr="000F3AE4">
        <w:rPr>
          <w:rFonts w:ascii="Book Antiqua" w:hAnsi="Book Antiqua"/>
          <w:szCs w:val="24"/>
          <w:lang w:val="es-PR"/>
        </w:rPr>
        <w:t xml:space="preserve">fue promulgada con el propósito de establecer un marco normativo integral para combatir el aumento de los delitos relacionados con el robo y apropiación ilegal de vehículos de motor en Puerto Rico. </w:t>
      </w:r>
      <w:r w:rsidR="00FF1D51" w:rsidRPr="000F3AE4">
        <w:rPr>
          <w:rFonts w:ascii="Book Antiqua" w:hAnsi="Book Antiqua"/>
          <w:szCs w:val="24"/>
          <w:lang w:val="es-PR"/>
        </w:rPr>
        <w:t xml:space="preserve">Esta </w:t>
      </w:r>
      <w:r w:rsidR="00767B22">
        <w:rPr>
          <w:rFonts w:ascii="Book Antiqua" w:hAnsi="Book Antiqua"/>
          <w:szCs w:val="24"/>
          <w:lang w:val="es-PR"/>
        </w:rPr>
        <w:t>L</w:t>
      </w:r>
      <w:r w:rsidR="00F92A60" w:rsidRPr="000F3AE4">
        <w:rPr>
          <w:rFonts w:ascii="Book Antiqua" w:hAnsi="Book Antiqua"/>
          <w:szCs w:val="24"/>
          <w:lang w:val="es-PR"/>
        </w:rPr>
        <w:t>ey reconoció el impacto devastador que la pérdida de un vehículo tiene en la familia promedio puertorriqueña</w:t>
      </w:r>
      <w:r w:rsidR="007C5058" w:rsidRPr="000F3AE4">
        <w:rPr>
          <w:rFonts w:ascii="Book Antiqua" w:hAnsi="Book Antiqua"/>
          <w:szCs w:val="24"/>
          <w:lang w:val="es-PR"/>
        </w:rPr>
        <w:t>. Más</w:t>
      </w:r>
      <w:r w:rsidR="00F92A60" w:rsidRPr="000F3AE4">
        <w:rPr>
          <w:rFonts w:ascii="Book Antiqua" w:hAnsi="Book Antiqua"/>
          <w:szCs w:val="24"/>
          <w:lang w:val="es-PR"/>
        </w:rPr>
        <w:t xml:space="preserve"> allá de ser un simple medio de transporte,</w:t>
      </w:r>
      <w:r w:rsidR="00380657" w:rsidRPr="000F3AE4">
        <w:rPr>
          <w:rFonts w:ascii="Book Antiqua" w:hAnsi="Book Antiqua"/>
          <w:szCs w:val="24"/>
          <w:lang w:val="es-PR"/>
        </w:rPr>
        <w:t xml:space="preserve"> el automóvil</w:t>
      </w:r>
      <w:r w:rsidR="00F92A60" w:rsidRPr="000F3AE4">
        <w:rPr>
          <w:rFonts w:ascii="Book Antiqua" w:hAnsi="Book Antiqua"/>
          <w:szCs w:val="24"/>
          <w:lang w:val="es-PR"/>
        </w:rPr>
        <w:t xml:space="preserve"> representa una inversión significativa y una herramienta esencial para la vida diaria, ya sea para trabajar, estudiar o cumplir con otras responsabilidades.</w:t>
      </w:r>
    </w:p>
    <w:p w14:paraId="078B1018" w14:textId="77777777" w:rsidR="00F92A60" w:rsidRPr="000F3AE4" w:rsidRDefault="00F92A60" w:rsidP="00C35728">
      <w:pPr>
        <w:suppressAutoHyphens/>
        <w:ind w:firstLine="720"/>
        <w:jc w:val="both"/>
        <w:rPr>
          <w:rFonts w:ascii="Book Antiqua" w:hAnsi="Book Antiqua"/>
          <w:szCs w:val="24"/>
          <w:lang w:val="es-PR"/>
        </w:rPr>
      </w:pPr>
    </w:p>
    <w:p w14:paraId="7CF52B7A" w14:textId="2D6DDCE5" w:rsidR="00F92A60"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Desde su aprobación, la Ley</w:t>
      </w:r>
      <w:r w:rsidR="00767B22">
        <w:rPr>
          <w:rFonts w:ascii="Book Antiqua" w:hAnsi="Book Antiqua"/>
          <w:szCs w:val="24"/>
          <w:lang w:val="es-PR"/>
        </w:rPr>
        <w:t xml:space="preserve"> Núm.</w:t>
      </w:r>
      <w:r w:rsidRPr="000F3AE4">
        <w:rPr>
          <w:rFonts w:ascii="Book Antiqua" w:hAnsi="Book Antiqua"/>
          <w:szCs w:val="24"/>
          <w:lang w:val="es-PR"/>
        </w:rPr>
        <w:t xml:space="preserve"> 8</w:t>
      </w:r>
      <w:r w:rsidR="00767B22">
        <w:rPr>
          <w:rFonts w:ascii="Book Antiqua" w:hAnsi="Book Antiqua"/>
          <w:szCs w:val="24"/>
          <w:lang w:val="es-PR"/>
        </w:rPr>
        <w:t xml:space="preserve">, supra, </w:t>
      </w:r>
      <w:r w:rsidRPr="000F3AE4">
        <w:rPr>
          <w:rFonts w:ascii="Book Antiqua" w:hAnsi="Book Antiqua"/>
          <w:szCs w:val="24"/>
          <w:lang w:val="es-PR"/>
        </w:rPr>
        <w:t xml:space="preserve">ha sido un instrumento clave en la protección de la propiedad vehicular, creando mecanismos de investigación y detención de vehículos de dudosa procedencia, e imponiendo responsabilidades tanto a los propietarios de vehículos como a diversas entidades públicas y privadas para mitigar el </w:t>
      </w:r>
      <w:r w:rsidRPr="000F3AE4">
        <w:rPr>
          <w:rFonts w:ascii="Book Antiqua" w:hAnsi="Book Antiqua"/>
          <w:szCs w:val="24"/>
          <w:lang w:val="es-PR"/>
        </w:rPr>
        <w:lastRenderedPageBreak/>
        <w:t xml:space="preserve">riesgo de robo. Sin embargo, </w:t>
      </w:r>
      <w:r w:rsidR="00C06D29" w:rsidRPr="000F3AE4">
        <w:rPr>
          <w:rFonts w:ascii="Book Antiqua" w:hAnsi="Book Antiqua"/>
          <w:szCs w:val="24"/>
          <w:lang w:val="es-PR"/>
        </w:rPr>
        <w:t>e</w:t>
      </w:r>
      <w:r w:rsidR="000F4D77" w:rsidRPr="000F3AE4">
        <w:rPr>
          <w:rFonts w:ascii="Book Antiqua" w:hAnsi="Book Antiqua"/>
          <w:szCs w:val="24"/>
          <w:lang w:val="es-PR"/>
        </w:rPr>
        <w:t>sta s</w:t>
      </w:r>
      <w:r w:rsidR="00C06D29" w:rsidRPr="000F3AE4">
        <w:rPr>
          <w:rFonts w:ascii="Book Antiqua" w:hAnsi="Book Antiqua"/>
          <w:szCs w:val="24"/>
          <w:lang w:val="es-PR"/>
        </w:rPr>
        <w:t xml:space="preserve">e enmendó para incluir el sistema de grados en la clasificación de delitos, conforme al </w:t>
      </w:r>
      <w:r w:rsidR="00E01BD7" w:rsidRPr="000F3AE4">
        <w:rPr>
          <w:rFonts w:ascii="Book Antiqua" w:hAnsi="Book Antiqua"/>
          <w:szCs w:val="24"/>
          <w:lang w:val="es-PR"/>
        </w:rPr>
        <w:t xml:space="preserve">derogado </w:t>
      </w:r>
      <w:r w:rsidR="00C06D29" w:rsidRPr="000F3AE4">
        <w:rPr>
          <w:rFonts w:ascii="Book Antiqua" w:hAnsi="Book Antiqua"/>
          <w:szCs w:val="24"/>
          <w:lang w:val="es-PR"/>
        </w:rPr>
        <w:t>Código Penal de 2004.</w:t>
      </w:r>
    </w:p>
    <w:p w14:paraId="6491E174" w14:textId="77777777" w:rsidR="00F92A60" w:rsidRPr="000F3AE4" w:rsidRDefault="00F92A60" w:rsidP="00C35728">
      <w:pPr>
        <w:suppressAutoHyphens/>
        <w:ind w:firstLine="720"/>
        <w:jc w:val="both"/>
        <w:rPr>
          <w:rFonts w:ascii="Book Antiqua" w:hAnsi="Book Antiqua"/>
          <w:szCs w:val="24"/>
          <w:lang w:val="es-PR"/>
        </w:rPr>
      </w:pPr>
    </w:p>
    <w:p w14:paraId="4B82FBFA" w14:textId="3A2BD8E0" w:rsidR="00F92A60"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 xml:space="preserve">El Código Penal de </w:t>
      </w:r>
      <w:r w:rsidR="00767B22">
        <w:rPr>
          <w:rFonts w:ascii="Book Antiqua" w:hAnsi="Book Antiqua"/>
          <w:szCs w:val="24"/>
          <w:lang w:val="es-PR"/>
        </w:rPr>
        <w:t>Puerto Rico</w:t>
      </w:r>
      <w:r w:rsidRPr="000F3AE4">
        <w:rPr>
          <w:rFonts w:ascii="Book Antiqua" w:hAnsi="Book Antiqua"/>
          <w:szCs w:val="24"/>
          <w:lang w:val="es-PR"/>
        </w:rPr>
        <w:t xml:space="preserve"> </w:t>
      </w:r>
      <w:r w:rsidR="008F4F6E" w:rsidRPr="000F3AE4">
        <w:rPr>
          <w:rFonts w:ascii="Book Antiqua" w:hAnsi="Book Antiqua"/>
          <w:szCs w:val="24"/>
          <w:lang w:val="es-PR"/>
        </w:rPr>
        <w:t>reformuló</w:t>
      </w:r>
      <w:r w:rsidR="0029360B" w:rsidRPr="000F3AE4">
        <w:rPr>
          <w:rFonts w:ascii="Book Antiqua" w:hAnsi="Book Antiqua"/>
          <w:szCs w:val="24"/>
          <w:lang w:val="es-PR"/>
        </w:rPr>
        <w:t xml:space="preserve"> la </w:t>
      </w:r>
      <w:r w:rsidRPr="000F3AE4">
        <w:rPr>
          <w:rFonts w:ascii="Book Antiqua" w:hAnsi="Book Antiqua"/>
          <w:szCs w:val="24"/>
          <w:lang w:val="es-PR"/>
        </w:rPr>
        <w:t>clasificación de los delitos, distinguiéndolos entre delitos graves y menos graves.</w:t>
      </w:r>
      <w:r w:rsidR="007A42C1" w:rsidRPr="000F3AE4">
        <w:rPr>
          <w:rFonts w:ascii="Book Antiqua" w:hAnsi="Book Antiqua"/>
          <w:szCs w:val="24"/>
          <w:lang w:val="es-PR"/>
        </w:rPr>
        <w:t xml:space="preserve"> As</w:t>
      </w:r>
      <w:r w:rsidR="00992070" w:rsidRPr="000F3AE4">
        <w:rPr>
          <w:rFonts w:ascii="Book Antiqua" w:hAnsi="Book Antiqua"/>
          <w:szCs w:val="24"/>
          <w:lang w:val="es-PR"/>
        </w:rPr>
        <w:t>í, se descartó el esquema de grados que se introduj</w:t>
      </w:r>
      <w:r w:rsidR="00C664C3" w:rsidRPr="000F3AE4">
        <w:rPr>
          <w:rFonts w:ascii="Book Antiqua" w:hAnsi="Book Antiqua"/>
          <w:szCs w:val="24"/>
          <w:lang w:val="es-PR"/>
        </w:rPr>
        <w:t>o en el 2004.</w:t>
      </w:r>
      <w:r w:rsidRPr="000F3AE4">
        <w:rPr>
          <w:rFonts w:ascii="Book Antiqua" w:hAnsi="Book Antiqua"/>
          <w:szCs w:val="24"/>
          <w:lang w:val="es-PR"/>
        </w:rPr>
        <w:t xml:space="preserve"> En virtud del </w:t>
      </w:r>
      <w:r w:rsidR="00605FBA" w:rsidRPr="000F3AE4">
        <w:rPr>
          <w:rFonts w:ascii="Book Antiqua" w:hAnsi="Book Antiqua"/>
          <w:szCs w:val="24"/>
          <w:lang w:val="es-PR"/>
        </w:rPr>
        <w:t>A</w:t>
      </w:r>
      <w:r w:rsidRPr="000F3AE4">
        <w:rPr>
          <w:rFonts w:ascii="Book Antiqua" w:hAnsi="Book Antiqua"/>
          <w:szCs w:val="24"/>
          <w:lang w:val="es-PR"/>
        </w:rPr>
        <w:t xml:space="preserve">rtículo 16 del Código </w:t>
      </w:r>
      <w:r w:rsidR="000F3AE4" w:rsidRPr="000F3AE4">
        <w:rPr>
          <w:rFonts w:ascii="Book Antiqua" w:hAnsi="Book Antiqua"/>
          <w:szCs w:val="24"/>
          <w:lang w:val="es-PR"/>
        </w:rPr>
        <w:t>Penal vigente</w:t>
      </w:r>
      <w:r w:rsidRPr="000F3AE4">
        <w:rPr>
          <w:rFonts w:ascii="Book Antiqua" w:hAnsi="Book Antiqua"/>
          <w:szCs w:val="24"/>
          <w:lang w:val="es-PR"/>
        </w:rPr>
        <w:t xml:space="preserve">, un delito grave incluye aquellos que aparejan una pena mayor a seis meses de reclusión o una multa que exceda de cinco </w:t>
      </w:r>
      <w:r w:rsidR="000F3AE4" w:rsidRPr="000F3AE4">
        <w:rPr>
          <w:rFonts w:ascii="Book Antiqua" w:hAnsi="Book Antiqua"/>
          <w:szCs w:val="24"/>
          <w:lang w:val="es-PR"/>
        </w:rPr>
        <w:t>mil dólares</w:t>
      </w:r>
      <w:r w:rsidR="00C664C3" w:rsidRPr="000F3AE4">
        <w:rPr>
          <w:rFonts w:ascii="Book Antiqua" w:hAnsi="Book Antiqua"/>
          <w:szCs w:val="24"/>
          <w:lang w:val="es-PR"/>
        </w:rPr>
        <w:t>. Los</w:t>
      </w:r>
      <w:r w:rsidRPr="000F3AE4">
        <w:rPr>
          <w:rFonts w:ascii="Book Antiqua" w:hAnsi="Book Antiqua"/>
          <w:szCs w:val="24"/>
          <w:lang w:val="es-PR"/>
        </w:rPr>
        <w:t xml:space="preserve"> delitos menos graves son aquellos que conllevan penas de menor severidad.</w:t>
      </w:r>
    </w:p>
    <w:p w14:paraId="7B0981AE" w14:textId="77777777" w:rsidR="00F92A60" w:rsidRPr="000F3AE4" w:rsidRDefault="00F92A60" w:rsidP="00C35728">
      <w:pPr>
        <w:suppressAutoHyphens/>
        <w:ind w:firstLine="720"/>
        <w:jc w:val="both"/>
        <w:rPr>
          <w:rFonts w:ascii="Book Antiqua" w:hAnsi="Book Antiqua"/>
          <w:szCs w:val="24"/>
          <w:lang w:val="es-PR"/>
        </w:rPr>
      </w:pPr>
    </w:p>
    <w:p w14:paraId="36C0E493" w14:textId="186FB36B" w:rsidR="00F92A60"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 xml:space="preserve">Es en este contexto que surge la necesidad de atemperar </w:t>
      </w:r>
      <w:r w:rsidR="000F3AE4" w:rsidRPr="000F3AE4">
        <w:rPr>
          <w:rFonts w:ascii="Book Antiqua" w:hAnsi="Book Antiqua"/>
          <w:szCs w:val="24"/>
          <w:lang w:val="es-PR"/>
        </w:rPr>
        <w:t xml:space="preserve">la </w:t>
      </w:r>
      <w:r w:rsidR="00767B22" w:rsidRPr="000F3AE4">
        <w:rPr>
          <w:rFonts w:ascii="Book Antiqua" w:hAnsi="Book Antiqua"/>
          <w:szCs w:val="24"/>
          <w:lang w:val="es-PR"/>
        </w:rPr>
        <w:t>Ley</w:t>
      </w:r>
      <w:r w:rsidR="00767B22">
        <w:rPr>
          <w:rFonts w:ascii="Book Antiqua" w:hAnsi="Book Antiqua"/>
          <w:szCs w:val="24"/>
          <w:lang w:val="es-PR"/>
        </w:rPr>
        <w:t xml:space="preserve"> Núm.</w:t>
      </w:r>
      <w:r w:rsidR="00767B22" w:rsidRPr="000F3AE4">
        <w:rPr>
          <w:rFonts w:ascii="Book Antiqua" w:hAnsi="Book Antiqua"/>
          <w:szCs w:val="24"/>
          <w:lang w:val="es-PR"/>
        </w:rPr>
        <w:t xml:space="preserve"> 8</w:t>
      </w:r>
      <w:r w:rsidR="00767B22">
        <w:rPr>
          <w:rFonts w:ascii="Book Antiqua" w:hAnsi="Book Antiqua"/>
          <w:szCs w:val="24"/>
          <w:lang w:val="es-PR"/>
        </w:rPr>
        <w:t xml:space="preserve">, supra, </w:t>
      </w:r>
      <w:r w:rsidRPr="000F3AE4">
        <w:rPr>
          <w:rFonts w:ascii="Book Antiqua" w:hAnsi="Book Antiqua"/>
          <w:szCs w:val="24"/>
          <w:lang w:val="es-PR"/>
        </w:rPr>
        <w:t xml:space="preserve">a las disposiciones del Código Penal de </w:t>
      </w:r>
      <w:r w:rsidR="00767B22">
        <w:rPr>
          <w:rFonts w:ascii="Book Antiqua" w:hAnsi="Book Antiqua"/>
          <w:szCs w:val="24"/>
          <w:lang w:val="es-PR"/>
        </w:rPr>
        <w:t>Puerto Rico</w:t>
      </w:r>
      <w:r w:rsidRPr="000F3AE4">
        <w:rPr>
          <w:rFonts w:ascii="Book Antiqua" w:hAnsi="Book Antiqua"/>
          <w:szCs w:val="24"/>
          <w:lang w:val="es-PR"/>
        </w:rPr>
        <w:t xml:space="preserve">. </w:t>
      </w:r>
      <w:r w:rsidR="00C664C3" w:rsidRPr="000F3AE4">
        <w:rPr>
          <w:rFonts w:ascii="Book Antiqua" w:hAnsi="Book Antiqua"/>
          <w:szCs w:val="24"/>
          <w:lang w:val="es-PR"/>
        </w:rPr>
        <w:t xml:space="preserve">Con ello se busca evitar la </w:t>
      </w:r>
      <w:r w:rsidRPr="000F3AE4">
        <w:rPr>
          <w:rFonts w:ascii="Book Antiqua" w:hAnsi="Book Antiqua"/>
          <w:szCs w:val="24"/>
          <w:lang w:val="es-PR"/>
        </w:rPr>
        <w:t>confusión en la interpretación y aplicación de la ley.</w:t>
      </w:r>
    </w:p>
    <w:p w14:paraId="210DB8B1" w14:textId="77777777" w:rsidR="00F92A60" w:rsidRPr="000F3AE4" w:rsidRDefault="00F92A60" w:rsidP="00C35728">
      <w:pPr>
        <w:suppressAutoHyphens/>
        <w:ind w:firstLine="720"/>
        <w:jc w:val="both"/>
        <w:rPr>
          <w:rFonts w:ascii="Book Antiqua" w:hAnsi="Book Antiqua"/>
          <w:szCs w:val="24"/>
          <w:lang w:val="es-PR"/>
        </w:rPr>
      </w:pPr>
    </w:p>
    <w:p w14:paraId="26731740" w14:textId="77777777" w:rsidR="00F92A60"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El robo de vehículos sigue siendo un problema significativo en Puerto Rico, como lo demuestran los altos números reportados desde la década de los años 70. Además, este tipo de actividad delictiva continúa vinculada a otros crímenes graves, como robos, asaltos, escalamientos y asesinatos, en los que los vehículos robados se utilizan como un medio para evitar la identificación de los delincuentes por parte de las autoridades. Dada la importancia de esta ley en la lucha contra el crimen organizado y la apropiación ilegal de vehículos, es necesario modernizar su lenguaje para reflejar la actual estructura del Código Penal.</w:t>
      </w:r>
    </w:p>
    <w:p w14:paraId="284FA787" w14:textId="77777777" w:rsidR="00F92A60" w:rsidRPr="000F3AE4" w:rsidRDefault="00F92A60" w:rsidP="00C35728">
      <w:pPr>
        <w:suppressAutoHyphens/>
        <w:ind w:firstLine="720"/>
        <w:jc w:val="both"/>
        <w:rPr>
          <w:rFonts w:ascii="Book Antiqua" w:hAnsi="Book Antiqua"/>
          <w:szCs w:val="24"/>
          <w:lang w:val="es-PR"/>
        </w:rPr>
      </w:pPr>
    </w:p>
    <w:p w14:paraId="78AA4D19" w14:textId="700D13CE" w:rsidR="0067287D" w:rsidRPr="000F3AE4" w:rsidRDefault="00F92A60" w:rsidP="00C35728">
      <w:pPr>
        <w:suppressAutoHyphens/>
        <w:ind w:firstLine="720"/>
        <w:jc w:val="both"/>
        <w:rPr>
          <w:rFonts w:ascii="Book Antiqua" w:hAnsi="Book Antiqua"/>
          <w:szCs w:val="24"/>
          <w:lang w:val="es-PR"/>
        </w:rPr>
      </w:pPr>
      <w:r w:rsidRPr="000F3AE4">
        <w:rPr>
          <w:rFonts w:ascii="Book Antiqua" w:hAnsi="Book Antiqua"/>
          <w:szCs w:val="24"/>
          <w:lang w:val="es-PR"/>
        </w:rPr>
        <w:t xml:space="preserve">Con esta enmienda, no solo se moderniza la </w:t>
      </w:r>
      <w:r w:rsidR="00767B22">
        <w:rPr>
          <w:rFonts w:ascii="Book Antiqua" w:hAnsi="Book Antiqua"/>
          <w:szCs w:val="24"/>
          <w:lang w:val="es-PR"/>
        </w:rPr>
        <w:t>L</w:t>
      </w:r>
      <w:r w:rsidRPr="000F3AE4">
        <w:rPr>
          <w:rFonts w:ascii="Book Antiqua" w:hAnsi="Book Antiqua"/>
          <w:szCs w:val="24"/>
          <w:lang w:val="es-PR"/>
        </w:rPr>
        <w:t xml:space="preserve">ey para ajustarse a la normativa penal actual, sino que también se reafirma el compromiso del </w:t>
      </w:r>
      <w:r w:rsidR="00C664C3" w:rsidRPr="000F3AE4">
        <w:rPr>
          <w:rFonts w:ascii="Book Antiqua" w:hAnsi="Book Antiqua"/>
          <w:szCs w:val="24"/>
          <w:lang w:val="es-PR"/>
        </w:rPr>
        <w:t xml:space="preserve">Gobierno </w:t>
      </w:r>
      <w:r w:rsidRPr="000F3AE4">
        <w:rPr>
          <w:rFonts w:ascii="Book Antiqua" w:hAnsi="Book Antiqua"/>
          <w:szCs w:val="24"/>
          <w:lang w:val="es-PR"/>
        </w:rPr>
        <w:t xml:space="preserve">con la protección de la propiedad vehicular y la seguridad de sus ciudadanos. </w:t>
      </w:r>
    </w:p>
    <w:p w14:paraId="60DF5485" w14:textId="77777777" w:rsidR="00903227" w:rsidRDefault="00903227" w:rsidP="00C35728">
      <w:pPr>
        <w:suppressAutoHyphens/>
        <w:ind w:firstLine="720"/>
        <w:jc w:val="both"/>
        <w:rPr>
          <w:rFonts w:ascii="Book Antiqua" w:hAnsi="Book Antiqua"/>
          <w:szCs w:val="24"/>
          <w:lang w:val="es-PR"/>
        </w:rPr>
      </w:pPr>
    </w:p>
    <w:bookmarkEnd w:id="1"/>
    <w:p w14:paraId="385CA268" w14:textId="77777777" w:rsidR="0072795C" w:rsidRPr="00017016" w:rsidRDefault="0072795C" w:rsidP="00C35728">
      <w:pPr>
        <w:spacing w:line="480" w:lineRule="auto"/>
        <w:rPr>
          <w:rFonts w:ascii="Book Antiqua" w:hAnsi="Book Antiqua"/>
          <w:i/>
          <w:lang w:val="es-PR"/>
        </w:rPr>
      </w:pPr>
      <w:r w:rsidRPr="00017016">
        <w:rPr>
          <w:rFonts w:ascii="Book Antiqua" w:hAnsi="Book Antiqua"/>
          <w:i/>
          <w:lang w:val="es-PR"/>
        </w:rPr>
        <w:t>DECR</w:t>
      </w:r>
      <w:r w:rsidR="005459DE">
        <w:rPr>
          <w:rFonts w:ascii="Book Antiqua" w:hAnsi="Book Antiqua"/>
          <w:i/>
          <w:lang w:val="es-PR"/>
        </w:rPr>
        <w:t>É</w:t>
      </w:r>
      <w:r w:rsidRPr="00017016">
        <w:rPr>
          <w:rFonts w:ascii="Book Antiqua" w:hAnsi="Book Antiqua"/>
          <w:i/>
          <w:lang w:val="es-PR"/>
        </w:rPr>
        <w:t>TASE POR LA ASAMBLEA LEGISLATIVA DE PUERTO RICO:</w:t>
      </w:r>
    </w:p>
    <w:p w14:paraId="54CF4007" w14:textId="77777777" w:rsidR="0072795C" w:rsidRPr="00017016" w:rsidRDefault="0072795C" w:rsidP="00C35728">
      <w:pPr>
        <w:spacing w:line="480" w:lineRule="auto"/>
        <w:jc w:val="both"/>
        <w:rPr>
          <w:rFonts w:ascii="Book Antiqua" w:hAnsi="Book Antiqua"/>
          <w:lang w:val="es-PR"/>
        </w:rPr>
        <w:sectPr w:rsidR="0072795C" w:rsidRPr="00017016" w:rsidSect="002F613C">
          <w:headerReference w:type="default" r:id="rId10"/>
          <w:headerReference w:type="first" r:id="rId11"/>
          <w:type w:val="continuous"/>
          <w:pgSz w:w="12240" w:h="15840" w:code="1"/>
          <w:pgMar w:top="1440" w:right="1440" w:bottom="1440" w:left="1440" w:header="720" w:footer="720" w:gutter="0"/>
          <w:cols w:space="720"/>
          <w:titlePg/>
          <w:docGrid w:linePitch="326"/>
        </w:sectPr>
      </w:pPr>
    </w:p>
    <w:p w14:paraId="2DD83AFD" w14:textId="6186E416" w:rsidR="00B85AEE" w:rsidRPr="000F3AE4" w:rsidRDefault="00B85AEE" w:rsidP="00C35728">
      <w:pPr>
        <w:spacing w:line="480" w:lineRule="auto"/>
        <w:ind w:firstLine="720"/>
        <w:jc w:val="both"/>
        <w:rPr>
          <w:rFonts w:ascii="Book Antiqua" w:hAnsi="Book Antiqua"/>
          <w:szCs w:val="24"/>
          <w:lang w:val="es-ES_tradnl"/>
        </w:rPr>
      </w:pPr>
      <w:bookmarkStart w:id="2" w:name="_Hlk179046655"/>
      <w:r w:rsidRPr="000F3AE4">
        <w:rPr>
          <w:rFonts w:ascii="Book Antiqua" w:hAnsi="Book Antiqua"/>
          <w:szCs w:val="24"/>
          <w:lang w:val="es-PR"/>
        </w:rPr>
        <w:t>Sección 1.-</w:t>
      </w:r>
      <w:r w:rsidR="00DF1A8F" w:rsidRPr="000F3AE4">
        <w:rPr>
          <w:rFonts w:ascii="Book Antiqua" w:hAnsi="Book Antiqua"/>
          <w:szCs w:val="24"/>
          <w:lang w:val="es-PR"/>
        </w:rPr>
        <w:t>Se enmienda</w:t>
      </w:r>
      <w:r w:rsidR="00DF1A8F" w:rsidRPr="000F3AE4">
        <w:rPr>
          <w:rFonts w:ascii="Book Antiqua" w:hAnsi="Book Antiqua"/>
          <w:lang w:val="es-ES"/>
        </w:rPr>
        <w:t xml:space="preserve"> </w:t>
      </w:r>
      <w:r w:rsidR="0099318B" w:rsidRPr="000F3AE4">
        <w:rPr>
          <w:rFonts w:ascii="Book Antiqua" w:hAnsi="Book Antiqua"/>
          <w:lang w:val="es-ES"/>
        </w:rPr>
        <w:t xml:space="preserve">el </w:t>
      </w:r>
      <w:r w:rsidR="00767B22" w:rsidRPr="000F3AE4">
        <w:rPr>
          <w:rFonts w:ascii="Book Antiqua" w:hAnsi="Book Antiqua"/>
          <w:lang w:val="es-ES"/>
        </w:rPr>
        <w:t>Artículo</w:t>
      </w:r>
      <w:r w:rsidR="0099318B" w:rsidRPr="000F3AE4">
        <w:rPr>
          <w:rFonts w:ascii="Book Antiqua" w:hAnsi="Book Antiqua"/>
          <w:lang w:val="es-ES"/>
        </w:rPr>
        <w:t xml:space="preserve"> 15 de </w:t>
      </w:r>
      <w:r w:rsidR="0099318B" w:rsidRPr="000F3AE4">
        <w:rPr>
          <w:rFonts w:ascii="Book Antiqua" w:hAnsi="Book Antiqua"/>
          <w:szCs w:val="24"/>
          <w:lang w:val="es-PR"/>
        </w:rPr>
        <w:t xml:space="preserve">la Ley Núm. 8 de 5 de </w:t>
      </w:r>
      <w:r w:rsidR="00C360A7" w:rsidRPr="000F3AE4">
        <w:rPr>
          <w:rFonts w:ascii="Book Antiqua" w:hAnsi="Book Antiqua"/>
          <w:szCs w:val="24"/>
          <w:lang w:val="es-PR"/>
        </w:rPr>
        <w:t xml:space="preserve">agosto </w:t>
      </w:r>
      <w:r w:rsidR="0099318B" w:rsidRPr="000F3AE4">
        <w:rPr>
          <w:rFonts w:ascii="Book Antiqua" w:hAnsi="Book Antiqua"/>
          <w:szCs w:val="24"/>
          <w:lang w:val="es-PR"/>
        </w:rPr>
        <w:t xml:space="preserve">de 1987, según enmendada, </w:t>
      </w:r>
      <w:r w:rsidR="0026459A" w:rsidRPr="0026459A">
        <w:rPr>
          <w:rFonts w:ascii="Book Antiqua" w:hAnsi="Book Antiqua"/>
          <w:i/>
          <w:iCs/>
          <w:u w:val="single"/>
          <w:lang w:val="es-ES_tradnl"/>
        </w:rPr>
        <w:t>conocida como “Ley para la Protección de la Propiedad Vehicular”,</w:t>
      </w:r>
      <w:r w:rsidR="0026459A">
        <w:rPr>
          <w:rFonts w:ascii="Book Antiqua" w:hAnsi="Book Antiqua"/>
          <w:lang w:val="es-ES_tradnl"/>
        </w:rPr>
        <w:t xml:space="preserve"> </w:t>
      </w:r>
      <w:r w:rsidRPr="000F3AE4">
        <w:rPr>
          <w:rFonts w:ascii="Book Antiqua" w:hAnsi="Book Antiqua"/>
          <w:szCs w:val="24"/>
          <w:lang w:val="es-PR"/>
        </w:rPr>
        <w:t xml:space="preserve">para que lea como sigue: </w:t>
      </w:r>
    </w:p>
    <w:bookmarkEnd w:id="2"/>
    <w:p w14:paraId="5B5BCBB5" w14:textId="25A042FE" w:rsidR="003A0CBF" w:rsidRPr="000F3AE4" w:rsidRDefault="00B85AEE" w:rsidP="00C35728">
      <w:pPr>
        <w:autoSpaceDE w:val="0"/>
        <w:autoSpaceDN w:val="0"/>
        <w:adjustRightInd w:val="0"/>
        <w:spacing w:line="480" w:lineRule="auto"/>
        <w:ind w:left="720" w:firstLine="720"/>
        <w:rPr>
          <w:rFonts w:ascii="Book Antiqua" w:hAnsi="Book Antiqua"/>
          <w:szCs w:val="24"/>
          <w:lang w:val="es-ES_tradnl"/>
        </w:rPr>
      </w:pPr>
      <w:r w:rsidRPr="000F3AE4">
        <w:rPr>
          <w:rFonts w:ascii="Book Antiqua" w:hAnsi="Book Antiqua"/>
          <w:szCs w:val="24"/>
          <w:lang w:val="es-ES_tradnl"/>
        </w:rPr>
        <w:t>“</w:t>
      </w:r>
      <w:r w:rsidR="0099318B" w:rsidRPr="000F3AE4">
        <w:rPr>
          <w:rFonts w:ascii="Book Antiqua" w:hAnsi="Book Antiqua"/>
          <w:szCs w:val="24"/>
          <w:lang w:val="es-ES_tradnl"/>
        </w:rPr>
        <w:t xml:space="preserve">Artículo 15. — Comercio Ilegal de Vehículos y Piezas. </w:t>
      </w:r>
    </w:p>
    <w:p w14:paraId="6BA2C9C0" w14:textId="3AB1A323" w:rsidR="0099318B" w:rsidRPr="000F3AE4" w:rsidRDefault="0099318B" w:rsidP="00C35728">
      <w:pPr>
        <w:autoSpaceDE w:val="0"/>
        <w:autoSpaceDN w:val="0"/>
        <w:adjustRightInd w:val="0"/>
        <w:spacing w:line="480" w:lineRule="auto"/>
        <w:ind w:left="720" w:firstLine="720"/>
        <w:jc w:val="both"/>
        <w:rPr>
          <w:rFonts w:ascii="Book Antiqua" w:hAnsi="Book Antiqua"/>
          <w:color w:val="FF0000"/>
          <w:szCs w:val="24"/>
          <w:lang w:val="es-ES_tradnl"/>
        </w:rPr>
      </w:pPr>
      <w:r w:rsidRPr="000F3AE4">
        <w:rPr>
          <w:rFonts w:ascii="Book Antiqua" w:hAnsi="Book Antiqua"/>
          <w:szCs w:val="24"/>
          <w:lang w:val="es-ES_tradnl"/>
        </w:rPr>
        <w:t xml:space="preserve">Toda persona que </w:t>
      </w:r>
      <w:proofErr w:type="gramStart"/>
      <w:r w:rsidRPr="000F3AE4">
        <w:rPr>
          <w:rFonts w:ascii="Book Antiqua" w:hAnsi="Book Antiqua"/>
          <w:szCs w:val="24"/>
          <w:lang w:val="es-ES_tradnl"/>
        </w:rPr>
        <w:t>posea</w:t>
      </w:r>
      <w:r w:rsidR="00DF2638" w:rsidRPr="000F3AE4">
        <w:rPr>
          <w:rFonts w:ascii="Book Antiqua" w:hAnsi="Book Antiqua"/>
          <w:szCs w:val="24"/>
          <w:lang w:val="es-ES_tradnl"/>
        </w:rPr>
        <w:t>,</w:t>
      </w:r>
      <w:proofErr w:type="gramEnd"/>
      <w:r w:rsidRPr="000F3AE4">
        <w:rPr>
          <w:rFonts w:ascii="Book Antiqua" w:hAnsi="Book Antiqua"/>
          <w:szCs w:val="24"/>
          <w:lang w:val="es-ES_tradnl"/>
        </w:rPr>
        <w:t xml:space="preserve"> compre, reciba, almacene, oculte, transporte, retenga o disponga mediante venta, trueque o de otro modo algún vehículo de motor o pieza de un vehículo de motor, a sabiendas de que fue obtenida mediante </w:t>
      </w:r>
      <w:r w:rsidRPr="000F3AE4">
        <w:rPr>
          <w:rFonts w:ascii="Book Antiqua" w:hAnsi="Book Antiqua"/>
          <w:szCs w:val="24"/>
          <w:lang w:val="es-ES_tradnl"/>
        </w:rPr>
        <w:lastRenderedPageBreak/>
        <w:t xml:space="preserve">apropiación ilegal, robo, extorsión o cualquier otra forma ilícita, </w:t>
      </w:r>
      <w:r w:rsidR="00767B22">
        <w:rPr>
          <w:rFonts w:ascii="Book Antiqua" w:hAnsi="Book Antiqua"/>
          <w:szCs w:val="24"/>
          <w:lang w:val="es-ES_tradnl"/>
        </w:rPr>
        <w:t>incurrirá en delito grave y será sancionad</w:t>
      </w:r>
      <w:r w:rsidR="00A277C0">
        <w:rPr>
          <w:rFonts w:ascii="Book Antiqua" w:hAnsi="Book Antiqua"/>
          <w:szCs w:val="24"/>
          <w:lang w:val="es-ES_tradnl"/>
        </w:rPr>
        <w:t>a</w:t>
      </w:r>
      <w:r w:rsidR="00767B22">
        <w:rPr>
          <w:rFonts w:ascii="Book Antiqua" w:hAnsi="Book Antiqua"/>
          <w:szCs w:val="24"/>
          <w:lang w:val="es-ES_tradnl"/>
        </w:rPr>
        <w:t xml:space="preserve"> </w:t>
      </w:r>
      <w:r w:rsidR="00A277C0">
        <w:rPr>
          <w:rFonts w:ascii="Book Antiqua" w:hAnsi="Book Antiqua"/>
          <w:szCs w:val="24"/>
          <w:lang w:val="es-ES_tradnl"/>
        </w:rPr>
        <w:t>con pena de</w:t>
      </w:r>
      <w:r w:rsidR="00EE3019" w:rsidRPr="000F3AE4">
        <w:rPr>
          <w:rFonts w:ascii="Book Antiqua" w:hAnsi="Book Antiqua"/>
          <w:szCs w:val="24"/>
          <w:lang w:val="es-ES_tradnl"/>
        </w:rPr>
        <w:t xml:space="preserve"> reclusión por un término fijo de </w:t>
      </w:r>
      <w:r w:rsidR="00EE3019" w:rsidRPr="007C0D49">
        <w:rPr>
          <w:rFonts w:ascii="Book Antiqua" w:hAnsi="Book Antiqua"/>
          <w:strike/>
          <w:szCs w:val="24"/>
          <w:lang w:val="es-ES_tradnl"/>
        </w:rPr>
        <w:t>tres (3) años</w:t>
      </w:r>
      <w:r w:rsidR="007C0D49">
        <w:rPr>
          <w:rFonts w:ascii="Book Antiqua" w:hAnsi="Book Antiqua"/>
          <w:strike/>
          <w:szCs w:val="24"/>
          <w:lang w:val="es-ES_tradnl"/>
        </w:rPr>
        <w:t xml:space="preserve"> </w:t>
      </w:r>
      <w:r w:rsidR="007C0D49" w:rsidRPr="007C0D49">
        <w:rPr>
          <w:rFonts w:ascii="Book Antiqua" w:hAnsi="Book Antiqua"/>
          <w:i/>
          <w:iCs/>
          <w:szCs w:val="24"/>
          <w:u w:val="single"/>
          <w:lang w:val="es-ES_tradnl"/>
        </w:rPr>
        <w:t>ocho (8) años</w:t>
      </w:r>
      <w:r w:rsidRPr="007C0D49">
        <w:rPr>
          <w:rFonts w:ascii="Book Antiqua" w:hAnsi="Book Antiqua"/>
          <w:szCs w:val="24"/>
          <w:lang w:val="es-ES_tradnl"/>
        </w:rPr>
        <w:t>.</w:t>
      </w:r>
      <w:r w:rsidRPr="000F3AE4">
        <w:rPr>
          <w:rFonts w:ascii="Book Antiqua" w:hAnsi="Book Antiqua"/>
          <w:szCs w:val="24"/>
          <w:lang w:val="es-ES_tradnl"/>
        </w:rPr>
        <w:t xml:space="preserve"> El tribunal podrá imponer la pena de restitución en adición a la pena de reclusión aquí establecida o ambas penas.”</w:t>
      </w:r>
      <w:r w:rsidRPr="000F3AE4">
        <w:rPr>
          <w:rFonts w:ascii="Book Antiqua" w:hAnsi="Book Antiqua"/>
          <w:color w:val="FF0000"/>
          <w:szCs w:val="24"/>
          <w:lang w:val="es-ES_tradnl"/>
        </w:rPr>
        <w:t xml:space="preserve"> </w:t>
      </w:r>
    </w:p>
    <w:p w14:paraId="5F22B346" w14:textId="4F5930DC" w:rsidR="0099318B" w:rsidRPr="000F3AE4" w:rsidRDefault="007165D2" w:rsidP="00B7578B">
      <w:pPr>
        <w:autoSpaceDE w:val="0"/>
        <w:autoSpaceDN w:val="0"/>
        <w:adjustRightInd w:val="0"/>
        <w:spacing w:line="480" w:lineRule="auto"/>
        <w:ind w:firstLine="720"/>
        <w:jc w:val="both"/>
        <w:rPr>
          <w:rFonts w:ascii="Book Antiqua" w:hAnsi="Book Antiqua"/>
          <w:lang w:val="es-ES_tradnl"/>
        </w:rPr>
      </w:pPr>
      <w:bookmarkStart w:id="3" w:name="_Hlk179047025"/>
      <w:r w:rsidRPr="000F3AE4">
        <w:rPr>
          <w:rFonts w:ascii="Book Antiqua" w:hAnsi="Book Antiqua"/>
          <w:szCs w:val="24"/>
          <w:lang w:val="es-PR"/>
        </w:rPr>
        <w:t>Sección</w:t>
      </w:r>
      <w:r w:rsidR="007249C4" w:rsidRPr="000F3AE4">
        <w:rPr>
          <w:rFonts w:ascii="Book Antiqua" w:hAnsi="Book Antiqua"/>
          <w:lang w:val="es-ES_tradnl"/>
        </w:rPr>
        <w:t xml:space="preserve"> </w:t>
      </w:r>
      <w:r w:rsidR="00C37935" w:rsidRPr="000F3AE4">
        <w:rPr>
          <w:rFonts w:ascii="Book Antiqua" w:hAnsi="Book Antiqua"/>
          <w:lang w:val="es-ES_tradnl"/>
        </w:rPr>
        <w:t>2</w:t>
      </w:r>
      <w:r w:rsidR="00777DE5" w:rsidRPr="000F3AE4">
        <w:rPr>
          <w:rFonts w:ascii="Book Antiqua" w:hAnsi="Book Antiqua"/>
          <w:lang w:val="es-ES_tradnl"/>
        </w:rPr>
        <w:t>.</w:t>
      </w:r>
      <w:r w:rsidR="00B86B2C" w:rsidRPr="000F3AE4">
        <w:rPr>
          <w:rFonts w:ascii="Book Antiqua" w:hAnsi="Book Antiqua"/>
          <w:lang w:val="es-ES_tradnl"/>
        </w:rPr>
        <w:t xml:space="preserve"> </w:t>
      </w:r>
      <w:r w:rsidR="0099318B" w:rsidRPr="000F3AE4">
        <w:rPr>
          <w:rFonts w:ascii="Book Antiqua" w:hAnsi="Book Antiqua"/>
          <w:lang w:val="es-ES_tradnl"/>
        </w:rPr>
        <w:t xml:space="preserve">-Se enmienda el inciso (8) del Artículo </w:t>
      </w:r>
      <w:r w:rsidR="00DF240C" w:rsidRPr="000F3AE4">
        <w:rPr>
          <w:rFonts w:ascii="Book Antiqua" w:hAnsi="Book Antiqua"/>
          <w:lang w:val="es-ES_tradnl"/>
        </w:rPr>
        <w:t>18 de</w:t>
      </w:r>
      <w:r w:rsidR="0099318B" w:rsidRPr="000F3AE4">
        <w:rPr>
          <w:rFonts w:ascii="Book Antiqua" w:hAnsi="Book Antiqua"/>
          <w:lang w:val="es-ES_tradnl"/>
        </w:rPr>
        <w:t xml:space="preserve"> la Ley Núm. 8 de 5 de </w:t>
      </w:r>
      <w:r w:rsidR="005C3974" w:rsidRPr="000F3AE4">
        <w:rPr>
          <w:rFonts w:ascii="Book Antiqua" w:hAnsi="Book Antiqua"/>
          <w:lang w:val="es-ES_tradnl"/>
        </w:rPr>
        <w:t xml:space="preserve">agosto </w:t>
      </w:r>
      <w:r w:rsidR="0099318B" w:rsidRPr="000F3AE4">
        <w:rPr>
          <w:rFonts w:ascii="Book Antiqua" w:hAnsi="Book Antiqua"/>
          <w:lang w:val="es-ES_tradnl"/>
        </w:rPr>
        <w:t xml:space="preserve">de 1987, según enmendada, </w:t>
      </w:r>
      <w:r w:rsidR="0026459A" w:rsidRPr="0026459A">
        <w:rPr>
          <w:rFonts w:ascii="Book Antiqua" w:hAnsi="Book Antiqua"/>
          <w:i/>
          <w:iCs/>
          <w:u w:val="single"/>
          <w:lang w:val="es-ES_tradnl"/>
        </w:rPr>
        <w:t>conocida como “Ley para la Protección de la Propiedad Vehicular”,</w:t>
      </w:r>
      <w:r w:rsidR="0026459A">
        <w:rPr>
          <w:rFonts w:ascii="Book Antiqua" w:hAnsi="Book Antiqua"/>
          <w:lang w:val="es-ES_tradnl"/>
        </w:rPr>
        <w:t xml:space="preserve"> </w:t>
      </w:r>
      <w:r w:rsidR="0099318B" w:rsidRPr="000F3AE4">
        <w:rPr>
          <w:rFonts w:ascii="Book Antiqua" w:hAnsi="Book Antiqua"/>
          <w:lang w:val="es-ES_tradnl"/>
        </w:rPr>
        <w:t>para que lea como sigue:</w:t>
      </w:r>
    </w:p>
    <w:bookmarkEnd w:id="3"/>
    <w:p w14:paraId="51446D41" w14:textId="5597A5B6" w:rsidR="00DF240C" w:rsidRPr="000F3AE4" w:rsidRDefault="0099318B" w:rsidP="00C35728">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w:t>
      </w:r>
      <w:r w:rsidR="00DF240C" w:rsidRPr="000F3AE4">
        <w:rPr>
          <w:rFonts w:ascii="Book Antiqua" w:hAnsi="Book Antiqua"/>
          <w:lang w:val="es-ES_tradnl"/>
        </w:rPr>
        <w:t xml:space="preserve">Artículo 18. — Apropiación Ilegal de Vehículo—Medidas Penales Especiales. </w:t>
      </w:r>
    </w:p>
    <w:p w14:paraId="492034DF" w14:textId="22A69ADB" w:rsidR="0099318B" w:rsidRPr="000F3AE4" w:rsidRDefault="0099318B" w:rsidP="00C35728">
      <w:pPr>
        <w:autoSpaceDE w:val="0"/>
        <w:autoSpaceDN w:val="0"/>
        <w:adjustRightInd w:val="0"/>
        <w:spacing w:line="480" w:lineRule="auto"/>
        <w:ind w:left="720" w:firstLine="720"/>
        <w:jc w:val="both"/>
        <w:rPr>
          <w:rFonts w:ascii="Book Antiqua" w:hAnsi="Book Antiqua"/>
          <w:b/>
          <w:bCs/>
          <w:lang w:val="es-ES_tradnl"/>
        </w:rPr>
      </w:pPr>
      <w:r w:rsidRPr="000F3AE4">
        <w:rPr>
          <w:rFonts w:ascii="Book Antiqua" w:hAnsi="Book Antiqua"/>
          <w:lang w:val="es-ES_tradnl"/>
        </w:rPr>
        <w:t xml:space="preserve">Toda persona que ilegalmente se apropie sin violencia ni intimidación de algún vehículo de motor, perteneciente a otra persona, </w:t>
      </w:r>
      <w:r w:rsidR="00A277C0" w:rsidRPr="00A277C0">
        <w:rPr>
          <w:rFonts w:ascii="Book Antiqua" w:hAnsi="Book Antiqua"/>
          <w:lang w:val="es-ES_tradnl"/>
        </w:rPr>
        <w:t>incurrirá en delito grave y será sancionad</w:t>
      </w:r>
      <w:r w:rsidR="00A277C0">
        <w:rPr>
          <w:rFonts w:ascii="Book Antiqua" w:hAnsi="Book Antiqua"/>
          <w:lang w:val="es-ES_tradnl"/>
        </w:rPr>
        <w:t>a</w:t>
      </w:r>
      <w:r w:rsidR="00A277C0" w:rsidRPr="00A277C0">
        <w:rPr>
          <w:rFonts w:ascii="Book Antiqua" w:hAnsi="Book Antiqua"/>
          <w:lang w:val="es-ES_tradnl"/>
        </w:rPr>
        <w:t xml:space="preserve"> con pena de</w:t>
      </w:r>
      <w:r w:rsidR="00A277C0">
        <w:rPr>
          <w:rFonts w:ascii="Book Antiqua" w:hAnsi="Book Antiqua"/>
          <w:lang w:val="es-ES_tradnl"/>
        </w:rPr>
        <w:t xml:space="preserve"> reclusión por</w:t>
      </w:r>
      <w:r w:rsidR="00E03CFE" w:rsidRPr="000F3AE4">
        <w:rPr>
          <w:rFonts w:ascii="Book Antiqua" w:hAnsi="Book Antiqua"/>
          <w:lang w:val="es-ES_tradnl"/>
        </w:rPr>
        <w:t xml:space="preserve"> un término fijo de </w:t>
      </w:r>
      <w:r w:rsidR="00E03CFE" w:rsidRPr="00D516DB">
        <w:rPr>
          <w:rFonts w:ascii="Book Antiqua" w:hAnsi="Book Antiqua"/>
          <w:strike/>
          <w:lang w:val="es-ES_tradnl"/>
        </w:rPr>
        <w:t>cinco (5) años</w:t>
      </w:r>
      <w:r w:rsidR="00D516DB">
        <w:rPr>
          <w:rFonts w:ascii="Book Antiqua" w:hAnsi="Book Antiqua"/>
          <w:lang w:val="es-ES_tradnl"/>
        </w:rPr>
        <w:t xml:space="preserve"> </w:t>
      </w:r>
      <w:r w:rsidR="00D516DB" w:rsidRPr="007C0D49">
        <w:rPr>
          <w:rFonts w:ascii="Book Antiqua" w:hAnsi="Book Antiqua"/>
          <w:i/>
          <w:iCs/>
          <w:szCs w:val="24"/>
          <w:u w:val="single"/>
          <w:lang w:val="es-ES_tradnl"/>
        </w:rPr>
        <w:t>ocho (8) años</w:t>
      </w:r>
      <w:r w:rsidRPr="000F3AE4">
        <w:rPr>
          <w:rFonts w:ascii="Book Antiqua" w:hAnsi="Book Antiqua"/>
          <w:lang w:val="es-ES_tradnl"/>
        </w:rPr>
        <w:t xml:space="preserve">. El tribunal podrá imponer la pena de restitución en adición a la pena de reclusión establecida.  </w:t>
      </w:r>
    </w:p>
    <w:p w14:paraId="73993C2E" w14:textId="77777777" w:rsidR="0099318B" w:rsidRPr="000F3AE4" w:rsidRDefault="0099318B" w:rsidP="00C3572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Se entenderá que la apropiación es ilegal en cualquiera de las siguientes circunstancias, cuando la persona:</w:t>
      </w:r>
    </w:p>
    <w:p w14:paraId="58A6A380" w14:textId="77777777" w:rsidR="0099318B" w:rsidRPr="000F3AE4" w:rsidRDefault="0099318B" w:rsidP="00C3572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w:t>
      </w:r>
      <w:proofErr w:type="gramStart"/>
      <w:r w:rsidRPr="000F3AE4">
        <w:rPr>
          <w:rFonts w:ascii="Book Antiqua" w:hAnsi="Book Antiqua"/>
          <w:lang w:val="es-ES_tradnl"/>
        </w:rPr>
        <w:t>1)…</w:t>
      </w:r>
      <w:proofErr w:type="gramEnd"/>
    </w:p>
    <w:p w14:paraId="0BDB49D5" w14:textId="77777777" w:rsidR="0099318B" w:rsidRPr="000F3AE4" w:rsidRDefault="0099318B" w:rsidP="00C3572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w:t>
      </w:r>
      <w:proofErr w:type="gramStart"/>
      <w:r w:rsidRPr="000F3AE4">
        <w:rPr>
          <w:rFonts w:ascii="Book Antiqua" w:hAnsi="Book Antiqua"/>
          <w:lang w:val="es-ES_tradnl"/>
        </w:rPr>
        <w:t>2)…</w:t>
      </w:r>
      <w:proofErr w:type="gramEnd"/>
    </w:p>
    <w:p w14:paraId="76AC2C2B" w14:textId="77777777" w:rsidR="0099318B" w:rsidRPr="000F3AE4" w:rsidRDefault="0099318B" w:rsidP="00C3572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w:t>
      </w:r>
    </w:p>
    <w:p w14:paraId="51E3402F" w14:textId="11657AAC" w:rsidR="008C795D" w:rsidRDefault="0099318B" w:rsidP="008C795D">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 xml:space="preserve">(8) </w:t>
      </w:r>
      <w:r w:rsidR="00F2339A" w:rsidRPr="000F3AE4">
        <w:rPr>
          <w:rFonts w:ascii="Book Antiqua" w:hAnsi="Book Antiqua"/>
          <w:lang w:val="es-ES_tradnl"/>
        </w:rPr>
        <w:t xml:space="preserve">Actuando </w:t>
      </w:r>
      <w:r w:rsidRPr="000F3AE4">
        <w:rPr>
          <w:rFonts w:ascii="Book Antiqua" w:hAnsi="Book Antiqua"/>
          <w:lang w:val="es-ES_tradnl"/>
        </w:rPr>
        <w:t xml:space="preserve">como intermediario, compre, reciba, venda o enajene un vehículo de motor, sujeto a un financiamiento, con la intención de venderlo o cederlo, sin que medie la anuencia por escrito del vendedor condicional, </w:t>
      </w:r>
      <w:r w:rsidRPr="000F3AE4">
        <w:rPr>
          <w:rFonts w:ascii="Book Antiqua" w:hAnsi="Book Antiqua"/>
          <w:lang w:val="es-ES_tradnl"/>
        </w:rPr>
        <w:lastRenderedPageBreak/>
        <w:t xml:space="preserve">del acreedor o la entidad financiera que financió el vehículo de motor al comprador original, </w:t>
      </w:r>
      <w:r w:rsidR="00A277C0">
        <w:rPr>
          <w:rFonts w:ascii="Book Antiqua" w:hAnsi="Book Antiqua"/>
          <w:szCs w:val="24"/>
          <w:lang w:val="es-ES_tradnl"/>
        </w:rPr>
        <w:t>incurrirá en delito grave y será sancionada con pena de</w:t>
      </w:r>
      <w:r w:rsidR="00A277C0" w:rsidRPr="000F3AE4">
        <w:rPr>
          <w:rFonts w:ascii="Book Antiqua" w:hAnsi="Book Antiqua"/>
          <w:szCs w:val="24"/>
          <w:lang w:val="es-ES_tradnl"/>
        </w:rPr>
        <w:t xml:space="preserve"> </w:t>
      </w:r>
      <w:r w:rsidR="00C94642" w:rsidRPr="000F3AE4">
        <w:rPr>
          <w:rFonts w:ascii="Book Antiqua" w:hAnsi="Book Antiqua"/>
          <w:szCs w:val="24"/>
          <w:lang w:val="es-ES_tradnl"/>
        </w:rPr>
        <w:t xml:space="preserve">reclusión por un término fijo de </w:t>
      </w:r>
      <w:r w:rsidR="00C94642" w:rsidRPr="00D516DB">
        <w:rPr>
          <w:rFonts w:ascii="Book Antiqua" w:hAnsi="Book Antiqua"/>
          <w:strike/>
          <w:szCs w:val="24"/>
          <w:lang w:val="es-ES_tradnl"/>
        </w:rPr>
        <w:t>tres (3) años</w:t>
      </w:r>
      <w:r w:rsidR="00D516DB">
        <w:rPr>
          <w:rFonts w:ascii="Book Antiqua" w:hAnsi="Book Antiqua"/>
          <w:szCs w:val="24"/>
          <w:lang w:val="es-ES_tradnl"/>
        </w:rPr>
        <w:t xml:space="preserve"> </w:t>
      </w:r>
      <w:r w:rsidR="00D516DB" w:rsidRPr="007C0D49">
        <w:rPr>
          <w:rFonts w:ascii="Book Antiqua" w:hAnsi="Book Antiqua"/>
          <w:i/>
          <w:iCs/>
          <w:szCs w:val="24"/>
          <w:u w:val="single"/>
          <w:lang w:val="es-ES_tradnl"/>
        </w:rPr>
        <w:t>ocho (8) años</w:t>
      </w:r>
      <w:r w:rsidR="0012412C" w:rsidRPr="000F3AE4">
        <w:rPr>
          <w:rFonts w:ascii="Book Antiqua" w:hAnsi="Book Antiqua"/>
          <w:szCs w:val="24"/>
          <w:lang w:val="es-ES_tradnl"/>
        </w:rPr>
        <w:t>,</w:t>
      </w:r>
      <w:r w:rsidR="00C94642" w:rsidRPr="000F3AE4">
        <w:rPr>
          <w:rFonts w:ascii="Book Antiqua" w:hAnsi="Book Antiqua"/>
          <w:lang w:val="es-ES_tradnl"/>
        </w:rPr>
        <w:t xml:space="preserve"> </w:t>
      </w:r>
      <w:r w:rsidRPr="000F3AE4">
        <w:rPr>
          <w:rFonts w:ascii="Book Antiqua" w:hAnsi="Book Antiqua"/>
          <w:lang w:val="es-ES_tradnl"/>
        </w:rPr>
        <w:t>y se le impondrá una multa no menor de cinco mil dólares ($5,000). El Tribunal podrá imponer la pena de restitución, además de las penas aquí impuestas, a su discreción</w:t>
      </w:r>
      <w:r w:rsidR="000A191D" w:rsidRPr="000F3AE4">
        <w:rPr>
          <w:rFonts w:ascii="Book Antiqua" w:hAnsi="Book Antiqua"/>
          <w:lang w:val="es-ES_tradnl"/>
        </w:rPr>
        <w:t>.</w:t>
      </w:r>
      <w:r w:rsidR="00FE463F" w:rsidRPr="000F3AE4">
        <w:rPr>
          <w:rFonts w:ascii="Book Antiqua" w:hAnsi="Book Antiqua"/>
          <w:lang w:val="es-ES_tradnl"/>
        </w:rPr>
        <w:t xml:space="preserve"> </w:t>
      </w:r>
    </w:p>
    <w:p w14:paraId="4C986AA6" w14:textId="249060EE" w:rsidR="00B424AB" w:rsidRPr="000F3AE4" w:rsidRDefault="00B424AB" w:rsidP="008C795D">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Para propósitos de este Artículo, el término “intermediario” significará cualquier persona</w:t>
      </w:r>
      <w:r w:rsidR="007C59A5" w:rsidRPr="000F3AE4">
        <w:rPr>
          <w:rFonts w:ascii="Book Antiqua" w:hAnsi="Book Antiqua"/>
          <w:lang w:val="es-ES_tradnl"/>
        </w:rPr>
        <w:t xml:space="preserve"> </w:t>
      </w:r>
      <w:r w:rsidRPr="000F3AE4">
        <w:rPr>
          <w:rFonts w:ascii="Book Antiqua" w:hAnsi="Book Antiqua"/>
          <w:lang w:val="es-ES_tradnl"/>
        </w:rPr>
        <w:t>natural o jurídica que, en carácter de intermediario, corredor, agente o facilitador, se dedique a la</w:t>
      </w:r>
      <w:r w:rsidR="007C59A5" w:rsidRPr="000F3AE4">
        <w:rPr>
          <w:rFonts w:ascii="Book Antiqua" w:hAnsi="Book Antiqua"/>
          <w:lang w:val="es-ES_tradnl"/>
        </w:rPr>
        <w:t xml:space="preserve"> </w:t>
      </w:r>
      <w:r w:rsidRPr="000F3AE4">
        <w:rPr>
          <w:rFonts w:ascii="Book Antiqua" w:hAnsi="Book Antiqua"/>
          <w:lang w:val="es-ES_tradnl"/>
        </w:rPr>
        <w:t>compra, venta, cesión o cualquier otro tipo de enajenación de vehículos de motor sin estar</w:t>
      </w:r>
      <w:r w:rsidR="007C59A5" w:rsidRPr="000F3AE4">
        <w:rPr>
          <w:rFonts w:ascii="Book Antiqua" w:hAnsi="Book Antiqua"/>
          <w:lang w:val="es-ES_tradnl"/>
        </w:rPr>
        <w:t xml:space="preserve"> </w:t>
      </w:r>
      <w:r w:rsidRPr="000F3AE4">
        <w:rPr>
          <w:rFonts w:ascii="Book Antiqua" w:hAnsi="Book Antiqua"/>
          <w:lang w:val="es-ES_tradnl"/>
        </w:rPr>
        <w:t>autorizado</w:t>
      </w:r>
      <w:r w:rsidR="008F7C1B" w:rsidRPr="000F3AE4">
        <w:rPr>
          <w:rFonts w:ascii="Book Antiqua" w:hAnsi="Book Antiqua"/>
          <w:lang w:val="es-ES_tradnl"/>
        </w:rPr>
        <w:t>. Esto,</w:t>
      </w:r>
      <w:r w:rsidRPr="000F3AE4">
        <w:rPr>
          <w:rFonts w:ascii="Book Antiqua" w:hAnsi="Book Antiqua"/>
          <w:lang w:val="es-ES_tradnl"/>
        </w:rPr>
        <w:t xml:space="preserve"> en virtud de una licencia de concesionario o redistribuidor</w:t>
      </w:r>
      <w:r w:rsidR="00624FC1" w:rsidRPr="000F3AE4">
        <w:rPr>
          <w:rFonts w:ascii="Book Antiqua" w:hAnsi="Book Antiqua"/>
          <w:lang w:val="es-ES_tradnl"/>
        </w:rPr>
        <w:t>,</w:t>
      </w:r>
      <w:r w:rsidRPr="000F3AE4">
        <w:rPr>
          <w:rFonts w:ascii="Book Antiqua" w:hAnsi="Book Antiqua"/>
          <w:lang w:val="es-ES_tradnl"/>
        </w:rPr>
        <w:t xml:space="preserve"> o que le autorice la venta</w:t>
      </w:r>
      <w:r w:rsidR="007C59A5" w:rsidRPr="000F3AE4">
        <w:rPr>
          <w:rFonts w:ascii="Book Antiqua" w:hAnsi="Book Antiqua"/>
          <w:lang w:val="es-ES_tradnl"/>
        </w:rPr>
        <w:t xml:space="preserve"> </w:t>
      </w:r>
      <w:r w:rsidRPr="000F3AE4">
        <w:rPr>
          <w:rFonts w:ascii="Book Antiqua" w:hAnsi="Book Antiqua"/>
          <w:lang w:val="es-ES_tradnl"/>
        </w:rPr>
        <w:t>de vehículos según se requiere por ley.</w:t>
      </w:r>
    </w:p>
    <w:p w14:paraId="30FF9507" w14:textId="179288CE" w:rsidR="00B424AB" w:rsidRPr="000F3AE4" w:rsidRDefault="00B424AB" w:rsidP="00A42588">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Nada de lo dispuesto en este Artículo impedirá el procesamiento bajo cualquier otra</w:t>
      </w:r>
      <w:r w:rsidR="007231F9" w:rsidRPr="000F3AE4">
        <w:rPr>
          <w:rFonts w:ascii="Book Antiqua" w:hAnsi="Book Antiqua"/>
          <w:lang w:val="es-ES_tradnl"/>
        </w:rPr>
        <w:t xml:space="preserve"> </w:t>
      </w:r>
      <w:r w:rsidRPr="000F3AE4">
        <w:rPr>
          <w:rFonts w:ascii="Book Antiqua" w:hAnsi="Book Antiqua"/>
          <w:lang w:val="es-ES_tradnl"/>
        </w:rPr>
        <w:t>disposición legal aplicable. Tampoco legaliza la práctica de intermediarios sin licencia de</w:t>
      </w:r>
      <w:r w:rsidR="007231F9" w:rsidRPr="000F3AE4">
        <w:rPr>
          <w:rFonts w:ascii="Book Antiqua" w:hAnsi="Book Antiqua"/>
          <w:lang w:val="es-ES_tradnl"/>
        </w:rPr>
        <w:t xml:space="preserve"> </w:t>
      </w:r>
      <w:r w:rsidRPr="000F3AE4">
        <w:rPr>
          <w:rFonts w:ascii="Book Antiqua" w:hAnsi="Book Antiqua"/>
          <w:lang w:val="es-ES_tradnl"/>
        </w:rPr>
        <w:t>concesionario o cualquier licencia que autorice la venta de vehículos de motor, cuando se trata de</w:t>
      </w:r>
      <w:r w:rsidR="007C59A5" w:rsidRPr="000F3AE4">
        <w:rPr>
          <w:rFonts w:ascii="Book Antiqua" w:hAnsi="Book Antiqua"/>
          <w:lang w:val="es-ES_tradnl"/>
        </w:rPr>
        <w:t xml:space="preserve"> </w:t>
      </w:r>
      <w:r w:rsidRPr="000F3AE4">
        <w:rPr>
          <w:rFonts w:ascii="Book Antiqua" w:hAnsi="Book Antiqua"/>
          <w:lang w:val="es-ES_tradnl"/>
        </w:rPr>
        <w:t>vehículos de motor no financiados.</w:t>
      </w:r>
      <w:r w:rsidR="007231F9" w:rsidRPr="000F3AE4">
        <w:rPr>
          <w:rFonts w:ascii="Book Antiqua" w:hAnsi="Book Antiqua"/>
          <w:lang w:val="es-ES_tradnl"/>
        </w:rPr>
        <w:t>”</w:t>
      </w:r>
    </w:p>
    <w:p w14:paraId="71624CC2" w14:textId="18A5541F" w:rsidR="00DF240C" w:rsidRPr="000F3AE4" w:rsidRDefault="00DF240C" w:rsidP="00B7578B">
      <w:pPr>
        <w:autoSpaceDE w:val="0"/>
        <w:autoSpaceDN w:val="0"/>
        <w:adjustRightInd w:val="0"/>
        <w:spacing w:line="480" w:lineRule="auto"/>
        <w:ind w:firstLine="720"/>
        <w:jc w:val="both"/>
        <w:rPr>
          <w:rFonts w:ascii="Book Antiqua" w:hAnsi="Book Antiqua"/>
          <w:lang w:val="es-ES_tradnl"/>
        </w:rPr>
      </w:pPr>
      <w:bookmarkStart w:id="4" w:name="_Hlk179063112"/>
      <w:r w:rsidRPr="000F3AE4">
        <w:rPr>
          <w:rFonts w:ascii="Book Antiqua" w:hAnsi="Book Antiqua"/>
          <w:lang w:val="es-ES_tradnl"/>
        </w:rPr>
        <w:t xml:space="preserve">Sección 3. -Se enmienda el Artículo 19 de la Ley Núm. 8 de 5 de </w:t>
      </w:r>
      <w:r w:rsidR="009A4818" w:rsidRPr="000F3AE4">
        <w:rPr>
          <w:rFonts w:ascii="Book Antiqua" w:hAnsi="Book Antiqua"/>
          <w:lang w:val="es-ES_tradnl"/>
        </w:rPr>
        <w:t xml:space="preserve">agosto </w:t>
      </w:r>
      <w:r w:rsidRPr="000F3AE4">
        <w:rPr>
          <w:rFonts w:ascii="Book Antiqua" w:hAnsi="Book Antiqua"/>
          <w:lang w:val="es-ES_tradnl"/>
        </w:rPr>
        <w:t xml:space="preserve">de 1987, según enmendada, </w:t>
      </w:r>
      <w:r w:rsidR="0026459A" w:rsidRPr="0026459A">
        <w:rPr>
          <w:rFonts w:ascii="Book Antiqua" w:hAnsi="Book Antiqua"/>
          <w:i/>
          <w:iCs/>
          <w:u w:val="single"/>
          <w:lang w:val="es-ES_tradnl"/>
        </w:rPr>
        <w:t>conocida como “Ley para la Protección de la Propiedad Vehicular”,</w:t>
      </w:r>
      <w:r w:rsidR="0026459A">
        <w:rPr>
          <w:rFonts w:ascii="Book Antiqua" w:hAnsi="Book Antiqua"/>
          <w:i/>
          <w:iCs/>
          <w:u w:val="single"/>
          <w:lang w:val="es-ES_tradnl"/>
        </w:rPr>
        <w:t xml:space="preserve"> </w:t>
      </w:r>
      <w:r w:rsidRPr="000F3AE4">
        <w:rPr>
          <w:rFonts w:ascii="Book Antiqua" w:hAnsi="Book Antiqua"/>
          <w:lang w:val="es-ES_tradnl"/>
        </w:rPr>
        <w:t>para que lea como sigue:</w:t>
      </w:r>
    </w:p>
    <w:bookmarkEnd w:id="4"/>
    <w:p w14:paraId="6327AD41" w14:textId="30FB9F5D" w:rsidR="00DF240C" w:rsidRPr="000F3AE4" w:rsidRDefault="00DF240C" w:rsidP="00C35728">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 xml:space="preserve">“Artículo 19. — Apropiación Ilegal de Pieza de Vehículo. </w:t>
      </w:r>
    </w:p>
    <w:p w14:paraId="042E7D58" w14:textId="7F0C2D7E" w:rsidR="00DF240C" w:rsidRPr="000F3AE4" w:rsidRDefault="00DF240C" w:rsidP="00903227">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lastRenderedPageBreak/>
        <w:t xml:space="preserve">Toda persona que ilegalmente se apropiare sin violencia ni intimidación de alguna pieza de un vehículo de motor, perteneciente a otra persona, incurrirá en delito menos grave </w:t>
      </w:r>
      <w:r w:rsidR="007E0BE8" w:rsidRPr="007E0BE8">
        <w:rPr>
          <w:rFonts w:ascii="Book Antiqua" w:hAnsi="Book Antiqua"/>
          <w:i/>
          <w:iCs/>
          <w:u w:val="single"/>
          <w:lang w:val="es-PR"/>
        </w:rPr>
        <w:t>y</w:t>
      </w:r>
      <w:r w:rsidR="007E0BE8" w:rsidRPr="007E0BE8">
        <w:rPr>
          <w:rFonts w:ascii="Book Antiqua" w:hAnsi="Book Antiqua"/>
          <w:u w:val="single"/>
          <w:lang w:val="es-PR"/>
        </w:rPr>
        <w:t xml:space="preserve"> </w:t>
      </w:r>
      <w:r w:rsidR="007E0BE8" w:rsidRPr="007E0BE8">
        <w:rPr>
          <w:bCs/>
          <w:i/>
          <w:iCs/>
          <w:u w:val="single"/>
          <w:lang w:val="es-PR"/>
        </w:rPr>
        <w:t>será sancionada con pena de reclusión por un término fijo de seis (6) meses</w:t>
      </w:r>
      <w:r w:rsidR="007E0BE8" w:rsidRPr="000F3AE4">
        <w:rPr>
          <w:rFonts w:ascii="Book Antiqua" w:hAnsi="Book Antiqua"/>
          <w:lang w:val="es-ES_tradnl"/>
        </w:rPr>
        <w:t xml:space="preserve"> </w:t>
      </w:r>
      <w:r w:rsidRPr="000F3AE4">
        <w:rPr>
          <w:rFonts w:ascii="Book Antiqua" w:hAnsi="Book Antiqua"/>
          <w:lang w:val="es-ES_tradnl"/>
        </w:rPr>
        <w:t xml:space="preserve">si el valor de la pieza del vehículo de motor no llegare a </w:t>
      </w:r>
      <w:r w:rsidR="000F3AE4" w:rsidRPr="000F3AE4">
        <w:rPr>
          <w:rFonts w:ascii="Book Antiqua" w:hAnsi="Book Antiqua"/>
          <w:lang w:val="es-ES_tradnl"/>
        </w:rPr>
        <w:t>quinientos dólares</w:t>
      </w:r>
      <w:r w:rsidR="00993B43" w:rsidRPr="000F3AE4">
        <w:rPr>
          <w:rFonts w:ascii="Book Antiqua" w:hAnsi="Book Antiqua"/>
          <w:lang w:val="es-ES_tradnl"/>
        </w:rPr>
        <w:t xml:space="preserve"> </w:t>
      </w:r>
      <w:r w:rsidR="00275A04" w:rsidRPr="000F3AE4">
        <w:rPr>
          <w:rFonts w:ascii="Book Antiqua" w:hAnsi="Book Antiqua"/>
          <w:lang w:val="es-ES_tradnl"/>
        </w:rPr>
        <w:t>($500)</w:t>
      </w:r>
      <w:r w:rsidRPr="000F3AE4">
        <w:rPr>
          <w:rFonts w:ascii="Book Antiqua" w:hAnsi="Book Antiqua"/>
          <w:lang w:val="es-ES_tradnl"/>
        </w:rPr>
        <w:t>. Si llegare o excediere este valor, incurrirá en delito grave</w:t>
      </w:r>
      <w:r w:rsidR="008751DA">
        <w:rPr>
          <w:rFonts w:ascii="Book Antiqua" w:hAnsi="Book Antiqua"/>
          <w:lang w:val="es-ES_tradnl"/>
        </w:rPr>
        <w:t xml:space="preserve"> </w:t>
      </w:r>
      <w:r w:rsidR="008751DA" w:rsidRPr="008751DA">
        <w:rPr>
          <w:rFonts w:ascii="Book Antiqua" w:hAnsi="Book Antiqua"/>
          <w:i/>
          <w:iCs/>
          <w:u w:val="single"/>
          <w:lang w:val="es-PR"/>
        </w:rPr>
        <w:t>y convicta que fuere, será sancionada con pena de reclusión por un término fijo de tres (3) años</w:t>
      </w:r>
      <w:r w:rsidRPr="000F3AE4">
        <w:rPr>
          <w:rFonts w:ascii="Book Antiqua" w:hAnsi="Book Antiqua"/>
          <w:lang w:val="es-ES_tradnl"/>
        </w:rPr>
        <w:t>. El tribunal podrá imponer la pena de restitución en adición a la pena de reclusión.</w:t>
      </w:r>
      <w:r w:rsidR="00B9005B" w:rsidRPr="000F3AE4">
        <w:rPr>
          <w:rFonts w:ascii="Book Antiqua" w:hAnsi="Book Antiqua"/>
          <w:lang w:val="es-ES_tradnl"/>
        </w:rPr>
        <w:t>”</w:t>
      </w:r>
      <w:r w:rsidRPr="000F3AE4">
        <w:rPr>
          <w:rFonts w:ascii="Book Antiqua" w:hAnsi="Book Antiqua"/>
          <w:lang w:val="es-ES_tradnl"/>
        </w:rPr>
        <w:t xml:space="preserve"> </w:t>
      </w:r>
    </w:p>
    <w:p w14:paraId="068B4D92" w14:textId="4DFDB982" w:rsidR="008D7652" w:rsidRPr="000F3AE4" w:rsidRDefault="008D7652" w:rsidP="004B6A5F">
      <w:pPr>
        <w:autoSpaceDE w:val="0"/>
        <w:autoSpaceDN w:val="0"/>
        <w:adjustRightInd w:val="0"/>
        <w:spacing w:line="480" w:lineRule="auto"/>
        <w:ind w:firstLine="720"/>
        <w:jc w:val="both"/>
        <w:rPr>
          <w:rFonts w:ascii="Book Antiqua" w:hAnsi="Book Antiqua"/>
          <w:lang w:val="es-ES_tradnl"/>
        </w:rPr>
      </w:pPr>
      <w:bookmarkStart w:id="5" w:name="_Hlk179063312"/>
      <w:r w:rsidRPr="000F3AE4">
        <w:rPr>
          <w:rFonts w:ascii="Book Antiqua" w:hAnsi="Book Antiqua"/>
          <w:lang w:val="es-ES_tradnl"/>
        </w:rPr>
        <w:t xml:space="preserve">Sección 4. -Se enmienda el Artículo 20 de la Ley Núm. 8 de 5 de </w:t>
      </w:r>
      <w:r w:rsidR="00267589" w:rsidRPr="000F3AE4">
        <w:rPr>
          <w:rFonts w:ascii="Book Antiqua" w:hAnsi="Book Antiqua"/>
          <w:lang w:val="es-ES_tradnl"/>
        </w:rPr>
        <w:t xml:space="preserve">agosto </w:t>
      </w:r>
      <w:r w:rsidRPr="000F3AE4">
        <w:rPr>
          <w:rFonts w:ascii="Book Antiqua" w:hAnsi="Book Antiqua"/>
          <w:lang w:val="es-ES_tradnl"/>
        </w:rPr>
        <w:t xml:space="preserve">de 1987, según enmendada, </w:t>
      </w:r>
      <w:r w:rsidR="0026459A" w:rsidRPr="0026459A">
        <w:rPr>
          <w:rFonts w:ascii="Book Antiqua" w:hAnsi="Book Antiqua"/>
          <w:i/>
          <w:iCs/>
          <w:u w:val="single"/>
          <w:lang w:val="es-ES_tradnl"/>
        </w:rPr>
        <w:t>conocida como “Ley para la Protección de la Propiedad Vehicular”,</w:t>
      </w:r>
      <w:r w:rsidR="0026459A">
        <w:rPr>
          <w:rFonts w:ascii="Book Antiqua" w:hAnsi="Book Antiqua"/>
          <w:i/>
          <w:iCs/>
          <w:u w:val="single"/>
          <w:lang w:val="es-ES_tradnl"/>
        </w:rPr>
        <w:t xml:space="preserve"> </w:t>
      </w:r>
      <w:r w:rsidRPr="000F3AE4">
        <w:rPr>
          <w:rFonts w:ascii="Book Antiqua" w:hAnsi="Book Antiqua"/>
          <w:lang w:val="es-ES_tradnl"/>
        </w:rPr>
        <w:t>para que lea como sigue:</w:t>
      </w:r>
    </w:p>
    <w:bookmarkEnd w:id="5"/>
    <w:p w14:paraId="292BA126" w14:textId="0021A232" w:rsidR="008D7652" w:rsidRPr="000F3AE4" w:rsidRDefault="008D7652" w:rsidP="00344C27">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 xml:space="preserve">“Artículo 20. — Mutilación, Alteración, Destrucción o Modificación de Números de Identificación. </w:t>
      </w:r>
    </w:p>
    <w:p w14:paraId="09D1F0BF" w14:textId="1D6E2650" w:rsidR="008D7652" w:rsidRPr="000F3AE4" w:rsidRDefault="008D7652" w:rsidP="00344C27">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 xml:space="preserve">Toda persona que voluntariamente </w:t>
      </w:r>
      <w:proofErr w:type="gramStart"/>
      <w:r w:rsidRPr="000F3AE4">
        <w:rPr>
          <w:rFonts w:ascii="Book Antiqua" w:hAnsi="Book Antiqua"/>
          <w:lang w:val="es-ES_tradnl"/>
        </w:rPr>
        <w:t>borre,</w:t>
      </w:r>
      <w:proofErr w:type="gramEnd"/>
      <w:r w:rsidRPr="000F3AE4">
        <w:rPr>
          <w:rFonts w:ascii="Book Antiqua" w:hAnsi="Book Antiqua"/>
          <w:lang w:val="es-ES_tradnl"/>
        </w:rPr>
        <w:t xml:space="preserve"> mutile, cubra, altere, destruya, remueva, desprenda o en alguna forma modifique los números de motor o serie o cualquier otro número de identificación impreso por el manufacturero o fabricante o asignado por el </w:t>
      </w:r>
      <w:proofErr w:type="gramStart"/>
      <w:r w:rsidRPr="000F3AE4">
        <w:rPr>
          <w:rFonts w:ascii="Book Antiqua" w:hAnsi="Book Antiqua"/>
          <w:lang w:val="es-ES_tradnl"/>
        </w:rPr>
        <w:t>Secretario</w:t>
      </w:r>
      <w:proofErr w:type="gramEnd"/>
      <w:r w:rsidRPr="000F3AE4">
        <w:rPr>
          <w:rFonts w:ascii="Book Antiqua" w:hAnsi="Book Antiqua"/>
          <w:lang w:val="es-ES_tradnl"/>
        </w:rPr>
        <w:t xml:space="preserve"> de Transportación y Obras Públicas de un vehículo de motor o de alguna pieza </w:t>
      </w:r>
      <w:proofErr w:type="gramStart"/>
      <w:r w:rsidRPr="000F3AE4">
        <w:rPr>
          <w:rFonts w:ascii="Book Antiqua" w:hAnsi="Book Antiqua"/>
          <w:lang w:val="es-ES_tradnl"/>
        </w:rPr>
        <w:t>del mismo</w:t>
      </w:r>
      <w:proofErr w:type="gramEnd"/>
      <w:r w:rsidRPr="000F3AE4">
        <w:rPr>
          <w:rFonts w:ascii="Book Antiqua" w:hAnsi="Book Antiqua"/>
          <w:lang w:val="es-ES_tradnl"/>
        </w:rPr>
        <w:t>, incurrirá en delito grave</w:t>
      </w:r>
      <w:r w:rsidR="008A1832">
        <w:rPr>
          <w:rFonts w:ascii="Book Antiqua" w:hAnsi="Book Antiqua"/>
          <w:lang w:val="es-ES_tradnl"/>
        </w:rPr>
        <w:t xml:space="preserve"> </w:t>
      </w:r>
      <w:r w:rsidR="008A1832" w:rsidRPr="008A1832">
        <w:rPr>
          <w:rFonts w:ascii="Book Antiqua" w:hAnsi="Book Antiqua"/>
          <w:i/>
          <w:iCs/>
          <w:u w:val="single"/>
          <w:lang w:val="es-PR"/>
        </w:rPr>
        <w:t>y convicta que fuere, será sancionada con pena de reclusión por un término fijo de tres (3) años</w:t>
      </w:r>
      <w:r w:rsidRPr="000F3AE4">
        <w:rPr>
          <w:rFonts w:ascii="Book Antiqua" w:hAnsi="Book Antiqua"/>
          <w:lang w:val="es-ES_tradnl"/>
        </w:rPr>
        <w:t xml:space="preserve">.”  </w:t>
      </w:r>
    </w:p>
    <w:p w14:paraId="560D7CDE" w14:textId="50777EEE" w:rsidR="008D7652" w:rsidRPr="000F3AE4" w:rsidRDefault="008D7652" w:rsidP="004B6A5F">
      <w:pPr>
        <w:autoSpaceDE w:val="0"/>
        <w:autoSpaceDN w:val="0"/>
        <w:adjustRightInd w:val="0"/>
        <w:spacing w:line="480" w:lineRule="auto"/>
        <w:ind w:firstLine="720"/>
        <w:jc w:val="both"/>
        <w:rPr>
          <w:rFonts w:ascii="Book Antiqua" w:hAnsi="Book Antiqua"/>
          <w:lang w:val="es-ES_tradnl"/>
        </w:rPr>
      </w:pPr>
      <w:bookmarkStart w:id="6" w:name="_Hlk179063490"/>
      <w:r w:rsidRPr="000F3AE4">
        <w:rPr>
          <w:rFonts w:ascii="Book Antiqua" w:hAnsi="Book Antiqua"/>
          <w:lang w:val="es-ES_tradnl"/>
        </w:rPr>
        <w:t>Sección 5. -Se enmienda el Artículo 25</w:t>
      </w:r>
      <w:r w:rsidR="000F3AE4" w:rsidRPr="000F3AE4">
        <w:rPr>
          <w:rFonts w:ascii="Book Antiqua" w:hAnsi="Book Antiqua"/>
          <w:lang w:val="es-ES_tradnl"/>
        </w:rPr>
        <w:t xml:space="preserve"> </w:t>
      </w:r>
      <w:r w:rsidRPr="000F3AE4">
        <w:rPr>
          <w:rFonts w:ascii="Book Antiqua" w:hAnsi="Book Antiqua"/>
          <w:lang w:val="es-ES_tradnl"/>
        </w:rPr>
        <w:t xml:space="preserve">de la Ley Núm. 8 de 5 de </w:t>
      </w:r>
      <w:r w:rsidR="005E2353" w:rsidRPr="000F3AE4">
        <w:rPr>
          <w:rFonts w:ascii="Book Antiqua" w:hAnsi="Book Antiqua"/>
          <w:lang w:val="es-ES_tradnl"/>
        </w:rPr>
        <w:t xml:space="preserve">agosto </w:t>
      </w:r>
      <w:r w:rsidRPr="000F3AE4">
        <w:rPr>
          <w:rFonts w:ascii="Book Antiqua" w:hAnsi="Book Antiqua"/>
          <w:lang w:val="es-ES_tradnl"/>
        </w:rPr>
        <w:t xml:space="preserve">de 1987, según enmendada, </w:t>
      </w:r>
      <w:r w:rsidR="0026459A" w:rsidRPr="0026459A">
        <w:rPr>
          <w:rFonts w:ascii="Book Antiqua" w:hAnsi="Book Antiqua"/>
          <w:i/>
          <w:iCs/>
          <w:u w:val="single"/>
          <w:lang w:val="es-ES_tradnl"/>
        </w:rPr>
        <w:t>conocida como “Ley para la Protección de la Propiedad Vehicular”,</w:t>
      </w:r>
      <w:r w:rsidR="0026459A">
        <w:rPr>
          <w:rFonts w:ascii="Book Antiqua" w:hAnsi="Book Antiqua"/>
          <w:i/>
          <w:iCs/>
          <w:u w:val="single"/>
          <w:lang w:val="es-ES_tradnl"/>
        </w:rPr>
        <w:t xml:space="preserve"> </w:t>
      </w:r>
      <w:r w:rsidRPr="000F3AE4">
        <w:rPr>
          <w:rFonts w:ascii="Book Antiqua" w:hAnsi="Book Antiqua"/>
          <w:lang w:val="es-ES_tradnl"/>
        </w:rPr>
        <w:t>para que lea como sigue:</w:t>
      </w:r>
    </w:p>
    <w:p w14:paraId="5E7C344D" w14:textId="27F0B464" w:rsidR="008D7652" w:rsidRPr="000F3AE4" w:rsidRDefault="008D7652" w:rsidP="00C35728">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lastRenderedPageBreak/>
        <w:t xml:space="preserve">“Artículo 25. — Entrada de Información Falsa al Sistema de Computadoras o Expedientes. </w:t>
      </w:r>
    </w:p>
    <w:p w14:paraId="5DEF5E24" w14:textId="3784797A" w:rsidR="008D7652" w:rsidRPr="000F3AE4" w:rsidRDefault="008D7652" w:rsidP="00344C27">
      <w:pPr>
        <w:autoSpaceDE w:val="0"/>
        <w:autoSpaceDN w:val="0"/>
        <w:adjustRightInd w:val="0"/>
        <w:spacing w:line="480" w:lineRule="auto"/>
        <w:ind w:left="720"/>
        <w:jc w:val="both"/>
        <w:rPr>
          <w:rFonts w:ascii="Book Antiqua" w:hAnsi="Book Antiqua"/>
          <w:lang w:val="es-ES_tradnl"/>
        </w:rPr>
      </w:pPr>
      <w:r w:rsidRPr="000F3AE4">
        <w:rPr>
          <w:rFonts w:ascii="Book Antiqua" w:hAnsi="Book Antiqua"/>
          <w:lang w:val="es-ES_tradnl"/>
        </w:rPr>
        <w:tab/>
        <w:t>Toda persona, funcionario o empleado público que directamente o por persona intermedia voluntariamente entre, alimente o supla información falsa a cualquier expediente gubernamental físico de vehículo de motor</w:t>
      </w:r>
      <w:r w:rsidR="00E41ED1" w:rsidRPr="000F3AE4">
        <w:rPr>
          <w:rFonts w:ascii="Book Antiqua" w:hAnsi="Book Antiqua"/>
          <w:lang w:val="es-ES_tradnl"/>
        </w:rPr>
        <w:t>,</w:t>
      </w:r>
      <w:r w:rsidRPr="000F3AE4">
        <w:rPr>
          <w:rFonts w:ascii="Book Antiqua" w:hAnsi="Book Antiqua"/>
          <w:lang w:val="es-ES_tradnl"/>
        </w:rPr>
        <w:t xml:space="preserve"> o al sistema de computadoras</w:t>
      </w:r>
      <w:r w:rsidR="00E41ED1" w:rsidRPr="000F3AE4">
        <w:rPr>
          <w:rFonts w:ascii="Book Antiqua" w:hAnsi="Book Antiqua"/>
          <w:lang w:val="es-ES_tradnl"/>
        </w:rPr>
        <w:t>,</w:t>
      </w:r>
      <w:r w:rsidRPr="000F3AE4">
        <w:rPr>
          <w:rFonts w:ascii="Book Antiqua" w:hAnsi="Book Antiqua"/>
          <w:lang w:val="es-ES_tradnl"/>
        </w:rPr>
        <w:t xml:space="preserve"> o voluntariamente por sí o a través de otra persona elimine, modifique o cambie la información contenida en el sistema de computadoras</w:t>
      </w:r>
      <w:r w:rsidR="00637F7C" w:rsidRPr="000F3AE4">
        <w:rPr>
          <w:rFonts w:ascii="Book Antiqua" w:hAnsi="Book Antiqua"/>
          <w:lang w:val="es-ES_tradnl"/>
        </w:rPr>
        <w:t>,</w:t>
      </w:r>
      <w:r w:rsidRPr="000F3AE4">
        <w:rPr>
          <w:rFonts w:ascii="Book Antiqua" w:hAnsi="Book Antiqua"/>
          <w:lang w:val="es-ES_tradnl"/>
        </w:rPr>
        <w:t xml:space="preserve"> o en cualquier expediente gubernamental físico de vehículo de motor a sabiendas de que dichos actos no proceden, incurrirá en delito grave</w:t>
      </w:r>
      <w:r w:rsidR="006D73C6">
        <w:rPr>
          <w:rFonts w:ascii="Book Antiqua" w:hAnsi="Book Antiqua"/>
          <w:lang w:val="es-ES_tradnl"/>
        </w:rPr>
        <w:t xml:space="preserve"> </w:t>
      </w:r>
      <w:r w:rsidR="006D73C6" w:rsidRPr="006D73C6">
        <w:rPr>
          <w:rFonts w:ascii="Book Antiqua" w:hAnsi="Book Antiqua"/>
          <w:i/>
          <w:iCs/>
          <w:u w:val="single"/>
          <w:lang w:val="es-PR"/>
        </w:rPr>
        <w:t>y convicta que fuere, será sancionada con pena de reclusión por un término fijo de tres (3) años</w:t>
      </w:r>
      <w:r w:rsidRPr="000F3AE4">
        <w:rPr>
          <w:rFonts w:ascii="Book Antiqua" w:hAnsi="Book Antiqua"/>
          <w:lang w:val="es-ES_tradnl"/>
        </w:rPr>
        <w:t>.</w:t>
      </w:r>
      <w:r w:rsidR="0027629A" w:rsidRPr="000F3AE4">
        <w:rPr>
          <w:rFonts w:ascii="Book Antiqua" w:hAnsi="Book Antiqua"/>
          <w:lang w:val="es-ES_tradnl"/>
        </w:rPr>
        <w:t>”</w:t>
      </w:r>
      <w:r w:rsidRPr="000F3AE4">
        <w:rPr>
          <w:rFonts w:ascii="Book Antiqua" w:hAnsi="Book Antiqua"/>
          <w:lang w:val="es-ES_tradnl"/>
        </w:rPr>
        <w:t xml:space="preserve">  </w:t>
      </w:r>
    </w:p>
    <w:p w14:paraId="42FB61B2" w14:textId="041D4DF5" w:rsidR="008D7652" w:rsidRPr="000F3AE4" w:rsidRDefault="008D7652" w:rsidP="004B6A5F">
      <w:pPr>
        <w:autoSpaceDE w:val="0"/>
        <w:autoSpaceDN w:val="0"/>
        <w:adjustRightInd w:val="0"/>
        <w:spacing w:line="480" w:lineRule="auto"/>
        <w:ind w:firstLine="720"/>
        <w:jc w:val="both"/>
        <w:rPr>
          <w:rFonts w:ascii="Book Antiqua" w:hAnsi="Book Antiqua"/>
          <w:lang w:val="es-ES_tradnl"/>
        </w:rPr>
      </w:pPr>
      <w:bookmarkStart w:id="7" w:name="_Hlk179063602"/>
      <w:bookmarkEnd w:id="6"/>
      <w:r w:rsidRPr="000F3AE4">
        <w:rPr>
          <w:rFonts w:ascii="Book Antiqua" w:hAnsi="Book Antiqua"/>
          <w:lang w:val="es-ES_tradnl"/>
        </w:rPr>
        <w:t xml:space="preserve">Sección 6. -Se enmienda el Artículo 26 de la </w:t>
      </w:r>
      <w:r w:rsidR="00C35728" w:rsidRPr="000F3AE4">
        <w:rPr>
          <w:rFonts w:ascii="Book Antiqua" w:hAnsi="Book Antiqua"/>
          <w:lang w:val="es-ES_tradnl"/>
        </w:rPr>
        <w:t>Ley Núm.</w:t>
      </w:r>
      <w:r w:rsidRPr="000F3AE4">
        <w:rPr>
          <w:rFonts w:ascii="Book Antiqua" w:hAnsi="Book Antiqua"/>
          <w:lang w:val="es-ES_tradnl"/>
        </w:rPr>
        <w:t xml:space="preserve"> 8 de 5 de </w:t>
      </w:r>
      <w:r w:rsidR="008F0325" w:rsidRPr="000F3AE4">
        <w:rPr>
          <w:rFonts w:ascii="Book Antiqua" w:hAnsi="Book Antiqua"/>
          <w:lang w:val="es-ES_tradnl"/>
        </w:rPr>
        <w:t xml:space="preserve">agosto </w:t>
      </w:r>
      <w:r w:rsidRPr="000F3AE4">
        <w:rPr>
          <w:rFonts w:ascii="Book Antiqua" w:hAnsi="Book Antiqua"/>
          <w:lang w:val="es-ES_tradnl"/>
        </w:rPr>
        <w:t xml:space="preserve">de 1987, según enmendada, </w:t>
      </w:r>
      <w:r w:rsidR="0026459A" w:rsidRPr="0026459A">
        <w:rPr>
          <w:rFonts w:ascii="Book Antiqua" w:hAnsi="Book Antiqua"/>
          <w:i/>
          <w:iCs/>
          <w:u w:val="single"/>
          <w:lang w:val="es-ES_tradnl"/>
        </w:rPr>
        <w:t>conocida como “Ley para la Protección de la Propiedad Vehicular”,</w:t>
      </w:r>
      <w:r w:rsidR="0026459A">
        <w:rPr>
          <w:rFonts w:ascii="Book Antiqua" w:hAnsi="Book Antiqua"/>
          <w:i/>
          <w:iCs/>
          <w:u w:val="single"/>
          <w:lang w:val="es-ES_tradnl"/>
        </w:rPr>
        <w:t xml:space="preserve"> </w:t>
      </w:r>
      <w:r w:rsidRPr="000F3AE4">
        <w:rPr>
          <w:rFonts w:ascii="Book Antiqua" w:hAnsi="Book Antiqua"/>
          <w:lang w:val="es-ES_tradnl"/>
        </w:rPr>
        <w:t>para que lea como sigue:</w:t>
      </w:r>
    </w:p>
    <w:p w14:paraId="7868E9BC" w14:textId="77777777" w:rsidR="00364218" w:rsidRDefault="008D7652" w:rsidP="00557EC2">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“Artículo 26. — Autorización Ilegal para Exportar.</w:t>
      </w:r>
      <w:r w:rsidRPr="000F3AE4">
        <w:rPr>
          <w:rFonts w:ascii="Book Antiqua" w:hAnsi="Book Antiqua"/>
          <w:lang w:val="es-ES_tradnl"/>
        </w:rPr>
        <w:tab/>
      </w:r>
    </w:p>
    <w:p w14:paraId="40DFC29B" w14:textId="4B92E708" w:rsidR="008D7652" w:rsidRPr="000F3AE4" w:rsidRDefault="008D7652" w:rsidP="00557EC2">
      <w:pPr>
        <w:autoSpaceDE w:val="0"/>
        <w:autoSpaceDN w:val="0"/>
        <w:adjustRightInd w:val="0"/>
        <w:spacing w:line="480" w:lineRule="auto"/>
        <w:ind w:left="720" w:firstLine="720"/>
        <w:jc w:val="both"/>
        <w:rPr>
          <w:rFonts w:ascii="Book Antiqua" w:hAnsi="Book Antiqua"/>
          <w:lang w:val="es-ES_tradnl"/>
        </w:rPr>
      </w:pPr>
      <w:r w:rsidRPr="000F3AE4">
        <w:rPr>
          <w:rFonts w:ascii="Book Antiqua" w:hAnsi="Book Antiqua"/>
          <w:lang w:val="es-ES_tradnl"/>
        </w:rPr>
        <w:t>Cualquier persona natural o jurídica que viole las disposiciones del Artículo 9 de esta Ley, los directores, oficiales, administradores, síndicos o agentes de dicha persona jurídica que hubiese autorizado la exportación de un vehículo de motor sin cumplir los requisitos aquí dispuestos</w:t>
      </w:r>
      <w:r w:rsidR="0018039F" w:rsidRPr="000F3AE4">
        <w:rPr>
          <w:rFonts w:ascii="Book Antiqua" w:hAnsi="Book Antiqua"/>
          <w:lang w:val="es-ES_tradnl"/>
        </w:rPr>
        <w:t>,</w:t>
      </w:r>
      <w:r w:rsidRPr="000F3AE4">
        <w:rPr>
          <w:rFonts w:ascii="Book Antiqua" w:hAnsi="Book Antiqua"/>
          <w:lang w:val="es-ES_tradnl"/>
        </w:rPr>
        <w:t xml:space="preserve"> o que no cumpliera con las obligaciones impuestas por esta Ley</w:t>
      </w:r>
      <w:r w:rsidR="0018039F" w:rsidRPr="000F3AE4">
        <w:rPr>
          <w:rFonts w:ascii="Book Antiqua" w:hAnsi="Book Antiqua"/>
          <w:lang w:val="es-ES_tradnl"/>
        </w:rPr>
        <w:t>,</w:t>
      </w:r>
      <w:r w:rsidRPr="000F3AE4">
        <w:rPr>
          <w:rFonts w:ascii="Book Antiqua" w:hAnsi="Book Antiqua"/>
          <w:lang w:val="es-ES_tradnl"/>
        </w:rPr>
        <w:t xml:space="preserve"> incurrirá en delito grave</w:t>
      </w:r>
      <w:r w:rsidR="006B61B9">
        <w:rPr>
          <w:rFonts w:ascii="Book Antiqua" w:hAnsi="Book Antiqua"/>
          <w:lang w:val="es-ES_tradnl"/>
        </w:rPr>
        <w:t xml:space="preserve"> </w:t>
      </w:r>
      <w:r w:rsidR="006B61B9" w:rsidRPr="006B61B9">
        <w:rPr>
          <w:rFonts w:ascii="Book Antiqua" w:hAnsi="Book Antiqua"/>
          <w:i/>
          <w:iCs/>
          <w:u w:val="single"/>
          <w:lang w:val="es-PR"/>
        </w:rPr>
        <w:t>y convicta que fuere será sancionada por cada acto u omisión realizado con pena de reclusión por un término fijo de tres (3) años</w:t>
      </w:r>
      <w:r w:rsidRPr="000F3AE4">
        <w:rPr>
          <w:rFonts w:ascii="Book Antiqua" w:hAnsi="Book Antiqua"/>
          <w:lang w:val="es-ES_tradnl"/>
        </w:rPr>
        <w:t>.</w:t>
      </w:r>
      <w:r w:rsidR="0027629A" w:rsidRPr="000F3AE4">
        <w:rPr>
          <w:rFonts w:ascii="Book Antiqua" w:hAnsi="Book Antiqua"/>
          <w:lang w:val="es-ES_tradnl"/>
        </w:rPr>
        <w:t>”</w:t>
      </w:r>
      <w:r w:rsidRPr="000F3AE4">
        <w:rPr>
          <w:rFonts w:ascii="Book Antiqua" w:hAnsi="Book Antiqua"/>
          <w:lang w:val="es-ES_tradnl"/>
        </w:rPr>
        <w:t xml:space="preserve">  </w:t>
      </w:r>
    </w:p>
    <w:bookmarkEnd w:id="7"/>
    <w:p w14:paraId="63397F16" w14:textId="1210B9D3" w:rsidR="008D7652" w:rsidRPr="000F3AE4" w:rsidRDefault="008D7652" w:rsidP="004B6A5F">
      <w:pPr>
        <w:autoSpaceDE w:val="0"/>
        <w:autoSpaceDN w:val="0"/>
        <w:adjustRightInd w:val="0"/>
        <w:spacing w:line="480" w:lineRule="auto"/>
        <w:ind w:firstLine="720"/>
        <w:jc w:val="both"/>
        <w:rPr>
          <w:rFonts w:ascii="Book Antiqua" w:hAnsi="Book Antiqua"/>
          <w:lang w:val="es-ES_tradnl"/>
        </w:rPr>
      </w:pPr>
      <w:r w:rsidRPr="000F3AE4">
        <w:rPr>
          <w:rFonts w:ascii="Book Antiqua" w:hAnsi="Book Antiqua"/>
          <w:lang w:val="es-ES_tradnl"/>
        </w:rPr>
        <w:lastRenderedPageBreak/>
        <w:t xml:space="preserve">Sección 7. -Se enmienda el </w:t>
      </w:r>
      <w:r w:rsidR="000F3AE4" w:rsidRPr="000F3AE4">
        <w:rPr>
          <w:rFonts w:ascii="Book Antiqua" w:hAnsi="Book Antiqua"/>
          <w:lang w:val="es-ES_tradnl"/>
        </w:rPr>
        <w:t>Artículo 27</w:t>
      </w:r>
      <w:r w:rsidR="00432DDD" w:rsidRPr="000F3AE4">
        <w:rPr>
          <w:rFonts w:ascii="Book Antiqua" w:hAnsi="Book Antiqua"/>
          <w:lang w:val="es-ES_tradnl"/>
        </w:rPr>
        <w:t xml:space="preserve">-A </w:t>
      </w:r>
      <w:r w:rsidRPr="000F3AE4">
        <w:rPr>
          <w:rFonts w:ascii="Book Antiqua" w:hAnsi="Book Antiqua"/>
          <w:lang w:val="es-ES_tradnl"/>
        </w:rPr>
        <w:t xml:space="preserve">de la </w:t>
      </w:r>
      <w:r w:rsidR="00C35728" w:rsidRPr="000F3AE4">
        <w:rPr>
          <w:rFonts w:ascii="Book Antiqua" w:hAnsi="Book Antiqua"/>
          <w:lang w:val="es-ES_tradnl"/>
        </w:rPr>
        <w:t>Ley Núm.</w:t>
      </w:r>
      <w:r w:rsidRPr="000F3AE4">
        <w:rPr>
          <w:rFonts w:ascii="Book Antiqua" w:hAnsi="Book Antiqua"/>
          <w:lang w:val="es-ES_tradnl"/>
        </w:rPr>
        <w:t xml:space="preserve"> 8 de 5 de </w:t>
      </w:r>
      <w:r w:rsidR="000E7BD5" w:rsidRPr="000F3AE4">
        <w:rPr>
          <w:rFonts w:ascii="Book Antiqua" w:hAnsi="Book Antiqua"/>
          <w:lang w:val="es-ES_tradnl"/>
        </w:rPr>
        <w:t xml:space="preserve">agosto </w:t>
      </w:r>
      <w:r w:rsidRPr="000F3AE4">
        <w:rPr>
          <w:rFonts w:ascii="Book Antiqua" w:hAnsi="Book Antiqua"/>
          <w:lang w:val="es-ES_tradnl"/>
        </w:rPr>
        <w:t xml:space="preserve">de 1987, según enmendada, </w:t>
      </w:r>
      <w:r w:rsidR="0026459A" w:rsidRPr="0026459A">
        <w:rPr>
          <w:rFonts w:ascii="Book Antiqua" w:hAnsi="Book Antiqua"/>
          <w:i/>
          <w:iCs/>
          <w:u w:val="single"/>
          <w:lang w:val="es-ES_tradnl"/>
        </w:rPr>
        <w:t>conocida como “Ley para la Protección de la Propiedad Vehicular”,</w:t>
      </w:r>
      <w:r w:rsidR="0026459A">
        <w:rPr>
          <w:rFonts w:ascii="Book Antiqua" w:hAnsi="Book Antiqua"/>
          <w:i/>
          <w:iCs/>
          <w:u w:val="single"/>
          <w:lang w:val="es-ES_tradnl"/>
        </w:rPr>
        <w:t xml:space="preserve"> </w:t>
      </w:r>
      <w:r w:rsidRPr="000F3AE4">
        <w:rPr>
          <w:rFonts w:ascii="Book Antiqua" w:hAnsi="Book Antiqua"/>
          <w:lang w:val="es-ES_tradnl"/>
        </w:rPr>
        <w:t>para que lea como sigue:</w:t>
      </w:r>
    </w:p>
    <w:p w14:paraId="2FCD5379" w14:textId="3518D6B8" w:rsidR="0027629A" w:rsidRPr="000F3AE4" w:rsidRDefault="008D7652" w:rsidP="00C35728">
      <w:pPr>
        <w:autoSpaceDE w:val="0"/>
        <w:autoSpaceDN w:val="0"/>
        <w:adjustRightInd w:val="0"/>
        <w:spacing w:line="480" w:lineRule="auto"/>
        <w:ind w:left="1440"/>
        <w:jc w:val="both"/>
        <w:rPr>
          <w:rFonts w:ascii="Book Antiqua" w:hAnsi="Book Antiqua"/>
          <w:lang w:val="es-ES_tradnl"/>
        </w:rPr>
      </w:pPr>
      <w:r w:rsidRPr="000F3AE4">
        <w:rPr>
          <w:rFonts w:ascii="Book Antiqua" w:hAnsi="Book Antiqua"/>
          <w:lang w:val="es-ES_tradnl"/>
        </w:rPr>
        <w:t>“</w:t>
      </w:r>
      <w:r w:rsidR="0027629A" w:rsidRPr="000F3AE4">
        <w:rPr>
          <w:rFonts w:ascii="Book Antiqua" w:hAnsi="Book Antiqua"/>
          <w:lang w:val="es-ES_tradnl"/>
        </w:rPr>
        <w:t xml:space="preserve">Artículo 27-A. — Publicidad sin poseer licencia de concesionario. </w:t>
      </w:r>
    </w:p>
    <w:p w14:paraId="730812AF" w14:textId="6D9C59C9" w:rsidR="008D7652" w:rsidRPr="000F3AE4" w:rsidRDefault="008D7652" w:rsidP="00557EC2">
      <w:pPr>
        <w:autoSpaceDE w:val="0"/>
        <w:autoSpaceDN w:val="0"/>
        <w:adjustRightInd w:val="0"/>
        <w:spacing w:line="480" w:lineRule="auto"/>
        <w:ind w:left="720"/>
        <w:jc w:val="both"/>
        <w:rPr>
          <w:rFonts w:ascii="Book Antiqua" w:hAnsi="Book Antiqua"/>
          <w:lang w:val="es-ES_tradnl"/>
        </w:rPr>
      </w:pPr>
      <w:r w:rsidRPr="000F3AE4">
        <w:rPr>
          <w:rFonts w:ascii="Book Antiqua" w:hAnsi="Book Antiqua"/>
          <w:lang w:val="es-ES_tradnl"/>
        </w:rPr>
        <w:tab/>
      </w:r>
      <w:r w:rsidR="0027629A" w:rsidRPr="000F3AE4">
        <w:rPr>
          <w:rFonts w:ascii="Book Antiqua" w:hAnsi="Book Antiqua"/>
          <w:lang w:val="es-ES_tradnl"/>
        </w:rPr>
        <w:t xml:space="preserve">Toda persona natural o jurídica actuando como intermediario, según definido por esta Ley, que publique un anuncio en un periódico, utilice letreros o medios electrónicos sin poseer licencia de concesionario otorgada por el </w:t>
      </w:r>
      <w:proofErr w:type="gramStart"/>
      <w:r w:rsidR="0027629A" w:rsidRPr="000F3AE4">
        <w:rPr>
          <w:rFonts w:ascii="Book Antiqua" w:hAnsi="Book Antiqua"/>
          <w:lang w:val="es-ES_tradnl"/>
        </w:rPr>
        <w:t>Secretario</w:t>
      </w:r>
      <w:proofErr w:type="gramEnd"/>
      <w:r w:rsidR="0027629A" w:rsidRPr="000F3AE4">
        <w:rPr>
          <w:rFonts w:ascii="Book Antiqua" w:hAnsi="Book Antiqua"/>
          <w:lang w:val="es-ES_tradnl"/>
        </w:rPr>
        <w:t xml:space="preserve"> de Transportación y Obras Públicas, incurrirá en delito grave</w:t>
      </w:r>
      <w:r w:rsidR="00E76A26" w:rsidRPr="000F3AE4">
        <w:rPr>
          <w:rFonts w:ascii="Book Antiqua" w:hAnsi="Book Antiqua"/>
          <w:lang w:val="es-ES_tradnl"/>
        </w:rPr>
        <w:t>,</w:t>
      </w:r>
      <w:r w:rsidR="0027629A" w:rsidRPr="000F3AE4">
        <w:rPr>
          <w:rFonts w:ascii="Book Antiqua" w:hAnsi="Book Antiqua"/>
          <w:b/>
          <w:bCs/>
          <w:lang w:val="es-ES_tradnl"/>
        </w:rPr>
        <w:t xml:space="preserve"> </w:t>
      </w:r>
      <w:r w:rsidR="008D7FA9" w:rsidRPr="008D7FA9">
        <w:rPr>
          <w:rFonts w:ascii="Book Antiqua" w:hAnsi="Book Antiqua"/>
          <w:i/>
          <w:iCs/>
          <w:u w:val="single"/>
          <w:lang w:val="es-PR"/>
        </w:rPr>
        <w:t>y convicta que fuere, será sancionada con pena de reclusión por un término fijo de tres (3) años,</w:t>
      </w:r>
      <w:r w:rsidR="008D7FA9" w:rsidRPr="00DF5D05">
        <w:rPr>
          <w:rFonts w:ascii="Book Antiqua" w:hAnsi="Book Antiqua"/>
          <w:lang w:val="es-PR"/>
        </w:rPr>
        <w:t xml:space="preserve"> </w:t>
      </w:r>
      <w:r w:rsidR="0027629A" w:rsidRPr="000F3AE4">
        <w:rPr>
          <w:rFonts w:ascii="Book Antiqua" w:hAnsi="Book Antiqua"/>
          <w:lang w:val="es-ES_tradnl"/>
        </w:rPr>
        <w:t xml:space="preserve">y se le impondrá una multa no menor de cinco mil dólares ($5,000).” </w:t>
      </w:r>
    </w:p>
    <w:p w14:paraId="17C1B997" w14:textId="76750092" w:rsidR="00B86B2C" w:rsidRPr="000F3AE4" w:rsidRDefault="008D7652" w:rsidP="004B6A5F">
      <w:pPr>
        <w:autoSpaceDE w:val="0"/>
        <w:autoSpaceDN w:val="0"/>
        <w:adjustRightInd w:val="0"/>
        <w:spacing w:line="480" w:lineRule="auto"/>
        <w:ind w:firstLine="720"/>
        <w:jc w:val="both"/>
        <w:rPr>
          <w:rFonts w:ascii="Book Antiqua" w:hAnsi="Book Antiqua"/>
          <w:lang w:val="es-ES_tradnl"/>
        </w:rPr>
      </w:pPr>
      <w:r w:rsidRPr="000F3AE4">
        <w:rPr>
          <w:rFonts w:ascii="Book Antiqua" w:hAnsi="Book Antiqua"/>
          <w:szCs w:val="24"/>
          <w:lang w:val="es-PR"/>
        </w:rPr>
        <w:t>Sección</w:t>
      </w:r>
      <w:r w:rsidRPr="000F3AE4">
        <w:rPr>
          <w:rFonts w:ascii="Book Antiqua" w:hAnsi="Book Antiqua"/>
          <w:lang w:val="es-ES_tradnl"/>
        </w:rPr>
        <w:t xml:space="preserve"> 8.-</w:t>
      </w:r>
      <w:r w:rsidR="00B86B2C" w:rsidRPr="000F3AE4">
        <w:rPr>
          <w:rFonts w:ascii="Book Antiqua" w:hAnsi="Book Antiqua"/>
          <w:lang w:val="es-ES_tradnl"/>
        </w:rPr>
        <w:t xml:space="preserve">Se ordena a la </w:t>
      </w:r>
      <w:r w:rsidR="00F92A60" w:rsidRPr="000F3AE4">
        <w:rPr>
          <w:rFonts w:ascii="Book Antiqua" w:hAnsi="Book Antiqua"/>
          <w:lang w:val="es-ES_tradnl"/>
        </w:rPr>
        <w:t>Policía de Puerto Rico, al Departamento de Transportación y Obras Públicas, o</w:t>
      </w:r>
      <w:r w:rsidR="00F92A02" w:rsidRPr="000F3AE4">
        <w:rPr>
          <w:rFonts w:ascii="Book Antiqua" w:hAnsi="Book Antiqua"/>
          <w:lang w:val="es-ES_tradnl"/>
        </w:rPr>
        <w:t xml:space="preserve"> a</w:t>
      </w:r>
      <w:r w:rsidR="00B86B2C" w:rsidRPr="000F3AE4">
        <w:rPr>
          <w:rFonts w:ascii="Book Antiqua" w:hAnsi="Book Antiqua"/>
          <w:lang w:val="es-ES_tradnl"/>
        </w:rPr>
        <w:t xml:space="preserve"> las agencias pertinentes a tomar las medidas necesarias para </w:t>
      </w:r>
      <w:r w:rsidR="00E8468D" w:rsidRPr="000F3AE4">
        <w:rPr>
          <w:rFonts w:ascii="Book Antiqua" w:hAnsi="Book Antiqua"/>
          <w:lang w:val="es-ES_tradnl"/>
        </w:rPr>
        <w:t xml:space="preserve">implementar </w:t>
      </w:r>
      <w:r w:rsidR="00B86B2C" w:rsidRPr="000F3AE4">
        <w:rPr>
          <w:rFonts w:ascii="Book Antiqua" w:hAnsi="Book Antiqua"/>
          <w:lang w:val="es-ES_tradnl"/>
        </w:rPr>
        <w:t>esta Ley</w:t>
      </w:r>
      <w:r w:rsidR="003B4B72" w:rsidRPr="000F3AE4">
        <w:rPr>
          <w:rFonts w:ascii="Book Antiqua" w:hAnsi="Book Antiqua"/>
          <w:lang w:val="es-ES_tradnl"/>
        </w:rPr>
        <w:t>.</w:t>
      </w:r>
      <w:r w:rsidR="00B86B2C" w:rsidRPr="000F3AE4">
        <w:rPr>
          <w:rFonts w:ascii="Book Antiqua" w:hAnsi="Book Antiqua"/>
          <w:lang w:val="es-ES_tradnl"/>
        </w:rPr>
        <w:t xml:space="preserve"> </w:t>
      </w:r>
      <w:r w:rsidR="003B4B72" w:rsidRPr="000F3AE4">
        <w:rPr>
          <w:rFonts w:ascii="Book Antiqua" w:hAnsi="Book Antiqua"/>
          <w:lang w:val="es-ES_tradnl"/>
        </w:rPr>
        <w:t>Esto incluye</w:t>
      </w:r>
      <w:r w:rsidR="00B86B2C" w:rsidRPr="000F3AE4">
        <w:rPr>
          <w:rFonts w:ascii="Book Antiqua" w:hAnsi="Book Antiqua"/>
          <w:lang w:val="es-ES_tradnl"/>
        </w:rPr>
        <w:t>, pero sin limitarse</w:t>
      </w:r>
      <w:r w:rsidR="00164DD0" w:rsidRPr="000F3AE4">
        <w:rPr>
          <w:rFonts w:ascii="Book Antiqua" w:hAnsi="Book Antiqua"/>
          <w:lang w:val="es-ES_tradnl"/>
        </w:rPr>
        <w:t>, a</w:t>
      </w:r>
      <w:r w:rsidR="00B86B2C" w:rsidRPr="000F3AE4">
        <w:rPr>
          <w:rFonts w:ascii="Book Antiqua" w:hAnsi="Book Antiqua"/>
          <w:lang w:val="es-ES_tradnl"/>
        </w:rPr>
        <w:t xml:space="preserve"> adoptar la reglamentación </w:t>
      </w:r>
      <w:r w:rsidR="005E24AB" w:rsidRPr="000F3AE4">
        <w:rPr>
          <w:rFonts w:ascii="Book Antiqua" w:hAnsi="Book Antiqua"/>
          <w:lang w:val="es-ES_tradnl"/>
        </w:rPr>
        <w:t>correspondiente</w:t>
      </w:r>
      <w:r w:rsidR="00B86B2C" w:rsidRPr="000F3AE4">
        <w:rPr>
          <w:rFonts w:ascii="Book Antiqua" w:hAnsi="Book Antiqua"/>
          <w:lang w:val="es-ES_tradnl"/>
        </w:rPr>
        <w:t xml:space="preserve">. </w:t>
      </w:r>
    </w:p>
    <w:p w14:paraId="61299F91" w14:textId="12593F01" w:rsidR="00E7684A" w:rsidRPr="00E7684A" w:rsidRDefault="00B86B2C" w:rsidP="00E7684A">
      <w:pPr>
        <w:autoSpaceDE w:val="0"/>
        <w:autoSpaceDN w:val="0"/>
        <w:adjustRightInd w:val="0"/>
        <w:spacing w:line="480" w:lineRule="auto"/>
        <w:ind w:firstLine="720"/>
        <w:jc w:val="both"/>
        <w:rPr>
          <w:rFonts w:ascii="Book Antiqua" w:hAnsi="Book Antiqua"/>
          <w:spacing w:val="-3"/>
          <w:lang w:val="es-PR"/>
        </w:rPr>
      </w:pPr>
      <w:bookmarkStart w:id="8" w:name="_Hlk179063621"/>
      <w:r w:rsidRPr="000F3AE4">
        <w:rPr>
          <w:rFonts w:ascii="Book Antiqua" w:hAnsi="Book Antiqua"/>
          <w:szCs w:val="24"/>
          <w:lang w:val="es-PR"/>
        </w:rPr>
        <w:t>Sección</w:t>
      </w:r>
      <w:r w:rsidRPr="000F3AE4">
        <w:rPr>
          <w:rFonts w:ascii="Book Antiqua" w:hAnsi="Book Antiqua"/>
          <w:lang w:val="es-ES_tradnl"/>
        </w:rPr>
        <w:t xml:space="preserve"> </w:t>
      </w:r>
      <w:r w:rsidR="008D7652" w:rsidRPr="000F3AE4">
        <w:rPr>
          <w:rFonts w:ascii="Book Antiqua" w:hAnsi="Book Antiqua"/>
          <w:lang w:val="es-ES_tradnl"/>
        </w:rPr>
        <w:t>9</w:t>
      </w:r>
      <w:r w:rsidRPr="000F3AE4">
        <w:rPr>
          <w:rFonts w:ascii="Book Antiqua" w:hAnsi="Book Antiqua"/>
          <w:lang w:val="es-ES_tradnl"/>
        </w:rPr>
        <w:t>.</w:t>
      </w:r>
      <w:r w:rsidR="00777DE5" w:rsidRPr="000F3AE4">
        <w:rPr>
          <w:rFonts w:ascii="Book Antiqua" w:hAnsi="Book Antiqua"/>
          <w:lang w:val="es-ES_tradnl"/>
        </w:rPr>
        <w:t>-</w:t>
      </w:r>
      <w:bookmarkEnd w:id="8"/>
      <w:r w:rsidR="001F59C9" w:rsidRPr="000F3AE4">
        <w:rPr>
          <w:rFonts w:ascii="Book Antiqua" w:hAnsi="Book Antiqua"/>
          <w:spacing w:val="-3"/>
          <w:lang w:val="es-PR"/>
        </w:rPr>
        <w:t xml:space="preserve">Esta Ley entrará en vigor </w:t>
      </w:r>
      <w:r w:rsidR="00DE651D" w:rsidRPr="000F3AE4">
        <w:rPr>
          <w:rFonts w:ascii="Book Antiqua" w:hAnsi="Book Antiqua"/>
          <w:spacing w:val="-3"/>
          <w:lang w:val="es-PR"/>
        </w:rPr>
        <w:t>inmediatamente después de su aprobación.</w:t>
      </w:r>
    </w:p>
    <w:sectPr w:rsidR="00E7684A" w:rsidRPr="00E7684A" w:rsidSect="0070081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7B2F4" w14:textId="77777777" w:rsidR="001217CE" w:rsidRDefault="001217CE">
      <w:r>
        <w:separator/>
      </w:r>
    </w:p>
  </w:endnote>
  <w:endnote w:type="continuationSeparator" w:id="0">
    <w:p w14:paraId="232B6120" w14:textId="77777777" w:rsidR="001217CE" w:rsidRDefault="00121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22CCE" w14:textId="77777777" w:rsidR="001217CE" w:rsidRDefault="001217CE">
      <w:r>
        <w:separator/>
      </w:r>
    </w:p>
  </w:footnote>
  <w:footnote w:type="continuationSeparator" w:id="0">
    <w:p w14:paraId="55EEE696" w14:textId="77777777" w:rsidR="001217CE" w:rsidRDefault="00121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620C4" w14:textId="77777777" w:rsidR="000B4208" w:rsidRDefault="000B4208">
    <w:pPr>
      <w:pStyle w:val="Header"/>
      <w:jc w:val="center"/>
    </w:pPr>
    <w:r>
      <w:rPr>
        <w:rStyle w:val="PageNumber"/>
      </w:rPr>
      <w:fldChar w:fldCharType="begin"/>
    </w:r>
    <w:r>
      <w:rPr>
        <w:rStyle w:val="PageNumber"/>
      </w:rPr>
      <w:instrText xml:space="preserve"> PAGE </w:instrText>
    </w:r>
    <w:r>
      <w:rPr>
        <w:rStyle w:val="PageNumber"/>
      </w:rPr>
      <w:fldChar w:fldCharType="separate"/>
    </w:r>
    <w:r w:rsidR="006F684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1C3A6" w14:textId="680514BE" w:rsidR="00CD544A" w:rsidRPr="00CD544A" w:rsidRDefault="00CD544A" w:rsidP="00CD544A">
    <w:pPr>
      <w:pStyle w:val="Header"/>
      <w:jc w:val="center"/>
      <w:rPr>
        <w:rFonts w:ascii="Book Antiqua" w:hAnsi="Book Antiqua"/>
        <w:sz w:val="36"/>
        <w:szCs w:val="36"/>
      </w:rPr>
    </w:pPr>
    <w:r w:rsidRPr="00CD544A">
      <w:rPr>
        <w:rFonts w:ascii="Book Antiqua" w:hAnsi="Book Antiqua"/>
        <w:sz w:val="36"/>
        <w:szCs w:val="36"/>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E69C4"/>
    <w:multiLevelType w:val="multilevel"/>
    <w:tmpl w:val="C3FA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E2FBF"/>
    <w:multiLevelType w:val="multilevel"/>
    <w:tmpl w:val="F8125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2719BE"/>
    <w:multiLevelType w:val="hybridMultilevel"/>
    <w:tmpl w:val="EC9CD930"/>
    <w:lvl w:ilvl="0" w:tplc="FBDE0FF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1B30827"/>
    <w:multiLevelType w:val="hybridMultilevel"/>
    <w:tmpl w:val="2944768E"/>
    <w:lvl w:ilvl="0" w:tplc="20000017">
      <w:start w:val="1"/>
      <w:numFmt w:val="lowerLetter"/>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16cid:durableId="478428186">
    <w:abstractNumId w:val="2"/>
  </w:num>
  <w:num w:numId="2" w16cid:durableId="2006469284">
    <w:abstractNumId w:val="3"/>
  </w:num>
  <w:num w:numId="3" w16cid:durableId="867983483">
    <w:abstractNumId w:val="1"/>
  </w:num>
  <w:num w:numId="4" w16cid:durableId="448283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17016"/>
    <w:rsid w:val="00017A5D"/>
    <w:rsid w:val="00025C96"/>
    <w:rsid w:val="00037E07"/>
    <w:rsid w:val="00043555"/>
    <w:rsid w:val="00043CD6"/>
    <w:rsid w:val="0004414E"/>
    <w:rsid w:val="00052E09"/>
    <w:rsid w:val="00053DF9"/>
    <w:rsid w:val="000575EE"/>
    <w:rsid w:val="0006601F"/>
    <w:rsid w:val="000746E1"/>
    <w:rsid w:val="00080F28"/>
    <w:rsid w:val="000877B6"/>
    <w:rsid w:val="00094570"/>
    <w:rsid w:val="00095D0F"/>
    <w:rsid w:val="000A191D"/>
    <w:rsid w:val="000B3E6B"/>
    <w:rsid w:val="000B4208"/>
    <w:rsid w:val="000C12F5"/>
    <w:rsid w:val="000E7BD5"/>
    <w:rsid w:val="000F3AE4"/>
    <w:rsid w:val="000F4D77"/>
    <w:rsid w:val="000F62AC"/>
    <w:rsid w:val="001143D2"/>
    <w:rsid w:val="001207CC"/>
    <w:rsid w:val="001217CE"/>
    <w:rsid w:val="0012412C"/>
    <w:rsid w:val="0012483D"/>
    <w:rsid w:val="00140618"/>
    <w:rsid w:val="00164DD0"/>
    <w:rsid w:val="00166D4C"/>
    <w:rsid w:val="001726B6"/>
    <w:rsid w:val="0018039F"/>
    <w:rsid w:val="00196EDB"/>
    <w:rsid w:val="001A1EAC"/>
    <w:rsid w:val="001A4F81"/>
    <w:rsid w:val="001B358D"/>
    <w:rsid w:val="001C7BBB"/>
    <w:rsid w:val="001D4D41"/>
    <w:rsid w:val="001E4D50"/>
    <w:rsid w:val="001F59C9"/>
    <w:rsid w:val="00204DD2"/>
    <w:rsid w:val="00223DA9"/>
    <w:rsid w:val="00227256"/>
    <w:rsid w:val="002420D4"/>
    <w:rsid w:val="00260939"/>
    <w:rsid w:val="0026459A"/>
    <w:rsid w:val="002654C5"/>
    <w:rsid w:val="00267589"/>
    <w:rsid w:val="00274ADC"/>
    <w:rsid w:val="00275A04"/>
    <w:rsid w:val="0027629A"/>
    <w:rsid w:val="00277A62"/>
    <w:rsid w:val="00283136"/>
    <w:rsid w:val="00292DE3"/>
    <w:rsid w:val="0029360B"/>
    <w:rsid w:val="002A1556"/>
    <w:rsid w:val="002B4447"/>
    <w:rsid w:val="002D1BA3"/>
    <w:rsid w:val="002E0299"/>
    <w:rsid w:val="002F613C"/>
    <w:rsid w:val="002F7EEE"/>
    <w:rsid w:val="00302067"/>
    <w:rsid w:val="003052AF"/>
    <w:rsid w:val="003060CE"/>
    <w:rsid w:val="00313B12"/>
    <w:rsid w:val="00344C27"/>
    <w:rsid w:val="0035791A"/>
    <w:rsid w:val="00364218"/>
    <w:rsid w:val="00370EA7"/>
    <w:rsid w:val="003711C1"/>
    <w:rsid w:val="0037466C"/>
    <w:rsid w:val="00380657"/>
    <w:rsid w:val="003821E1"/>
    <w:rsid w:val="0038658D"/>
    <w:rsid w:val="003A0CBF"/>
    <w:rsid w:val="003A2868"/>
    <w:rsid w:val="003A7159"/>
    <w:rsid w:val="003B09ED"/>
    <w:rsid w:val="003B0DA3"/>
    <w:rsid w:val="003B4B72"/>
    <w:rsid w:val="003C6052"/>
    <w:rsid w:val="003D4880"/>
    <w:rsid w:val="003F127B"/>
    <w:rsid w:val="00415ECB"/>
    <w:rsid w:val="00432DDD"/>
    <w:rsid w:val="00435594"/>
    <w:rsid w:val="00440A18"/>
    <w:rsid w:val="00443D16"/>
    <w:rsid w:val="00451485"/>
    <w:rsid w:val="004804C6"/>
    <w:rsid w:val="00483668"/>
    <w:rsid w:val="004A02F3"/>
    <w:rsid w:val="004A0BF8"/>
    <w:rsid w:val="004A2189"/>
    <w:rsid w:val="004B6A5F"/>
    <w:rsid w:val="004E756C"/>
    <w:rsid w:val="004E7820"/>
    <w:rsid w:val="004F01E1"/>
    <w:rsid w:val="0051319B"/>
    <w:rsid w:val="00520B22"/>
    <w:rsid w:val="005248D7"/>
    <w:rsid w:val="005459DE"/>
    <w:rsid w:val="00552BB8"/>
    <w:rsid w:val="00557EC2"/>
    <w:rsid w:val="005617FD"/>
    <w:rsid w:val="00573C2F"/>
    <w:rsid w:val="005756D9"/>
    <w:rsid w:val="005A08C1"/>
    <w:rsid w:val="005B5D9E"/>
    <w:rsid w:val="005B7BF9"/>
    <w:rsid w:val="005C3974"/>
    <w:rsid w:val="005C6907"/>
    <w:rsid w:val="005D043A"/>
    <w:rsid w:val="005E2353"/>
    <w:rsid w:val="005E24AB"/>
    <w:rsid w:val="005E44A0"/>
    <w:rsid w:val="005F09CA"/>
    <w:rsid w:val="00605FBA"/>
    <w:rsid w:val="00610478"/>
    <w:rsid w:val="00613581"/>
    <w:rsid w:val="00624FC1"/>
    <w:rsid w:val="00631133"/>
    <w:rsid w:val="00637F7C"/>
    <w:rsid w:val="00647A2C"/>
    <w:rsid w:val="00672854"/>
    <w:rsid w:val="0067287D"/>
    <w:rsid w:val="00673045"/>
    <w:rsid w:val="006912DF"/>
    <w:rsid w:val="006B1635"/>
    <w:rsid w:val="006B61B9"/>
    <w:rsid w:val="006C468E"/>
    <w:rsid w:val="006C5A2D"/>
    <w:rsid w:val="006D73C6"/>
    <w:rsid w:val="006E1C02"/>
    <w:rsid w:val="006E2258"/>
    <w:rsid w:val="006F6847"/>
    <w:rsid w:val="00700815"/>
    <w:rsid w:val="0070508F"/>
    <w:rsid w:val="00705D50"/>
    <w:rsid w:val="0071140F"/>
    <w:rsid w:val="00713F34"/>
    <w:rsid w:val="00715B08"/>
    <w:rsid w:val="007165D2"/>
    <w:rsid w:val="00721198"/>
    <w:rsid w:val="007231F9"/>
    <w:rsid w:val="007249C4"/>
    <w:rsid w:val="0072795C"/>
    <w:rsid w:val="00745AA1"/>
    <w:rsid w:val="00767B22"/>
    <w:rsid w:val="00770D2A"/>
    <w:rsid w:val="0077642A"/>
    <w:rsid w:val="00777DE5"/>
    <w:rsid w:val="007906BA"/>
    <w:rsid w:val="007A37EB"/>
    <w:rsid w:val="007A42C1"/>
    <w:rsid w:val="007C0D49"/>
    <w:rsid w:val="007C23C1"/>
    <w:rsid w:val="007C2DA3"/>
    <w:rsid w:val="007C5058"/>
    <w:rsid w:val="007C59A5"/>
    <w:rsid w:val="007C7861"/>
    <w:rsid w:val="007D2F04"/>
    <w:rsid w:val="007E0BE8"/>
    <w:rsid w:val="007E5E21"/>
    <w:rsid w:val="007F0E7F"/>
    <w:rsid w:val="007F1A53"/>
    <w:rsid w:val="00803787"/>
    <w:rsid w:val="00812A9C"/>
    <w:rsid w:val="00841406"/>
    <w:rsid w:val="00855E49"/>
    <w:rsid w:val="0086006D"/>
    <w:rsid w:val="00861645"/>
    <w:rsid w:val="00866100"/>
    <w:rsid w:val="008707F6"/>
    <w:rsid w:val="00872F8D"/>
    <w:rsid w:val="008751DA"/>
    <w:rsid w:val="008751ED"/>
    <w:rsid w:val="00885877"/>
    <w:rsid w:val="008A1832"/>
    <w:rsid w:val="008A392F"/>
    <w:rsid w:val="008A485C"/>
    <w:rsid w:val="008A5914"/>
    <w:rsid w:val="008C34FB"/>
    <w:rsid w:val="008C795D"/>
    <w:rsid w:val="008D7652"/>
    <w:rsid w:val="008D7FA9"/>
    <w:rsid w:val="008F0325"/>
    <w:rsid w:val="008F4F6E"/>
    <w:rsid w:val="008F7381"/>
    <w:rsid w:val="008F7C1B"/>
    <w:rsid w:val="00903227"/>
    <w:rsid w:val="009035D8"/>
    <w:rsid w:val="00920E4F"/>
    <w:rsid w:val="0092791C"/>
    <w:rsid w:val="0093137D"/>
    <w:rsid w:val="00971930"/>
    <w:rsid w:val="00972DB0"/>
    <w:rsid w:val="00981B9A"/>
    <w:rsid w:val="00992070"/>
    <w:rsid w:val="0099318B"/>
    <w:rsid w:val="00993A8C"/>
    <w:rsid w:val="00993B43"/>
    <w:rsid w:val="009A4818"/>
    <w:rsid w:val="009B2A76"/>
    <w:rsid w:val="009B7776"/>
    <w:rsid w:val="00A21644"/>
    <w:rsid w:val="00A277C0"/>
    <w:rsid w:val="00A31BDE"/>
    <w:rsid w:val="00A37BA4"/>
    <w:rsid w:val="00A42588"/>
    <w:rsid w:val="00A46BB2"/>
    <w:rsid w:val="00A764B2"/>
    <w:rsid w:val="00AA322F"/>
    <w:rsid w:val="00AA4F0E"/>
    <w:rsid w:val="00AB51A2"/>
    <w:rsid w:val="00B32972"/>
    <w:rsid w:val="00B424AB"/>
    <w:rsid w:val="00B45B3C"/>
    <w:rsid w:val="00B60512"/>
    <w:rsid w:val="00B6772E"/>
    <w:rsid w:val="00B70608"/>
    <w:rsid w:val="00B7578B"/>
    <w:rsid w:val="00B76AD2"/>
    <w:rsid w:val="00B84FBC"/>
    <w:rsid w:val="00B85AEE"/>
    <w:rsid w:val="00B86B2C"/>
    <w:rsid w:val="00B9005B"/>
    <w:rsid w:val="00BA43CB"/>
    <w:rsid w:val="00BB0B6B"/>
    <w:rsid w:val="00BB6590"/>
    <w:rsid w:val="00BB7246"/>
    <w:rsid w:val="00BD1861"/>
    <w:rsid w:val="00BD3897"/>
    <w:rsid w:val="00BD435F"/>
    <w:rsid w:val="00BD4764"/>
    <w:rsid w:val="00BD4A99"/>
    <w:rsid w:val="00BD584C"/>
    <w:rsid w:val="00BE1F6C"/>
    <w:rsid w:val="00BE2009"/>
    <w:rsid w:val="00BE5B33"/>
    <w:rsid w:val="00BF7ACE"/>
    <w:rsid w:val="00C06D29"/>
    <w:rsid w:val="00C117BE"/>
    <w:rsid w:val="00C15CD0"/>
    <w:rsid w:val="00C17EE7"/>
    <w:rsid w:val="00C30BB1"/>
    <w:rsid w:val="00C3174A"/>
    <w:rsid w:val="00C35728"/>
    <w:rsid w:val="00C360A7"/>
    <w:rsid w:val="00C37935"/>
    <w:rsid w:val="00C53C24"/>
    <w:rsid w:val="00C664C3"/>
    <w:rsid w:val="00C7017F"/>
    <w:rsid w:val="00C7702E"/>
    <w:rsid w:val="00C94642"/>
    <w:rsid w:val="00C96E0D"/>
    <w:rsid w:val="00CA29E5"/>
    <w:rsid w:val="00CB57C7"/>
    <w:rsid w:val="00CC47D4"/>
    <w:rsid w:val="00CD1333"/>
    <w:rsid w:val="00CD544A"/>
    <w:rsid w:val="00CF1EC5"/>
    <w:rsid w:val="00CF20A5"/>
    <w:rsid w:val="00D04C3A"/>
    <w:rsid w:val="00D10CF1"/>
    <w:rsid w:val="00D249A4"/>
    <w:rsid w:val="00D3292B"/>
    <w:rsid w:val="00D340AE"/>
    <w:rsid w:val="00D516DB"/>
    <w:rsid w:val="00D67794"/>
    <w:rsid w:val="00D703CB"/>
    <w:rsid w:val="00D70EFD"/>
    <w:rsid w:val="00D7555D"/>
    <w:rsid w:val="00D8393B"/>
    <w:rsid w:val="00D97789"/>
    <w:rsid w:val="00DC68F0"/>
    <w:rsid w:val="00DC6A16"/>
    <w:rsid w:val="00DD149B"/>
    <w:rsid w:val="00DD546F"/>
    <w:rsid w:val="00DE4C3B"/>
    <w:rsid w:val="00DE651D"/>
    <w:rsid w:val="00DF1A8F"/>
    <w:rsid w:val="00DF240C"/>
    <w:rsid w:val="00DF2638"/>
    <w:rsid w:val="00E01BD7"/>
    <w:rsid w:val="00E03289"/>
    <w:rsid w:val="00E03CFE"/>
    <w:rsid w:val="00E25229"/>
    <w:rsid w:val="00E3261E"/>
    <w:rsid w:val="00E41ED1"/>
    <w:rsid w:val="00E43C88"/>
    <w:rsid w:val="00E5652A"/>
    <w:rsid w:val="00E679C3"/>
    <w:rsid w:val="00E7684A"/>
    <w:rsid w:val="00E76A26"/>
    <w:rsid w:val="00E807B8"/>
    <w:rsid w:val="00E828D9"/>
    <w:rsid w:val="00E84369"/>
    <w:rsid w:val="00E8468D"/>
    <w:rsid w:val="00E86CC8"/>
    <w:rsid w:val="00E900F9"/>
    <w:rsid w:val="00E93732"/>
    <w:rsid w:val="00EA0280"/>
    <w:rsid w:val="00EB36C6"/>
    <w:rsid w:val="00EC33B5"/>
    <w:rsid w:val="00EC5DE7"/>
    <w:rsid w:val="00ED412C"/>
    <w:rsid w:val="00EE3019"/>
    <w:rsid w:val="00EE4A74"/>
    <w:rsid w:val="00EF2AD9"/>
    <w:rsid w:val="00F200E3"/>
    <w:rsid w:val="00F22930"/>
    <w:rsid w:val="00F22A8C"/>
    <w:rsid w:val="00F2339A"/>
    <w:rsid w:val="00F425CE"/>
    <w:rsid w:val="00F4346D"/>
    <w:rsid w:val="00F64A87"/>
    <w:rsid w:val="00F657E8"/>
    <w:rsid w:val="00F92A02"/>
    <w:rsid w:val="00F92A60"/>
    <w:rsid w:val="00F96CED"/>
    <w:rsid w:val="00FA0467"/>
    <w:rsid w:val="00FB40AD"/>
    <w:rsid w:val="00FD2BE0"/>
    <w:rsid w:val="00FE159D"/>
    <w:rsid w:val="00FE4370"/>
    <w:rsid w:val="00FE463F"/>
    <w:rsid w:val="00FE6411"/>
    <w:rsid w:val="00FE7B9F"/>
    <w:rsid w:val="00FF1D51"/>
    <w:rsid w:val="00FF43C5"/>
    <w:rsid w:val="00FF5E1C"/>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A370A"/>
  <w15:chartTrackingRefBased/>
  <w15:docId w15:val="{FF8DC98A-2EA7-44BA-9A83-0988D29E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character" w:styleId="Hyperlink">
    <w:name w:val="Hyperlink"/>
    <w:rsid w:val="006912DF"/>
    <w:rPr>
      <w:strike w:val="0"/>
      <w:dstrike w:val="0"/>
      <w:color w:val="0000FF"/>
      <w:u w:val="none"/>
      <w:effect w:val="none"/>
    </w:rPr>
  </w:style>
  <w:style w:type="paragraph" w:customStyle="1" w:styleId="Section">
    <w:name w:val="Section"/>
    <w:rsid w:val="00DE651D"/>
    <w:pPr>
      <w:widowControl w:val="0"/>
      <w:autoSpaceDE w:val="0"/>
      <w:autoSpaceDN w:val="0"/>
      <w:adjustRightInd w:val="0"/>
      <w:spacing w:before="180" w:after="180"/>
      <w:ind w:firstLine="360"/>
      <w:jc w:val="both"/>
    </w:pPr>
    <w:rPr>
      <w:b/>
      <w:bCs/>
      <w:szCs w:val="24"/>
      <w:lang w:val="en-US" w:eastAsia="en-US"/>
    </w:rPr>
  </w:style>
  <w:style w:type="paragraph" w:customStyle="1" w:styleId="CodeSegment">
    <w:name w:val="Code Segment"/>
    <w:rsid w:val="00DE651D"/>
    <w:pPr>
      <w:widowControl w:val="0"/>
      <w:autoSpaceDE w:val="0"/>
      <w:autoSpaceDN w:val="0"/>
      <w:adjustRightInd w:val="0"/>
      <w:jc w:val="both"/>
    </w:pPr>
    <w:rPr>
      <w:vanish/>
      <w:sz w:val="8"/>
      <w:szCs w:val="8"/>
      <w:lang w:val="en-US" w:eastAsia="en-US"/>
    </w:rPr>
  </w:style>
  <w:style w:type="paragraph" w:customStyle="1" w:styleId="sectext">
    <w:name w:val="sectext"/>
    <w:rsid w:val="00DE651D"/>
    <w:pPr>
      <w:widowControl w:val="0"/>
      <w:autoSpaceDE w:val="0"/>
      <w:autoSpaceDN w:val="0"/>
      <w:adjustRightInd w:val="0"/>
    </w:pPr>
    <w:rPr>
      <w:szCs w:val="24"/>
      <w:lang w:val="en-US" w:eastAsia="en-US"/>
    </w:rPr>
  </w:style>
  <w:style w:type="character" w:customStyle="1" w:styleId="paratitle">
    <w:name w:val="paratitle"/>
    <w:rsid w:val="00DE651D"/>
    <w:rPr>
      <w:b/>
      <w:bCs/>
      <w:color w:val="000000"/>
      <w:sz w:val="24"/>
    </w:rPr>
  </w:style>
  <w:style w:type="paragraph" w:styleId="BalloonText">
    <w:name w:val="Balloon Text"/>
    <w:basedOn w:val="Normal"/>
    <w:link w:val="BalloonTextChar"/>
    <w:rsid w:val="00094570"/>
    <w:rPr>
      <w:rFonts w:ascii="Segoe UI" w:hAnsi="Segoe UI"/>
      <w:sz w:val="18"/>
      <w:szCs w:val="18"/>
      <w:lang w:val="x-none" w:eastAsia="x-none"/>
    </w:rPr>
  </w:style>
  <w:style w:type="character" w:customStyle="1" w:styleId="BalloonTextChar">
    <w:name w:val="Balloon Text Char"/>
    <w:link w:val="BalloonText"/>
    <w:rsid w:val="00094570"/>
    <w:rPr>
      <w:rFonts w:ascii="Segoe UI" w:hAnsi="Segoe UI" w:cs="Segoe UI"/>
      <w:sz w:val="18"/>
      <w:szCs w:val="18"/>
    </w:rPr>
  </w:style>
  <w:style w:type="paragraph" w:styleId="NoSpacing">
    <w:name w:val="No Spacing"/>
    <w:link w:val="NoSpacingChar"/>
    <w:uiPriority w:val="1"/>
    <w:qFormat/>
    <w:rsid w:val="003B09ED"/>
    <w:rPr>
      <w:rFonts w:ascii="Cambria" w:eastAsia="Cambria" w:hAnsi="Cambria"/>
      <w:sz w:val="22"/>
      <w:szCs w:val="22"/>
      <w:lang w:val="en-US" w:eastAsia="en-US"/>
    </w:rPr>
  </w:style>
  <w:style w:type="character" w:customStyle="1" w:styleId="NoSpacingChar">
    <w:name w:val="No Spacing Char"/>
    <w:link w:val="NoSpacing"/>
    <w:uiPriority w:val="1"/>
    <w:rsid w:val="003B09ED"/>
    <w:rPr>
      <w:rFonts w:ascii="Cambria" w:eastAsia="Cambria" w:hAnsi="Cambria"/>
      <w:sz w:val="22"/>
      <w:szCs w:val="22"/>
    </w:rPr>
  </w:style>
  <w:style w:type="paragraph" w:styleId="ListParagraph">
    <w:name w:val="List Paragraph"/>
    <w:basedOn w:val="Normal"/>
    <w:uiPriority w:val="34"/>
    <w:qFormat/>
    <w:rsid w:val="00B85AE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16989">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611861982">
      <w:bodyDiv w:val="1"/>
      <w:marLeft w:val="0"/>
      <w:marRight w:val="0"/>
      <w:marTop w:val="0"/>
      <w:marBottom w:val="0"/>
      <w:divBdr>
        <w:top w:val="none" w:sz="0" w:space="0" w:color="auto"/>
        <w:left w:val="none" w:sz="0" w:space="0" w:color="auto"/>
        <w:bottom w:val="none" w:sz="0" w:space="0" w:color="auto"/>
        <w:right w:val="none" w:sz="0" w:space="0" w:color="auto"/>
      </w:divBdr>
    </w:div>
    <w:div w:id="168435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4SQX5P7U7WPY-958212181-822559</_dlc_DocId>
    <_dlc_DocIdUrl xmlns="c890fddd-4e87-4e08-8b51-545f2a3f7b06">
      <Url>https://senpr.sharepoint.com/sites/obralegislativa/_layouts/15/DocIdRedir.aspx?ID=4SQX5P7U7WPY-958212181-822559</Url>
      <Description>4SQX5P7U7WPY-958212181-822559</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5E9E4FB-8D84-4C9A-BC0B-265F383BAE05}">
  <ds:schemaRefs>
    <ds:schemaRef ds:uri="http://schemas.microsoft.com/sharepoint/v3/contenttype/forms"/>
  </ds:schemaRefs>
</ds:datastoreItem>
</file>

<file path=customXml/itemProps2.xml><?xml version="1.0" encoding="utf-8"?>
<ds:datastoreItem xmlns:ds="http://schemas.openxmlformats.org/officeDocument/2006/customXml" ds:itemID="{A989B54C-AD28-4168-BD8E-E8E0F614A6ED}">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9299F234-FBEB-41B5-85FD-F81555413005}"/>
</file>

<file path=customXml/itemProps4.xml><?xml version="1.0" encoding="utf-8"?>
<ds:datastoreItem xmlns:ds="http://schemas.openxmlformats.org/officeDocument/2006/customXml" ds:itemID="{D60368F5-01B0-43A0-8D70-7248DAD71E09}"/>
</file>

<file path=docProps/app.xml><?xml version="1.0" encoding="utf-8"?>
<Properties xmlns="http://schemas.openxmlformats.org/officeDocument/2006/extended-properties" xmlns:vt="http://schemas.openxmlformats.org/officeDocument/2006/docPropsVTypes">
  <Template>Normal</Template>
  <TotalTime>1</TotalTime>
  <Pages>7</Pages>
  <Words>1726</Words>
  <Characters>8919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Monica Maldonado Gonzalez (Trámites y Récords)</cp:lastModifiedBy>
  <cp:revision>2</cp:revision>
  <cp:lastPrinted>2025-04-02T17:21:00Z</cp:lastPrinted>
  <dcterms:created xsi:type="dcterms:W3CDTF">2026-01-21T15:24:00Z</dcterms:created>
  <dcterms:modified xsi:type="dcterms:W3CDTF">2026-01-21T15:24:00Z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2965665821e0f88079e0319374fb8114fe0388be6c2e01132182d47218568cf3</vt:lpwstr>
  </property>
  <property fmtid="{D5CDD505-2E9C-101B-9397-08002B2CF9AE}" pid="3" name="MediaServiceImageTags">
    <vt:lpwstr/>
  </property>
  <property fmtid="{D5CDD505-2E9C-101B-9397-08002B2CF9AE}" pid="4" name="ContentTypeId">
    <vt:lpwstr>0x0101008C58FC75B682744FB4A53C756BEDC3A3</vt:lpwstr>
  </property>
  <property fmtid="{D5CDD505-2E9C-101B-9397-08002B2CF9AE}" pid="5" name="_dlc_DocIdItemGuid">
    <vt:lpwstr>34e8468e-c5f5-4ced-a1ec-930c215920e6</vt:lpwstr>
  </property>
</Properties>
</file>