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8FC64C2" w:rsidR="001A4A89" w:rsidRPr="0049600B" w:rsidRDefault="00B76F7C" w:rsidP="00B76F7C">
      <w:pPr>
        <w:ind w:firstLine="720"/>
        <w:jc w:val="center"/>
        <w:rPr>
          <w:rFonts w:ascii="Book Antiqua" w:hAnsi="Book Antiqua"/>
          <w:b/>
          <w:sz w:val="52"/>
          <w:lang w:val="es-PR"/>
        </w:rPr>
      </w:pPr>
      <w:r>
        <w:rPr>
          <w:rFonts w:ascii="Book Antiqua" w:hAnsi="Book Antiqua"/>
          <w:b/>
          <w:sz w:val="52"/>
          <w:lang w:val="es-ES_tradnl"/>
        </w:rPr>
        <w:t>R.</w:t>
      </w:r>
      <w:r w:rsidR="0068129D">
        <w:rPr>
          <w:rFonts w:ascii="Book Antiqua" w:hAnsi="Book Antiqua"/>
          <w:b/>
          <w:sz w:val="52"/>
          <w:lang w:val="es-ES_tradnl"/>
        </w:rPr>
        <w:t xml:space="preserve"> </w:t>
      </w:r>
      <w:r>
        <w:rPr>
          <w:rFonts w:ascii="Book Antiqua" w:hAnsi="Book Antiqua"/>
          <w:b/>
          <w:sz w:val="52"/>
          <w:lang w:val="es-ES_tradnl"/>
        </w:rPr>
        <w:t>C</w:t>
      </w:r>
      <w:r w:rsidR="001A4A89" w:rsidRPr="0049600B">
        <w:rPr>
          <w:rFonts w:ascii="Book Antiqua" w:hAnsi="Book Antiqua"/>
          <w:b/>
          <w:sz w:val="52"/>
          <w:lang w:val="es-ES_tradnl"/>
        </w:rPr>
        <w:t>.</w:t>
      </w:r>
      <w:r w:rsidR="00A10113">
        <w:rPr>
          <w:rFonts w:ascii="Book Antiqua" w:hAnsi="Book Antiqua"/>
          <w:b/>
          <w:sz w:val="52"/>
          <w:lang w:val="es-ES_tradnl"/>
        </w:rPr>
        <w:t xml:space="preserve"> de la C. </w:t>
      </w:r>
      <w:r w:rsidR="00DE5604">
        <w:rPr>
          <w:rFonts w:ascii="Book Antiqua" w:hAnsi="Book Antiqua"/>
          <w:b/>
          <w:sz w:val="52"/>
          <w:lang w:val="es-ES_tradnl"/>
        </w:rPr>
        <w:t>98</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2B4C0244" w:rsidR="00D71003" w:rsidRPr="00160853" w:rsidRDefault="0057567A"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24</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06C6B244" w14:textId="77777777" w:rsidR="0068129D" w:rsidRDefault="0068129D" w:rsidP="004E4E62">
      <w:pPr>
        <w:spacing w:before="100" w:beforeAutospacing="1" w:after="100" w:afterAutospacing="1"/>
        <w:ind w:firstLine="720"/>
        <w:jc w:val="both"/>
        <w:rPr>
          <w:rFonts w:ascii="Book Antiqua" w:hAnsi="Book Antiqua"/>
          <w:lang w:val="es-PR"/>
        </w:rPr>
      </w:pPr>
    </w:p>
    <w:p w14:paraId="421485C8" w14:textId="4872DC71"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la aprobación de</w:t>
      </w:r>
      <w:r w:rsidR="00B76F7C">
        <w:rPr>
          <w:rFonts w:ascii="Book Antiqua" w:hAnsi="Book Antiqua"/>
          <w:lang w:val="es-PR"/>
        </w:rPr>
        <w:t xml:space="preserve"> la Resolución Conjunta de</w:t>
      </w:r>
      <w:r w:rsidR="00FD6CB7" w:rsidRPr="00FD6CB7">
        <w:rPr>
          <w:rFonts w:ascii="Book Antiqua" w:hAnsi="Book Antiqua"/>
          <w:lang w:val="es-PR"/>
        </w:rPr>
        <w:t xml:space="preserve"> la Cámar</w:t>
      </w:r>
      <w:r w:rsidR="00074D2C">
        <w:rPr>
          <w:rFonts w:ascii="Book Antiqua" w:hAnsi="Book Antiqua"/>
          <w:lang w:val="es-PR"/>
        </w:rPr>
        <w:t xml:space="preserve">a </w:t>
      </w:r>
      <w:r w:rsidR="00DE5604">
        <w:rPr>
          <w:rFonts w:ascii="Book Antiqua" w:hAnsi="Book Antiqua"/>
          <w:lang w:val="es-PR"/>
        </w:rPr>
        <w:t>98</w:t>
      </w:r>
      <w:r w:rsidR="00741828">
        <w:rPr>
          <w:rFonts w:ascii="Book Antiqua" w:hAnsi="Book Antiqua"/>
          <w:lang w:val="es-PR"/>
        </w:rPr>
        <w:t xml:space="preserve"> </w:t>
      </w:r>
      <w:r w:rsidR="004E4E62">
        <w:rPr>
          <w:rFonts w:ascii="Book Antiqua" w:hAnsi="Book Antiqua"/>
          <w:lang w:val="es-PR"/>
        </w:rPr>
        <w:t xml:space="preserve">(en adelante, </w:t>
      </w:r>
      <w:r w:rsidR="00B76F7C">
        <w:rPr>
          <w:rFonts w:ascii="Book Antiqua" w:hAnsi="Book Antiqua"/>
          <w:lang w:val="es-PR"/>
        </w:rPr>
        <w:t>R</w:t>
      </w:r>
      <w:r w:rsidR="004E4E62">
        <w:rPr>
          <w:rFonts w:ascii="Book Antiqua" w:hAnsi="Book Antiqua"/>
          <w:lang w:val="es-PR"/>
        </w:rPr>
        <w:t>.</w:t>
      </w:r>
      <w:r w:rsidR="0068129D">
        <w:rPr>
          <w:rFonts w:ascii="Book Antiqua" w:hAnsi="Book Antiqua"/>
          <w:lang w:val="es-PR"/>
        </w:rPr>
        <w:t xml:space="preserve"> </w:t>
      </w:r>
      <w:r w:rsidR="00B76F7C">
        <w:rPr>
          <w:rFonts w:ascii="Book Antiqua" w:hAnsi="Book Antiqua"/>
          <w:lang w:val="es-PR"/>
        </w:rPr>
        <w:t>C.</w:t>
      </w:r>
      <w:r w:rsidR="004E4E62">
        <w:rPr>
          <w:rFonts w:ascii="Book Antiqua" w:hAnsi="Book Antiqua"/>
          <w:lang w:val="es-PR"/>
        </w:rPr>
        <w:t xml:space="preserve"> de la C. </w:t>
      </w:r>
      <w:r w:rsidR="00DE5604">
        <w:rPr>
          <w:rFonts w:ascii="Book Antiqua" w:hAnsi="Book Antiqua"/>
          <w:lang w:val="es-PR"/>
        </w:rPr>
        <w:t>98</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que se detallan en el</w:t>
      </w:r>
      <w:r w:rsidR="00FD6CB7">
        <w:rPr>
          <w:rFonts w:ascii="Book Antiqua" w:hAnsi="Book Antiqua"/>
          <w:lang w:val="es-ES_tradnl"/>
        </w:rPr>
        <w:t xml:space="preserve"> </w:t>
      </w:r>
      <w:proofErr w:type="spellStart"/>
      <w:r w:rsidR="003963BE">
        <w:rPr>
          <w:rFonts w:ascii="Book Antiqua" w:hAnsi="Book Antiqua"/>
          <w:lang w:val="es-ES_tradnl"/>
        </w:rPr>
        <w:t>ent</w:t>
      </w:r>
      <w:r w:rsidR="0068129D">
        <w:rPr>
          <w:rFonts w:ascii="Book Antiqua" w:hAnsi="Book Antiqua"/>
          <w:lang w:val="es-ES_tradnl"/>
        </w:rPr>
        <w:t>i</w:t>
      </w:r>
      <w:r w:rsidR="003963BE">
        <w:rPr>
          <w:rFonts w:ascii="Book Antiqua" w:hAnsi="Book Antiqua"/>
          <w:lang w:val="es-ES_tradnl"/>
        </w:rPr>
        <w:t>rillado</w:t>
      </w:r>
      <w:proofErr w:type="spellEnd"/>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05402CF0" w14:textId="77777777" w:rsidR="0068129D" w:rsidRDefault="0068129D" w:rsidP="004E4E62">
      <w:pPr>
        <w:spacing w:before="100" w:beforeAutospacing="1" w:after="100" w:afterAutospacing="1"/>
        <w:jc w:val="center"/>
        <w:rPr>
          <w:rFonts w:ascii="Book Antiqua" w:hAnsi="Book Antiqua"/>
          <w:b/>
          <w:bCs/>
          <w:lang w:val="es-ES_tradnl"/>
        </w:rPr>
      </w:pPr>
      <w:bookmarkStart w:id="0" w:name="_Hlk191047724"/>
    </w:p>
    <w:p w14:paraId="49988954" w14:textId="5B59207C" w:rsidR="00FD6CB7" w:rsidRPr="00817DB9" w:rsidRDefault="001A4A89" w:rsidP="004E4E62">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35B25B97" w:rsidR="00A12741" w:rsidRPr="000E7F87" w:rsidRDefault="00B76F7C" w:rsidP="00DE5604">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La R.</w:t>
      </w:r>
      <w:r w:rsidR="0068129D">
        <w:rPr>
          <w:rFonts w:ascii="Book Antiqua" w:hAnsi="Book Antiqua"/>
          <w:szCs w:val="24"/>
          <w:lang w:val="es-PR"/>
        </w:rPr>
        <w:t xml:space="preserve"> </w:t>
      </w:r>
      <w:r>
        <w:rPr>
          <w:rFonts w:ascii="Book Antiqua" w:hAnsi="Book Antiqua"/>
          <w:szCs w:val="24"/>
          <w:lang w:val="es-PR"/>
        </w:rPr>
        <w:t>C</w:t>
      </w:r>
      <w:r w:rsidR="004E4E62" w:rsidRPr="004E4E62">
        <w:rPr>
          <w:rFonts w:ascii="Book Antiqua" w:hAnsi="Book Antiqua"/>
          <w:szCs w:val="24"/>
          <w:lang w:val="es-PR"/>
        </w:rPr>
        <w:t xml:space="preserve">. de la C. </w:t>
      </w:r>
      <w:r w:rsidR="00DE5604">
        <w:rPr>
          <w:rFonts w:ascii="Book Antiqua" w:hAnsi="Book Antiqua"/>
          <w:szCs w:val="24"/>
          <w:lang w:val="es-PR"/>
        </w:rPr>
        <w:t>98,</w:t>
      </w:r>
      <w:r w:rsidR="002C1204">
        <w:rPr>
          <w:rFonts w:ascii="Book Antiqua" w:hAnsi="Book Antiqua"/>
          <w:szCs w:val="24"/>
          <w:lang w:val="es-PR"/>
        </w:rPr>
        <w:t xml:space="preserve"> tiene como propósit</w:t>
      </w:r>
      <w:r w:rsidR="00EC1CEA">
        <w:rPr>
          <w:rFonts w:ascii="Book Antiqua" w:hAnsi="Book Antiqua"/>
          <w:szCs w:val="24"/>
          <w:lang w:val="es-PR"/>
        </w:rPr>
        <w:t>o</w:t>
      </w:r>
      <w:r w:rsidR="00741828" w:rsidRPr="00741828">
        <w:rPr>
          <w:rFonts w:ascii="Book Antiqua" w:hAnsi="Book Antiqua"/>
          <w:szCs w:val="24"/>
          <w:lang w:val="es-PR"/>
        </w:rPr>
        <w:t xml:space="preserve"> </w:t>
      </w:r>
      <w:r w:rsidR="00DE5604" w:rsidRPr="00DE5604">
        <w:rPr>
          <w:rFonts w:ascii="Book Antiqua" w:hAnsi="Book Antiqua"/>
          <w:szCs w:val="24"/>
          <w:lang w:val="es-PR"/>
        </w:rPr>
        <w:t>ordenar a la Autoridad de Edificios Públicos transferir a la entidad sin fines de</w:t>
      </w:r>
      <w:r w:rsidR="00DE5604">
        <w:rPr>
          <w:rFonts w:ascii="Book Antiqua" w:hAnsi="Book Antiqua"/>
          <w:szCs w:val="24"/>
          <w:lang w:val="es-PR"/>
        </w:rPr>
        <w:t xml:space="preserve"> </w:t>
      </w:r>
      <w:r w:rsidR="00DE5604" w:rsidRPr="00DE5604">
        <w:rPr>
          <w:rFonts w:ascii="Book Antiqua" w:hAnsi="Book Antiqua"/>
          <w:szCs w:val="24"/>
          <w:lang w:val="es-PR"/>
        </w:rPr>
        <w:t>lucro Juventud con una Misión, Puerto Rico (</w:t>
      </w:r>
      <w:r w:rsidR="00DE5604">
        <w:rPr>
          <w:rFonts w:ascii="Book Antiqua" w:hAnsi="Book Antiqua"/>
          <w:szCs w:val="24"/>
          <w:lang w:val="es-PR"/>
        </w:rPr>
        <w:t xml:space="preserve">en adelante, </w:t>
      </w:r>
      <w:r w:rsidR="00DE5604" w:rsidRPr="00DE5604">
        <w:rPr>
          <w:rFonts w:ascii="Book Antiqua" w:hAnsi="Book Antiqua"/>
          <w:szCs w:val="24"/>
          <w:lang w:val="es-PR"/>
        </w:rPr>
        <w:t>JUCUM Urbano Puerto Rico), por el</w:t>
      </w:r>
      <w:r w:rsidR="00DE5604">
        <w:rPr>
          <w:rFonts w:ascii="Book Antiqua" w:hAnsi="Book Antiqua"/>
          <w:szCs w:val="24"/>
          <w:lang w:val="es-PR"/>
        </w:rPr>
        <w:t xml:space="preserve"> </w:t>
      </w:r>
      <w:r w:rsidR="00DE5604" w:rsidRPr="00DE5604">
        <w:rPr>
          <w:rFonts w:ascii="Book Antiqua" w:hAnsi="Book Antiqua"/>
          <w:szCs w:val="24"/>
          <w:lang w:val="es-PR"/>
        </w:rPr>
        <w:t>precio nominal de un dólar ($1.00) o mediante el negocio jurídico que recomiende</w:t>
      </w:r>
      <w:r w:rsidR="00DE5604">
        <w:rPr>
          <w:rFonts w:ascii="Book Antiqua" w:hAnsi="Book Antiqua"/>
          <w:szCs w:val="24"/>
          <w:lang w:val="es-PR"/>
        </w:rPr>
        <w:t xml:space="preserve"> </w:t>
      </w:r>
      <w:r w:rsidR="00DE5604" w:rsidRPr="00DE5604">
        <w:rPr>
          <w:rFonts w:ascii="Book Antiqua" w:hAnsi="Book Antiqua"/>
          <w:szCs w:val="24"/>
          <w:lang w:val="es-PR"/>
        </w:rPr>
        <w:t>el Comité de Evaluación y Disposición de Bienes Inmuebles, creado por virtud de</w:t>
      </w:r>
      <w:r w:rsidR="00DE5604">
        <w:rPr>
          <w:rFonts w:ascii="Book Antiqua" w:hAnsi="Book Antiqua"/>
          <w:szCs w:val="24"/>
          <w:lang w:val="es-PR"/>
        </w:rPr>
        <w:t xml:space="preserve"> </w:t>
      </w:r>
      <w:r w:rsidR="00DE5604" w:rsidRPr="00DE5604">
        <w:rPr>
          <w:rFonts w:ascii="Book Antiqua" w:hAnsi="Book Antiqua"/>
          <w:szCs w:val="24"/>
          <w:lang w:val="es-PR"/>
        </w:rPr>
        <w:t>la Ley Núm. 26-2017, según enmendada, conocida como “Ley de Cumplimiento</w:t>
      </w:r>
      <w:r w:rsidR="00DE5604">
        <w:rPr>
          <w:rFonts w:ascii="Book Antiqua" w:hAnsi="Book Antiqua"/>
          <w:szCs w:val="24"/>
          <w:lang w:val="es-PR"/>
        </w:rPr>
        <w:t xml:space="preserve"> </w:t>
      </w:r>
      <w:r w:rsidR="00DE5604" w:rsidRPr="00DE5604">
        <w:rPr>
          <w:rFonts w:ascii="Book Antiqua" w:hAnsi="Book Antiqua"/>
          <w:szCs w:val="24"/>
          <w:lang w:val="es-PR"/>
        </w:rPr>
        <w:t>con el Plan Fiscal”, el terreno y la estructura que comprende la antigua escuela</w:t>
      </w:r>
      <w:r w:rsidR="00DE5604">
        <w:rPr>
          <w:rFonts w:ascii="Book Antiqua" w:hAnsi="Book Antiqua"/>
          <w:szCs w:val="24"/>
          <w:lang w:val="es-PR"/>
        </w:rPr>
        <w:t xml:space="preserve"> </w:t>
      </w:r>
      <w:r w:rsidR="00DE5604" w:rsidRPr="00DE5604">
        <w:rPr>
          <w:rFonts w:ascii="Book Antiqua" w:hAnsi="Book Antiqua"/>
          <w:szCs w:val="24"/>
          <w:lang w:val="es-PR"/>
        </w:rPr>
        <w:t>Intermedia Martín González, sita en la Urbanización Metrópolis del Municipio de</w:t>
      </w:r>
      <w:r w:rsidR="00DE5604">
        <w:rPr>
          <w:rFonts w:ascii="Book Antiqua" w:hAnsi="Book Antiqua"/>
          <w:szCs w:val="24"/>
          <w:lang w:val="es-PR"/>
        </w:rPr>
        <w:t xml:space="preserve"> </w:t>
      </w:r>
      <w:r w:rsidR="00DE5604" w:rsidRPr="00DE5604">
        <w:rPr>
          <w:rFonts w:ascii="Book Antiqua" w:hAnsi="Book Antiqua"/>
          <w:szCs w:val="24"/>
          <w:lang w:val="es-PR"/>
        </w:rPr>
        <w:t>Carolina, registrada con el Identificador de Propiedad (ID) 2742 en la Autoridad de</w:t>
      </w:r>
      <w:r w:rsidR="00DE5604">
        <w:rPr>
          <w:rFonts w:ascii="Book Antiqua" w:hAnsi="Book Antiqua"/>
          <w:szCs w:val="24"/>
          <w:lang w:val="es-PR"/>
        </w:rPr>
        <w:t xml:space="preserve"> </w:t>
      </w:r>
      <w:r w:rsidR="00DE5604" w:rsidRPr="00DE5604">
        <w:rPr>
          <w:rFonts w:ascii="Book Antiqua" w:hAnsi="Book Antiqua"/>
          <w:szCs w:val="24"/>
          <w:lang w:val="es-PR"/>
        </w:rPr>
        <w:t>Edificios Públicos y con el Número de Identificador 65357 en el Departamento de</w:t>
      </w:r>
      <w:r w:rsidR="00DE5604">
        <w:rPr>
          <w:rFonts w:ascii="Book Antiqua" w:hAnsi="Book Antiqua"/>
          <w:szCs w:val="24"/>
          <w:lang w:val="es-PR"/>
        </w:rPr>
        <w:t xml:space="preserve"> </w:t>
      </w:r>
      <w:r w:rsidR="00DE5604" w:rsidRPr="00DE5604">
        <w:rPr>
          <w:rFonts w:ascii="Book Antiqua" w:hAnsi="Book Antiqua"/>
          <w:szCs w:val="24"/>
          <w:lang w:val="es-PR"/>
        </w:rPr>
        <w:t>Educación, con el fin de que se utilice para la capacitación, entrenamiento y</w:t>
      </w:r>
      <w:r w:rsidR="00DE5604">
        <w:rPr>
          <w:rFonts w:ascii="Book Antiqua" w:hAnsi="Book Antiqua"/>
          <w:szCs w:val="24"/>
          <w:lang w:val="es-PR"/>
        </w:rPr>
        <w:t xml:space="preserve"> </w:t>
      </w:r>
      <w:r w:rsidR="00DE5604" w:rsidRPr="00DE5604">
        <w:rPr>
          <w:rFonts w:ascii="Book Antiqua" w:hAnsi="Book Antiqua"/>
          <w:szCs w:val="24"/>
          <w:lang w:val="es-PR"/>
        </w:rPr>
        <w:t xml:space="preserve">movilización de personas, especialmente niños, adolescentes, jóvenes y </w:t>
      </w:r>
      <w:r w:rsidR="00DE5604" w:rsidRPr="00DE5604">
        <w:rPr>
          <w:rFonts w:ascii="Book Antiqua" w:hAnsi="Book Antiqua"/>
          <w:szCs w:val="24"/>
          <w:lang w:val="es-PR"/>
        </w:rPr>
        <w:lastRenderedPageBreak/>
        <w:t>familias,</w:t>
      </w:r>
      <w:r w:rsidR="00DE5604">
        <w:rPr>
          <w:rFonts w:ascii="Book Antiqua" w:hAnsi="Book Antiqua"/>
          <w:szCs w:val="24"/>
          <w:lang w:val="es-PR"/>
        </w:rPr>
        <w:t xml:space="preserve"> </w:t>
      </w:r>
      <w:r w:rsidR="00DE5604" w:rsidRPr="00DE5604">
        <w:rPr>
          <w:rFonts w:ascii="Book Antiqua" w:hAnsi="Book Antiqua"/>
          <w:szCs w:val="24"/>
          <w:lang w:val="es-PR"/>
        </w:rPr>
        <w:t>hacia el trabajo social y voluntario, y la práctica del deporte, el arte, actividades</w:t>
      </w:r>
      <w:r w:rsidR="00DE5604">
        <w:rPr>
          <w:rFonts w:ascii="Book Antiqua" w:hAnsi="Book Antiqua"/>
          <w:szCs w:val="24"/>
          <w:lang w:val="es-PR"/>
        </w:rPr>
        <w:t xml:space="preserve"> </w:t>
      </w:r>
      <w:r w:rsidR="00DE5604" w:rsidRPr="00DE5604">
        <w:rPr>
          <w:rFonts w:ascii="Book Antiqua" w:hAnsi="Book Antiqua"/>
          <w:szCs w:val="24"/>
          <w:lang w:val="es-PR"/>
        </w:rPr>
        <w:t>educativas, de misericordia, y de fe.</w:t>
      </w:r>
    </w:p>
    <w:p w14:paraId="720EF5D6" w14:textId="77777777" w:rsidR="00DE5604" w:rsidRDefault="00DE5604" w:rsidP="001A4DCF">
      <w:pPr>
        <w:spacing w:before="100" w:beforeAutospacing="1" w:after="100" w:afterAutospacing="1"/>
        <w:jc w:val="center"/>
        <w:rPr>
          <w:rFonts w:ascii="Book Antiqua" w:hAnsi="Book Antiqua"/>
          <w:b/>
          <w:bCs/>
          <w:lang w:val="es-ES_tradnl"/>
        </w:rPr>
      </w:pPr>
    </w:p>
    <w:p w14:paraId="26C62843" w14:textId="4400E99D"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5D606FA4" w14:textId="3F355266" w:rsidR="00DE5604" w:rsidRPr="00DE5604" w:rsidRDefault="00364902" w:rsidP="00DE5604">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6E67CA">
        <w:rPr>
          <w:rFonts w:ascii="Book Antiqua" w:hAnsi="Book Antiqua"/>
          <w:szCs w:val="24"/>
          <w:lang w:val="es-PR"/>
        </w:rPr>
        <w:t>expone</w:t>
      </w:r>
      <w:r w:rsidR="00DE5604">
        <w:rPr>
          <w:rFonts w:ascii="Book Antiqua" w:hAnsi="Book Antiqua"/>
          <w:szCs w:val="24"/>
          <w:lang w:val="es-PR"/>
        </w:rPr>
        <w:t xml:space="preserve"> acerca de</w:t>
      </w:r>
      <w:r w:rsidR="00DE5604" w:rsidRPr="00DE5604">
        <w:rPr>
          <w:rFonts w:ascii="Book Antiqua" w:hAnsi="Book Antiqua"/>
          <w:szCs w:val="24"/>
          <w:lang w:val="es-PR"/>
        </w:rPr>
        <w:t>l Artículo 5. 01 de la Ley Núm. 26-2017</w:t>
      </w:r>
      <w:r w:rsidR="00DE5604">
        <w:rPr>
          <w:rFonts w:ascii="Book Antiqua" w:hAnsi="Book Antiqua"/>
          <w:szCs w:val="24"/>
          <w:lang w:val="es-PR"/>
        </w:rPr>
        <w:t xml:space="preserve">, el cual </w:t>
      </w:r>
      <w:r w:rsidR="00DE5604" w:rsidRPr="00DE5604">
        <w:rPr>
          <w:rFonts w:ascii="Book Antiqua" w:hAnsi="Book Antiqua"/>
          <w:szCs w:val="24"/>
          <w:lang w:val="es-PR"/>
        </w:rPr>
        <w:t>establece un mecanismo para evaluar y disponer de propiedades inmuebles en desuso que pertenecen al Estado de Puerto Rico. La política pública del gobierno busca utilizar estas propiedades para el bienestar común, ya sea para actividades sin fines de lucro, comerciales o residenciales, con el fin de activar el mercado inmobiliario y la economía.</w:t>
      </w:r>
    </w:p>
    <w:p w14:paraId="7177581E" w14:textId="6CBB0F5C" w:rsidR="00DE5604" w:rsidRPr="00DE5604" w:rsidRDefault="00DE5604" w:rsidP="00DE5604">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DE5604">
        <w:rPr>
          <w:rFonts w:ascii="Book Antiqua" w:hAnsi="Book Antiqua"/>
          <w:szCs w:val="24"/>
          <w:lang w:val="es-PR"/>
        </w:rPr>
        <w:t>A nivel internacional, hay un consenso sobre la importancia de las organizaciones no gubernamentales (</w:t>
      </w:r>
      <w:r>
        <w:rPr>
          <w:rFonts w:ascii="Book Antiqua" w:hAnsi="Book Antiqua"/>
          <w:szCs w:val="24"/>
          <w:lang w:val="es-PR"/>
        </w:rPr>
        <w:t xml:space="preserve">en adelante, </w:t>
      </w:r>
      <w:r w:rsidRPr="00DE5604">
        <w:rPr>
          <w:rFonts w:ascii="Book Antiqua" w:hAnsi="Book Antiqua"/>
          <w:szCs w:val="24"/>
          <w:lang w:val="es-PR"/>
        </w:rPr>
        <w:t>ONG) y el Tercer Sector, pues juegan un papel fundamental en el desarrollo social, cultural y económico. Estas entidades complementan los servicios del gobierno y del sector privado al trabajar en causas altruistas que benefician a la sociedad, como el empoderamiento de grupos en desventaja y la promoción de la paz y la justicia.</w:t>
      </w:r>
      <w:r>
        <w:rPr>
          <w:rFonts w:ascii="Book Antiqua" w:hAnsi="Book Antiqua"/>
          <w:szCs w:val="24"/>
          <w:lang w:val="es-PR"/>
        </w:rPr>
        <w:t xml:space="preserve"> </w:t>
      </w:r>
      <w:r w:rsidRPr="00DE5604">
        <w:rPr>
          <w:rFonts w:ascii="Book Antiqua" w:hAnsi="Book Antiqua"/>
          <w:szCs w:val="24"/>
          <w:lang w:val="es-PR"/>
        </w:rPr>
        <w:t xml:space="preserve">JUCUM Urbano Puerto Rico, es parte de </w:t>
      </w:r>
      <w:proofErr w:type="spellStart"/>
      <w:r w:rsidRPr="00DE5604">
        <w:rPr>
          <w:rFonts w:ascii="Book Antiqua" w:hAnsi="Book Antiqua"/>
          <w:szCs w:val="24"/>
          <w:lang w:val="es-PR"/>
        </w:rPr>
        <w:t>Youth</w:t>
      </w:r>
      <w:proofErr w:type="spellEnd"/>
      <w:r w:rsidRPr="00DE5604">
        <w:rPr>
          <w:rFonts w:ascii="Book Antiqua" w:hAnsi="Book Antiqua"/>
          <w:szCs w:val="24"/>
          <w:lang w:val="es-PR"/>
        </w:rPr>
        <w:t xml:space="preserve"> </w:t>
      </w:r>
      <w:proofErr w:type="spellStart"/>
      <w:r w:rsidRPr="00DE5604">
        <w:rPr>
          <w:rFonts w:ascii="Book Antiqua" w:hAnsi="Book Antiqua"/>
          <w:szCs w:val="24"/>
          <w:lang w:val="es-PR"/>
        </w:rPr>
        <w:t>with</w:t>
      </w:r>
      <w:proofErr w:type="spellEnd"/>
      <w:r w:rsidRPr="00DE5604">
        <w:rPr>
          <w:rFonts w:ascii="Book Antiqua" w:hAnsi="Book Antiqua"/>
          <w:szCs w:val="24"/>
          <w:lang w:val="es-PR"/>
        </w:rPr>
        <w:t xml:space="preserve"> a </w:t>
      </w:r>
      <w:proofErr w:type="spellStart"/>
      <w:r w:rsidRPr="00DE5604">
        <w:rPr>
          <w:rFonts w:ascii="Book Antiqua" w:hAnsi="Book Antiqua"/>
          <w:szCs w:val="24"/>
          <w:lang w:val="es-PR"/>
        </w:rPr>
        <w:t>Mission</w:t>
      </w:r>
      <w:proofErr w:type="spellEnd"/>
      <w:r w:rsidRPr="00DE5604">
        <w:rPr>
          <w:rFonts w:ascii="Book Antiqua" w:hAnsi="Book Antiqua"/>
          <w:szCs w:val="24"/>
          <w:lang w:val="es-PR"/>
        </w:rPr>
        <w:t xml:space="preserve"> y se dedica a la capacitación y movilización de personas para el trabajo social y voluntario. Desde su fundación en 2014, ha trabajado en Puerto Rico y en más de 180 países, ofreciendo apoyo a niños, jóvenes y familias basándose en principios de valores, arte y deporte.</w:t>
      </w:r>
    </w:p>
    <w:p w14:paraId="6901D084" w14:textId="412E8264" w:rsidR="004731D3" w:rsidRPr="0082209E" w:rsidRDefault="00DE5604" w:rsidP="00DE5604">
      <w:pPr>
        <w:spacing w:before="100" w:beforeAutospacing="1" w:after="100" w:afterAutospacing="1"/>
        <w:ind w:firstLine="720"/>
        <w:jc w:val="both"/>
        <w:rPr>
          <w:rFonts w:ascii="Book Antiqua" w:hAnsi="Book Antiqua"/>
          <w:szCs w:val="24"/>
          <w:lang w:val="es-PR"/>
        </w:rPr>
      </w:pPr>
      <w:r w:rsidRPr="00DE5604">
        <w:rPr>
          <w:rFonts w:ascii="Book Antiqua" w:hAnsi="Book Antiqua"/>
          <w:szCs w:val="24"/>
          <w:lang w:val="es-PR"/>
        </w:rPr>
        <w:t xml:space="preserve">La Asamblea Legislativa ha promovido el apoyo a entidades sin fines de lucro, y propone </w:t>
      </w:r>
      <w:r w:rsidR="0068129D">
        <w:rPr>
          <w:rFonts w:ascii="Book Antiqua" w:hAnsi="Book Antiqua"/>
          <w:szCs w:val="24"/>
          <w:lang w:val="es-PR"/>
        </w:rPr>
        <w:t xml:space="preserve">evaluar la </w:t>
      </w:r>
      <w:r w:rsidRPr="00DE5604">
        <w:rPr>
          <w:rFonts w:ascii="Book Antiqua" w:hAnsi="Book Antiqua"/>
          <w:szCs w:val="24"/>
          <w:lang w:val="es-PR"/>
        </w:rPr>
        <w:t>transfe</w:t>
      </w:r>
      <w:r w:rsidR="0068129D">
        <w:rPr>
          <w:rFonts w:ascii="Book Antiqua" w:hAnsi="Book Antiqua"/>
          <w:szCs w:val="24"/>
          <w:lang w:val="es-PR"/>
        </w:rPr>
        <w:t>rencia</w:t>
      </w:r>
      <w:r w:rsidRPr="00DE5604">
        <w:rPr>
          <w:rFonts w:ascii="Book Antiqua" w:hAnsi="Book Antiqua"/>
          <w:szCs w:val="24"/>
          <w:lang w:val="es-PR"/>
        </w:rPr>
        <w:t xml:space="preserve"> a JUCUM el antiguo edificio de la escuela Intermedia Martín González. Esto se hace bajo el interés público de ayudar a la comunidad y disminuir problemas sociales en Puerto Rico.</w:t>
      </w:r>
      <w:r w:rsidR="00D55185">
        <w:rPr>
          <w:rFonts w:ascii="Book Antiqua" w:hAnsi="Book Antiqua"/>
          <w:szCs w:val="24"/>
          <w:lang w:val="es-PR"/>
        </w:rPr>
        <w:t xml:space="preserve"> </w:t>
      </w:r>
    </w:p>
    <w:p w14:paraId="276F25FE" w14:textId="77777777" w:rsidR="0068129D" w:rsidRDefault="0068129D" w:rsidP="004E4E62">
      <w:pPr>
        <w:spacing w:before="100" w:beforeAutospacing="1" w:after="100" w:afterAutospacing="1"/>
        <w:jc w:val="center"/>
        <w:rPr>
          <w:rFonts w:ascii="Book Antiqua" w:hAnsi="Book Antiqua"/>
          <w:b/>
          <w:bCs/>
          <w:szCs w:val="24"/>
          <w:lang w:val="es-PR"/>
        </w:rPr>
      </w:pPr>
    </w:p>
    <w:p w14:paraId="6D6403C5" w14:textId="0FB17F59"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2BD83EA5" w14:textId="2BD6ABD4" w:rsidR="000871B0" w:rsidRPr="00741828" w:rsidRDefault="004E4E62" w:rsidP="000871B0">
      <w:pPr>
        <w:spacing w:before="100" w:beforeAutospacing="1" w:after="100" w:afterAutospacing="1"/>
        <w:jc w:val="both"/>
        <w:rPr>
          <w:rFonts w:ascii="Book Antiqua" w:hAnsi="Book Antiqua"/>
          <w:color w:val="FFFF00"/>
          <w:szCs w:val="24"/>
          <w:lang w:val="es-PR"/>
        </w:rPr>
      </w:pPr>
      <w:r>
        <w:rPr>
          <w:rFonts w:ascii="Book Antiqua" w:hAnsi="Book Antiqua"/>
          <w:szCs w:val="24"/>
          <w:lang w:val="es-PR"/>
        </w:rPr>
        <w:t xml:space="preserve">         </w:t>
      </w:r>
      <w:r w:rsidR="00566198">
        <w:rPr>
          <w:rFonts w:ascii="Book Antiqua" w:hAnsi="Book Antiqua"/>
          <w:szCs w:val="24"/>
          <w:lang w:val="es-PR"/>
        </w:rPr>
        <w:t xml:space="preserve">La R.C. </w:t>
      </w:r>
      <w:r>
        <w:rPr>
          <w:rFonts w:ascii="Book Antiqua" w:hAnsi="Book Antiqua"/>
          <w:szCs w:val="24"/>
          <w:lang w:val="es-PR"/>
        </w:rPr>
        <w:t xml:space="preserve">de la C. </w:t>
      </w:r>
      <w:r w:rsidR="00DE5604">
        <w:rPr>
          <w:rFonts w:ascii="Book Antiqua" w:hAnsi="Book Antiqua"/>
          <w:szCs w:val="24"/>
          <w:lang w:val="es-PR"/>
        </w:rPr>
        <w:t>98</w:t>
      </w:r>
      <w:r w:rsidR="00B7320F" w:rsidRPr="00EC473E">
        <w:rPr>
          <w:rFonts w:ascii="Book Antiqua" w:hAnsi="Book Antiqua"/>
          <w:szCs w:val="24"/>
          <w:lang w:val="es-PR"/>
        </w:rPr>
        <w:t xml:space="preserve"> fue radicado el </w:t>
      </w:r>
      <w:r w:rsidR="00DE5604">
        <w:rPr>
          <w:rFonts w:ascii="Book Antiqua" w:hAnsi="Book Antiqua"/>
          <w:szCs w:val="24"/>
          <w:lang w:val="es-PR"/>
        </w:rPr>
        <w:t>2</w:t>
      </w:r>
      <w:r w:rsidR="00074D2C">
        <w:rPr>
          <w:rFonts w:ascii="Book Antiqua" w:hAnsi="Book Antiqua"/>
          <w:szCs w:val="24"/>
          <w:lang w:val="es-PR"/>
        </w:rPr>
        <w:t xml:space="preserve"> </w:t>
      </w:r>
      <w:r w:rsidR="007C5056">
        <w:rPr>
          <w:rFonts w:ascii="Book Antiqua" w:hAnsi="Book Antiqua"/>
          <w:szCs w:val="24"/>
          <w:lang w:val="es-PR"/>
        </w:rPr>
        <w:t xml:space="preserve">de </w:t>
      </w:r>
      <w:r w:rsidR="00DE5604">
        <w:rPr>
          <w:rFonts w:ascii="Book Antiqua" w:hAnsi="Book Antiqua"/>
          <w:szCs w:val="24"/>
          <w:lang w:val="es-PR"/>
        </w:rPr>
        <w:t>abril</w:t>
      </w:r>
      <w:r w:rsidR="00741828">
        <w:rPr>
          <w:rFonts w:ascii="Book Antiqua" w:hAnsi="Book Antiqua"/>
          <w:szCs w:val="24"/>
          <w:lang w:val="es-PR"/>
        </w:rPr>
        <w:t xml:space="preserve">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DE5604">
        <w:rPr>
          <w:rFonts w:ascii="Book Antiqua" w:hAnsi="Book Antiqua"/>
          <w:szCs w:val="24"/>
          <w:lang w:val="es-PR"/>
        </w:rPr>
        <w:t>3</w:t>
      </w:r>
      <w:r w:rsidR="007C5056">
        <w:rPr>
          <w:rFonts w:ascii="Book Antiqua" w:hAnsi="Book Antiqua"/>
          <w:szCs w:val="24"/>
          <w:lang w:val="es-PR"/>
        </w:rPr>
        <w:t xml:space="preserve"> de </w:t>
      </w:r>
      <w:r w:rsidR="00DE5604">
        <w:rPr>
          <w:rFonts w:ascii="Book Antiqua" w:hAnsi="Book Antiqua"/>
          <w:szCs w:val="24"/>
          <w:lang w:val="es-PR"/>
        </w:rPr>
        <w:t xml:space="preserve">abril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sidRPr="00B54A47">
        <w:rPr>
          <w:rFonts w:ascii="Book Antiqua" w:hAnsi="Book Antiqua"/>
          <w:color w:val="000000" w:themeColor="text1"/>
          <w:szCs w:val="24"/>
          <w:lang w:val="es-PR"/>
        </w:rPr>
        <w:t xml:space="preserve"> </w:t>
      </w:r>
      <w:r w:rsidR="00BA2D29" w:rsidRPr="00B54A47">
        <w:rPr>
          <w:rFonts w:ascii="Book Antiqua" w:hAnsi="Book Antiqua"/>
          <w:color w:val="000000" w:themeColor="text1"/>
          <w:szCs w:val="24"/>
          <w:lang w:val="es-PR"/>
        </w:rPr>
        <w:t>Departamento de Educación de Puerto Rico</w:t>
      </w:r>
      <w:r w:rsidR="007F7E2E" w:rsidRPr="00B54A47">
        <w:rPr>
          <w:rFonts w:ascii="Book Antiqua" w:hAnsi="Book Antiqua"/>
          <w:color w:val="000000" w:themeColor="text1"/>
          <w:szCs w:val="24"/>
          <w:lang w:val="es-PR"/>
        </w:rPr>
        <w:t xml:space="preserve">, </w:t>
      </w:r>
      <w:r w:rsidR="00B54A47">
        <w:rPr>
          <w:rFonts w:ascii="Book Antiqua" w:hAnsi="Book Antiqua"/>
          <w:color w:val="000000" w:themeColor="text1"/>
          <w:szCs w:val="24"/>
          <w:lang w:val="es-PR"/>
        </w:rPr>
        <w:t xml:space="preserve">Autoridad de Edificios </w:t>
      </w:r>
      <w:r w:rsidR="00F82E7E">
        <w:rPr>
          <w:rFonts w:ascii="Book Antiqua" w:hAnsi="Book Antiqua"/>
          <w:color w:val="000000" w:themeColor="text1"/>
          <w:szCs w:val="24"/>
          <w:lang w:val="es-PR"/>
        </w:rPr>
        <w:t>Públicos</w:t>
      </w:r>
      <w:r w:rsidR="00DE5604">
        <w:rPr>
          <w:rFonts w:ascii="Book Antiqua" w:hAnsi="Book Antiqua"/>
          <w:color w:val="000000" w:themeColor="text1"/>
          <w:szCs w:val="24"/>
          <w:lang w:val="es-PR"/>
        </w:rPr>
        <w:t xml:space="preserve"> y Municipio de Carolina.</w:t>
      </w:r>
    </w:p>
    <w:p w14:paraId="0ACD8923" w14:textId="008A28E7" w:rsidR="007F7E2E" w:rsidRPr="00F74502" w:rsidRDefault="002648C4" w:rsidP="000871B0">
      <w:pPr>
        <w:spacing w:before="100" w:beforeAutospacing="1" w:after="100" w:afterAutospacing="1"/>
        <w:jc w:val="both"/>
        <w:rPr>
          <w:rFonts w:ascii="Book Antiqua" w:hAnsi="Book Antiqua"/>
          <w:b/>
          <w:bCs/>
          <w:color w:val="000000" w:themeColor="text1"/>
          <w:szCs w:val="24"/>
          <w:lang w:val="es-PR"/>
        </w:rPr>
      </w:pPr>
      <w:r>
        <w:rPr>
          <w:rFonts w:ascii="Book Antiqua" w:hAnsi="Book Antiqua"/>
          <w:color w:val="000000" w:themeColor="text1"/>
          <w:szCs w:val="24"/>
          <w:lang w:val="es-PR"/>
        </w:rPr>
        <w:t xml:space="preserve">       </w:t>
      </w:r>
      <w:r w:rsidR="007F7E2E" w:rsidRPr="00F74502">
        <w:rPr>
          <w:rFonts w:ascii="Book Antiqua" w:hAnsi="Book Antiqua"/>
          <w:color w:val="000000" w:themeColor="text1"/>
          <w:szCs w:val="24"/>
          <w:lang w:val="es-PR"/>
        </w:rPr>
        <w:t xml:space="preserve">Al momento de redacción de este informe </w:t>
      </w:r>
      <w:r w:rsidR="00DE5604">
        <w:rPr>
          <w:rFonts w:ascii="Book Antiqua" w:hAnsi="Book Antiqua"/>
          <w:color w:val="000000" w:themeColor="text1"/>
          <w:szCs w:val="24"/>
          <w:lang w:val="es-PR"/>
        </w:rPr>
        <w:t>la Comisión de Educación recibió memorial explicativo la cual incluía además una propuesta, de parte de Juventud con una misión, Puerto Rico (en adelante, JUCUM Urbano de Puerto Rico)</w:t>
      </w:r>
    </w:p>
    <w:p w14:paraId="2A6C6969" w14:textId="54615C59" w:rsidR="00B7320F" w:rsidRPr="000871B0" w:rsidRDefault="00EC473E" w:rsidP="0068129D">
      <w:pPr>
        <w:spacing w:before="100" w:beforeAutospacing="1" w:after="100" w:afterAutospacing="1"/>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 bajo nuestra consideración.</w:t>
      </w:r>
    </w:p>
    <w:p w14:paraId="6D954468" w14:textId="319DA57C" w:rsidR="000E3D6D" w:rsidRDefault="002648C4" w:rsidP="004E4E62">
      <w:pPr>
        <w:spacing w:before="100" w:beforeAutospacing="1" w:after="100" w:afterAutospacing="1"/>
        <w:jc w:val="both"/>
        <w:rPr>
          <w:rFonts w:ascii="Book Antiqua" w:hAnsi="Book Antiqua"/>
          <w:szCs w:val="24"/>
          <w:lang w:val="es-PR"/>
        </w:rPr>
      </w:pPr>
      <w:r>
        <w:rPr>
          <w:rFonts w:ascii="Book Antiqua" w:hAnsi="Book Antiqua"/>
          <w:szCs w:val="24"/>
          <w:lang w:val="es-PR"/>
        </w:rPr>
        <w:lastRenderedPageBreak/>
        <w:t xml:space="preserve">     </w:t>
      </w:r>
      <w:r w:rsidR="00B7320F"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 </w:t>
      </w:r>
      <w:r w:rsidR="000871B0" w:rsidRPr="0001561B">
        <w:rPr>
          <w:rFonts w:ascii="Book Antiqua" w:hAnsi="Book Antiqua"/>
          <w:szCs w:val="24"/>
          <w:lang w:val="es-PR"/>
        </w:rPr>
        <w:t>entidad</w:t>
      </w:r>
      <w:r w:rsidR="00DE5604">
        <w:rPr>
          <w:rFonts w:ascii="Book Antiqua" w:hAnsi="Book Antiqua"/>
          <w:szCs w:val="24"/>
          <w:lang w:val="es-PR"/>
        </w:rPr>
        <w:t xml:space="preserve"> </w:t>
      </w:r>
      <w:r w:rsidR="000871B0" w:rsidRPr="0001561B">
        <w:rPr>
          <w:rFonts w:ascii="Book Antiqua" w:hAnsi="Book Antiqua"/>
          <w:szCs w:val="24"/>
          <w:lang w:val="es-PR"/>
        </w:rPr>
        <w:t>gubernamental</w:t>
      </w:r>
      <w:r w:rsidR="00DE5604">
        <w:rPr>
          <w:rFonts w:ascii="Book Antiqua" w:hAnsi="Book Antiqua"/>
          <w:szCs w:val="24"/>
          <w:lang w:val="es-PR"/>
        </w:rPr>
        <w:t xml:space="preserve"> </w:t>
      </w:r>
      <w:r w:rsidR="000871B0" w:rsidRPr="0001561B">
        <w:rPr>
          <w:rFonts w:ascii="Book Antiqua" w:hAnsi="Book Antiqua"/>
          <w:szCs w:val="24"/>
          <w:lang w:val="es-PR"/>
        </w:rPr>
        <w:t>antes mencionada</w:t>
      </w:r>
      <w:r w:rsidR="000E3D6D">
        <w:rPr>
          <w:rFonts w:ascii="Book Antiqua" w:hAnsi="Book Antiqua"/>
          <w:szCs w:val="24"/>
          <w:lang w:val="es-PR"/>
        </w:rPr>
        <w:t>:</w:t>
      </w:r>
    </w:p>
    <w:p w14:paraId="24048221" w14:textId="77777777" w:rsidR="0068129D" w:rsidRDefault="0068129D" w:rsidP="00742BED">
      <w:pPr>
        <w:spacing w:before="100" w:beforeAutospacing="1" w:after="100" w:afterAutospacing="1"/>
        <w:jc w:val="center"/>
        <w:rPr>
          <w:rFonts w:ascii="Book Antiqua" w:hAnsi="Book Antiqua"/>
          <w:b/>
          <w:bCs/>
          <w:szCs w:val="24"/>
          <w:lang w:val="es-PR"/>
        </w:rPr>
      </w:pPr>
    </w:p>
    <w:p w14:paraId="79251824" w14:textId="4884A6EC" w:rsidR="00742BED" w:rsidRDefault="00742BED" w:rsidP="00742BED">
      <w:pPr>
        <w:spacing w:before="100" w:beforeAutospacing="1" w:after="100" w:afterAutospacing="1"/>
        <w:jc w:val="center"/>
        <w:rPr>
          <w:rFonts w:ascii="Book Antiqua" w:hAnsi="Book Antiqua"/>
          <w:b/>
          <w:bCs/>
          <w:szCs w:val="24"/>
          <w:lang w:val="es-PR"/>
        </w:rPr>
      </w:pPr>
      <w:r w:rsidRPr="00742BED">
        <w:rPr>
          <w:rFonts w:ascii="Book Antiqua" w:hAnsi="Book Antiqua"/>
          <w:b/>
          <w:bCs/>
          <w:szCs w:val="24"/>
          <w:lang w:val="es-PR"/>
        </w:rPr>
        <w:t>JUCUM URBANO PUERTO RICO</w:t>
      </w:r>
    </w:p>
    <w:p w14:paraId="3E27F460" w14:textId="6CB1B978" w:rsidR="00742BED" w:rsidRPr="00742BED" w:rsidRDefault="00742BED" w:rsidP="00742BE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742BED">
        <w:rPr>
          <w:rFonts w:ascii="Book Antiqua" w:hAnsi="Book Antiqua"/>
          <w:szCs w:val="24"/>
          <w:lang w:val="es-PR"/>
        </w:rPr>
        <w:t>JUCUM Urbano Puerto Rico</w:t>
      </w:r>
      <w:r>
        <w:rPr>
          <w:rFonts w:ascii="Book Antiqua" w:hAnsi="Book Antiqua"/>
          <w:szCs w:val="24"/>
          <w:lang w:val="es-PR"/>
        </w:rPr>
        <w:t xml:space="preserve">, representado por su </w:t>
      </w:r>
      <w:proofErr w:type="gramStart"/>
      <w:r>
        <w:rPr>
          <w:rFonts w:ascii="Book Antiqua" w:hAnsi="Book Antiqua"/>
          <w:szCs w:val="24"/>
          <w:lang w:val="es-PR"/>
        </w:rPr>
        <w:t>Director</w:t>
      </w:r>
      <w:proofErr w:type="gramEnd"/>
      <w:r>
        <w:rPr>
          <w:rFonts w:ascii="Book Antiqua" w:hAnsi="Book Antiqua"/>
          <w:szCs w:val="24"/>
          <w:lang w:val="es-PR"/>
        </w:rPr>
        <w:t>,</w:t>
      </w:r>
      <w:r w:rsidRPr="00742BED">
        <w:rPr>
          <w:lang w:val="es-PR"/>
        </w:rPr>
        <w:t xml:space="preserve"> </w:t>
      </w:r>
      <w:r w:rsidRPr="00742BED">
        <w:rPr>
          <w:rFonts w:ascii="Book Antiqua" w:hAnsi="Book Antiqua"/>
          <w:szCs w:val="24"/>
          <w:lang w:val="es-PR"/>
        </w:rPr>
        <w:t>Julio César Aguilera</w:t>
      </w:r>
      <w:r>
        <w:rPr>
          <w:rFonts w:ascii="Book Antiqua" w:hAnsi="Book Antiqua"/>
          <w:szCs w:val="24"/>
          <w:lang w:val="es-PR"/>
        </w:rPr>
        <w:t xml:space="preserve"> y su </w:t>
      </w:r>
      <w:r w:rsidRPr="00742BED">
        <w:rPr>
          <w:rFonts w:ascii="Book Antiqua" w:hAnsi="Book Antiqua"/>
          <w:szCs w:val="24"/>
          <w:lang w:val="es-PR"/>
        </w:rPr>
        <w:t>Administradora/</w:t>
      </w:r>
      <w:proofErr w:type="gramStart"/>
      <w:r w:rsidRPr="00742BED">
        <w:rPr>
          <w:rFonts w:ascii="Book Antiqua" w:hAnsi="Book Antiqua"/>
          <w:szCs w:val="24"/>
          <w:lang w:val="es-PR"/>
        </w:rPr>
        <w:t>Directora</w:t>
      </w:r>
      <w:proofErr w:type="gramEnd"/>
      <w:r>
        <w:rPr>
          <w:rFonts w:ascii="Book Antiqua" w:hAnsi="Book Antiqua"/>
          <w:szCs w:val="24"/>
          <w:lang w:val="es-PR"/>
        </w:rPr>
        <w:t>,</w:t>
      </w:r>
      <w:r w:rsidRPr="00742BED">
        <w:rPr>
          <w:rFonts w:ascii="Book Antiqua" w:hAnsi="Book Antiqua"/>
          <w:szCs w:val="24"/>
          <w:lang w:val="es-PR"/>
        </w:rPr>
        <w:t xml:space="preserve"> Sheila López de Aguilera</w:t>
      </w:r>
      <w:r>
        <w:rPr>
          <w:rFonts w:ascii="Book Antiqua" w:hAnsi="Book Antiqua"/>
          <w:szCs w:val="24"/>
          <w:lang w:val="es-PR"/>
        </w:rPr>
        <w:t xml:space="preserve">, </w:t>
      </w:r>
      <w:r w:rsidRPr="00742BED">
        <w:rPr>
          <w:rFonts w:ascii="Book Antiqua" w:hAnsi="Book Antiqua"/>
          <w:szCs w:val="24"/>
          <w:lang w:val="es-PR"/>
        </w:rPr>
        <w:t>una organización dedicada a la transformación social a través del servicio voluntario y la formación de la juventud. JUCUM Urbano PR es parte de una organización internacional sin fines de lucro, que busca capacitar a personas de diferentes orígenes para ayudar a las comunidades necesitadas.</w:t>
      </w:r>
    </w:p>
    <w:p w14:paraId="4173B6DB" w14:textId="798891B8" w:rsidR="00742BED" w:rsidRPr="00742BED" w:rsidRDefault="00742BED" w:rsidP="00742BE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742BED">
        <w:rPr>
          <w:rFonts w:ascii="Book Antiqua" w:hAnsi="Book Antiqua"/>
          <w:szCs w:val="24"/>
          <w:lang w:val="es-PR"/>
        </w:rPr>
        <w:t>Desde 2014, h</w:t>
      </w:r>
      <w:r>
        <w:rPr>
          <w:rFonts w:ascii="Book Antiqua" w:hAnsi="Book Antiqua"/>
          <w:szCs w:val="24"/>
          <w:lang w:val="es-PR"/>
        </w:rPr>
        <w:t xml:space="preserve">an </w:t>
      </w:r>
      <w:r w:rsidRPr="00742BED">
        <w:rPr>
          <w:rFonts w:ascii="Book Antiqua" w:hAnsi="Book Antiqua"/>
          <w:szCs w:val="24"/>
          <w:lang w:val="es-PR"/>
        </w:rPr>
        <w:t>trabajado en más de 66 municipios de Puerto Rico, enfocándo</w:t>
      </w:r>
      <w:r>
        <w:rPr>
          <w:rFonts w:ascii="Book Antiqua" w:hAnsi="Book Antiqua"/>
          <w:szCs w:val="24"/>
          <w:lang w:val="es-PR"/>
        </w:rPr>
        <w:t xml:space="preserve">se </w:t>
      </w:r>
      <w:r w:rsidRPr="00742BED">
        <w:rPr>
          <w:rFonts w:ascii="Book Antiqua" w:hAnsi="Book Antiqua"/>
          <w:szCs w:val="24"/>
          <w:lang w:val="es-PR"/>
        </w:rPr>
        <w:t>en niños y jóvenes como agentes de cambio. A través de programas, campamentos, actividades artísticas y deportivas, hemos impactado a miles de jóvenes, ayudándoles a desarrollar su carácter y liderazgo. También h</w:t>
      </w:r>
      <w:r>
        <w:rPr>
          <w:rFonts w:ascii="Book Antiqua" w:hAnsi="Book Antiqua"/>
          <w:szCs w:val="24"/>
          <w:lang w:val="es-PR"/>
        </w:rPr>
        <w:t>an</w:t>
      </w:r>
      <w:r w:rsidRPr="00742BED">
        <w:rPr>
          <w:rFonts w:ascii="Book Antiqua" w:hAnsi="Book Antiqua"/>
          <w:szCs w:val="24"/>
          <w:lang w:val="es-PR"/>
        </w:rPr>
        <w:t xml:space="preserve"> realizado ayudas comunitarias y brindado apoyo a personas necesitadas, como ancianos y viudas.</w:t>
      </w:r>
      <w:r>
        <w:rPr>
          <w:rFonts w:ascii="Book Antiqua" w:hAnsi="Book Antiqua"/>
          <w:szCs w:val="24"/>
          <w:lang w:val="es-PR"/>
        </w:rPr>
        <w:t xml:space="preserve"> </w:t>
      </w:r>
      <w:r w:rsidRPr="00742BED">
        <w:rPr>
          <w:rFonts w:ascii="Book Antiqua" w:hAnsi="Book Antiqua"/>
          <w:szCs w:val="24"/>
          <w:lang w:val="es-PR"/>
        </w:rPr>
        <w:t>En situaciones de crisis, como el huracán María y la pandemia de COVID-19, h</w:t>
      </w:r>
      <w:r>
        <w:rPr>
          <w:rFonts w:ascii="Book Antiqua" w:hAnsi="Book Antiqua"/>
          <w:szCs w:val="24"/>
          <w:lang w:val="es-PR"/>
        </w:rPr>
        <w:t>an</w:t>
      </w:r>
      <w:r w:rsidRPr="00742BED">
        <w:rPr>
          <w:rFonts w:ascii="Book Antiqua" w:hAnsi="Book Antiqua"/>
          <w:szCs w:val="24"/>
          <w:lang w:val="es-PR"/>
        </w:rPr>
        <w:t xml:space="preserve"> sido una organización de primera línea, ayudando a reconstruir hogares y ofreciendo apoyo emocional y material. </w:t>
      </w:r>
      <w:r>
        <w:rPr>
          <w:rFonts w:ascii="Book Antiqua" w:hAnsi="Book Antiqua"/>
          <w:szCs w:val="24"/>
          <w:lang w:val="es-PR"/>
        </w:rPr>
        <w:t>Sus</w:t>
      </w:r>
      <w:r w:rsidRPr="00742BED">
        <w:rPr>
          <w:rFonts w:ascii="Book Antiqua" w:hAnsi="Book Antiqua"/>
          <w:szCs w:val="24"/>
          <w:lang w:val="es-PR"/>
        </w:rPr>
        <w:t xml:space="preserve"> programas incluyen retiros, talleres, cenas comunitarias y actividades para familias.</w:t>
      </w:r>
    </w:p>
    <w:p w14:paraId="572873AD" w14:textId="058F0901" w:rsidR="00A43E00" w:rsidRDefault="00742BED" w:rsidP="004E4E62">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S</w:t>
      </w:r>
      <w:r w:rsidRPr="00742BED">
        <w:rPr>
          <w:rFonts w:ascii="Book Antiqua" w:hAnsi="Book Antiqua"/>
          <w:szCs w:val="24"/>
          <w:lang w:val="es-PR"/>
        </w:rPr>
        <w:t xml:space="preserve">olicitan formalmente las instalaciones de la Escuela Intermedia Martín González, actualmente sin uso, para establecer un centro de operaciones. </w:t>
      </w:r>
      <w:r>
        <w:rPr>
          <w:rFonts w:ascii="Book Antiqua" w:hAnsi="Book Antiqua"/>
          <w:szCs w:val="24"/>
          <w:lang w:val="es-PR"/>
        </w:rPr>
        <w:t>Afirman</w:t>
      </w:r>
      <w:r w:rsidRPr="00742BED">
        <w:rPr>
          <w:rFonts w:ascii="Book Antiqua" w:hAnsi="Book Antiqua"/>
          <w:szCs w:val="24"/>
          <w:lang w:val="es-PR"/>
        </w:rPr>
        <w:t xml:space="preserve"> que con su apoyo podr</w:t>
      </w:r>
      <w:r>
        <w:rPr>
          <w:rFonts w:ascii="Book Antiqua" w:hAnsi="Book Antiqua"/>
          <w:szCs w:val="24"/>
          <w:lang w:val="es-PR"/>
        </w:rPr>
        <w:t>án</w:t>
      </w:r>
      <w:r w:rsidRPr="00742BED">
        <w:rPr>
          <w:rFonts w:ascii="Book Antiqua" w:hAnsi="Book Antiqua"/>
          <w:szCs w:val="24"/>
          <w:lang w:val="es-PR"/>
        </w:rPr>
        <w:t xml:space="preserve"> continuar </w:t>
      </w:r>
      <w:r>
        <w:rPr>
          <w:rFonts w:ascii="Book Antiqua" w:hAnsi="Book Antiqua"/>
          <w:szCs w:val="24"/>
          <w:lang w:val="es-PR"/>
        </w:rPr>
        <w:t>su</w:t>
      </w:r>
      <w:r w:rsidRPr="00742BED">
        <w:rPr>
          <w:rFonts w:ascii="Book Antiqua" w:hAnsi="Book Antiqua"/>
          <w:szCs w:val="24"/>
          <w:lang w:val="es-PR"/>
        </w:rPr>
        <w:t xml:space="preserve"> trabajo y afectar positivamente a nuevas generaciones. </w:t>
      </w:r>
    </w:p>
    <w:p w14:paraId="2B04ED53" w14:textId="77777777" w:rsidR="0068129D" w:rsidRDefault="0068129D" w:rsidP="000871B0">
      <w:pPr>
        <w:spacing w:before="100" w:beforeAutospacing="1" w:after="100" w:afterAutospacing="1"/>
        <w:jc w:val="center"/>
        <w:rPr>
          <w:rFonts w:ascii="Book Antiqua" w:hAnsi="Book Antiqua"/>
          <w:b/>
          <w:bCs/>
          <w:szCs w:val="24"/>
          <w:lang w:val="es-PR"/>
        </w:rPr>
      </w:pPr>
    </w:p>
    <w:p w14:paraId="08C63446" w14:textId="5C00F006"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5E727BDB"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6CBCCDBC" w14:textId="77777777" w:rsidR="0068129D" w:rsidRDefault="0068129D" w:rsidP="0053167D">
      <w:pPr>
        <w:spacing w:before="100" w:beforeAutospacing="1" w:after="100" w:afterAutospacing="1"/>
        <w:jc w:val="center"/>
        <w:rPr>
          <w:rFonts w:ascii="Book Antiqua" w:hAnsi="Book Antiqua"/>
          <w:b/>
          <w:bCs/>
          <w:lang w:val="es-PR"/>
        </w:rPr>
      </w:pPr>
    </w:p>
    <w:p w14:paraId="5A7F1EA8" w14:textId="77114624"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25754FF0" w14:textId="77777777" w:rsidR="0068129D" w:rsidRDefault="002648C4" w:rsidP="0068129D">
      <w:pPr>
        <w:spacing w:before="100" w:beforeAutospacing="1"/>
        <w:ind w:firstLine="720"/>
        <w:jc w:val="both"/>
        <w:rPr>
          <w:rFonts w:ascii="Book Antiqua" w:hAnsi="Book Antiqua"/>
          <w:color w:val="000000" w:themeColor="text1"/>
          <w:lang w:val="es-PR"/>
        </w:rPr>
      </w:pPr>
      <w:r w:rsidRPr="002648C4">
        <w:rPr>
          <w:rFonts w:ascii="Book Antiqua" w:hAnsi="Book Antiqua"/>
          <w:color w:val="000000" w:themeColor="text1"/>
          <w:lang w:val="es-PR"/>
        </w:rPr>
        <w:t xml:space="preserve">Contando con el beneficio de los memoriales antes citados, la Comisión </w:t>
      </w:r>
      <w:r>
        <w:rPr>
          <w:rFonts w:ascii="Book Antiqua" w:hAnsi="Book Antiqua"/>
          <w:color w:val="000000" w:themeColor="text1"/>
          <w:lang w:val="es-PR"/>
        </w:rPr>
        <w:t>de Educación</w:t>
      </w:r>
      <w:r w:rsidRPr="002648C4">
        <w:rPr>
          <w:rFonts w:ascii="Book Antiqua" w:hAnsi="Book Antiqua"/>
          <w:color w:val="000000" w:themeColor="text1"/>
          <w:lang w:val="es-PR"/>
        </w:rPr>
        <w:t xml:space="preserve"> de la Cámara de Representantes, luego del estudio y consideración</w:t>
      </w:r>
      <w:r>
        <w:rPr>
          <w:rFonts w:ascii="Book Antiqua" w:hAnsi="Book Antiqua"/>
          <w:color w:val="000000" w:themeColor="text1"/>
          <w:lang w:val="es-PR"/>
        </w:rPr>
        <w:t xml:space="preserve"> </w:t>
      </w:r>
      <w:r w:rsidRPr="002648C4">
        <w:rPr>
          <w:rFonts w:ascii="Book Antiqua" w:hAnsi="Book Antiqua"/>
          <w:color w:val="000000" w:themeColor="text1"/>
          <w:lang w:val="es-PR"/>
        </w:rPr>
        <w:t>correspondiente</w:t>
      </w:r>
      <w:r w:rsidR="00553C3F">
        <w:rPr>
          <w:rFonts w:ascii="Book Antiqua" w:hAnsi="Book Antiqua"/>
          <w:color w:val="000000" w:themeColor="text1"/>
          <w:lang w:val="es-PR"/>
        </w:rPr>
        <w:t xml:space="preserve"> de </w:t>
      </w:r>
      <w:r w:rsidR="00553C3F" w:rsidRPr="00553C3F">
        <w:rPr>
          <w:rFonts w:ascii="Book Antiqua" w:hAnsi="Book Antiqua"/>
          <w:color w:val="000000" w:themeColor="text1"/>
          <w:lang w:val="es-PR"/>
        </w:rPr>
        <w:t xml:space="preserve">ordenar a la Autoridad de Edificios Públicos que transfiera a la organización sin fines de lucro </w:t>
      </w:r>
      <w:r w:rsidR="00553C3F">
        <w:rPr>
          <w:rFonts w:ascii="Book Antiqua" w:hAnsi="Book Antiqua"/>
          <w:color w:val="000000" w:themeColor="text1"/>
          <w:lang w:val="es-PR"/>
        </w:rPr>
        <w:t xml:space="preserve">JUCUM </w:t>
      </w:r>
      <w:r w:rsidR="00553C3F" w:rsidRPr="00553C3F">
        <w:rPr>
          <w:rFonts w:ascii="Book Antiqua" w:hAnsi="Book Antiqua"/>
          <w:color w:val="000000" w:themeColor="text1"/>
          <w:lang w:val="es-PR"/>
        </w:rPr>
        <w:t>Urbano Puerto Rico, un terreno y una estructura de la antigua escuela Intermedia Martín González.</w:t>
      </w:r>
      <w:r w:rsidRPr="002648C4">
        <w:rPr>
          <w:rFonts w:ascii="Book Antiqua" w:hAnsi="Book Antiqua"/>
          <w:color w:val="000000" w:themeColor="text1"/>
          <w:lang w:val="es-PR"/>
        </w:rPr>
        <w:t xml:space="preserve"> </w:t>
      </w:r>
    </w:p>
    <w:p w14:paraId="1038A55A" w14:textId="0DCCD188" w:rsidR="00553C3F" w:rsidRPr="00553C3F" w:rsidRDefault="0068129D" w:rsidP="0068129D">
      <w:pPr>
        <w:spacing w:before="100" w:beforeAutospacing="1"/>
        <w:ind w:firstLine="720"/>
        <w:jc w:val="both"/>
        <w:rPr>
          <w:rFonts w:ascii="Book Antiqua" w:hAnsi="Book Antiqua"/>
          <w:color w:val="000000" w:themeColor="text1"/>
          <w:lang w:val="es-PR"/>
        </w:rPr>
      </w:pPr>
      <w:r>
        <w:rPr>
          <w:rFonts w:ascii="Book Antiqua" w:hAnsi="Book Antiqua"/>
          <w:color w:val="000000" w:themeColor="text1"/>
          <w:lang w:val="es-PR"/>
        </w:rPr>
        <w:lastRenderedPageBreak/>
        <w:t>Por lo cual esta Comisión de Educación t</w:t>
      </w:r>
      <w:r w:rsidR="002648C4" w:rsidRPr="002648C4">
        <w:rPr>
          <w:rFonts w:ascii="Book Antiqua" w:hAnsi="Book Antiqua"/>
          <w:color w:val="000000" w:themeColor="text1"/>
          <w:lang w:val="es-PR"/>
        </w:rPr>
        <w:t>iene a bien someter a este Cuerpo Legislativo su Informe Positivo,</w:t>
      </w:r>
      <w:r w:rsidR="002648C4">
        <w:rPr>
          <w:rFonts w:ascii="Book Antiqua" w:hAnsi="Book Antiqua"/>
          <w:color w:val="000000" w:themeColor="text1"/>
          <w:lang w:val="es-PR"/>
        </w:rPr>
        <w:t xml:space="preserve"> </w:t>
      </w:r>
      <w:r w:rsidR="002648C4" w:rsidRPr="002648C4">
        <w:rPr>
          <w:rFonts w:ascii="Book Antiqua" w:hAnsi="Book Antiqua"/>
          <w:color w:val="000000" w:themeColor="text1"/>
          <w:lang w:val="es-PR"/>
        </w:rPr>
        <w:t>recomendando la aprobación de la R</w:t>
      </w:r>
      <w:r w:rsidR="002648C4">
        <w:rPr>
          <w:rFonts w:ascii="Book Antiqua" w:hAnsi="Book Antiqua"/>
          <w:color w:val="000000" w:themeColor="text1"/>
          <w:lang w:val="es-PR"/>
        </w:rPr>
        <w:t>.</w:t>
      </w:r>
      <w:r>
        <w:rPr>
          <w:rFonts w:ascii="Book Antiqua" w:hAnsi="Book Antiqua"/>
          <w:color w:val="000000" w:themeColor="text1"/>
          <w:lang w:val="es-PR"/>
        </w:rPr>
        <w:t xml:space="preserve"> </w:t>
      </w:r>
      <w:r w:rsidR="002648C4">
        <w:rPr>
          <w:rFonts w:ascii="Book Antiqua" w:hAnsi="Book Antiqua"/>
          <w:color w:val="000000" w:themeColor="text1"/>
          <w:lang w:val="es-PR"/>
        </w:rPr>
        <w:t>C. de la C.</w:t>
      </w:r>
      <w:r w:rsidR="002648C4" w:rsidRPr="002648C4">
        <w:rPr>
          <w:rFonts w:ascii="Book Antiqua" w:hAnsi="Book Antiqua"/>
          <w:color w:val="000000" w:themeColor="text1"/>
          <w:lang w:val="es-PR"/>
        </w:rPr>
        <w:t xml:space="preserve"> </w:t>
      </w:r>
      <w:r w:rsidR="002648C4">
        <w:rPr>
          <w:rFonts w:ascii="Book Antiqua" w:hAnsi="Book Antiqua"/>
          <w:color w:val="000000" w:themeColor="text1"/>
          <w:lang w:val="es-PR"/>
        </w:rPr>
        <w:t>98,</w:t>
      </w:r>
      <w:r w:rsidR="002648C4" w:rsidRPr="002648C4">
        <w:rPr>
          <w:rFonts w:ascii="Book Antiqua" w:hAnsi="Book Antiqua"/>
          <w:color w:val="000000" w:themeColor="text1"/>
          <w:lang w:val="es-PR"/>
        </w:rPr>
        <w:t xml:space="preserve"> con las</w:t>
      </w:r>
      <w:r w:rsidR="002648C4">
        <w:rPr>
          <w:rFonts w:ascii="Book Antiqua" w:hAnsi="Book Antiqua"/>
          <w:color w:val="000000" w:themeColor="text1"/>
          <w:lang w:val="es-PR"/>
        </w:rPr>
        <w:t xml:space="preserve"> </w:t>
      </w:r>
      <w:r w:rsidR="002648C4" w:rsidRPr="002648C4">
        <w:rPr>
          <w:rFonts w:ascii="Book Antiqua" w:hAnsi="Book Antiqua"/>
          <w:color w:val="000000" w:themeColor="text1"/>
          <w:lang w:val="es-PR"/>
        </w:rPr>
        <w:t xml:space="preserve">enmiendas contenidas en el </w:t>
      </w:r>
      <w:r>
        <w:rPr>
          <w:rFonts w:ascii="Book Antiqua" w:hAnsi="Book Antiqua"/>
          <w:color w:val="000000" w:themeColor="text1"/>
          <w:lang w:val="es-PR"/>
        </w:rPr>
        <w:t xml:space="preserve">título y en el contenido incorporado en el </w:t>
      </w:r>
      <w:proofErr w:type="spellStart"/>
      <w:r w:rsidR="002648C4" w:rsidRPr="002648C4">
        <w:rPr>
          <w:rFonts w:ascii="Book Antiqua" w:hAnsi="Book Antiqua"/>
          <w:color w:val="000000" w:themeColor="text1"/>
          <w:lang w:val="es-PR"/>
        </w:rPr>
        <w:t>entirillado</w:t>
      </w:r>
      <w:proofErr w:type="spellEnd"/>
      <w:r w:rsidR="002648C4" w:rsidRPr="002648C4">
        <w:rPr>
          <w:rFonts w:ascii="Book Antiqua" w:hAnsi="Book Antiqua"/>
          <w:color w:val="000000" w:themeColor="text1"/>
          <w:lang w:val="es-PR"/>
        </w:rPr>
        <w:t xml:space="preserve"> electrónico que acompaña este informe.</w:t>
      </w:r>
    </w:p>
    <w:p w14:paraId="4E8FEE96" w14:textId="77777777" w:rsidR="00A03BDA" w:rsidRPr="0001561B" w:rsidRDefault="00A03BDA" w:rsidP="00EC1CEA">
      <w:pPr>
        <w:spacing w:before="100" w:beforeAutospacing="1" w:after="100" w:afterAutospacing="1"/>
        <w:jc w:val="both"/>
        <w:rPr>
          <w:rFonts w:ascii="Book Antiqua" w:hAnsi="Book Antiqua"/>
          <w:lang w:val="es-PR"/>
        </w:rPr>
      </w:pP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FAEDB" w14:textId="77777777" w:rsidR="00D63837" w:rsidRDefault="00D63837">
      <w:r>
        <w:separator/>
      </w:r>
    </w:p>
  </w:endnote>
  <w:endnote w:type="continuationSeparator" w:id="0">
    <w:p w14:paraId="376D7748" w14:textId="77777777" w:rsidR="00D63837" w:rsidRDefault="00D63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6B009" w14:textId="77777777" w:rsidR="00D63837" w:rsidRDefault="00D63837">
      <w:r>
        <w:separator/>
      </w:r>
    </w:p>
  </w:footnote>
  <w:footnote w:type="continuationSeparator" w:id="0">
    <w:p w14:paraId="00F8B9DF" w14:textId="77777777" w:rsidR="00D63837" w:rsidRDefault="00D638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71B0"/>
    <w:rsid w:val="00091A87"/>
    <w:rsid w:val="00091F2F"/>
    <w:rsid w:val="00095AE1"/>
    <w:rsid w:val="000A6B6C"/>
    <w:rsid w:val="000B0DBB"/>
    <w:rsid w:val="000C2850"/>
    <w:rsid w:val="000C2CBF"/>
    <w:rsid w:val="000D60DB"/>
    <w:rsid w:val="000E2586"/>
    <w:rsid w:val="000E3D6D"/>
    <w:rsid w:val="000E7F87"/>
    <w:rsid w:val="00111E71"/>
    <w:rsid w:val="001127B0"/>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6AE6"/>
    <w:rsid w:val="00245B34"/>
    <w:rsid w:val="0026318A"/>
    <w:rsid w:val="00263355"/>
    <w:rsid w:val="002648C4"/>
    <w:rsid w:val="00273792"/>
    <w:rsid w:val="00284E77"/>
    <w:rsid w:val="0029726D"/>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5CE"/>
    <w:rsid w:val="003F0BE6"/>
    <w:rsid w:val="003F76A8"/>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6D92"/>
    <w:rsid w:val="00537AB4"/>
    <w:rsid w:val="00551919"/>
    <w:rsid w:val="00553C3F"/>
    <w:rsid w:val="00555018"/>
    <w:rsid w:val="00561060"/>
    <w:rsid w:val="00566198"/>
    <w:rsid w:val="005723DC"/>
    <w:rsid w:val="00574A8A"/>
    <w:rsid w:val="0057567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2DCF"/>
    <w:rsid w:val="00677B4B"/>
    <w:rsid w:val="0068129D"/>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40D"/>
    <w:rsid w:val="007154DC"/>
    <w:rsid w:val="00716972"/>
    <w:rsid w:val="00736244"/>
    <w:rsid w:val="00741828"/>
    <w:rsid w:val="00742BED"/>
    <w:rsid w:val="00750FC8"/>
    <w:rsid w:val="007533D0"/>
    <w:rsid w:val="00753911"/>
    <w:rsid w:val="00755069"/>
    <w:rsid w:val="00762554"/>
    <w:rsid w:val="0076334C"/>
    <w:rsid w:val="0076543D"/>
    <w:rsid w:val="00776955"/>
    <w:rsid w:val="007B0660"/>
    <w:rsid w:val="007C2BB1"/>
    <w:rsid w:val="007C4411"/>
    <w:rsid w:val="007C5056"/>
    <w:rsid w:val="007D4194"/>
    <w:rsid w:val="007E3868"/>
    <w:rsid w:val="007F7E2E"/>
    <w:rsid w:val="00800609"/>
    <w:rsid w:val="00815082"/>
    <w:rsid w:val="00817DB9"/>
    <w:rsid w:val="00817EEB"/>
    <w:rsid w:val="00820C41"/>
    <w:rsid w:val="0082209E"/>
    <w:rsid w:val="00837443"/>
    <w:rsid w:val="00846BDD"/>
    <w:rsid w:val="00850256"/>
    <w:rsid w:val="00855CE1"/>
    <w:rsid w:val="00860B5A"/>
    <w:rsid w:val="00867C71"/>
    <w:rsid w:val="00875D08"/>
    <w:rsid w:val="00883E61"/>
    <w:rsid w:val="0089630F"/>
    <w:rsid w:val="008A27E1"/>
    <w:rsid w:val="008C0763"/>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43E00"/>
    <w:rsid w:val="00A61046"/>
    <w:rsid w:val="00A62E93"/>
    <w:rsid w:val="00A673DD"/>
    <w:rsid w:val="00A7014B"/>
    <w:rsid w:val="00A74206"/>
    <w:rsid w:val="00A7629F"/>
    <w:rsid w:val="00A97113"/>
    <w:rsid w:val="00AA2C8E"/>
    <w:rsid w:val="00AA73E7"/>
    <w:rsid w:val="00AB2538"/>
    <w:rsid w:val="00AB3BB4"/>
    <w:rsid w:val="00AC171B"/>
    <w:rsid w:val="00AE193F"/>
    <w:rsid w:val="00AE26CF"/>
    <w:rsid w:val="00AF0CEE"/>
    <w:rsid w:val="00AF6E13"/>
    <w:rsid w:val="00B02DB9"/>
    <w:rsid w:val="00B116E9"/>
    <w:rsid w:val="00B15D49"/>
    <w:rsid w:val="00B23E2A"/>
    <w:rsid w:val="00B31B02"/>
    <w:rsid w:val="00B42703"/>
    <w:rsid w:val="00B54A47"/>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F16AA"/>
    <w:rsid w:val="00BF526C"/>
    <w:rsid w:val="00C03062"/>
    <w:rsid w:val="00C0414C"/>
    <w:rsid w:val="00C15F04"/>
    <w:rsid w:val="00C26F5D"/>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70B3"/>
    <w:rsid w:val="00CB434E"/>
    <w:rsid w:val="00CB4FC8"/>
    <w:rsid w:val="00CD338B"/>
    <w:rsid w:val="00CD61C0"/>
    <w:rsid w:val="00CF3EBC"/>
    <w:rsid w:val="00CF797F"/>
    <w:rsid w:val="00D133AC"/>
    <w:rsid w:val="00D417C2"/>
    <w:rsid w:val="00D422EF"/>
    <w:rsid w:val="00D54562"/>
    <w:rsid w:val="00D55185"/>
    <w:rsid w:val="00D60936"/>
    <w:rsid w:val="00D63837"/>
    <w:rsid w:val="00D709EB"/>
    <w:rsid w:val="00D71003"/>
    <w:rsid w:val="00D74714"/>
    <w:rsid w:val="00D82F3F"/>
    <w:rsid w:val="00D921C6"/>
    <w:rsid w:val="00D92384"/>
    <w:rsid w:val="00D93110"/>
    <w:rsid w:val="00D958C2"/>
    <w:rsid w:val="00D95C3F"/>
    <w:rsid w:val="00DD2FD5"/>
    <w:rsid w:val="00DE5604"/>
    <w:rsid w:val="00E04AB5"/>
    <w:rsid w:val="00E11E75"/>
    <w:rsid w:val="00E161C2"/>
    <w:rsid w:val="00E23ABC"/>
    <w:rsid w:val="00E50EEA"/>
    <w:rsid w:val="00E52F58"/>
    <w:rsid w:val="00E53469"/>
    <w:rsid w:val="00E54233"/>
    <w:rsid w:val="00E61403"/>
    <w:rsid w:val="00E65805"/>
    <w:rsid w:val="00E7187D"/>
    <w:rsid w:val="00E77E19"/>
    <w:rsid w:val="00E8764A"/>
    <w:rsid w:val="00EA21D5"/>
    <w:rsid w:val="00EC1CEA"/>
    <w:rsid w:val="00EC26AA"/>
    <w:rsid w:val="00EC473E"/>
    <w:rsid w:val="00EC6018"/>
    <w:rsid w:val="00ED7A53"/>
    <w:rsid w:val="00EE4273"/>
    <w:rsid w:val="00F01013"/>
    <w:rsid w:val="00F02004"/>
    <w:rsid w:val="00F042CB"/>
    <w:rsid w:val="00F10B74"/>
    <w:rsid w:val="00F14A41"/>
    <w:rsid w:val="00F21BB4"/>
    <w:rsid w:val="00F357D8"/>
    <w:rsid w:val="00F371BF"/>
    <w:rsid w:val="00F60A20"/>
    <w:rsid w:val="00F64BAF"/>
    <w:rsid w:val="00F65075"/>
    <w:rsid w:val="00F6633A"/>
    <w:rsid w:val="00F74502"/>
    <w:rsid w:val="00F82E7E"/>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1022</Words>
  <Characters>5680</Characters>
  <Application>Microsoft Office Word</Application>
  <DocSecurity>4</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2025-06-24T22:48:00Z</cp:lastPrinted>
  <dcterms:created xsi:type="dcterms:W3CDTF">2025-06-25T00:35:00Z</dcterms:created>
  <dcterms:modified xsi:type="dcterms:W3CDTF">2025-06-25T00:35:00Z</dcterms:modified>
</cp:coreProperties>
</file>