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3BA1F596" w:rsidR="008000CF" w:rsidRPr="00203101" w:rsidRDefault="00A047B9" w:rsidP="00E7143F">
      <w:pPr>
        <w:suppressLineNumbers/>
        <w:spacing w:after="0" w:line="240" w:lineRule="auto"/>
        <w:jc w:val="center"/>
        <w:rPr>
          <w:rFonts w:ascii="Book Antiqua" w:hAnsi="Book Antiqua"/>
          <w:sz w:val="28"/>
          <w:lang w:val="es-ES_tradnl"/>
        </w:rPr>
      </w:pPr>
      <w:r w:rsidRPr="00203101">
        <w:rPr>
          <w:rFonts w:ascii="Book Antiqua" w:hAnsi="Book Antiqua"/>
          <w:sz w:val="28"/>
          <w:lang w:val="es-ES_tradnl"/>
        </w:rPr>
        <w:t>GOBIERNO</w:t>
      </w:r>
      <w:r w:rsidR="008000CF" w:rsidRPr="00203101">
        <w:rPr>
          <w:rFonts w:ascii="Book Antiqua" w:hAnsi="Book Antiqua"/>
          <w:sz w:val="28"/>
          <w:lang w:val="es-ES_tradnl"/>
        </w:rPr>
        <w:t xml:space="preserve"> DE PUERTO RICO</w:t>
      </w:r>
    </w:p>
    <w:p w14:paraId="26FC366D" w14:textId="77777777" w:rsidR="00E7143F" w:rsidRPr="00203101" w:rsidRDefault="00E7143F" w:rsidP="00E7143F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C419568" w14:textId="0E184C37" w:rsidR="008000CF" w:rsidRPr="00203101" w:rsidRDefault="00A047B9" w:rsidP="00E7143F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r w:rsidRPr="00203101">
        <w:rPr>
          <w:rFonts w:ascii="Book Antiqua" w:hAnsi="Book Antiqua"/>
          <w:lang w:val="es-ES_tradnl"/>
        </w:rPr>
        <w:t>20</w:t>
      </w:r>
      <w:r w:rsidRPr="00203101">
        <w:rPr>
          <w:rFonts w:ascii="Book Antiqua" w:hAnsi="Book Antiqua"/>
          <w:vertAlign w:val="superscript"/>
          <w:lang w:val="es-ES_tradnl"/>
        </w:rPr>
        <w:t>m</w:t>
      </w:r>
      <w:r w:rsidR="008000CF" w:rsidRPr="00203101">
        <w:rPr>
          <w:rFonts w:ascii="Book Antiqua" w:hAnsi="Book Antiqua"/>
          <w:vertAlign w:val="superscript"/>
          <w:lang w:val="es-ES_tradnl"/>
        </w:rPr>
        <w:t>a.</w:t>
      </w:r>
      <w:r w:rsidR="008000CF" w:rsidRPr="00203101">
        <w:rPr>
          <w:rFonts w:ascii="Book Antiqua" w:hAnsi="Book Antiqua"/>
          <w:lang w:val="es-ES_tradnl"/>
        </w:rPr>
        <w:tab/>
        <w:t xml:space="preserve">Asamblea </w:t>
      </w:r>
      <w:r w:rsidR="008000CF" w:rsidRPr="00203101">
        <w:rPr>
          <w:rFonts w:ascii="Book Antiqua" w:hAnsi="Book Antiqua"/>
          <w:lang w:val="es-ES_tradnl"/>
        </w:rPr>
        <w:tab/>
      </w:r>
      <w:r w:rsidR="00F952CA" w:rsidRPr="00203101">
        <w:rPr>
          <w:rFonts w:ascii="Book Antiqua" w:hAnsi="Book Antiqua"/>
          <w:lang w:val="es-ES_tradnl"/>
        </w:rPr>
        <w:t xml:space="preserve"> </w:t>
      </w:r>
      <w:r w:rsidRPr="00203101">
        <w:rPr>
          <w:rFonts w:ascii="Book Antiqua" w:hAnsi="Book Antiqua"/>
          <w:lang w:val="es-ES_tradnl"/>
        </w:rPr>
        <w:t>1</w:t>
      </w:r>
      <w:r w:rsidRPr="00203101">
        <w:rPr>
          <w:rFonts w:ascii="Book Antiqua" w:hAnsi="Book Antiqua"/>
          <w:vertAlign w:val="superscript"/>
          <w:lang w:val="es-ES_tradnl"/>
        </w:rPr>
        <w:t>r</w:t>
      </w:r>
      <w:r w:rsidR="008000CF" w:rsidRPr="00203101">
        <w:rPr>
          <w:rFonts w:ascii="Book Antiqua" w:hAnsi="Book Antiqua"/>
          <w:vertAlign w:val="superscript"/>
          <w:lang w:val="es-ES_tradnl"/>
        </w:rPr>
        <w:t>a.</w:t>
      </w:r>
      <w:r w:rsidR="008000CF" w:rsidRPr="00203101">
        <w:rPr>
          <w:rFonts w:ascii="Book Antiqua" w:hAnsi="Book Antiqua"/>
          <w:lang w:val="es-ES_tradnl"/>
        </w:rPr>
        <w:t xml:space="preserve"> Sesión</w:t>
      </w:r>
    </w:p>
    <w:p w14:paraId="2B0D9D49" w14:textId="63A9CEA3" w:rsidR="008000CF" w:rsidRPr="00203101" w:rsidRDefault="008000CF" w:rsidP="00E7143F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203101">
        <w:rPr>
          <w:rFonts w:ascii="Book Antiqua" w:hAnsi="Book Antiqua"/>
          <w:lang w:val="es-ES_tradnl"/>
        </w:rPr>
        <w:tab/>
        <w:t>Legislativa</w:t>
      </w:r>
      <w:r w:rsidRPr="00203101">
        <w:rPr>
          <w:rFonts w:ascii="Book Antiqua" w:hAnsi="Book Antiqua"/>
          <w:lang w:val="es-ES_tradnl"/>
        </w:rPr>
        <w:tab/>
      </w:r>
      <w:r w:rsidR="00E7143F" w:rsidRPr="00203101">
        <w:rPr>
          <w:rFonts w:ascii="Book Antiqua" w:hAnsi="Book Antiqua"/>
          <w:lang w:val="es-ES_tradnl"/>
        </w:rPr>
        <w:tab/>
        <w:t xml:space="preserve"> Ordinaria</w:t>
      </w:r>
    </w:p>
    <w:p w14:paraId="4457BF94" w14:textId="77777777" w:rsidR="008000CF" w:rsidRPr="00203101" w:rsidRDefault="008000CF" w:rsidP="00E7143F">
      <w:pPr>
        <w:suppressLineNumbers/>
        <w:spacing w:after="0" w:line="240" w:lineRule="auto"/>
        <w:rPr>
          <w:rFonts w:ascii="Book Antiqua" w:hAnsi="Book Antiqua"/>
          <w:sz w:val="24"/>
          <w:szCs w:val="24"/>
          <w:lang w:val="es-ES_tradnl"/>
        </w:rPr>
      </w:pPr>
    </w:p>
    <w:p w14:paraId="755D643C" w14:textId="77777777" w:rsidR="00F952CA" w:rsidRPr="00203101" w:rsidRDefault="00F952CA" w:rsidP="00E7143F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203101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203101" w:rsidRDefault="00F952CA" w:rsidP="00E7143F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72586F1" w14:textId="73B782E4" w:rsidR="00F952CA" w:rsidRPr="00203101" w:rsidRDefault="009C0BA8" w:rsidP="00E7143F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 w:rsidRPr="00203101">
        <w:rPr>
          <w:rFonts w:ascii="Book Antiqua" w:hAnsi="Book Antiqua"/>
          <w:b/>
          <w:sz w:val="52"/>
          <w:lang w:val="es-ES_tradnl"/>
        </w:rPr>
        <w:t>R</w:t>
      </w:r>
      <w:r w:rsidR="00F952CA" w:rsidRPr="00203101">
        <w:rPr>
          <w:rFonts w:ascii="Book Antiqua" w:hAnsi="Book Antiqua"/>
          <w:b/>
          <w:sz w:val="52"/>
          <w:lang w:val="es-ES_tradnl"/>
        </w:rPr>
        <w:t>.</w:t>
      </w:r>
      <w:r w:rsidR="00D05C2F" w:rsidRPr="00203101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203101">
        <w:rPr>
          <w:rFonts w:ascii="Book Antiqua" w:hAnsi="Book Antiqua"/>
          <w:b/>
          <w:sz w:val="52"/>
          <w:lang w:val="es-ES_tradnl"/>
        </w:rPr>
        <w:t xml:space="preserve">de la C. </w:t>
      </w:r>
      <w:r w:rsidR="00A44CB7" w:rsidRPr="00203101">
        <w:rPr>
          <w:rFonts w:ascii="Book Antiqua" w:hAnsi="Book Antiqua"/>
          <w:b/>
          <w:sz w:val="52"/>
          <w:lang w:val="es-ES_tradnl"/>
        </w:rPr>
        <w:t>254</w:t>
      </w:r>
    </w:p>
    <w:p w14:paraId="25B6A744" w14:textId="77777777" w:rsidR="00F952CA" w:rsidRPr="00203101" w:rsidRDefault="00F952CA" w:rsidP="00E7143F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B3B9BC4" w14:textId="095A1525" w:rsidR="00F952CA" w:rsidRPr="00203101" w:rsidRDefault="00A44CB7" w:rsidP="00E7143F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203101">
        <w:rPr>
          <w:rFonts w:ascii="Book Antiqua" w:hAnsi="Book Antiqua"/>
          <w:sz w:val="24"/>
          <w:szCs w:val="24"/>
          <w:lang w:val="es-ES_tradnl"/>
        </w:rPr>
        <w:t xml:space="preserve">7 </w:t>
      </w:r>
      <w:r w:rsidR="00F952CA" w:rsidRPr="00203101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B15620" w:rsidRPr="00203101">
        <w:rPr>
          <w:rFonts w:ascii="Book Antiqua" w:hAnsi="Book Antiqua"/>
          <w:sz w:val="24"/>
          <w:szCs w:val="24"/>
          <w:lang w:val="es-ES_tradnl"/>
        </w:rPr>
        <w:t>ABRIL</w:t>
      </w:r>
      <w:r w:rsidR="00F952CA" w:rsidRPr="00203101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A047B9" w:rsidRPr="00203101">
        <w:rPr>
          <w:rFonts w:ascii="Book Antiqua" w:hAnsi="Book Antiqua"/>
          <w:sz w:val="24"/>
          <w:szCs w:val="24"/>
          <w:lang w:val="es-ES_tradnl"/>
        </w:rPr>
        <w:t>5</w:t>
      </w:r>
    </w:p>
    <w:p w14:paraId="68D393A7" w14:textId="77777777" w:rsidR="00F952CA" w:rsidRPr="00203101" w:rsidRDefault="00F952CA" w:rsidP="00E7143F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17D46BC6" w14:textId="461F5868" w:rsidR="00F952CA" w:rsidRPr="00203101" w:rsidRDefault="00F952CA" w:rsidP="00E7143F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203101">
        <w:rPr>
          <w:rFonts w:ascii="Book Antiqua" w:hAnsi="Book Antiqua"/>
          <w:sz w:val="24"/>
          <w:szCs w:val="24"/>
          <w:lang w:val="es-ES_tradnl"/>
        </w:rPr>
        <w:t>Presentad</w:t>
      </w:r>
      <w:r w:rsidR="00360B98" w:rsidRPr="00203101">
        <w:rPr>
          <w:rFonts w:ascii="Book Antiqua" w:hAnsi="Book Antiqua"/>
          <w:sz w:val="24"/>
          <w:szCs w:val="24"/>
          <w:lang w:val="es-ES_tradnl"/>
        </w:rPr>
        <w:t>a</w:t>
      </w:r>
      <w:r w:rsidRPr="00203101">
        <w:rPr>
          <w:rFonts w:ascii="Book Antiqua" w:hAnsi="Book Antiqua"/>
          <w:sz w:val="24"/>
          <w:szCs w:val="24"/>
          <w:lang w:val="es-ES_tradnl"/>
        </w:rPr>
        <w:t xml:space="preserve"> por la representante </w:t>
      </w:r>
      <w:r w:rsidRPr="00203101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4B37594E" w14:textId="77777777" w:rsidR="00F952CA" w:rsidRPr="00203101" w:rsidRDefault="00F952CA" w:rsidP="00E7143F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569DF07" w14:textId="0983D98C" w:rsidR="00F952CA" w:rsidRPr="00203101" w:rsidRDefault="00F952CA" w:rsidP="00E7143F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203101">
        <w:rPr>
          <w:rFonts w:ascii="Book Antiqua" w:hAnsi="Book Antiqua"/>
          <w:sz w:val="24"/>
          <w:szCs w:val="24"/>
          <w:lang w:val="es-ES_tradnl"/>
        </w:rPr>
        <w:t>Referid</w:t>
      </w:r>
      <w:r w:rsidR="00360B98" w:rsidRPr="00203101">
        <w:rPr>
          <w:rFonts w:ascii="Book Antiqua" w:hAnsi="Book Antiqua"/>
          <w:sz w:val="24"/>
          <w:szCs w:val="24"/>
          <w:lang w:val="es-ES_tradnl"/>
        </w:rPr>
        <w:t>a</w:t>
      </w:r>
      <w:r w:rsidRPr="00203101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E7143F" w:rsidRPr="00203101">
        <w:rPr>
          <w:rFonts w:ascii="Book Antiqua" w:hAnsi="Book Antiqua"/>
          <w:sz w:val="24"/>
          <w:szCs w:val="24"/>
          <w:lang w:val="es-ES_tradnl"/>
        </w:rPr>
        <w:t>la Comisión de Asuntos Internos</w:t>
      </w:r>
    </w:p>
    <w:p w14:paraId="448BD3F2" w14:textId="77777777" w:rsidR="00BB5B23" w:rsidRPr="00203101" w:rsidRDefault="00BB5B23" w:rsidP="00E7143F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6BF2C6C" w14:textId="0D385119" w:rsidR="00F952CA" w:rsidRPr="00203101" w:rsidRDefault="00E72EB5" w:rsidP="00E7143F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203101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3623D087" w14:textId="77777777" w:rsidR="00B41C67" w:rsidRPr="00203101" w:rsidRDefault="00B41C67" w:rsidP="0011250E">
      <w:pPr>
        <w:suppressLineNumber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7039274" w14:textId="6D1F786A" w:rsidR="00B41C67" w:rsidRPr="00203101" w:rsidRDefault="00B41C67" w:rsidP="0011250E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203101">
        <w:rPr>
          <w:rFonts w:ascii="Book Antiqua" w:hAnsi="Book Antiqua"/>
          <w:sz w:val="24"/>
          <w:szCs w:val="24"/>
          <w:lang w:val="es-ES_tradnl"/>
        </w:rPr>
        <w:t xml:space="preserve">Para ordenar a la Comisión de Salud de la Cámara de Representantes de Puerto Rico, realizar una investigación exhaustiva sobre </w:t>
      </w:r>
      <w:r w:rsidRPr="00203101">
        <w:rPr>
          <w:rFonts w:ascii="Book Antiqua" w:hAnsi="Book Antiqua"/>
          <w:strike/>
          <w:sz w:val="24"/>
          <w:szCs w:val="24"/>
          <w:lang w:val="es-ES_tradnl"/>
        </w:rPr>
        <w:t>el trámite administrativo que tienen que realizan los ciudadanos en el Departamento de Salud</w:t>
      </w:r>
      <w:r w:rsidRPr="00203101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203101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los procedimientos establecidos en la </w:t>
      </w:r>
      <w:r w:rsidRPr="00203101">
        <w:rPr>
          <w:rFonts w:ascii="Book Antiqua" w:hAnsi="Book Antiqua"/>
          <w:bCs/>
          <w:i/>
          <w:sz w:val="24"/>
          <w:szCs w:val="24"/>
          <w:u w:val="single"/>
          <w:lang w:val="es-ES_tradnl"/>
        </w:rPr>
        <w:t>Ley 258-2012, conocida como “Ley de Servicios Funerarios de Puerto Rico”</w:t>
      </w:r>
      <w:r w:rsidRPr="00203101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, el </w:t>
      </w:r>
      <w:r w:rsidRPr="00203101">
        <w:rPr>
          <w:rFonts w:ascii="Book Antiqua" w:hAnsi="Book Antiqua"/>
          <w:bCs/>
          <w:i/>
          <w:sz w:val="24"/>
          <w:szCs w:val="24"/>
          <w:u w:val="single"/>
          <w:lang w:val="es-ES_tradnl"/>
        </w:rPr>
        <w:t>Reglamento General de Salud Ambiental</w:t>
      </w:r>
      <w:r w:rsidRPr="00203101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 y el </w:t>
      </w:r>
      <w:r w:rsidRPr="00203101">
        <w:rPr>
          <w:rFonts w:ascii="Book Antiqua" w:hAnsi="Book Antiqua"/>
          <w:bCs/>
          <w:i/>
          <w:sz w:val="24"/>
          <w:szCs w:val="24"/>
          <w:u w:val="single"/>
          <w:lang w:val="es-ES_tradnl"/>
        </w:rPr>
        <w:t>Reglamento de Servicios Funerarios</w:t>
      </w:r>
      <w:r w:rsidRPr="00203101">
        <w:rPr>
          <w:rFonts w:ascii="Book Antiqua" w:hAnsi="Book Antiqua"/>
          <w:sz w:val="24"/>
          <w:szCs w:val="24"/>
          <w:u w:val="single"/>
          <w:lang w:val="es-ES_tradnl"/>
        </w:rPr>
        <w:t xml:space="preserve"> </w:t>
      </w:r>
      <w:r w:rsidRPr="00203101">
        <w:rPr>
          <w:rFonts w:ascii="Book Antiqua" w:hAnsi="Book Antiqua"/>
          <w:i/>
          <w:sz w:val="24"/>
          <w:szCs w:val="24"/>
          <w:u w:val="single"/>
          <w:lang w:val="es-ES_tradnl"/>
        </w:rPr>
        <w:t>en cuanto al trámite que deben cumplir los ciudadanos ante el Departamento de Salud</w:t>
      </w:r>
      <w:r w:rsidRPr="00203101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Pr="00203101">
        <w:rPr>
          <w:rFonts w:ascii="Book Antiqua" w:hAnsi="Book Antiqua"/>
          <w:sz w:val="24"/>
          <w:szCs w:val="24"/>
          <w:lang w:val="es-ES_tradnl"/>
        </w:rPr>
        <w:t xml:space="preserve">para obtener un permiso de exhumación de cadáveres, los derechos que tienen que pagar, </w:t>
      </w:r>
      <w:r w:rsidRPr="00203101">
        <w:rPr>
          <w:rFonts w:ascii="Book Antiqua" w:hAnsi="Book Antiqua"/>
          <w:strike/>
          <w:sz w:val="24"/>
          <w:szCs w:val="24"/>
          <w:lang w:val="es-ES_tradnl"/>
        </w:rPr>
        <w:t>el uso que se le asigna a estos fondos,</w:t>
      </w:r>
      <w:r w:rsidRPr="00203101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203101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la </w:t>
      </w:r>
      <w:r w:rsidRPr="00203101">
        <w:rPr>
          <w:rFonts w:ascii="Book Antiqua" w:hAnsi="Book Antiqua"/>
          <w:bCs/>
          <w:i/>
          <w:sz w:val="24"/>
          <w:szCs w:val="24"/>
          <w:u w:val="single"/>
          <w:lang w:val="es-ES_tradnl"/>
        </w:rPr>
        <w:t>utilización de los fondos recaudados</w:t>
      </w:r>
      <w:r w:rsidRPr="00203101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 y los </w:t>
      </w:r>
      <w:r w:rsidRPr="00203101">
        <w:rPr>
          <w:rFonts w:ascii="Book Antiqua" w:hAnsi="Book Antiqua"/>
          <w:bCs/>
          <w:i/>
          <w:sz w:val="24"/>
          <w:szCs w:val="24"/>
          <w:u w:val="single"/>
          <w:lang w:val="es-ES_tradnl"/>
        </w:rPr>
        <w:t>mecanismos</w:t>
      </w:r>
      <w:r w:rsidRPr="00203101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203101">
        <w:rPr>
          <w:rFonts w:ascii="Book Antiqua" w:hAnsi="Book Antiqua"/>
          <w:strike/>
          <w:sz w:val="24"/>
          <w:szCs w:val="24"/>
          <w:lang w:val="es-ES_tradnl"/>
        </w:rPr>
        <w:t>el proceso</w:t>
      </w:r>
      <w:r w:rsidRPr="00203101">
        <w:rPr>
          <w:rFonts w:ascii="Book Antiqua" w:hAnsi="Book Antiqua"/>
          <w:sz w:val="24"/>
          <w:szCs w:val="24"/>
          <w:lang w:val="es-ES_tradnl"/>
        </w:rPr>
        <w:t xml:space="preserve"> de rendición de cuentas</w:t>
      </w:r>
      <w:r w:rsidR="0011250E" w:rsidRPr="00203101">
        <w:rPr>
          <w:rFonts w:ascii="Book Antiqua" w:hAnsi="Book Antiqua"/>
          <w:i/>
          <w:sz w:val="24"/>
          <w:szCs w:val="24"/>
          <w:u w:val="single"/>
          <w:lang w:val="es-ES_tradnl"/>
        </w:rPr>
        <w:t>;</w:t>
      </w:r>
      <w:r w:rsidRPr="00203101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203101">
        <w:rPr>
          <w:rFonts w:ascii="Book Antiqua" w:hAnsi="Book Antiqua"/>
          <w:strike/>
          <w:sz w:val="24"/>
          <w:szCs w:val="24"/>
          <w:lang w:val="es-ES_tradnl"/>
        </w:rPr>
        <w:t>sobre estos fondos,</w:t>
      </w:r>
      <w:r w:rsidRPr="00203101">
        <w:rPr>
          <w:rFonts w:ascii="Book Antiqua" w:hAnsi="Book Antiqua"/>
          <w:sz w:val="24"/>
          <w:szCs w:val="24"/>
          <w:lang w:val="es-ES_tradnl"/>
        </w:rPr>
        <w:t xml:space="preserve"> y los sistemas que se utilizan para realizar dicho trámite; y para otros fines relacionados.</w:t>
      </w:r>
    </w:p>
    <w:p w14:paraId="3DC28A19" w14:textId="77777777" w:rsidR="00BB5B23" w:rsidRPr="00203101" w:rsidRDefault="00BB5B23" w:rsidP="00E7143F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0B5E355" w14:textId="434EB6AB" w:rsidR="008000CF" w:rsidRPr="00203101" w:rsidRDefault="008000CF" w:rsidP="00E7143F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203101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6371E817" w14:textId="77777777" w:rsidR="004E05C6" w:rsidRPr="00203101" w:rsidRDefault="004E05C6" w:rsidP="00E7143F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3F1443B" w14:textId="2DC4BDC8" w:rsidR="005C38AD" w:rsidRPr="00203101" w:rsidRDefault="002761CE" w:rsidP="00E7143F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203101">
        <w:rPr>
          <w:rFonts w:ascii="Book Antiqua" w:hAnsi="Book Antiqua"/>
          <w:sz w:val="24"/>
          <w:szCs w:val="24"/>
          <w:lang w:val="es-ES_tradnl"/>
        </w:rPr>
        <w:t xml:space="preserve">La Ley 258-2012, según enmendada, </w:t>
      </w:r>
      <w:r w:rsidR="002431F5" w:rsidRPr="00203101">
        <w:rPr>
          <w:rFonts w:ascii="Book Antiqua" w:hAnsi="Book Antiqua"/>
          <w:sz w:val="24"/>
          <w:szCs w:val="24"/>
          <w:lang w:val="es-ES_tradnl"/>
        </w:rPr>
        <w:t xml:space="preserve">conocida como “Ley de Servicios </w:t>
      </w:r>
      <w:r w:rsidR="004476F4" w:rsidRPr="00203101">
        <w:rPr>
          <w:rFonts w:ascii="Book Antiqua" w:hAnsi="Book Antiqua"/>
          <w:sz w:val="24"/>
          <w:szCs w:val="24"/>
          <w:lang w:val="es-ES_tradnl"/>
        </w:rPr>
        <w:t>Funerarios</w:t>
      </w:r>
      <w:r w:rsidR="002431F5" w:rsidRPr="00203101">
        <w:rPr>
          <w:rFonts w:ascii="Book Antiqua" w:hAnsi="Book Antiqua"/>
          <w:sz w:val="24"/>
          <w:szCs w:val="24"/>
          <w:lang w:val="es-ES_tradnl"/>
        </w:rPr>
        <w:t xml:space="preserve"> de Puerto Rico”, </w:t>
      </w:r>
      <w:r w:rsidRPr="00203101">
        <w:rPr>
          <w:rFonts w:ascii="Book Antiqua" w:hAnsi="Book Antiqua"/>
          <w:sz w:val="24"/>
          <w:szCs w:val="24"/>
          <w:lang w:val="es-ES_tradnl"/>
        </w:rPr>
        <w:t>establece en su Artículo 1.02,</w:t>
      </w:r>
      <w:r w:rsidR="006F470F" w:rsidRPr="00203101">
        <w:rPr>
          <w:rFonts w:ascii="Book Antiqua" w:hAnsi="Book Antiqua"/>
          <w:sz w:val="24"/>
          <w:szCs w:val="24"/>
          <w:lang w:val="es-ES_tradnl"/>
        </w:rPr>
        <w:t xml:space="preserve"> como</w:t>
      </w:r>
      <w:r w:rsidRPr="00203101">
        <w:rPr>
          <w:rFonts w:ascii="Book Antiqua" w:hAnsi="Book Antiqua"/>
          <w:sz w:val="24"/>
          <w:szCs w:val="24"/>
          <w:lang w:val="es-ES_tradnl"/>
        </w:rPr>
        <w:t xml:space="preserve"> la política pública </w:t>
      </w:r>
      <w:r w:rsidR="006F470F" w:rsidRPr="00203101">
        <w:rPr>
          <w:rFonts w:ascii="Book Antiqua" w:hAnsi="Book Antiqua"/>
          <w:sz w:val="24"/>
          <w:szCs w:val="24"/>
          <w:lang w:val="es-ES_tradnl"/>
        </w:rPr>
        <w:t>del Estado</w:t>
      </w:r>
      <w:r w:rsidR="00106C29" w:rsidRPr="00203101">
        <w:rPr>
          <w:rFonts w:ascii="Book Antiqua" w:hAnsi="Book Antiqua"/>
          <w:sz w:val="24"/>
          <w:szCs w:val="24"/>
          <w:lang w:val="es-ES_tradnl"/>
        </w:rPr>
        <w:t xml:space="preserve"> que la dignidad del ser humano se garantiza </w:t>
      </w:r>
      <w:r w:rsidR="0011250E" w:rsidRPr="00203101">
        <w:rPr>
          <w:rFonts w:ascii="Book Antiqua" w:hAnsi="Book Antiqua"/>
          <w:sz w:val="24"/>
          <w:szCs w:val="24"/>
          <w:lang w:val="es-ES_tradnl"/>
        </w:rPr>
        <w:t xml:space="preserve">con posterioridad a su muerte. </w:t>
      </w:r>
      <w:r w:rsidR="00106C29" w:rsidRPr="00203101">
        <w:rPr>
          <w:rFonts w:ascii="Book Antiqua" w:hAnsi="Book Antiqua"/>
          <w:sz w:val="24"/>
          <w:szCs w:val="24"/>
          <w:lang w:val="es-ES_tradnl"/>
        </w:rPr>
        <w:t xml:space="preserve">A esos efectos dispone los procedimientos relacionados con los cuerpos de las personas fallecidas.  </w:t>
      </w:r>
      <w:r w:rsidR="005C38AD" w:rsidRPr="00203101">
        <w:rPr>
          <w:rFonts w:ascii="Book Antiqua" w:hAnsi="Book Antiqua"/>
          <w:sz w:val="24"/>
          <w:szCs w:val="24"/>
          <w:lang w:val="es-ES_tradnl"/>
        </w:rPr>
        <w:t xml:space="preserve">En su Capítulo X, expone las directrices relacionadas con la exhumación de cadáveres.  </w:t>
      </w:r>
      <w:r w:rsidR="004476F4" w:rsidRPr="00203101">
        <w:rPr>
          <w:rFonts w:ascii="Book Antiqua" w:hAnsi="Book Antiqua"/>
          <w:sz w:val="24"/>
          <w:szCs w:val="24"/>
          <w:lang w:val="es-ES_tradnl"/>
        </w:rPr>
        <w:t xml:space="preserve">Otorga en su Capítulo XII al Departamento de Salud, el Departamento de Asuntos del Consumidor y la Oficina de Gerencia de Permisos, la facultad de reglamentar para hacer cumplir esta ley.  </w:t>
      </w:r>
    </w:p>
    <w:p w14:paraId="569B252A" w14:textId="77777777" w:rsidR="00E7143F" w:rsidRPr="00203101" w:rsidRDefault="00E7143F" w:rsidP="00E7143F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22A92F8D" w14:textId="3D92080D" w:rsidR="00436592" w:rsidRPr="00203101" w:rsidRDefault="004476F4" w:rsidP="00E7143F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203101">
        <w:rPr>
          <w:rFonts w:ascii="Book Antiqua" w:hAnsi="Book Antiqua"/>
          <w:sz w:val="24"/>
          <w:szCs w:val="24"/>
          <w:lang w:val="es-ES_tradnl"/>
        </w:rPr>
        <w:lastRenderedPageBreak/>
        <w:t>El Reglamento General de Salud Ambiental</w:t>
      </w:r>
      <w:r w:rsidR="004C4101" w:rsidRPr="00203101">
        <w:rPr>
          <w:rStyle w:val="FootnoteReference"/>
          <w:rFonts w:ascii="Book Antiqua" w:hAnsi="Book Antiqua"/>
          <w:sz w:val="24"/>
          <w:szCs w:val="24"/>
          <w:lang w:val="es-ES_tradnl"/>
        </w:rPr>
        <w:footnoteReference w:id="1"/>
      </w:r>
      <w:r w:rsidRPr="00203101">
        <w:rPr>
          <w:rFonts w:ascii="Book Antiqua" w:hAnsi="Book Antiqua"/>
          <w:sz w:val="24"/>
          <w:szCs w:val="24"/>
          <w:lang w:val="es-ES_tradnl"/>
        </w:rPr>
        <w:t>,</w:t>
      </w:r>
      <w:r w:rsidR="00473771" w:rsidRPr="00203101">
        <w:rPr>
          <w:rFonts w:ascii="Book Antiqua" w:hAnsi="Book Antiqua"/>
          <w:sz w:val="24"/>
          <w:szCs w:val="24"/>
          <w:lang w:val="es-ES_tradnl"/>
        </w:rPr>
        <w:t xml:space="preserve"> establece en su Capítulo II el Código de Salud Ambiental.  A esos efectos en Artículo IX, Sección 6.00, de dicho Código, dispone </w:t>
      </w:r>
      <w:r w:rsidR="00436592" w:rsidRPr="00203101">
        <w:rPr>
          <w:rFonts w:ascii="Book Antiqua" w:hAnsi="Book Antiqua"/>
          <w:sz w:val="24"/>
          <w:szCs w:val="24"/>
          <w:lang w:val="es-ES_tradnl"/>
        </w:rPr>
        <w:t>el procedimiento relacionado con</w:t>
      </w:r>
      <w:r w:rsidR="00473771" w:rsidRPr="00203101">
        <w:rPr>
          <w:rFonts w:ascii="Book Antiqua" w:hAnsi="Book Antiqua"/>
          <w:sz w:val="24"/>
          <w:szCs w:val="24"/>
          <w:lang w:val="es-ES_tradnl"/>
        </w:rPr>
        <w:t xml:space="preserve"> la exhumación de cadáveres.  </w:t>
      </w:r>
      <w:r w:rsidR="00436592" w:rsidRPr="00203101">
        <w:rPr>
          <w:rFonts w:ascii="Book Antiqua" w:hAnsi="Book Antiqua"/>
          <w:sz w:val="24"/>
          <w:szCs w:val="24"/>
          <w:lang w:val="es-ES_tradnl"/>
        </w:rPr>
        <w:t>Guarda silencio sobre los derechos a pagar por dicha solicitud.</w:t>
      </w:r>
      <w:r w:rsidR="00E9580B" w:rsidRPr="00203101">
        <w:rPr>
          <w:rFonts w:ascii="Book Antiqua" w:hAnsi="Book Antiqua"/>
          <w:sz w:val="24"/>
          <w:szCs w:val="24"/>
          <w:lang w:val="es-ES_tradnl"/>
        </w:rPr>
        <w:t xml:space="preserve">  Por su parte el Reglamento de Servicios Funerarios en Puerto Rico</w:t>
      </w:r>
      <w:r w:rsidR="00E9580B" w:rsidRPr="00203101">
        <w:rPr>
          <w:rStyle w:val="FootnoteReference"/>
          <w:rFonts w:ascii="Book Antiqua" w:hAnsi="Book Antiqua"/>
          <w:sz w:val="24"/>
          <w:szCs w:val="24"/>
          <w:lang w:val="es-ES_tradnl"/>
        </w:rPr>
        <w:footnoteReference w:id="2"/>
      </w:r>
      <w:r w:rsidR="00E9580B" w:rsidRPr="00203101">
        <w:rPr>
          <w:rFonts w:ascii="Book Antiqua" w:hAnsi="Book Antiqua"/>
          <w:sz w:val="24"/>
          <w:szCs w:val="24"/>
          <w:lang w:val="es-ES_tradnl"/>
        </w:rPr>
        <w:t>, recoge similares disposiciones en su Capítulo X, sobre Exhumación de Cadáveres.  Guarda también silencio sobre los derechos a pagar por la solicitud.</w:t>
      </w:r>
      <w:r w:rsidR="00545E1D" w:rsidRPr="00203101">
        <w:rPr>
          <w:rFonts w:ascii="Book Antiqua" w:hAnsi="Book Antiqua"/>
          <w:sz w:val="24"/>
          <w:szCs w:val="24"/>
          <w:lang w:val="es-ES_tradnl"/>
        </w:rPr>
        <w:t xml:space="preserve">  </w:t>
      </w:r>
      <w:r w:rsidR="00B065F6" w:rsidRPr="00203101">
        <w:rPr>
          <w:rFonts w:ascii="Book Antiqua" w:hAnsi="Book Antiqua"/>
          <w:sz w:val="24"/>
          <w:szCs w:val="24"/>
          <w:lang w:val="es-ES_tradnl"/>
        </w:rPr>
        <w:t xml:space="preserve">Ciudadanos </w:t>
      </w:r>
      <w:r w:rsidR="00545E1D" w:rsidRPr="00203101">
        <w:rPr>
          <w:rFonts w:ascii="Book Antiqua" w:hAnsi="Book Antiqua"/>
          <w:sz w:val="24"/>
          <w:szCs w:val="24"/>
          <w:lang w:val="es-ES_tradnl"/>
        </w:rPr>
        <w:t xml:space="preserve">trajeron a nuestra atención </w:t>
      </w:r>
      <w:r w:rsidR="00B065F6" w:rsidRPr="00203101">
        <w:rPr>
          <w:rFonts w:ascii="Book Antiqua" w:hAnsi="Book Antiqua"/>
          <w:sz w:val="24"/>
          <w:szCs w:val="24"/>
          <w:lang w:val="es-ES_tradnl"/>
        </w:rPr>
        <w:t xml:space="preserve">que el cobro de los derechos es de quince dólares </w:t>
      </w:r>
      <w:r w:rsidR="00545E1D" w:rsidRPr="00203101">
        <w:rPr>
          <w:rFonts w:ascii="Book Antiqua" w:hAnsi="Book Antiqua"/>
          <w:sz w:val="24"/>
          <w:szCs w:val="24"/>
          <w:lang w:val="es-ES_tradnl"/>
        </w:rPr>
        <w:t xml:space="preserve">($15.00) </w:t>
      </w:r>
      <w:r w:rsidR="00B065F6" w:rsidRPr="00203101">
        <w:rPr>
          <w:rFonts w:ascii="Book Antiqua" w:hAnsi="Book Antiqua"/>
          <w:sz w:val="24"/>
          <w:szCs w:val="24"/>
          <w:lang w:val="es-ES_tradnl"/>
        </w:rPr>
        <w:t xml:space="preserve">por la certificación, aumentando la cantidad a pagar a treinta dólares </w:t>
      </w:r>
      <w:r w:rsidR="00545E1D" w:rsidRPr="00203101">
        <w:rPr>
          <w:rFonts w:ascii="Book Antiqua" w:hAnsi="Book Antiqua"/>
          <w:sz w:val="24"/>
          <w:szCs w:val="24"/>
          <w:lang w:val="es-ES_tradnl"/>
        </w:rPr>
        <w:t xml:space="preserve">($30.00) </w:t>
      </w:r>
      <w:r w:rsidR="00B065F6" w:rsidRPr="00203101">
        <w:rPr>
          <w:rFonts w:ascii="Book Antiqua" w:hAnsi="Book Antiqua"/>
          <w:sz w:val="24"/>
          <w:szCs w:val="24"/>
          <w:lang w:val="es-ES_tradnl"/>
        </w:rPr>
        <w:t>cuando la oficina gubernamental enfrenta problemas con el sistema.</w:t>
      </w:r>
    </w:p>
    <w:p w14:paraId="600B0DF0" w14:textId="77777777" w:rsidR="00E7143F" w:rsidRPr="00203101" w:rsidRDefault="00E7143F" w:rsidP="00E7143F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67703085" w14:textId="31FCE15D" w:rsidR="00B065F6" w:rsidRPr="00203101" w:rsidRDefault="00B065F6" w:rsidP="00E7143F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203101">
        <w:rPr>
          <w:rFonts w:ascii="Book Antiqua" w:hAnsi="Book Antiqua"/>
          <w:sz w:val="24"/>
          <w:szCs w:val="24"/>
          <w:lang w:val="es-ES_tradnl"/>
        </w:rPr>
        <w:t>De los documentos a la fecha disponible</w:t>
      </w:r>
      <w:r w:rsidR="006F470F" w:rsidRPr="00203101">
        <w:rPr>
          <w:rFonts w:ascii="Book Antiqua" w:hAnsi="Book Antiqua"/>
          <w:sz w:val="24"/>
          <w:szCs w:val="24"/>
          <w:lang w:val="es-ES_tradnl"/>
        </w:rPr>
        <w:t>s</w:t>
      </w:r>
      <w:r w:rsidRPr="00203101">
        <w:rPr>
          <w:rFonts w:ascii="Book Antiqua" w:hAnsi="Book Antiqua"/>
          <w:sz w:val="24"/>
          <w:szCs w:val="24"/>
          <w:lang w:val="es-ES_tradnl"/>
        </w:rPr>
        <w:t xml:space="preserve"> no surgen las cuantías en concepto del certificado autorizando la exhumación de cadáver ni las circunstancias bajo las cuales se puede cobrar un cargo adicional a los ciudadanos.  Nos resulta </w:t>
      </w:r>
      <w:r w:rsidR="006F470F" w:rsidRPr="00203101">
        <w:rPr>
          <w:rFonts w:ascii="Book Antiqua" w:hAnsi="Book Antiqua"/>
          <w:sz w:val="24"/>
          <w:szCs w:val="24"/>
          <w:lang w:val="es-ES_tradnl"/>
        </w:rPr>
        <w:t>de cuidado</w:t>
      </w:r>
      <w:r w:rsidRPr="00203101">
        <w:rPr>
          <w:rFonts w:ascii="Book Antiqua" w:hAnsi="Book Antiqua"/>
          <w:sz w:val="24"/>
          <w:szCs w:val="24"/>
          <w:lang w:val="es-ES_tradnl"/>
        </w:rPr>
        <w:t xml:space="preserve"> la alegación que, por el hecho de tener problemas en el sistema de la entidad gubernamental, se les pase un costo a los constituyentes de quince dólares adicionales.</w:t>
      </w:r>
    </w:p>
    <w:p w14:paraId="043D64DC" w14:textId="77777777" w:rsidR="00E7143F" w:rsidRPr="00203101" w:rsidRDefault="00E7143F" w:rsidP="00E7143F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4051C9E4" w14:textId="057E1468" w:rsidR="0011250E" w:rsidRPr="00203101" w:rsidRDefault="00AA2C69" w:rsidP="00B91D26">
      <w:pPr>
        <w:suppressLineNumbers/>
        <w:spacing w:after="0" w:line="240" w:lineRule="auto"/>
        <w:ind w:firstLine="360"/>
        <w:jc w:val="both"/>
        <w:rPr>
          <w:rFonts w:ascii="Book Antiqua" w:hAnsi="Book Antiqua"/>
          <w:i/>
          <w:strike/>
          <w:sz w:val="24"/>
          <w:szCs w:val="24"/>
          <w:u w:val="single"/>
          <w:lang w:val="es-ES_tradnl"/>
        </w:rPr>
      </w:pPr>
      <w:r w:rsidRPr="00203101">
        <w:rPr>
          <w:rFonts w:ascii="Book Antiqua" w:hAnsi="Book Antiqua"/>
          <w:strike/>
          <w:sz w:val="24"/>
          <w:szCs w:val="24"/>
          <w:lang w:val="es-ES_tradnl"/>
        </w:rPr>
        <w:t xml:space="preserve">Es </w:t>
      </w:r>
      <w:r w:rsidR="00B065F6" w:rsidRPr="00203101">
        <w:rPr>
          <w:rFonts w:ascii="Book Antiqua" w:hAnsi="Book Antiqua"/>
          <w:strike/>
          <w:sz w:val="24"/>
          <w:szCs w:val="24"/>
          <w:lang w:val="es-ES_tradnl"/>
        </w:rPr>
        <w:t>necesario</w:t>
      </w:r>
      <w:r w:rsidR="00B065F6" w:rsidRPr="0020310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1250E" w:rsidRPr="00203101">
        <w:rPr>
          <w:rFonts w:ascii="Book Antiqua" w:hAnsi="Book Antiqua"/>
          <w:bCs/>
          <w:i/>
          <w:iCs/>
          <w:sz w:val="24"/>
          <w:szCs w:val="24"/>
          <w:u w:val="single"/>
          <w:lang w:val="es-ES_tradnl"/>
        </w:rPr>
        <w:t>Ante esta situación, es indispensable</w:t>
      </w:r>
      <w:r w:rsidR="0011250E" w:rsidRPr="00203101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203101">
        <w:rPr>
          <w:rFonts w:ascii="Book Antiqua" w:hAnsi="Book Antiqua"/>
          <w:sz w:val="24"/>
          <w:szCs w:val="24"/>
          <w:lang w:val="es-ES_tradnl"/>
        </w:rPr>
        <w:t xml:space="preserve">que esta </w:t>
      </w:r>
      <w:r w:rsidR="006977AB" w:rsidRPr="00203101">
        <w:rPr>
          <w:rFonts w:ascii="Book Antiqua" w:hAnsi="Book Antiqua"/>
          <w:sz w:val="24"/>
          <w:szCs w:val="24"/>
          <w:lang w:val="es-ES_tradnl"/>
        </w:rPr>
        <w:t>Cámara de Representantes</w:t>
      </w:r>
      <w:r w:rsidRPr="0020310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065F6" w:rsidRPr="00203101">
        <w:rPr>
          <w:rFonts w:ascii="Book Antiqua" w:hAnsi="Book Antiqua"/>
          <w:sz w:val="24"/>
          <w:szCs w:val="24"/>
          <w:lang w:val="es-ES_tradnl"/>
        </w:rPr>
        <w:t xml:space="preserve">realice una investigación de las </w:t>
      </w:r>
      <w:r w:rsidR="006F470F" w:rsidRPr="00203101">
        <w:rPr>
          <w:rFonts w:ascii="Book Antiqua" w:hAnsi="Book Antiqua"/>
          <w:sz w:val="24"/>
          <w:szCs w:val="24"/>
          <w:lang w:val="es-ES_tradnl"/>
        </w:rPr>
        <w:t>alegaciones</w:t>
      </w:r>
      <w:r w:rsidR="00B065F6" w:rsidRPr="0020310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065F6" w:rsidRPr="00203101">
        <w:rPr>
          <w:rFonts w:ascii="Book Antiqua" w:hAnsi="Book Antiqua"/>
          <w:strike/>
          <w:sz w:val="24"/>
          <w:szCs w:val="24"/>
          <w:lang w:val="es-ES_tradnl"/>
        </w:rPr>
        <w:t>traídas por los ciudadanos,</w:t>
      </w:r>
      <w:r w:rsidR="00B065F6" w:rsidRPr="0020310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1250E" w:rsidRPr="00203101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presentadas por la </w:t>
      </w:r>
      <w:r w:rsidR="00370600" w:rsidRPr="00203101">
        <w:rPr>
          <w:rFonts w:ascii="Book Antiqua" w:hAnsi="Book Antiqua"/>
          <w:i/>
          <w:sz w:val="24"/>
          <w:szCs w:val="24"/>
          <w:u w:val="single"/>
          <w:lang w:val="es-ES_tradnl"/>
        </w:rPr>
        <w:t>ciudadanía</w:t>
      </w:r>
      <w:r w:rsidR="0011250E" w:rsidRPr="0020310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B5FFD" w:rsidRPr="00203101">
        <w:rPr>
          <w:rFonts w:ascii="Book Antiqua" w:hAnsi="Book Antiqua"/>
          <w:sz w:val="24"/>
          <w:szCs w:val="24"/>
          <w:lang w:val="es-ES_tradnl"/>
        </w:rPr>
        <w:t>estudie y analice</w:t>
      </w:r>
      <w:r w:rsidR="00B065F6" w:rsidRPr="00203101">
        <w:rPr>
          <w:rFonts w:ascii="Book Antiqua" w:hAnsi="Book Antiqua"/>
          <w:sz w:val="24"/>
          <w:szCs w:val="24"/>
          <w:lang w:val="es-ES_tradnl"/>
        </w:rPr>
        <w:t xml:space="preserve"> las disposiciones legales </w:t>
      </w:r>
      <w:r w:rsidR="00B065F6" w:rsidRPr="00203101">
        <w:rPr>
          <w:rFonts w:ascii="Book Antiqua" w:hAnsi="Book Antiqua"/>
          <w:strike/>
          <w:sz w:val="24"/>
          <w:szCs w:val="24"/>
          <w:lang w:val="es-ES_tradnl"/>
        </w:rPr>
        <w:t>relacionadas,</w:t>
      </w:r>
      <w:r w:rsidR="00B065F6" w:rsidRPr="0020310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1250E" w:rsidRPr="00203101">
        <w:rPr>
          <w:rFonts w:ascii="Book Antiqua" w:hAnsi="Book Antiqua"/>
          <w:i/>
          <w:sz w:val="24"/>
          <w:szCs w:val="24"/>
          <w:u w:val="single"/>
          <w:lang w:val="es-ES_tradnl"/>
        </w:rPr>
        <w:t>aplicables</w:t>
      </w:r>
      <w:r w:rsidR="0011250E" w:rsidRPr="0020310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91D26" w:rsidRPr="00203101">
        <w:rPr>
          <w:rFonts w:ascii="Book Antiqua" w:hAnsi="Book Antiqua"/>
          <w:sz w:val="24"/>
          <w:szCs w:val="24"/>
          <w:lang w:val="es-ES_tradnl"/>
        </w:rPr>
        <w:t xml:space="preserve">y </w:t>
      </w:r>
      <w:r w:rsidR="00B91D26" w:rsidRPr="00203101">
        <w:rPr>
          <w:rFonts w:ascii="Book Antiqua" w:hAnsi="Book Antiqua"/>
          <w:i/>
          <w:sz w:val="24"/>
          <w:szCs w:val="24"/>
          <w:u w:val="single"/>
          <w:lang w:val="es-ES_tradnl"/>
        </w:rPr>
        <w:t>de ser necesario</w:t>
      </w:r>
      <w:r w:rsidR="00B91D26" w:rsidRPr="00203101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B91D26" w:rsidRPr="00203101">
        <w:rPr>
          <w:rFonts w:ascii="Book Antiqua" w:hAnsi="Book Antiqua"/>
          <w:i/>
          <w:sz w:val="24"/>
          <w:szCs w:val="24"/>
          <w:u w:val="single"/>
          <w:lang w:val="es-ES_tradnl"/>
        </w:rPr>
        <w:t>formule las recomendaciones o legislación pertinente</w:t>
      </w:r>
      <w:r w:rsidR="00B91D26" w:rsidRPr="00203101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B065F6" w:rsidRPr="00203101">
        <w:rPr>
          <w:rFonts w:ascii="Book Antiqua" w:hAnsi="Book Antiqua"/>
          <w:strike/>
          <w:sz w:val="24"/>
          <w:szCs w:val="24"/>
          <w:lang w:val="es-ES_tradnl"/>
        </w:rPr>
        <w:t>recomiende la legislación necesaria</w:t>
      </w:r>
      <w:r w:rsidR="00B065F6" w:rsidRPr="00203101">
        <w:rPr>
          <w:rFonts w:ascii="Book Antiqua" w:hAnsi="Book Antiqua"/>
          <w:sz w:val="24"/>
          <w:szCs w:val="24"/>
          <w:lang w:val="es-ES_tradnl"/>
        </w:rPr>
        <w:t xml:space="preserve"> que </w:t>
      </w:r>
      <w:r w:rsidR="00B91D26" w:rsidRPr="00203101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garantice la </w:t>
      </w:r>
      <w:r w:rsidR="00370600" w:rsidRPr="00203101">
        <w:rPr>
          <w:rFonts w:ascii="Book Antiqua" w:hAnsi="Book Antiqua"/>
          <w:i/>
          <w:sz w:val="24"/>
          <w:szCs w:val="24"/>
          <w:u w:val="single"/>
          <w:lang w:val="es-ES_tradnl"/>
        </w:rPr>
        <w:t>transparencia</w:t>
      </w:r>
      <w:r w:rsidR="00B91D26" w:rsidRPr="00203101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 y</w:t>
      </w:r>
      <w:r w:rsidR="00B91D26" w:rsidRPr="00370600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B065F6" w:rsidRPr="00203101">
        <w:rPr>
          <w:rFonts w:ascii="Book Antiqua" w:hAnsi="Book Antiqua"/>
          <w:sz w:val="24"/>
          <w:szCs w:val="24"/>
          <w:lang w:val="es-ES_tradnl"/>
        </w:rPr>
        <w:t xml:space="preserve">evite se susciten situaciones como las </w:t>
      </w:r>
      <w:r w:rsidR="00B065F6" w:rsidRPr="00203101">
        <w:rPr>
          <w:rFonts w:ascii="Book Antiqua" w:hAnsi="Book Antiqua"/>
          <w:strike/>
          <w:sz w:val="24"/>
          <w:szCs w:val="24"/>
          <w:lang w:val="es-ES_tradnl"/>
        </w:rPr>
        <w:t>anteriormente señaladas.</w:t>
      </w:r>
      <w:r w:rsidR="00B91D26" w:rsidRPr="0020310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91D26" w:rsidRPr="00203101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 aquí reseñadas.  </w:t>
      </w:r>
    </w:p>
    <w:p w14:paraId="2219E0D3" w14:textId="77777777" w:rsidR="0011250E" w:rsidRPr="00203101" w:rsidRDefault="0011250E" w:rsidP="00E7143F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7EED32CF" w14:textId="670FAAED" w:rsidR="008000CF" w:rsidRPr="00203101" w:rsidRDefault="00571A4A" w:rsidP="00E7143F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203101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203101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203101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E25594" w:rsidRPr="00203101">
        <w:rPr>
          <w:rFonts w:ascii="Book Antiqua" w:hAnsi="Book Antiqua"/>
          <w:i/>
          <w:sz w:val="24"/>
          <w:szCs w:val="24"/>
          <w:lang w:val="es-ES_tradnl"/>
        </w:rPr>
        <w:t>CÁMARA DE REPRESENTANTES</w:t>
      </w:r>
      <w:r w:rsidR="008000CF" w:rsidRPr="00203101">
        <w:rPr>
          <w:rFonts w:ascii="Book Antiqua" w:hAnsi="Book Antiqua"/>
          <w:i/>
          <w:sz w:val="24"/>
          <w:szCs w:val="24"/>
          <w:lang w:val="es-ES_tradnl"/>
        </w:rPr>
        <w:t xml:space="preserve"> DE PUERTO RICO:</w:t>
      </w:r>
    </w:p>
    <w:p w14:paraId="655572CE" w14:textId="48F5D324" w:rsidR="00571A4A" w:rsidRPr="00203101" w:rsidRDefault="00571A4A" w:rsidP="00B91D26">
      <w:pPr>
        <w:spacing w:after="0" w:line="480" w:lineRule="auto"/>
        <w:ind w:firstLine="360"/>
        <w:contextualSpacing/>
        <w:jc w:val="both"/>
        <w:rPr>
          <w:rFonts w:ascii="Book Antiqua" w:hAnsi="Book Antiqua"/>
          <w:strike/>
          <w:sz w:val="24"/>
          <w:szCs w:val="24"/>
          <w:lang w:val="es-ES_tradnl"/>
        </w:rPr>
      </w:pPr>
      <w:r w:rsidRPr="00203101">
        <w:rPr>
          <w:rFonts w:ascii="Book Antiqua" w:hAnsi="Book Antiqua"/>
          <w:sz w:val="24"/>
          <w:szCs w:val="24"/>
          <w:lang w:val="es-ES_tradnl"/>
        </w:rPr>
        <w:t xml:space="preserve">Sección 1.- </w:t>
      </w:r>
      <w:r w:rsidR="003D2C5D" w:rsidRPr="00203101">
        <w:rPr>
          <w:rFonts w:ascii="Book Antiqua" w:hAnsi="Book Antiqua"/>
          <w:sz w:val="24"/>
          <w:szCs w:val="24"/>
          <w:lang w:val="es-ES_tradnl"/>
        </w:rPr>
        <w:t xml:space="preserve">Se </w:t>
      </w:r>
      <w:r w:rsidR="002439EB" w:rsidRPr="00203101">
        <w:rPr>
          <w:rFonts w:ascii="Book Antiqua" w:hAnsi="Book Antiqua"/>
          <w:sz w:val="24"/>
          <w:szCs w:val="24"/>
          <w:lang w:val="es-ES_tradnl"/>
        </w:rPr>
        <w:t xml:space="preserve">ordena a la Comisión de Salud de la Cámara de Representantes de Puerto Rico, </w:t>
      </w:r>
      <w:r w:rsidR="00B91D26" w:rsidRPr="00203101">
        <w:rPr>
          <w:rFonts w:ascii="Book Antiqua" w:hAnsi="Book Antiqua"/>
          <w:sz w:val="24"/>
          <w:szCs w:val="24"/>
          <w:lang w:val="es-ES_tradnl"/>
        </w:rPr>
        <w:t xml:space="preserve">realizar una investigación exhaustiva sobre </w:t>
      </w:r>
      <w:r w:rsidR="00B91D26" w:rsidRPr="00203101">
        <w:rPr>
          <w:rFonts w:ascii="Book Antiqua" w:hAnsi="Book Antiqua"/>
          <w:strike/>
          <w:sz w:val="24"/>
          <w:szCs w:val="24"/>
          <w:lang w:val="es-ES_tradnl"/>
        </w:rPr>
        <w:t>el trámite administrativo que tienen que realizan los ciudadanos en el Departamento de Salud</w:t>
      </w:r>
      <w:r w:rsidR="00B91D26" w:rsidRPr="0020310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91D26" w:rsidRPr="00203101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los procedimientos establecidos en la </w:t>
      </w:r>
      <w:r w:rsidR="00B91D26" w:rsidRPr="00203101">
        <w:rPr>
          <w:rFonts w:ascii="Book Antiqua" w:hAnsi="Book Antiqua"/>
          <w:bCs/>
          <w:i/>
          <w:sz w:val="24"/>
          <w:szCs w:val="24"/>
          <w:u w:val="single"/>
          <w:lang w:val="es-ES_tradnl"/>
        </w:rPr>
        <w:t>Ley 258-2012, conocida como “Ley de Servicios Funerarios de Puerto Rico”</w:t>
      </w:r>
      <w:r w:rsidR="00B91D26" w:rsidRPr="00203101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, el </w:t>
      </w:r>
      <w:r w:rsidR="00B91D26" w:rsidRPr="00203101">
        <w:rPr>
          <w:rFonts w:ascii="Book Antiqua" w:hAnsi="Book Antiqua"/>
          <w:bCs/>
          <w:i/>
          <w:sz w:val="24"/>
          <w:szCs w:val="24"/>
          <w:u w:val="single"/>
          <w:lang w:val="es-ES_tradnl"/>
        </w:rPr>
        <w:t>Reglamento General de Salud Ambiental</w:t>
      </w:r>
      <w:r w:rsidR="00B91D26" w:rsidRPr="00203101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 y el </w:t>
      </w:r>
      <w:r w:rsidR="00B91D26" w:rsidRPr="00203101">
        <w:rPr>
          <w:rFonts w:ascii="Book Antiqua" w:hAnsi="Book Antiqua"/>
          <w:bCs/>
          <w:i/>
          <w:sz w:val="24"/>
          <w:szCs w:val="24"/>
          <w:u w:val="single"/>
          <w:lang w:val="es-ES_tradnl"/>
        </w:rPr>
        <w:t>Reglamento de Servicios Funerarios</w:t>
      </w:r>
      <w:r w:rsidR="00B91D26" w:rsidRPr="00203101">
        <w:rPr>
          <w:rFonts w:ascii="Book Antiqua" w:hAnsi="Book Antiqua"/>
          <w:sz w:val="24"/>
          <w:szCs w:val="24"/>
          <w:u w:val="single"/>
          <w:lang w:val="es-ES_tradnl"/>
        </w:rPr>
        <w:t xml:space="preserve"> </w:t>
      </w:r>
      <w:r w:rsidR="00B91D26" w:rsidRPr="00203101">
        <w:rPr>
          <w:rFonts w:ascii="Book Antiqua" w:hAnsi="Book Antiqua"/>
          <w:i/>
          <w:sz w:val="24"/>
          <w:szCs w:val="24"/>
          <w:u w:val="single"/>
          <w:lang w:val="es-ES_tradnl"/>
        </w:rPr>
        <w:t>en cuanto al trámite que deben cumplir los ciudadanos ante el Departamento de Salud</w:t>
      </w:r>
      <w:r w:rsidR="00B91D26" w:rsidRPr="00203101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B91D26" w:rsidRPr="00203101">
        <w:rPr>
          <w:rFonts w:ascii="Book Antiqua" w:hAnsi="Book Antiqua"/>
          <w:sz w:val="24"/>
          <w:szCs w:val="24"/>
          <w:lang w:val="es-ES_tradnl"/>
        </w:rPr>
        <w:t xml:space="preserve">para obtener un permiso de exhumación de cadáveres, los derechos que tienen que pagar, </w:t>
      </w:r>
      <w:r w:rsidR="00B91D26" w:rsidRPr="00203101">
        <w:rPr>
          <w:rFonts w:ascii="Book Antiqua" w:hAnsi="Book Antiqua"/>
          <w:strike/>
          <w:sz w:val="24"/>
          <w:szCs w:val="24"/>
          <w:lang w:val="es-ES_tradnl"/>
        </w:rPr>
        <w:t xml:space="preserve">el uso que se </w:t>
      </w:r>
      <w:r w:rsidR="00B91D26" w:rsidRPr="00203101">
        <w:rPr>
          <w:rFonts w:ascii="Book Antiqua" w:hAnsi="Book Antiqua"/>
          <w:strike/>
          <w:sz w:val="24"/>
          <w:szCs w:val="24"/>
          <w:lang w:val="es-ES_tradnl"/>
        </w:rPr>
        <w:lastRenderedPageBreak/>
        <w:t>le asigna a estos fondos,</w:t>
      </w:r>
      <w:r w:rsidR="00B91D26" w:rsidRPr="0020310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91D26" w:rsidRPr="00203101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la </w:t>
      </w:r>
      <w:r w:rsidR="00B91D26" w:rsidRPr="00203101">
        <w:rPr>
          <w:rFonts w:ascii="Book Antiqua" w:hAnsi="Book Antiqua"/>
          <w:bCs/>
          <w:i/>
          <w:sz w:val="24"/>
          <w:szCs w:val="24"/>
          <w:u w:val="single"/>
          <w:lang w:val="es-ES_tradnl"/>
        </w:rPr>
        <w:t>utilización de los fondos recaudados</w:t>
      </w:r>
      <w:r w:rsidR="00B91D26" w:rsidRPr="00203101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 y los </w:t>
      </w:r>
      <w:r w:rsidR="00B91D26" w:rsidRPr="00203101">
        <w:rPr>
          <w:rFonts w:ascii="Book Antiqua" w:hAnsi="Book Antiqua"/>
          <w:bCs/>
          <w:i/>
          <w:sz w:val="24"/>
          <w:szCs w:val="24"/>
          <w:u w:val="single"/>
          <w:lang w:val="es-ES_tradnl"/>
        </w:rPr>
        <w:t>mecanismos</w:t>
      </w:r>
      <w:r w:rsidR="00B91D26" w:rsidRPr="0020310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91D26" w:rsidRPr="00203101">
        <w:rPr>
          <w:rFonts w:ascii="Book Antiqua" w:hAnsi="Book Antiqua"/>
          <w:strike/>
          <w:sz w:val="24"/>
          <w:szCs w:val="24"/>
          <w:lang w:val="es-ES_tradnl"/>
        </w:rPr>
        <w:t>el proceso</w:t>
      </w:r>
      <w:r w:rsidR="00B91D26" w:rsidRPr="00203101">
        <w:rPr>
          <w:rFonts w:ascii="Book Antiqua" w:hAnsi="Book Antiqua"/>
          <w:sz w:val="24"/>
          <w:szCs w:val="24"/>
          <w:lang w:val="es-ES_tradnl"/>
        </w:rPr>
        <w:t xml:space="preserve"> de rendición de cuentas</w:t>
      </w:r>
      <w:r w:rsidR="00B91D26" w:rsidRPr="00203101">
        <w:rPr>
          <w:rFonts w:ascii="Book Antiqua" w:hAnsi="Book Antiqua"/>
          <w:i/>
          <w:sz w:val="24"/>
          <w:szCs w:val="24"/>
          <w:u w:val="single"/>
          <w:lang w:val="es-ES_tradnl"/>
        </w:rPr>
        <w:t>;</w:t>
      </w:r>
      <w:r w:rsidR="00B91D26" w:rsidRPr="0020310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91D26" w:rsidRPr="00203101">
        <w:rPr>
          <w:rFonts w:ascii="Book Antiqua" w:hAnsi="Book Antiqua"/>
          <w:strike/>
          <w:sz w:val="24"/>
          <w:szCs w:val="24"/>
          <w:lang w:val="es-ES_tradnl"/>
        </w:rPr>
        <w:t>sobre estos fondos,</w:t>
      </w:r>
      <w:r w:rsidR="00B91D26" w:rsidRPr="00203101">
        <w:rPr>
          <w:rFonts w:ascii="Book Antiqua" w:hAnsi="Book Antiqua"/>
          <w:sz w:val="24"/>
          <w:szCs w:val="24"/>
          <w:lang w:val="es-ES_tradnl"/>
        </w:rPr>
        <w:t xml:space="preserve"> y los sistemas que se utilizan para realizar dicho trámite. </w:t>
      </w:r>
      <w:r w:rsidR="00D7656C" w:rsidRPr="00203101">
        <w:rPr>
          <w:rFonts w:ascii="Book Antiqua" w:hAnsi="Book Antiqua"/>
          <w:strike/>
          <w:sz w:val="24"/>
          <w:szCs w:val="24"/>
          <w:lang w:val="es-ES_tradnl"/>
        </w:rPr>
        <w:t>Deberá efectuar una investigación sobre el trámite administrativo que debe realizar un ciudadano en las oficinas locales o regionales del Departamento de Salud para obtener los permisos y efectuar los pagos para adquirir la certificaci</w:t>
      </w:r>
      <w:r w:rsidR="00D7656C" w:rsidRPr="00203101">
        <w:rPr>
          <w:rFonts w:ascii="Times New Roman" w:hAnsi="Times New Roman" w:cs="Times New Roman"/>
          <w:strike/>
          <w:sz w:val="24"/>
          <w:szCs w:val="24"/>
          <w:lang w:val="es-ES_tradnl"/>
        </w:rPr>
        <w:t>ó</w:t>
      </w:r>
      <w:r w:rsidR="00D7656C" w:rsidRPr="00203101">
        <w:rPr>
          <w:rFonts w:ascii="Book Antiqua" w:hAnsi="Book Antiqua" w:cs="Times New Roman"/>
          <w:strike/>
          <w:sz w:val="24"/>
          <w:szCs w:val="24"/>
          <w:lang w:val="es-ES_tradnl"/>
        </w:rPr>
        <w:t>n de exhumación de cadáveres.</w:t>
      </w:r>
    </w:p>
    <w:p w14:paraId="474D6D50" w14:textId="1AFA5E4E" w:rsidR="00B91D26" w:rsidRPr="00203101" w:rsidRDefault="008B1908" w:rsidP="00203101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203101">
        <w:rPr>
          <w:rFonts w:ascii="Book Antiqua" w:hAnsi="Book Antiqua"/>
          <w:sz w:val="24"/>
          <w:szCs w:val="24"/>
          <w:lang w:val="es-ES_tradnl"/>
        </w:rPr>
        <w:t>Sección 2.-</w:t>
      </w:r>
      <w:r w:rsidR="00434E08" w:rsidRPr="00203101">
        <w:rPr>
          <w:rFonts w:ascii="Book Antiqua" w:hAnsi="Book Antiqua"/>
          <w:sz w:val="24"/>
          <w:szCs w:val="24"/>
          <w:lang w:val="es-ES_tradnl"/>
        </w:rPr>
        <w:t xml:space="preserve"> La</w:t>
      </w:r>
      <w:r w:rsidR="002439EB" w:rsidRPr="00203101">
        <w:rPr>
          <w:rFonts w:ascii="Book Antiqua" w:hAnsi="Book Antiqua"/>
          <w:sz w:val="24"/>
          <w:szCs w:val="24"/>
          <w:lang w:val="es-ES_tradnl"/>
        </w:rPr>
        <w:t xml:space="preserve"> Comisión deberá auscultar las normativas implantadas por la Secretaría Auxiliar para la Vigilancia y Protección de la Salud Pública del Departamento de Salud de Puerto Rico</w:t>
      </w:r>
      <w:r w:rsidR="002439EB" w:rsidRPr="00E44303">
        <w:rPr>
          <w:rFonts w:ascii="Book Antiqua" w:hAnsi="Book Antiqua"/>
          <w:strike/>
          <w:sz w:val="24"/>
          <w:szCs w:val="24"/>
          <w:lang w:val="es-ES_tradnl"/>
        </w:rPr>
        <w:t>.</w:t>
      </w:r>
      <w:r w:rsidR="00D7656C" w:rsidRPr="00E44303">
        <w:rPr>
          <w:rFonts w:ascii="Book Antiqua" w:hAnsi="Book Antiqua"/>
          <w:strike/>
          <w:sz w:val="24"/>
          <w:szCs w:val="24"/>
          <w:lang w:val="es-ES_tradnl"/>
        </w:rPr>
        <w:t xml:space="preserve">  Deberá, </w:t>
      </w:r>
      <w:proofErr w:type="gramStart"/>
      <w:r w:rsidR="00D7656C" w:rsidRPr="00E44303">
        <w:rPr>
          <w:rFonts w:ascii="Book Antiqua" w:hAnsi="Book Antiqua"/>
          <w:strike/>
          <w:sz w:val="24"/>
          <w:szCs w:val="24"/>
          <w:lang w:val="es-ES_tradnl"/>
        </w:rPr>
        <w:t>además,</w:t>
      </w:r>
      <w:r w:rsidR="00B30463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;</w:t>
      </w:r>
      <w:proofErr w:type="gramEnd"/>
      <w:r w:rsidR="00D7656C" w:rsidRPr="00203101">
        <w:rPr>
          <w:rFonts w:ascii="Book Antiqua" w:hAnsi="Book Antiqua"/>
          <w:sz w:val="24"/>
          <w:szCs w:val="24"/>
          <w:lang w:val="es-ES_tradnl"/>
        </w:rPr>
        <w:t xml:space="preserve"> investigar los procedimientos administrativos utilizados por el Departamento de Salud para proveer el servicio de endoso o certificación de exhumación de cadáveres</w:t>
      </w:r>
      <w:r w:rsidR="00D7656C" w:rsidRPr="00B30463">
        <w:rPr>
          <w:rFonts w:ascii="Book Antiqua" w:hAnsi="Book Antiqua"/>
          <w:strike/>
          <w:sz w:val="24"/>
          <w:szCs w:val="24"/>
          <w:lang w:val="es-ES_tradnl"/>
        </w:rPr>
        <w:t>.</w:t>
      </w:r>
      <w:r w:rsidR="000B511D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; </w:t>
      </w:r>
      <w:r w:rsidR="00E51F2B">
        <w:rPr>
          <w:rFonts w:ascii="Book Antiqua" w:hAnsi="Book Antiqua"/>
          <w:i/>
          <w:sz w:val="24"/>
          <w:szCs w:val="24"/>
          <w:u w:val="single"/>
          <w:lang w:val="es-ES_tradnl"/>
        </w:rPr>
        <w:t>y</w:t>
      </w:r>
      <w:r w:rsidR="00B30463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 evaluar</w:t>
      </w:r>
      <w:r w:rsidR="00B91D26" w:rsidRPr="00203101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 el trámite administrativo que debe realizar un ciudadano en las oficinas locales o regionales del Departamento de Salud para obtener los permisos y efectuar los pagos para adquirir la certificaci</w:t>
      </w:r>
      <w:r w:rsidR="00B91D26" w:rsidRPr="00203101">
        <w:rPr>
          <w:rFonts w:ascii="Times New Roman" w:hAnsi="Times New Roman" w:cs="Times New Roman"/>
          <w:i/>
          <w:sz w:val="24"/>
          <w:szCs w:val="24"/>
          <w:u w:val="single"/>
          <w:lang w:val="es-ES_tradnl"/>
        </w:rPr>
        <w:t>ó</w:t>
      </w:r>
      <w:r w:rsidR="00B91D26" w:rsidRPr="00203101">
        <w:rPr>
          <w:rFonts w:ascii="Book Antiqua" w:hAnsi="Book Antiqua" w:cs="Times New Roman"/>
          <w:i/>
          <w:sz w:val="24"/>
          <w:szCs w:val="24"/>
          <w:u w:val="single"/>
          <w:lang w:val="es-ES_tradnl"/>
        </w:rPr>
        <w:t>n de exhumación de cadáveres.</w:t>
      </w:r>
    </w:p>
    <w:p w14:paraId="48961B8D" w14:textId="4C2BAEB5" w:rsidR="008B1908" w:rsidRPr="00203101" w:rsidRDefault="008B1908" w:rsidP="00E7143F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203101">
        <w:rPr>
          <w:rFonts w:ascii="Book Antiqua" w:hAnsi="Book Antiqua"/>
          <w:sz w:val="24"/>
          <w:szCs w:val="24"/>
          <w:lang w:val="es-ES_tradnl"/>
        </w:rPr>
        <w:t>Sección 3.-</w:t>
      </w:r>
      <w:r w:rsidR="007F3052" w:rsidRPr="0020310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D4BB3" w:rsidRPr="00203101">
        <w:rPr>
          <w:rFonts w:ascii="Book Antiqua" w:hAnsi="Book Antiqua"/>
          <w:sz w:val="24"/>
          <w:szCs w:val="24"/>
          <w:lang w:val="es-ES_tradnl"/>
        </w:rPr>
        <w:t xml:space="preserve">La </w:t>
      </w:r>
      <w:r w:rsidR="002439EB" w:rsidRPr="00203101">
        <w:rPr>
          <w:rFonts w:ascii="Book Antiqua" w:hAnsi="Book Antiqua"/>
          <w:sz w:val="24"/>
          <w:szCs w:val="24"/>
          <w:lang w:val="es-ES_tradnl"/>
        </w:rPr>
        <w:t>C</w:t>
      </w:r>
      <w:r w:rsidR="000D4BB3" w:rsidRPr="00203101">
        <w:rPr>
          <w:rFonts w:ascii="Book Antiqua" w:hAnsi="Book Antiqua"/>
          <w:sz w:val="24"/>
          <w:szCs w:val="24"/>
          <w:lang w:val="es-ES_tradnl"/>
        </w:rPr>
        <w:t>omisi</w:t>
      </w:r>
      <w:r w:rsidR="002439EB" w:rsidRPr="00203101">
        <w:rPr>
          <w:rFonts w:ascii="Book Antiqua" w:hAnsi="Book Antiqua"/>
          <w:sz w:val="24"/>
          <w:szCs w:val="24"/>
          <w:lang w:val="es-ES_tradnl"/>
        </w:rPr>
        <w:t>ó</w:t>
      </w:r>
      <w:r w:rsidR="000D4BB3" w:rsidRPr="00203101">
        <w:rPr>
          <w:rFonts w:ascii="Book Antiqua" w:hAnsi="Book Antiqua"/>
          <w:sz w:val="24"/>
          <w:szCs w:val="24"/>
          <w:lang w:val="es-ES_tradnl"/>
        </w:rPr>
        <w:t>n</w:t>
      </w:r>
      <w:r w:rsidR="007F3052" w:rsidRPr="00203101">
        <w:rPr>
          <w:rFonts w:ascii="Book Antiqua" w:hAnsi="Book Antiqua"/>
          <w:sz w:val="24"/>
          <w:szCs w:val="24"/>
          <w:lang w:val="es-ES_tradnl"/>
        </w:rPr>
        <w:t>, a los efectos de cumplir con lo dispuesto en esta Resolución, podrá realizar requerimientos, solicitudes de información o de producción de documentos, citaciones, reuniones, vistas oculares, así como podrá realizar cualquier otra gestión que entienda pertinente y se encuentre bajo el alcance de la investigación de esta Resolución.</w:t>
      </w:r>
    </w:p>
    <w:p w14:paraId="45850D2B" w14:textId="57BB2788" w:rsidR="009A5ED4" w:rsidRPr="00203101" w:rsidRDefault="00EF0C0B" w:rsidP="00E7143F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203101">
        <w:rPr>
          <w:rFonts w:ascii="Book Antiqua" w:hAnsi="Book Antiqua"/>
          <w:sz w:val="24"/>
          <w:szCs w:val="24"/>
          <w:lang w:val="es-ES_tradnl"/>
        </w:rPr>
        <w:t xml:space="preserve">Sección 4.- </w:t>
      </w:r>
      <w:r w:rsidR="000D4BB3" w:rsidRPr="00203101">
        <w:rPr>
          <w:rFonts w:ascii="Book Antiqua" w:hAnsi="Book Antiqua"/>
          <w:sz w:val="24"/>
          <w:szCs w:val="24"/>
          <w:lang w:val="es-ES_tradnl"/>
        </w:rPr>
        <w:t xml:space="preserve">La </w:t>
      </w:r>
      <w:r w:rsidR="002439EB" w:rsidRPr="00203101">
        <w:rPr>
          <w:rFonts w:ascii="Book Antiqua" w:hAnsi="Book Antiqua"/>
          <w:sz w:val="24"/>
          <w:szCs w:val="24"/>
          <w:lang w:val="es-ES_tradnl"/>
        </w:rPr>
        <w:t>C</w:t>
      </w:r>
      <w:r w:rsidR="000D4BB3" w:rsidRPr="00203101">
        <w:rPr>
          <w:rFonts w:ascii="Book Antiqua" w:hAnsi="Book Antiqua"/>
          <w:sz w:val="24"/>
          <w:szCs w:val="24"/>
          <w:lang w:val="es-ES_tradnl"/>
        </w:rPr>
        <w:t>omisi</w:t>
      </w:r>
      <w:r w:rsidR="002439EB" w:rsidRPr="00203101">
        <w:rPr>
          <w:rFonts w:ascii="Book Antiqua" w:hAnsi="Book Antiqua"/>
          <w:sz w:val="24"/>
          <w:szCs w:val="24"/>
          <w:lang w:val="es-ES_tradnl"/>
        </w:rPr>
        <w:t>ó</w:t>
      </w:r>
      <w:r w:rsidR="000D4BB3" w:rsidRPr="00203101">
        <w:rPr>
          <w:rFonts w:ascii="Book Antiqua" w:hAnsi="Book Antiqua"/>
          <w:sz w:val="24"/>
          <w:szCs w:val="24"/>
          <w:lang w:val="es-ES_tradnl"/>
        </w:rPr>
        <w:t xml:space="preserve">n </w:t>
      </w:r>
      <w:r w:rsidR="009A5ED4" w:rsidRPr="00203101">
        <w:rPr>
          <w:rFonts w:ascii="Book Antiqua" w:hAnsi="Book Antiqua"/>
          <w:sz w:val="24"/>
          <w:szCs w:val="24"/>
          <w:lang w:val="es-ES_tradnl"/>
        </w:rPr>
        <w:t xml:space="preserve">recomendará los mecanismos, la legislación o enmiendas a las leyes relacionadas, que entienda pertinente para </w:t>
      </w:r>
      <w:r w:rsidR="002439EB" w:rsidRPr="00203101">
        <w:rPr>
          <w:rFonts w:ascii="Book Antiqua" w:hAnsi="Book Antiqua"/>
          <w:sz w:val="24"/>
          <w:szCs w:val="24"/>
          <w:lang w:val="es-ES_tradnl"/>
        </w:rPr>
        <w:t>salvaguardar los procesos fiscales relacionados con la exhumación de cadáveres</w:t>
      </w:r>
      <w:r w:rsidRPr="00203101">
        <w:rPr>
          <w:rFonts w:ascii="Book Antiqua" w:hAnsi="Book Antiqua"/>
          <w:sz w:val="24"/>
          <w:szCs w:val="24"/>
          <w:lang w:val="es-ES_tradnl"/>
        </w:rPr>
        <w:t>.</w:t>
      </w:r>
    </w:p>
    <w:p w14:paraId="3EC53B12" w14:textId="5FAC5403" w:rsidR="00571A4A" w:rsidRPr="00203101" w:rsidRDefault="002609BF" w:rsidP="00E7143F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203101">
        <w:rPr>
          <w:rFonts w:ascii="Book Antiqua" w:hAnsi="Book Antiqua"/>
          <w:sz w:val="24"/>
          <w:szCs w:val="24"/>
          <w:lang w:val="es-ES_tradnl"/>
        </w:rPr>
        <w:lastRenderedPageBreak/>
        <w:t xml:space="preserve">Sección </w:t>
      </w:r>
      <w:r w:rsidR="00EF0C0B" w:rsidRPr="00203101">
        <w:rPr>
          <w:rFonts w:ascii="Book Antiqua" w:hAnsi="Book Antiqua"/>
          <w:sz w:val="24"/>
          <w:szCs w:val="24"/>
          <w:lang w:val="es-ES_tradnl"/>
        </w:rPr>
        <w:t>5</w:t>
      </w:r>
      <w:r w:rsidRPr="00203101">
        <w:rPr>
          <w:rFonts w:ascii="Book Antiqua" w:hAnsi="Book Antiqua"/>
          <w:sz w:val="24"/>
          <w:szCs w:val="24"/>
          <w:lang w:val="es-ES_tradnl"/>
        </w:rPr>
        <w:t xml:space="preserve">.- </w:t>
      </w:r>
      <w:r w:rsidR="002439EB" w:rsidRPr="00203101">
        <w:rPr>
          <w:rFonts w:ascii="Book Antiqua" w:hAnsi="Book Antiqua"/>
          <w:sz w:val="24"/>
          <w:szCs w:val="24"/>
          <w:lang w:val="es-ES_tradnl"/>
        </w:rPr>
        <w:t xml:space="preserve">La Comisión </w:t>
      </w:r>
      <w:r w:rsidR="007F3052" w:rsidRPr="00203101">
        <w:rPr>
          <w:rFonts w:ascii="Book Antiqua" w:hAnsi="Book Antiqua"/>
          <w:sz w:val="24"/>
          <w:szCs w:val="24"/>
          <w:lang w:val="es-ES_tradnl"/>
        </w:rPr>
        <w:t xml:space="preserve">rendirá un informe con sus hallazgos, conclusiones y recomendaciones, </w:t>
      </w:r>
      <w:r w:rsidR="00E202E7" w:rsidRPr="00203101">
        <w:rPr>
          <w:rFonts w:ascii="Book Antiqua" w:hAnsi="Book Antiqua"/>
          <w:sz w:val="24"/>
          <w:szCs w:val="24"/>
          <w:lang w:val="es-ES_tradnl"/>
        </w:rPr>
        <w:t>no más tarde de ciento ochenta (180) días siguientes a la aprobación de esta Resolución</w:t>
      </w:r>
      <w:r w:rsidR="007F3052" w:rsidRPr="00203101">
        <w:rPr>
          <w:rFonts w:ascii="Book Antiqua" w:hAnsi="Book Antiqua"/>
          <w:sz w:val="24"/>
          <w:szCs w:val="24"/>
          <w:lang w:val="es-ES_tradnl"/>
        </w:rPr>
        <w:t>.</w:t>
      </w:r>
    </w:p>
    <w:p w14:paraId="11B88107" w14:textId="5CDEBF07" w:rsidR="0043255C" w:rsidRPr="00203101" w:rsidRDefault="0043255C" w:rsidP="00E7143F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203101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EF0C0B" w:rsidRPr="00203101">
        <w:rPr>
          <w:rFonts w:ascii="Book Antiqua" w:hAnsi="Book Antiqua"/>
          <w:sz w:val="24"/>
          <w:szCs w:val="24"/>
          <w:lang w:val="es-ES_tradnl"/>
        </w:rPr>
        <w:t>6</w:t>
      </w:r>
      <w:r w:rsidRPr="00203101">
        <w:rPr>
          <w:rFonts w:ascii="Book Antiqua" w:hAnsi="Book Antiqua"/>
          <w:sz w:val="24"/>
          <w:szCs w:val="24"/>
          <w:lang w:val="es-ES_tradnl"/>
        </w:rPr>
        <w:t>.- Esta Resolución entrará en vigor inmediatamente después de su aprobación.</w:t>
      </w:r>
    </w:p>
    <w:sectPr w:rsidR="0043255C" w:rsidRPr="00203101" w:rsidSect="00FB6AAA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F9809" w14:textId="77777777" w:rsidR="000D259E" w:rsidRDefault="000D259E" w:rsidP="00316E72">
      <w:pPr>
        <w:spacing w:after="0" w:line="240" w:lineRule="auto"/>
      </w:pPr>
      <w:r>
        <w:separator/>
      </w:r>
    </w:p>
  </w:endnote>
  <w:endnote w:type="continuationSeparator" w:id="0">
    <w:p w14:paraId="7DA6A3AC" w14:textId="77777777" w:rsidR="000D259E" w:rsidRDefault="000D259E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70203" w14:textId="77777777" w:rsidR="000D259E" w:rsidRDefault="000D259E" w:rsidP="00316E72">
      <w:pPr>
        <w:spacing w:after="0" w:line="240" w:lineRule="auto"/>
      </w:pPr>
      <w:r>
        <w:separator/>
      </w:r>
    </w:p>
  </w:footnote>
  <w:footnote w:type="continuationSeparator" w:id="0">
    <w:p w14:paraId="690AE546" w14:textId="77777777" w:rsidR="000D259E" w:rsidRDefault="000D259E" w:rsidP="00316E72">
      <w:pPr>
        <w:spacing w:after="0" w:line="240" w:lineRule="auto"/>
      </w:pPr>
      <w:r>
        <w:continuationSeparator/>
      </w:r>
    </w:p>
  </w:footnote>
  <w:footnote w:id="1">
    <w:p w14:paraId="45CA7167" w14:textId="24A9D67D" w:rsidR="00B91D26" w:rsidRPr="004C4101" w:rsidRDefault="00B91D26" w:rsidP="00E9580B">
      <w:pPr>
        <w:pStyle w:val="FootnoteText"/>
        <w:jc w:val="both"/>
        <w:rPr>
          <w:rFonts w:ascii="Book Antiqua" w:hAnsi="Book Antiqua"/>
          <w:lang w:val="es-PR"/>
        </w:rPr>
      </w:pPr>
      <w:r w:rsidRPr="004C4101">
        <w:rPr>
          <w:rStyle w:val="FootnoteReference"/>
          <w:rFonts w:ascii="Book Antiqua" w:hAnsi="Book Antiqua"/>
        </w:rPr>
        <w:footnoteRef/>
      </w:r>
      <w:r w:rsidRPr="004C4101">
        <w:rPr>
          <w:rFonts w:ascii="Book Antiqua" w:hAnsi="Book Antiqua"/>
          <w:lang w:val="es-PR"/>
        </w:rPr>
        <w:t xml:space="preserve"> </w:t>
      </w:r>
      <w:r w:rsidRPr="004C4101">
        <w:rPr>
          <w:rFonts w:ascii="Book Antiqua" w:hAnsi="Book Antiqua"/>
          <w:lang w:val="es-ES_tradnl"/>
        </w:rPr>
        <w:t xml:space="preserve">Reglamento General de Salud Ambiental (Reglamento del </w:t>
      </w:r>
      <w:proofErr w:type="gramStart"/>
      <w:r w:rsidRPr="004C4101">
        <w:rPr>
          <w:rFonts w:ascii="Book Antiqua" w:hAnsi="Book Antiqua"/>
          <w:lang w:val="es-ES_tradnl"/>
        </w:rPr>
        <w:t>Secretario</w:t>
      </w:r>
      <w:proofErr w:type="gramEnd"/>
      <w:r w:rsidRPr="004C4101">
        <w:rPr>
          <w:rFonts w:ascii="Book Antiqua" w:hAnsi="Book Antiqua"/>
          <w:lang w:val="es-ES_tradnl"/>
        </w:rPr>
        <w:t xml:space="preserve"> de Salud Núm. 135), Reglamento Núm. 7655, Departamento de Estado, 29 de diciembre de 2008</w:t>
      </w:r>
      <w:r>
        <w:rPr>
          <w:rFonts w:ascii="Book Antiqua" w:hAnsi="Book Antiqua"/>
          <w:lang w:val="es-ES_tradnl"/>
        </w:rPr>
        <w:t>.</w:t>
      </w:r>
    </w:p>
  </w:footnote>
  <w:footnote w:id="2">
    <w:p w14:paraId="77174E42" w14:textId="114D8296" w:rsidR="00B91D26" w:rsidRPr="00E9580B" w:rsidRDefault="00B91D26" w:rsidP="00E9580B">
      <w:pPr>
        <w:pStyle w:val="FootnoteText"/>
        <w:jc w:val="both"/>
        <w:rPr>
          <w:rFonts w:ascii="Book Antiqua" w:hAnsi="Book Antiqua"/>
          <w:lang w:val="es-ES_tradnl"/>
        </w:rPr>
      </w:pPr>
      <w:r w:rsidRPr="00E9580B">
        <w:rPr>
          <w:rStyle w:val="FootnoteReference"/>
          <w:rFonts w:ascii="Book Antiqua" w:hAnsi="Book Antiqua"/>
        </w:rPr>
        <w:footnoteRef/>
      </w:r>
      <w:r w:rsidRPr="00E9580B">
        <w:rPr>
          <w:rFonts w:ascii="Book Antiqua" w:hAnsi="Book Antiqua"/>
          <w:lang w:val="es-ES_tradnl"/>
        </w:rPr>
        <w:t xml:space="preserve"> Reglamento de Servicios Funerarios de Puerto Rico, Reglamento Núm. 9563, Departamento de Estado, 5 de junio de 2024.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1004CE82" w:rsidR="00B91D26" w:rsidRDefault="00B91D26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70600">
      <w:rPr>
        <w:rStyle w:val="PageNumber"/>
        <w:noProof/>
      </w:rPr>
      <w:t>3</w:t>
    </w:r>
    <w:r>
      <w:rPr>
        <w:rStyle w:val="PageNumber"/>
      </w:rPr>
      <w:fldChar w:fldCharType="end"/>
    </w:r>
  </w:p>
  <w:p w14:paraId="254A02A5" w14:textId="77777777" w:rsidR="00B91D26" w:rsidRDefault="00B91D2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059FE" w14:textId="6B715345" w:rsidR="00B91D26" w:rsidRPr="00BF7937" w:rsidRDefault="00B91D26" w:rsidP="00BF7937">
    <w:pPr>
      <w:pStyle w:val="Header"/>
      <w:jc w:val="center"/>
      <w:rPr>
        <w:rFonts w:ascii="Book Antiqua" w:hAnsi="Book Antiqua"/>
        <w:szCs w:val="24"/>
      </w:rPr>
    </w:pPr>
    <w:r w:rsidRPr="00BF7937">
      <w:rPr>
        <w:rFonts w:ascii="Book Antiqua" w:hAnsi="Book Antiqua"/>
        <w:szCs w:val="24"/>
      </w:rPr>
      <w:t xml:space="preserve">ENTIRILLADO </w:t>
    </w:r>
    <w:r w:rsidRPr="00BF7937">
      <w:rPr>
        <w:rFonts w:ascii="Book Antiqua" w:hAnsi="Book Antiqua"/>
        <w:szCs w:val="24"/>
        <w:lang w:val="es-ES_tradnl"/>
      </w:rPr>
      <w:t>ELECTRÓNICO</w:t>
    </w:r>
    <w:r w:rsidRPr="00BF7937">
      <w:rPr>
        <w:rFonts w:ascii="Book Antiqua" w:hAnsi="Book Antiqua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1A275D1"/>
    <w:multiLevelType w:val="hybridMultilevel"/>
    <w:tmpl w:val="54B29A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AC5FC7"/>
    <w:multiLevelType w:val="hybridMultilevel"/>
    <w:tmpl w:val="90C2FA8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F027386"/>
    <w:multiLevelType w:val="hybridMultilevel"/>
    <w:tmpl w:val="12E4199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540529">
    <w:abstractNumId w:val="10"/>
  </w:num>
  <w:num w:numId="2" w16cid:durableId="1769694739">
    <w:abstractNumId w:val="36"/>
  </w:num>
  <w:num w:numId="3" w16cid:durableId="750200726">
    <w:abstractNumId w:val="24"/>
  </w:num>
  <w:num w:numId="4" w16cid:durableId="1893884538">
    <w:abstractNumId w:val="17"/>
  </w:num>
  <w:num w:numId="5" w16cid:durableId="1828351803">
    <w:abstractNumId w:val="35"/>
  </w:num>
  <w:num w:numId="6" w16cid:durableId="1335455282">
    <w:abstractNumId w:val="23"/>
  </w:num>
  <w:num w:numId="7" w16cid:durableId="2012021340">
    <w:abstractNumId w:val="12"/>
  </w:num>
  <w:num w:numId="8" w16cid:durableId="133528479">
    <w:abstractNumId w:val="8"/>
  </w:num>
  <w:num w:numId="9" w16cid:durableId="572200314">
    <w:abstractNumId w:val="28"/>
  </w:num>
  <w:num w:numId="10" w16cid:durableId="2073850184">
    <w:abstractNumId w:val="21"/>
  </w:num>
  <w:num w:numId="11" w16cid:durableId="1175195288">
    <w:abstractNumId w:val="4"/>
  </w:num>
  <w:num w:numId="12" w16cid:durableId="583805204">
    <w:abstractNumId w:val="15"/>
  </w:num>
  <w:num w:numId="13" w16cid:durableId="473714635">
    <w:abstractNumId w:val="30"/>
  </w:num>
  <w:num w:numId="14" w16cid:durableId="86777910">
    <w:abstractNumId w:val="16"/>
  </w:num>
  <w:num w:numId="15" w16cid:durableId="725758390">
    <w:abstractNumId w:val="32"/>
  </w:num>
  <w:num w:numId="16" w16cid:durableId="799810942">
    <w:abstractNumId w:val="13"/>
  </w:num>
  <w:num w:numId="17" w16cid:durableId="1033531057">
    <w:abstractNumId w:val="6"/>
  </w:num>
  <w:num w:numId="18" w16cid:durableId="1740328939">
    <w:abstractNumId w:val="14"/>
  </w:num>
  <w:num w:numId="19" w16cid:durableId="468017468">
    <w:abstractNumId w:val="25"/>
  </w:num>
  <w:num w:numId="20" w16cid:durableId="1051266214">
    <w:abstractNumId w:val="33"/>
  </w:num>
  <w:num w:numId="21" w16cid:durableId="1866089205">
    <w:abstractNumId w:val="19"/>
  </w:num>
  <w:num w:numId="22" w16cid:durableId="1575776840">
    <w:abstractNumId w:val="1"/>
  </w:num>
  <w:num w:numId="23" w16cid:durableId="799884290">
    <w:abstractNumId w:val="20"/>
  </w:num>
  <w:num w:numId="24" w16cid:durableId="1612055437">
    <w:abstractNumId w:val="2"/>
  </w:num>
  <w:num w:numId="25" w16cid:durableId="98381965">
    <w:abstractNumId w:val="3"/>
  </w:num>
  <w:num w:numId="26" w16cid:durableId="495413481">
    <w:abstractNumId w:val="0"/>
  </w:num>
  <w:num w:numId="27" w16cid:durableId="86972163">
    <w:abstractNumId w:val="11"/>
  </w:num>
  <w:num w:numId="28" w16cid:durableId="1832675908">
    <w:abstractNumId w:val="34"/>
  </w:num>
  <w:num w:numId="29" w16cid:durableId="1957716762">
    <w:abstractNumId w:val="7"/>
  </w:num>
  <w:num w:numId="30" w16cid:durableId="5911137">
    <w:abstractNumId w:val="5"/>
  </w:num>
  <w:num w:numId="31" w16cid:durableId="1827550763">
    <w:abstractNumId w:val="18"/>
  </w:num>
  <w:num w:numId="32" w16cid:durableId="1241520409">
    <w:abstractNumId w:val="9"/>
  </w:num>
  <w:num w:numId="33" w16cid:durableId="1434278177">
    <w:abstractNumId w:val="26"/>
  </w:num>
  <w:num w:numId="34" w16cid:durableId="1546867100">
    <w:abstractNumId w:val="27"/>
  </w:num>
  <w:num w:numId="35" w16cid:durableId="1237547970">
    <w:abstractNumId w:val="22"/>
  </w:num>
  <w:num w:numId="36" w16cid:durableId="1792162029">
    <w:abstractNumId w:val="31"/>
  </w:num>
  <w:num w:numId="37" w16cid:durableId="23024180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3727"/>
    <w:rsid w:val="000041C1"/>
    <w:rsid w:val="00010DDA"/>
    <w:rsid w:val="00012CE7"/>
    <w:rsid w:val="00015FD5"/>
    <w:rsid w:val="000177C9"/>
    <w:rsid w:val="00017C54"/>
    <w:rsid w:val="00020AC7"/>
    <w:rsid w:val="0002125E"/>
    <w:rsid w:val="00025B2F"/>
    <w:rsid w:val="00027B9F"/>
    <w:rsid w:val="00034609"/>
    <w:rsid w:val="00041FC4"/>
    <w:rsid w:val="0004551C"/>
    <w:rsid w:val="00050B78"/>
    <w:rsid w:val="0005114E"/>
    <w:rsid w:val="00056A91"/>
    <w:rsid w:val="00057F70"/>
    <w:rsid w:val="00060336"/>
    <w:rsid w:val="00061CA2"/>
    <w:rsid w:val="00062BE6"/>
    <w:rsid w:val="00067EFB"/>
    <w:rsid w:val="000776AD"/>
    <w:rsid w:val="00095B38"/>
    <w:rsid w:val="00096B77"/>
    <w:rsid w:val="00096E0F"/>
    <w:rsid w:val="000A276C"/>
    <w:rsid w:val="000A3D82"/>
    <w:rsid w:val="000B2C62"/>
    <w:rsid w:val="000B465F"/>
    <w:rsid w:val="000B511D"/>
    <w:rsid w:val="000C10F9"/>
    <w:rsid w:val="000C28D1"/>
    <w:rsid w:val="000C3D6A"/>
    <w:rsid w:val="000C4814"/>
    <w:rsid w:val="000C4E06"/>
    <w:rsid w:val="000C719D"/>
    <w:rsid w:val="000D259E"/>
    <w:rsid w:val="000D2B20"/>
    <w:rsid w:val="000D4BB3"/>
    <w:rsid w:val="000E036B"/>
    <w:rsid w:val="000E5215"/>
    <w:rsid w:val="000E7507"/>
    <w:rsid w:val="000F181D"/>
    <w:rsid w:val="000F1D72"/>
    <w:rsid w:val="000F4C93"/>
    <w:rsid w:val="000F76AD"/>
    <w:rsid w:val="0010205F"/>
    <w:rsid w:val="00106C29"/>
    <w:rsid w:val="00107710"/>
    <w:rsid w:val="0011250E"/>
    <w:rsid w:val="00112BD6"/>
    <w:rsid w:val="001132E3"/>
    <w:rsid w:val="00116216"/>
    <w:rsid w:val="001218F8"/>
    <w:rsid w:val="00121BC9"/>
    <w:rsid w:val="00121D33"/>
    <w:rsid w:val="00121DC1"/>
    <w:rsid w:val="0012379A"/>
    <w:rsid w:val="0013533A"/>
    <w:rsid w:val="00137360"/>
    <w:rsid w:val="0013751D"/>
    <w:rsid w:val="00147BA2"/>
    <w:rsid w:val="00156995"/>
    <w:rsid w:val="00156A72"/>
    <w:rsid w:val="001600D4"/>
    <w:rsid w:val="00166CC9"/>
    <w:rsid w:val="00171A56"/>
    <w:rsid w:val="00177B5A"/>
    <w:rsid w:val="00181889"/>
    <w:rsid w:val="0018201A"/>
    <w:rsid w:val="00183762"/>
    <w:rsid w:val="001843C0"/>
    <w:rsid w:val="0018584C"/>
    <w:rsid w:val="00185FF3"/>
    <w:rsid w:val="00186415"/>
    <w:rsid w:val="001B06EA"/>
    <w:rsid w:val="001B1F13"/>
    <w:rsid w:val="001B2BE3"/>
    <w:rsid w:val="001B41FD"/>
    <w:rsid w:val="001B4BCB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BC5"/>
    <w:rsid w:val="00203101"/>
    <w:rsid w:val="00206F19"/>
    <w:rsid w:val="00215546"/>
    <w:rsid w:val="00215D4F"/>
    <w:rsid w:val="00215DA5"/>
    <w:rsid w:val="00217003"/>
    <w:rsid w:val="00223272"/>
    <w:rsid w:val="0022512B"/>
    <w:rsid w:val="002260E1"/>
    <w:rsid w:val="002277C7"/>
    <w:rsid w:val="002332B3"/>
    <w:rsid w:val="002431F5"/>
    <w:rsid w:val="002439EB"/>
    <w:rsid w:val="00244EEB"/>
    <w:rsid w:val="0025326F"/>
    <w:rsid w:val="00253975"/>
    <w:rsid w:val="00255B7D"/>
    <w:rsid w:val="002560AC"/>
    <w:rsid w:val="00256D58"/>
    <w:rsid w:val="002609BF"/>
    <w:rsid w:val="00271803"/>
    <w:rsid w:val="002761CE"/>
    <w:rsid w:val="00282D17"/>
    <w:rsid w:val="00282F11"/>
    <w:rsid w:val="00283C7B"/>
    <w:rsid w:val="00284945"/>
    <w:rsid w:val="00284F3F"/>
    <w:rsid w:val="00290F15"/>
    <w:rsid w:val="0029665E"/>
    <w:rsid w:val="002A0C54"/>
    <w:rsid w:val="002A1002"/>
    <w:rsid w:val="002A4394"/>
    <w:rsid w:val="002A43B3"/>
    <w:rsid w:val="002B11A3"/>
    <w:rsid w:val="002B39EC"/>
    <w:rsid w:val="002B6EEA"/>
    <w:rsid w:val="002C1A8A"/>
    <w:rsid w:val="002C42B5"/>
    <w:rsid w:val="002C5946"/>
    <w:rsid w:val="002C71BF"/>
    <w:rsid w:val="002D0511"/>
    <w:rsid w:val="002D129F"/>
    <w:rsid w:val="002D1A9F"/>
    <w:rsid w:val="002D566D"/>
    <w:rsid w:val="002E2FB8"/>
    <w:rsid w:val="002E4F00"/>
    <w:rsid w:val="002E7DB9"/>
    <w:rsid w:val="003020A6"/>
    <w:rsid w:val="003025C1"/>
    <w:rsid w:val="00305108"/>
    <w:rsid w:val="00307A25"/>
    <w:rsid w:val="003133A4"/>
    <w:rsid w:val="00316E72"/>
    <w:rsid w:val="00324498"/>
    <w:rsid w:val="00325517"/>
    <w:rsid w:val="00336C51"/>
    <w:rsid w:val="00336E3C"/>
    <w:rsid w:val="003400C2"/>
    <w:rsid w:val="00343F75"/>
    <w:rsid w:val="00344340"/>
    <w:rsid w:val="00345DD3"/>
    <w:rsid w:val="003509EA"/>
    <w:rsid w:val="00351B54"/>
    <w:rsid w:val="003555DB"/>
    <w:rsid w:val="00360B98"/>
    <w:rsid w:val="00360BAC"/>
    <w:rsid w:val="00366E57"/>
    <w:rsid w:val="0037046B"/>
    <w:rsid w:val="00370600"/>
    <w:rsid w:val="00371379"/>
    <w:rsid w:val="003713A3"/>
    <w:rsid w:val="003741A4"/>
    <w:rsid w:val="003752B1"/>
    <w:rsid w:val="00377378"/>
    <w:rsid w:val="003823F1"/>
    <w:rsid w:val="0038256A"/>
    <w:rsid w:val="0038325B"/>
    <w:rsid w:val="00383B22"/>
    <w:rsid w:val="00387671"/>
    <w:rsid w:val="003910A3"/>
    <w:rsid w:val="00396199"/>
    <w:rsid w:val="003A7121"/>
    <w:rsid w:val="003C0623"/>
    <w:rsid w:val="003C085D"/>
    <w:rsid w:val="003C394D"/>
    <w:rsid w:val="003C7A67"/>
    <w:rsid w:val="003D1C28"/>
    <w:rsid w:val="003D2C5D"/>
    <w:rsid w:val="003D2D7C"/>
    <w:rsid w:val="003D38EB"/>
    <w:rsid w:val="003D38F9"/>
    <w:rsid w:val="003D3DCD"/>
    <w:rsid w:val="003D47FF"/>
    <w:rsid w:val="003D58C1"/>
    <w:rsid w:val="003E0D40"/>
    <w:rsid w:val="003E1BBF"/>
    <w:rsid w:val="003E528B"/>
    <w:rsid w:val="003E751D"/>
    <w:rsid w:val="003F085A"/>
    <w:rsid w:val="003F3495"/>
    <w:rsid w:val="003F6B84"/>
    <w:rsid w:val="003F7565"/>
    <w:rsid w:val="0040289E"/>
    <w:rsid w:val="00402A7F"/>
    <w:rsid w:val="00403BFC"/>
    <w:rsid w:val="0040597E"/>
    <w:rsid w:val="00406294"/>
    <w:rsid w:val="00416C8B"/>
    <w:rsid w:val="0042368D"/>
    <w:rsid w:val="0043255C"/>
    <w:rsid w:val="004325A7"/>
    <w:rsid w:val="00432FA1"/>
    <w:rsid w:val="00434E08"/>
    <w:rsid w:val="00436592"/>
    <w:rsid w:val="004365EB"/>
    <w:rsid w:val="004441AB"/>
    <w:rsid w:val="00447487"/>
    <w:rsid w:val="004476F4"/>
    <w:rsid w:val="00456153"/>
    <w:rsid w:val="004606EB"/>
    <w:rsid w:val="00460AAC"/>
    <w:rsid w:val="0046151C"/>
    <w:rsid w:val="00462AA0"/>
    <w:rsid w:val="00463D02"/>
    <w:rsid w:val="00464686"/>
    <w:rsid w:val="00465456"/>
    <w:rsid w:val="004658DB"/>
    <w:rsid w:val="004736DA"/>
    <w:rsid w:val="00473771"/>
    <w:rsid w:val="00477CC9"/>
    <w:rsid w:val="00477E61"/>
    <w:rsid w:val="00482451"/>
    <w:rsid w:val="0048492E"/>
    <w:rsid w:val="00490ABE"/>
    <w:rsid w:val="00490E76"/>
    <w:rsid w:val="00491371"/>
    <w:rsid w:val="00492AFE"/>
    <w:rsid w:val="004930A3"/>
    <w:rsid w:val="00497B2B"/>
    <w:rsid w:val="004A1E10"/>
    <w:rsid w:val="004A1FD3"/>
    <w:rsid w:val="004A2401"/>
    <w:rsid w:val="004A27AE"/>
    <w:rsid w:val="004A3F47"/>
    <w:rsid w:val="004A41EA"/>
    <w:rsid w:val="004A5C91"/>
    <w:rsid w:val="004B1F5E"/>
    <w:rsid w:val="004B51C1"/>
    <w:rsid w:val="004C1417"/>
    <w:rsid w:val="004C4101"/>
    <w:rsid w:val="004D0078"/>
    <w:rsid w:val="004D6C1D"/>
    <w:rsid w:val="004E05C6"/>
    <w:rsid w:val="004E5715"/>
    <w:rsid w:val="004F0876"/>
    <w:rsid w:val="004F58BA"/>
    <w:rsid w:val="004F7E4B"/>
    <w:rsid w:val="00500640"/>
    <w:rsid w:val="005009BB"/>
    <w:rsid w:val="00501444"/>
    <w:rsid w:val="00502B6A"/>
    <w:rsid w:val="005065C6"/>
    <w:rsid w:val="00507782"/>
    <w:rsid w:val="00515F96"/>
    <w:rsid w:val="00520669"/>
    <w:rsid w:val="00532030"/>
    <w:rsid w:val="005336C1"/>
    <w:rsid w:val="00545E1D"/>
    <w:rsid w:val="00551FEF"/>
    <w:rsid w:val="00560177"/>
    <w:rsid w:val="00562178"/>
    <w:rsid w:val="00563389"/>
    <w:rsid w:val="00566685"/>
    <w:rsid w:val="00567B38"/>
    <w:rsid w:val="00571A4A"/>
    <w:rsid w:val="005722BA"/>
    <w:rsid w:val="00575ABB"/>
    <w:rsid w:val="00582638"/>
    <w:rsid w:val="00587122"/>
    <w:rsid w:val="005910C7"/>
    <w:rsid w:val="00596EA9"/>
    <w:rsid w:val="005A4D17"/>
    <w:rsid w:val="005A77C4"/>
    <w:rsid w:val="005B5514"/>
    <w:rsid w:val="005C051A"/>
    <w:rsid w:val="005C0855"/>
    <w:rsid w:val="005C0FD5"/>
    <w:rsid w:val="005C28EE"/>
    <w:rsid w:val="005C38AD"/>
    <w:rsid w:val="005C3CB0"/>
    <w:rsid w:val="005C748A"/>
    <w:rsid w:val="005C75EA"/>
    <w:rsid w:val="005D5D53"/>
    <w:rsid w:val="005E11D4"/>
    <w:rsid w:val="005E38AE"/>
    <w:rsid w:val="005E7A39"/>
    <w:rsid w:val="005E7EAA"/>
    <w:rsid w:val="005F375D"/>
    <w:rsid w:val="005F49EB"/>
    <w:rsid w:val="005F56CB"/>
    <w:rsid w:val="0060122F"/>
    <w:rsid w:val="00601DB3"/>
    <w:rsid w:val="006031A0"/>
    <w:rsid w:val="00606891"/>
    <w:rsid w:val="00620DAB"/>
    <w:rsid w:val="00624166"/>
    <w:rsid w:val="00627902"/>
    <w:rsid w:val="00632385"/>
    <w:rsid w:val="006352C6"/>
    <w:rsid w:val="006353C4"/>
    <w:rsid w:val="00651F81"/>
    <w:rsid w:val="006562C7"/>
    <w:rsid w:val="006567CF"/>
    <w:rsid w:val="0065729B"/>
    <w:rsid w:val="0066135B"/>
    <w:rsid w:val="00665D12"/>
    <w:rsid w:val="00672325"/>
    <w:rsid w:val="0067242B"/>
    <w:rsid w:val="0067311D"/>
    <w:rsid w:val="006853CB"/>
    <w:rsid w:val="006869B3"/>
    <w:rsid w:val="00696067"/>
    <w:rsid w:val="006977AB"/>
    <w:rsid w:val="00697955"/>
    <w:rsid w:val="006A0FC1"/>
    <w:rsid w:val="006A674F"/>
    <w:rsid w:val="006B3E46"/>
    <w:rsid w:val="006B4482"/>
    <w:rsid w:val="006B53B9"/>
    <w:rsid w:val="006C6CBD"/>
    <w:rsid w:val="006E1BD4"/>
    <w:rsid w:val="006E3B2B"/>
    <w:rsid w:val="006E611A"/>
    <w:rsid w:val="006F3DF2"/>
    <w:rsid w:val="006F470F"/>
    <w:rsid w:val="006F6E0B"/>
    <w:rsid w:val="007036D0"/>
    <w:rsid w:val="00707FCE"/>
    <w:rsid w:val="0071113E"/>
    <w:rsid w:val="0071153F"/>
    <w:rsid w:val="00711D37"/>
    <w:rsid w:val="0071409E"/>
    <w:rsid w:val="007160AD"/>
    <w:rsid w:val="00716C33"/>
    <w:rsid w:val="0071749B"/>
    <w:rsid w:val="00722858"/>
    <w:rsid w:val="007239C3"/>
    <w:rsid w:val="0073057D"/>
    <w:rsid w:val="00731EFC"/>
    <w:rsid w:val="0074099B"/>
    <w:rsid w:val="00740D99"/>
    <w:rsid w:val="00742B87"/>
    <w:rsid w:val="00745C77"/>
    <w:rsid w:val="00750521"/>
    <w:rsid w:val="007603AD"/>
    <w:rsid w:val="007658BA"/>
    <w:rsid w:val="00767F72"/>
    <w:rsid w:val="007719B4"/>
    <w:rsid w:val="00772C8C"/>
    <w:rsid w:val="00773B4D"/>
    <w:rsid w:val="0077476E"/>
    <w:rsid w:val="007754D4"/>
    <w:rsid w:val="00783BB1"/>
    <w:rsid w:val="00791CF4"/>
    <w:rsid w:val="007931CC"/>
    <w:rsid w:val="00795CAE"/>
    <w:rsid w:val="007A52DD"/>
    <w:rsid w:val="007B3861"/>
    <w:rsid w:val="007B764F"/>
    <w:rsid w:val="007B7971"/>
    <w:rsid w:val="007C0EC2"/>
    <w:rsid w:val="007C3E8E"/>
    <w:rsid w:val="007C4274"/>
    <w:rsid w:val="007D3D34"/>
    <w:rsid w:val="007D7045"/>
    <w:rsid w:val="007E1016"/>
    <w:rsid w:val="007E2C56"/>
    <w:rsid w:val="007E3CB7"/>
    <w:rsid w:val="007E3F4B"/>
    <w:rsid w:val="007E4271"/>
    <w:rsid w:val="007E6245"/>
    <w:rsid w:val="007F0F20"/>
    <w:rsid w:val="007F3052"/>
    <w:rsid w:val="008000CF"/>
    <w:rsid w:val="00803B84"/>
    <w:rsid w:val="00804EBD"/>
    <w:rsid w:val="00807015"/>
    <w:rsid w:val="008164AA"/>
    <w:rsid w:val="00820375"/>
    <w:rsid w:val="008245F1"/>
    <w:rsid w:val="00824865"/>
    <w:rsid w:val="0083097F"/>
    <w:rsid w:val="00830A5E"/>
    <w:rsid w:val="00832E72"/>
    <w:rsid w:val="008334DD"/>
    <w:rsid w:val="0083683B"/>
    <w:rsid w:val="00840C7F"/>
    <w:rsid w:val="00847E52"/>
    <w:rsid w:val="008503B7"/>
    <w:rsid w:val="0085490D"/>
    <w:rsid w:val="008550F1"/>
    <w:rsid w:val="008620FB"/>
    <w:rsid w:val="00864DA3"/>
    <w:rsid w:val="00866639"/>
    <w:rsid w:val="00873375"/>
    <w:rsid w:val="0087379A"/>
    <w:rsid w:val="00873ADE"/>
    <w:rsid w:val="00875807"/>
    <w:rsid w:val="0088219D"/>
    <w:rsid w:val="00882388"/>
    <w:rsid w:val="00885ED9"/>
    <w:rsid w:val="008867F4"/>
    <w:rsid w:val="00890B1D"/>
    <w:rsid w:val="0089130B"/>
    <w:rsid w:val="008928FB"/>
    <w:rsid w:val="008931D3"/>
    <w:rsid w:val="00896753"/>
    <w:rsid w:val="008A7DC1"/>
    <w:rsid w:val="008B1908"/>
    <w:rsid w:val="008B5549"/>
    <w:rsid w:val="008B58D1"/>
    <w:rsid w:val="008B6AFB"/>
    <w:rsid w:val="008C2B85"/>
    <w:rsid w:val="008C3B84"/>
    <w:rsid w:val="008C7BC3"/>
    <w:rsid w:val="008D0C81"/>
    <w:rsid w:val="008E2E78"/>
    <w:rsid w:val="008E673A"/>
    <w:rsid w:val="008E6787"/>
    <w:rsid w:val="008F34FE"/>
    <w:rsid w:val="008F625C"/>
    <w:rsid w:val="008F69EB"/>
    <w:rsid w:val="009005B8"/>
    <w:rsid w:val="00903F9F"/>
    <w:rsid w:val="0090405A"/>
    <w:rsid w:val="00904583"/>
    <w:rsid w:val="00907C6B"/>
    <w:rsid w:val="009117FE"/>
    <w:rsid w:val="00914F5A"/>
    <w:rsid w:val="00915506"/>
    <w:rsid w:val="00930716"/>
    <w:rsid w:val="0093296C"/>
    <w:rsid w:val="00935DAF"/>
    <w:rsid w:val="0094183A"/>
    <w:rsid w:val="00942834"/>
    <w:rsid w:val="00942884"/>
    <w:rsid w:val="009509BF"/>
    <w:rsid w:val="0095185F"/>
    <w:rsid w:val="00955591"/>
    <w:rsid w:val="00955752"/>
    <w:rsid w:val="009562FC"/>
    <w:rsid w:val="00962408"/>
    <w:rsid w:val="00962B7F"/>
    <w:rsid w:val="0096300D"/>
    <w:rsid w:val="0097036A"/>
    <w:rsid w:val="00975EC8"/>
    <w:rsid w:val="00984E4B"/>
    <w:rsid w:val="009907C0"/>
    <w:rsid w:val="009911B4"/>
    <w:rsid w:val="00993209"/>
    <w:rsid w:val="00994B53"/>
    <w:rsid w:val="00994DD1"/>
    <w:rsid w:val="00996765"/>
    <w:rsid w:val="009A3EE0"/>
    <w:rsid w:val="009A5ED4"/>
    <w:rsid w:val="009A6D62"/>
    <w:rsid w:val="009A7724"/>
    <w:rsid w:val="009A775F"/>
    <w:rsid w:val="009C018C"/>
    <w:rsid w:val="009C0937"/>
    <w:rsid w:val="009C0BA8"/>
    <w:rsid w:val="009C36F7"/>
    <w:rsid w:val="009C437B"/>
    <w:rsid w:val="009C796E"/>
    <w:rsid w:val="009D0F5C"/>
    <w:rsid w:val="009D4197"/>
    <w:rsid w:val="009D41F2"/>
    <w:rsid w:val="009D671E"/>
    <w:rsid w:val="009F3DF9"/>
    <w:rsid w:val="00A00935"/>
    <w:rsid w:val="00A047B9"/>
    <w:rsid w:val="00A111DF"/>
    <w:rsid w:val="00A22CE8"/>
    <w:rsid w:val="00A23225"/>
    <w:rsid w:val="00A25589"/>
    <w:rsid w:val="00A26501"/>
    <w:rsid w:val="00A3096F"/>
    <w:rsid w:val="00A37109"/>
    <w:rsid w:val="00A44CB7"/>
    <w:rsid w:val="00A45D73"/>
    <w:rsid w:val="00A54814"/>
    <w:rsid w:val="00A56EDE"/>
    <w:rsid w:val="00A579D0"/>
    <w:rsid w:val="00A60D36"/>
    <w:rsid w:val="00A619AA"/>
    <w:rsid w:val="00A62575"/>
    <w:rsid w:val="00A64044"/>
    <w:rsid w:val="00A661FF"/>
    <w:rsid w:val="00A66715"/>
    <w:rsid w:val="00A66E79"/>
    <w:rsid w:val="00A70F29"/>
    <w:rsid w:val="00A74166"/>
    <w:rsid w:val="00A82626"/>
    <w:rsid w:val="00A857AC"/>
    <w:rsid w:val="00A86AE9"/>
    <w:rsid w:val="00A870D7"/>
    <w:rsid w:val="00A9012D"/>
    <w:rsid w:val="00A90400"/>
    <w:rsid w:val="00A91EF6"/>
    <w:rsid w:val="00A92AFA"/>
    <w:rsid w:val="00A9549F"/>
    <w:rsid w:val="00AA2C69"/>
    <w:rsid w:val="00AA4921"/>
    <w:rsid w:val="00AB1B33"/>
    <w:rsid w:val="00AB211A"/>
    <w:rsid w:val="00AC3B6A"/>
    <w:rsid w:val="00AC77F8"/>
    <w:rsid w:val="00AC7DAA"/>
    <w:rsid w:val="00AD0AF3"/>
    <w:rsid w:val="00AD1EB2"/>
    <w:rsid w:val="00AD4F21"/>
    <w:rsid w:val="00AE2CD2"/>
    <w:rsid w:val="00AF2AB8"/>
    <w:rsid w:val="00AF4B1E"/>
    <w:rsid w:val="00AF6EED"/>
    <w:rsid w:val="00AF784D"/>
    <w:rsid w:val="00B023A5"/>
    <w:rsid w:val="00B046C9"/>
    <w:rsid w:val="00B04EC3"/>
    <w:rsid w:val="00B05729"/>
    <w:rsid w:val="00B065F6"/>
    <w:rsid w:val="00B06D7F"/>
    <w:rsid w:val="00B06E49"/>
    <w:rsid w:val="00B0719E"/>
    <w:rsid w:val="00B134A0"/>
    <w:rsid w:val="00B15620"/>
    <w:rsid w:val="00B15B07"/>
    <w:rsid w:val="00B15DFC"/>
    <w:rsid w:val="00B220A4"/>
    <w:rsid w:val="00B254F0"/>
    <w:rsid w:val="00B257E8"/>
    <w:rsid w:val="00B25BF6"/>
    <w:rsid w:val="00B25E9D"/>
    <w:rsid w:val="00B30463"/>
    <w:rsid w:val="00B33327"/>
    <w:rsid w:val="00B33FA0"/>
    <w:rsid w:val="00B3728B"/>
    <w:rsid w:val="00B40357"/>
    <w:rsid w:val="00B41C67"/>
    <w:rsid w:val="00B46291"/>
    <w:rsid w:val="00B46BC7"/>
    <w:rsid w:val="00B516FD"/>
    <w:rsid w:val="00B51E7E"/>
    <w:rsid w:val="00B5332C"/>
    <w:rsid w:val="00B61ABB"/>
    <w:rsid w:val="00B62BFF"/>
    <w:rsid w:val="00B70BBB"/>
    <w:rsid w:val="00B72B14"/>
    <w:rsid w:val="00B87413"/>
    <w:rsid w:val="00B905A9"/>
    <w:rsid w:val="00B90E29"/>
    <w:rsid w:val="00B91D26"/>
    <w:rsid w:val="00B93A69"/>
    <w:rsid w:val="00BA1EA4"/>
    <w:rsid w:val="00BA35B9"/>
    <w:rsid w:val="00BB5B23"/>
    <w:rsid w:val="00BB78B3"/>
    <w:rsid w:val="00BD2FEB"/>
    <w:rsid w:val="00BE0431"/>
    <w:rsid w:val="00BE3DF0"/>
    <w:rsid w:val="00BF0E40"/>
    <w:rsid w:val="00BF456F"/>
    <w:rsid w:val="00BF7539"/>
    <w:rsid w:val="00BF7937"/>
    <w:rsid w:val="00C02A46"/>
    <w:rsid w:val="00C0539B"/>
    <w:rsid w:val="00C05400"/>
    <w:rsid w:val="00C106A4"/>
    <w:rsid w:val="00C14599"/>
    <w:rsid w:val="00C15680"/>
    <w:rsid w:val="00C20607"/>
    <w:rsid w:val="00C20610"/>
    <w:rsid w:val="00C246D5"/>
    <w:rsid w:val="00C25057"/>
    <w:rsid w:val="00C261E3"/>
    <w:rsid w:val="00C328C9"/>
    <w:rsid w:val="00C33FEA"/>
    <w:rsid w:val="00C361D4"/>
    <w:rsid w:val="00C36CC4"/>
    <w:rsid w:val="00C4033A"/>
    <w:rsid w:val="00C41C8B"/>
    <w:rsid w:val="00C44198"/>
    <w:rsid w:val="00C474B3"/>
    <w:rsid w:val="00C47808"/>
    <w:rsid w:val="00C6155F"/>
    <w:rsid w:val="00C75856"/>
    <w:rsid w:val="00C80A5B"/>
    <w:rsid w:val="00C85017"/>
    <w:rsid w:val="00C914EF"/>
    <w:rsid w:val="00CA546A"/>
    <w:rsid w:val="00CB2559"/>
    <w:rsid w:val="00CB3884"/>
    <w:rsid w:val="00CC4070"/>
    <w:rsid w:val="00CC5D84"/>
    <w:rsid w:val="00CE02DD"/>
    <w:rsid w:val="00CE0947"/>
    <w:rsid w:val="00CE14B4"/>
    <w:rsid w:val="00CE3B52"/>
    <w:rsid w:val="00CF69E9"/>
    <w:rsid w:val="00CF6A20"/>
    <w:rsid w:val="00D02471"/>
    <w:rsid w:val="00D05C2F"/>
    <w:rsid w:val="00D07EA8"/>
    <w:rsid w:val="00D10F02"/>
    <w:rsid w:val="00D11AB4"/>
    <w:rsid w:val="00D15723"/>
    <w:rsid w:val="00D235BA"/>
    <w:rsid w:val="00D26D24"/>
    <w:rsid w:val="00D26D9C"/>
    <w:rsid w:val="00D36234"/>
    <w:rsid w:val="00D367E6"/>
    <w:rsid w:val="00D37937"/>
    <w:rsid w:val="00D44929"/>
    <w:rsid w:val="00D51E07"/>
    <w:rsid w:val="00D54313"/>
    <w:rsid w:val="00D7656C"/>
    <w:rsid w:val="00D778D7"/>
    <w:rsid w:val="00D83E0D"/>
    <w:rsid w:val="00D87333"/>
    <w:rsid w:val="00D953F1"/>
    <w:rsid w:val="00D96C2B"/>
    <w:rsid w:val="00DA03E4"/>
    <w:rsid w:val="00DA298A"/>
    <w:rsid w:val="00DA400A"/>
    <w:rsid w:val="00DA4283"/>
    <w:rsid w:val="00DB3C04"/>
    <w:rsid w:val="00DB5919"/>
    <w:rsid w:val="00DC1AD3"/>
    <w:rsid w:val="00DC436D"/>
    <w:rsid w:val="00DD4BD4"/>
    <w:rsid w:val="00DD6330"/>
    <w:rsid w:val="00DD644B"/>
    <w:rsid w:val="00DE0673"/>
    <w:rsid w:val="00DE3AC1"/>
    <w:rsid w:val="00DE60B3"/>
    <w:rsid w:val="00DF1E05"/>
    <w:rsid w:val="00DF35C8"/>
    <w:rsid w:val="00E00A6E"/>
    <w:rsid w:val="00E01E1C"/>
    <w:rsid w:val="00E06A91"/>
    <w:rsid w:val="00E06BB9"/>
    <w:rsid w:val="00E112A4"/>
    <w:rsid w:val="00E11F98"/>
    <w:rsid w:val="00E17831"/>
    <w:rsid w:val="00E202E7"/>
    <w:rsid w:val="00E212C6"/>
    <w:rsid w:val="00E2308A"/>
    <w:rsid w:val="00E25594"/>
    <w:rsid w:val="00E26481"/>
    <w:rsid w:val="00E26C6F"/>
    <w:rsid w:val="00E26D0B"/>
    <w:rsid w:val="00E363B5"/>
    <w:rsid w:val="00E410A0"/>
    <w:rsid w:val="00E423C0"/>
    <w:rsid w:val="00E44303"/>
    <w:rsid w:val="00E4453A"/>
    <w:rsid w:val="00E44DF3"/>
    <w:rsid w:val="00E4507A"/>
    <w:rsid w:val="00E45D57"/>
    <w:rsid w:val="00E501F5"/>
    <w:rsid w:val="00E50910"/>
    <w:rsid w:val="00E51F2B"/>
    <w:rsid w:val="00E53BF8"/>
    <w:rsid w:val="00E60E5A"/>
    <w:rsid w:val="00E62BFD"/>
    <w:rsid w:val="00E6341C"/>
    <w:rsid w:val="00E713DD"/>
    <w:rsid w:val="00E7143F"/>
    <w:rsid w:val="00E72D53"/>
    <w:rsid w:val="00E72EB5"/>
    <w:rsid w:val="00E87279"/>
    <w:rsid w:val="00E92A0C"/>
    <w:rsid w:val="00E9580B"/>
    <w:rsid w:val="00EA02B0"/>
    <w:rsid w:val="00EA0C73"/>
    <w:rsid w:val="00EA192E"/>
    <w:rsid w:val="00EA4CCC"/>
    <w:rsid w:val="00EA5D31"/>
    <w:rsid w:val="00EA657C"/>
    <w:rsid w:val="00EA6BFB"/>
    <w:rsid w:val="00EA7DDF"/>
    <w:rsid w:val="00EB2D15"/>
    <w:rsid w:val="00EB5120"/>
    <w:rsid w:val="00EB6A8F"/>
    <w:rsid w:val="00EB7C34"/>
    <w:rsid w:val="00EC0926"/>
    <w:rsid w:val="00EC1C93"/>
    <w:rsid w:val="00EC6016"/>
    <w:rsid w:val="00EC7261"/>
    <w:rsid w:val="00ED0C6E"/>
    <w:rsid w:val="00ED24FA"/>
    <w:rsid w:val="00EE27FB"/>
    <w:rsid w:val="00EE2B04"/>
    <w:rsid w:val="00EE2DE9"/>
    <w:rsid w:val="00EE2E56"/>
    <w:rsid w:val="00EE47AC"/>
    <w:rsid w:val="00EF0C0B"/>
    <w:rsid w:val="00EF0CE0"/>
    <w:rsid w:val="00EF21D6"/>
    <w:rsid w:val="00EF3162"/>
    <w:rsid w:val="00EF47C6"/>
    <w:rsid w:val="00EF4A37"/>
    <w:rsid w:val="00EF54DA"/>
    <w:rsid w:val="00EF71AB"/>
    <w:rsid w:val="00F023DC"/>
    <w:rsid w:val="00F03C53"/>
    <w:rsid w:val="00F051DF"/>
    <w:rsid w:val="00F06A9B"/>
    <w:rsid w:val="00F11BC5"/>
    <w:rsid w:val="00F11EA9"/>
    <w:rsid w:val="00F121BF"/>
    <w:rsid w:val="00F149CF"/>
    <w:rsid w:val="00F15459"/>
    <w:rsid w:val="00F1558E"/>
    <w:rsid w:val="00F16577"/>
    <w:rsid w:val="00F16985"/>
    <w:rsid w:val="00F21518"/>
    <w:rsid w:val="00F21B79"/>
    <w:rsid w:val="00F23982"/>
    <w:rsid w:val="00F3294B"/>
    <w:rsid w:val="00F32EF6"/>
    <w:rsid w:val="00F33B61"/>
    <w:rsid w:val="00F44038"/>
    <w:rsid w:val="00F46F76"/>
    <w:rsid w:val="00F547B7"/>
    <w:rsid w:val="00F607D7"/>
    <w:rsid w:val="00F65AB9"/>
    <w:rsid w:val="00F778E1"/>
    <w:rsid w:val="00F81C42"/>
    <w:rsid w:val="00F87161"/>
    <w:rsid w:val="00F91D8F"/>
    <w:rsid w:val="00F952CA"/>
    <w:rsid w:val="00F9624A"/>
    <w:rsid w:val="00FB5FFD"/>
    <w:rsid w:val="00FB6AAA"/>
    <w:rsid w:val="00FB6DC8"/>
    <w:rsid w:val="00FC5049"/>
    <w:rsid w:val="00FC682C"/>
    <w:rsid w:val="00FD67A0"/>
    <w:rsid w:val="00FE0A7B"/>
    <w:rsid w:val="00FE294F"/>
    <w:rsid w:val="00FE2CDD"/>
    <w:rsid w:val="00FF1800"/>
    <w:rsid w:val="00FF2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F9A393E"/>
  <w15:docId w15:val="{7D2BEA2A-2AEB-478B-874F-77B1DB608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8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86980-C1D8-864A-80A9-0B13D41DE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916</Words>
  <Characters>5040</Characters>
  <Application>Microsoft Office Word</Application>
  <DocSecurity>4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Carlos Y. Rosado Cruz</cp:lastModifiedBy>
  <cp:revision>2</cp:revision>
  <cp:lastPrinted>2025-04-04T17:47:00Z</cp:lastPrinted>
  <dcterms:created xsi:type="dcterms:W3CDTF">2025-09-08T20:48:00Z</dcterms:created>
  <dcterms:modified xsi:type="dcterms:W3CDTF">2025-09-08T20:48:00Z</dcterms:modified>
</cp:coreProperties>
</file>