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12AE6E89"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791F03">
        <w:rPr>
          <w:rFonts w:ascii="Book Antiqua" w:eastAsia="Book Antiqua" w:hAnsi="Book Antiqua" w:cs="Book Antiqua"/>
          <w:b/>
          <w:sz w:val="52"/>
          <w:szCs w:val="52"/>
          <w:lang w:val="es-ES"/>
        </w:rPr>
        <w:t xml:space="preserve"> 522</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799C2E94" w:rsidR="00DF7D86" w:rsidRPr="00330ADF" w:rsidRDefault="00CE39AA">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19</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791F03">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rsidP="00791F03">
      <w:pPr>
        <w:rPr>
          <w:rFonts w:ascii="Book Antiqua" w:eastAsia="Book Antiqua" w:hAnsi="Book Antiqua" w:cs="Book Antiqua"/>
          <w:b/>
          <w:lang w:val="es-ES"/>
        </w:rPr>
      </w:pPr>
    </w:p>
    <w:p w14:paraId="21B0CC01" w14:textId="288F9FB9" w:rsidR="009754EF" w:rsidRPr="00330ADF" w:rsidRDefault="0038510E" w:rsidP="00791F03">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791F03">
        <w:rPr>
          <w:rFonts w:ascii="Book Antiqua" w:eastAsia="Book Antiqua" w:hAnsi="Book Antiqua" w:cs="Book Antiqua"/>
          <w:b/>
          <w:lang w:val="es-ES"/>
        </w:rPr>
        <w:t xml:space="preserve">: </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136502B4"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 Comisión de Seguridad Pública</w:t>
      </w:r>
      <w:r w:rsidR="0038510E" w:rsidRPr="00330ADF">
        <w:rPr>
          <w:rFonts w:ascii="Book Antiqua" w:eastAsia="Book Antiqua" w:hAnsi="Book Antiqua" w:cs="Book Antiqua"/>
          <w:lang w:val="es-ES"/>
        </w:rPr>
        <w:t xml:space="preserve"> 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791F03">
        <w:rPr>
          <w:rFonts w:ascii="Book Antiqua" w:eastAsia="Book Antiqua" w:hAnsi="Book Antiqua" w:cs="Book Antiqua"/>
          <w:lang w:val="es-ES"/>
        </w:rPr>
        <w:t xml:space="preserve"> 522</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2663EA45" w:rsidR="00525960" w:rsidRPr="00791F03" w:rsidRDefault="00525960">
      <w:pPr>
        <w:rPr>
          <w:rFonts w:ascii="Book Antiqua" w:eastAsia="Book Antiqua" w:hAnsi="Book Antiqua" w:cs="Book Antiqua"/>
          <w:b/>
          <w:sz w:val="32"/>
          <w:szCs w:val="32"/>
          <w:lang w:val="es-PR"/>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AC2BBE4" w14:textId="79C0FC57" w:rsidR="00BC471D" w:rsidRDefault="008A3CD1" w:rsidP="00791F03">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 xml:space="preserve">El Proyecto de la Cámara </w:t>
      </w:r>
      <w:r w:rsidR="00791F03">
        <w:rPr>
          <w:rFonts w:ascii="Book Antiqua" w:eastAsia="Book Antiqua" w:hAnsi="Book Antiqua" w:cs="Book Antiqua"/>
          <w:lang w:val="es-ES"/>
        </w:rPr>
        <w:t>522</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según radicado, </w:t>
      </w:r>
      <w:r w:rsidR="00651C02" w:rsidRPr="00330ADF">
        <w:rPr>
          <w:rFonts w:ascii="Book Antiqua" w:eastAsia="Book Antiqua" w:hAnsi="Book Antiqua" w:cs="Book Antiqua"/>
          <w:lang w:val="es-ES"/>
        </w:rPr>
        <w:t>tiene como propósito</w:t>
      </w:r>
      <w:r w:rsidR="00791F03" w:rsidRPr="00791F03">
        <w:rPr>
          <w:rFonts w:ascii="Book Antiqua" w:eastAsia="Book Antiqua" w:hAnsi="Book Antiqua" w:cs="Book Antiqua"/>
          <w:lang w:val="es-PR"/>
        </w:rPr>
        <w:t xml:space="preserve"> enmendar el inciso (b) del Artículo 1.15 de la Ley Núm. 20 - 2017, según enmendada, conocida como “Ley del Departamento de Seguridad Pública de Puerto Rico”, a los fines de uniformar los equipos de comunicaciones del Departamento de Seguridad Pública de Puerto Rico; incorporar la estandarización de bandas de frecuencia de transmisión, con el fin de garantizar una comunicación más efectiva en todos los negociados al momento de atender una emergencia</w:t>
      </w:r>
      <w:r w:rsidR="00791F03">
        <w:rPr>
          <w:rFonts w:ascii="Book Antiqua" w:eastAsia="Book Antiqua" w:hAnsi="Book Antiqua" w:cs="Book Antiqua"/>
          <w:lang w:val="es-PR"/>
        </w:rPr>
        <w:t xml:space="preserve">. </w:t>
      </w:r>
    </w:p>
    <w:p w14:paraId="68A2AB45" w14:textId="77777777" w:rsidR="00791F03" w:rsidRPr="00791F03" w:rsidRDefault="00791F03" w:rsidP="00791F03">
      <w:pPr>
        <w:ind w:firstLine="720"/>
        <w:jc w:val="both"/>
        <w:rPr>
          <w:rFonts w:ascii="Book Antiqua" w:eastAsia="Book Antiqua" w:hAnsi="Book Antiqua" w:cs="Book Antiqua"/>
          <w:lang w:val="es-ES"/>
        </w:rPr>
      </w:pPr>
    </w:p>
    <w:p w14:paraId="2BFDCD94" w14:textId="3EBA90B0" w:rsidR="00B83726" w:rsidRPr="00330ADF"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del P. de la C.</w:t>
      </w:r>
      <w:r w:rsidR="00791F03">
        <w:rPr>
          <w:rFonts w:ascii="Book Antiqua" w:eastAsia="Book Antiqua" w:hAnsi="Book Antiqua" w:cs="Book Antiqua"/>
          <w:bCs/>
          <w:szCs w:val="24"/>
          <w:lang w:val="es-ES"/>
        </w:rPr>
        <w:t xml:space="preserve"> 522</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Memoriales</w:t>
      </w:r>
      <w:r w:rsidR="00EC5A42" w:rsidRPr="00330ADF">
        <w:rPr>
          <w:rFonts w:ascii="Book Antiqua" w:eastAsia="Book Antiqua" w:hAnsi="Book Antiqua" w:cs="Book Antiqua"/>
          <w:bCs/>
          <w:szCs w:val="24"/>
          <w:lang w:val="es-PR"/>
        </w:rPr>
        <w:t xml:space="preserve"> </w:t>
      </w:r>
      <w:r w:rsidR="00980F11" w:rsidRPr="00330ADF">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CC5B17"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a</w:t>
      </w:r>
      <w:r w:rsidR="00F73DF6" w:rsidRPr="00330ADF">
        <w:rPr>
          <w:rFonts w:ascii="Book Antiqua" w:eastAsia="Book Antiqua" w:hAnsi="Book Antiqua" w:cs="Book Antiqua"/>
          <w:bCs/>
          <w:szCs w:val="24"/>
          <w:lang w:val="es-PR"/>
        </w:rPr>
        <w:t xml:space="preserve">l </w:t>
      </w:r>
      <w:r w:rsidR="00791F03">
        <w:rPr>
          <w:rFonts w:ascii="Book Antiqua" w:eastAsia="Book Antiqua" w:hAnsi="Book Antiqua" w:cs="Book Antiqua"/>
          <w:bCs/>
          <w:szCs w:val="24"/>
          <w:lang w:val="es-PR"/>
        </w:rPr>
        <w:t xml:space="preserve">Negociado de la Policía de Puerto Rico por conducto del </w:t>
      </w:r>
      <w:r w:rsidR="00F73DF6" w:rsidRPr="00330ADF">
        <w:rPr>
          <w:rFonts w:ascii="Book Antiqua" w:eastAsia="Book Antiqua" w:hAnsi="Book Antiqua" w:cs="Book Antiqua"/>
          <w:bCs/>
          <w:szCs w:val="24"/>
          <w:lang w:val="es-PR"/>
        </w:rPr>
        <w:t>Departamento de Seguridad Pública</w:t>
      </w:r>
      <w:r w:rsidR="00651C02"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De conformidad con ello</w:t>
      </w:r>
      <w:r w:rsidR="00791F03">
        <w:rPr>
          <w:rFonts w:ascii="Book Antiqua" w:eastAsia="Book Antiqua" w:hAnsi="Book Antiqua" w:cs="Book Antiqua"/>
          <w:bCs/>
          <w:szCs w:val="24"/>
          <w:lang w:val="es-PR"/>
        </w:rPr>
        <w:t xml:space="preserve">, el Departamento y su negociado presentaron de manera conjunta </w:t>
      </w:r>
      <w:r w:rsidR="00025064" w:rsidRPr="00330ADF">
        <w:rPr>
          <w:rFonts w:ascii="Book Antiqua" w:eastAsia="Book Antiqua" w:hAnsi="Book Antiqua" w:cs="Book Antiqua"/>
          <w:bCs/>
          <w:szCs w:val="24"/>
          <w:lang w:val="es-PR"/>
        </w:rPr>
        <w:t xml:space="preserve">su ponencia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791F03">
        <w:rPr>
          <w:rFonts w:ascii="Book Antiqua" w:eastAsia="Book Antiqua" w:hAnsi="Book Antiqua" w:cs="Book Antiqua"/>
          <w:bCs/>
          <w:szCs w:val="24"/>
          <w:lang w:val="es-PR"/>
        </w:rPr>
        <w:t>aprobación</w:t>
      </w:r>
      <w:r w:rsidR="00651C02" w:rsidRPr="00330ADF">
        <w:rPr>
          <w:rFonts w:ascii="Book Antiqua" w:eastAsia="Book Antiqua" w:hAnsi="Book Antiqua" w:cs="Book Antiqua"/>
          <w:bCs/>
          <w:szCs w:val="24"/>
          <w:lang w:val="es-PR"/>
        </w:rPr>
        <w:t xml:space="preserve"> respecto a</w:t>
      </w:r>
      <w:r w:rsidR="00025064" w:rsidRPr="00330ADF">
        <w:rPr>
          <w:rFonts w:ascii="Book Antiqua" w:eastAsia="Book Antiqua" w:hAnsi="Book Antiqua" w:cs="Book Antiqua"/>
          <w:bCs/>
          <w:szCs w:val="24"/>
          <w:lang w:val="es-PR"/>
        </w:rPr>
        <w:t xml:space="preserve"> la</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 la C. </w:t>
      </w:r>
      <w:r w:rsidR="00791F03">
        <w:rPr>
          <w:rFonts w:ascii="Book Antiqua" w:eastAsia="Book Antiqua" w:hAnsi="Book Antiqua" w:cs="Book Antiqua"/>
          <w:bCs/>
          <w:szCs w:val="24"/>
          <w:lang w:val="es-PR"/>
        </w:rPr>
        <w:t>522</w:t>
      </w:r>
      <w:r w:rsidR="0063597C" w:rsidRPr="00330ADF">
        <w:rPr>
          <w:rFonts w:ascii="Book Antiqua" w:eastAsia="Book Antiqua" w:hAnsi="Book Antiqua" w:cs="Book Antiqua"/>
          <w:bCs/>
          <w:szCs w:val="24"/>
          <w:lang w:val="es-PR"/>
        </w:rPr>
        <w:t>.</w:t>
      </w:r>
      <w:r w:rsidR="00B83726" w:rsidRPr="00330ADF">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1C897D14"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w:t>
      </w:r>
      <w:r w:rsidR="00791F03">
        <w:rPr>
          <w:rFonts w:ascii="Book Antiqua" w:eastAsia="Book Antiqua" w:hAnsi="Book Antiqua" w:cs="Book Antiqua"/>
          <w:bCs/>
          <w:szCs w:val="24"/>
          <w:lang w:val="es-PR"/>
        </w:rPr>
        <w:t>tetizada</w:t>
      </w:r>
      <w:r w:rsidRPr="00330ADF">
        <w:rPr>
          <w:rFonts w:ascii="Book Antiqua" w:eastAsia="Book Antiqua" w:hAnsi="Book Antiqua" w:cs="Book Antiqua"/>
          <w:bCs/>
          <w:szCs w:val="24"/>
          <w:lang w:val="es-PR"/>
        </w:rPr>
        <w:t xml:space="preserve"> la</w:t>
      </w:r>
      <w:r w:rsidR="00791F03">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expresiones de</w:t>
      </w:r>
      <w:r w:rsidR="00791F03">
        <w:rPr>
          <w:rFonts w:ascii="Book Antiqua" w:eastAsia="Book Antiqua" w:hAnsi="Book Antiqua" w:cs="Book Antiqua"/>
          <w:bCs/>
          <w:szCs w:val="24"/>
          <w:lang w:val="es-PR"/>
        </w:rPr>
        <w:t>l Departamento de Seguridad Pública y la División de Telecomunicaciones del Negociado de la Policía</w:t>
      </w:r>
      <w:r w:rsidRPr="00330ADF">
        <w:rPr>
          <w:rFonts w:ascii="Book Antiqua" w:eastAsia="Book Antiqua" w:hAnsi="Book Antiqua" w:cs="Book Antiqua"/>
          <w:bCs/>
          <w:szCs w:val="24"/>
          <w:lang w:val="es-PR"/>
        </w:rPr>
        <w:t xml:space="preserve">.   </w:t>
      </w:r>
    </w:p>
    <w:p w14:paraId="6363D72E" w14:textId="77777777" w:rsidR="00CE16EE" w:rsidRPr="00330ADF" w:rsidRDefault="00CE16EE" w:rsidP="00791F03">
      <w:pPr>
        <w:jc w:val="both"/>
        <w:rPr>
          <w:rFonts w:ascii="Book Antiqua" w:eastAsia="Book Antiqua" w:hAnsi="Book Antiqua" w:cs="Book Antiqua"/>
          <w:szCs w:val="24"/>
          <w:lang w:val="es-ES"/>
        </w:rPr>
      </w:pPr>
    </w:p>
    <w:p w14:paraId="639D7236" w14:textId="77777777" w:rsidR="00525960" w:rsidRPr="00330ADF" w:rsidRDefault="00525960" w:rsidP="004D2964">
      <w:pPr>
        <w:ind w:firstLine="720"/>
        <w:jc w:val="cente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55B50F37"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B33DA3" w:rsidRPr="00330ADF">
        <w:rPr>
          <w:rFonts w:ascii="Book Antiqua" w:eastAsia="Book Antiqua" w:hAnsi="Book Antiqua" w:cs="Book Antiqua"/>
          <w:b/>
          <w:bCs/>
          <w:szCs w:val="24"/>
          <w:lang w:val="es-PR"/>
        </w:rPr>
        <w:t>Seguridad Pública (DSP)</w:t>
      </w:r>
      <w:r w:rsidR="00791F03">
        <w:rPr>
          <w:rFonts w:ascii="Book Antiqua" w:eastAsia="Book Antiqua" w:hAnsi="Book Antiqua" w:cs="Book Antiqua"/>
          <w:b/>
          <w:bCs/>
          <w:szCs w:val="24"/>
          <w:lang w:val="es-PR"/>
        </w:rPr>
        <w:t xml:space="preserve">, y la División de Telecomunicaciones del Negociado de la Policía de Puerto Rico: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47FF59F2" w14:textId="43D5D2B1" w:rsidR="00D8587D"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Pr="00330ADF">
        <w:rPr>
          <w:rFonts w:ascii="Book Antiqua" w:eastAsia="Book Antiqua" w:hAnsi="Book Antiqua" w:cs="Book Antiqua"/>
          <w:szCs w:val="24"/>
          <w:lang w:val="es-PR"/>
        </w:rPr>
        <w:t>E</w:t>
      </w:r>
      <w:r w:rsidR="007E7AF3" w:rsidRPr="00330ADF">
        <w:rPr>
          <w:rFonts w:ascii="Book Antiqua" w:eastAsia="Book Antiqua" w:hAnsi="Book Antiqua" w:cs="Book Antiqua"/>
          <w:szCs w:val="24"/>
          <w:lang w:val="es-PR"/>
        </w:rPr>
        <w:t xml:space="preserve">l Departamento de </w:t>
      </w:r>
      <w:r w:rsidR="00BB702E" w:rsidRPr="00330ADF">
        <w:rPr>
          <w:rFonts w:ascii="Book Antiqua" w:eastAsia="Book Antiqua" w:hAnsi="Book Antiqua" w:cs="Book Antiqua"/>
          <w:szCs w:val="24"/>
          <w:lang w:val="es-PR"/>
        </w:rPr>
        <w:t>Seguridad Pública</w:t>
      </w:r>
      <w:r w:rsidR="007E7AF3" w:rsidRPr="00330ADF">
        <w:rPr>
          <w:rFonts w:ascii="Book Antiqua" w:eastAsia="Book Antiqua" w:hAnsi="Book Antiqua" w:cs="Book Antiqua"/>
          <w:szCs w:val="24"/>
          <w:lang w:val="es-PR"/>
        </w:rPr>
        <w:t xml:space="preserve"> </w:t>
      </w:r>
      <w:r w:rsidR="00D8587D">
        <w:rPr>
          <w:rFonts w:ascii="Book Antiqua" w:eastAsia="Book Antiqua" w:hAnsi="Book Antiqua" w:cs="Book Antiqua"/>
          <w:szCs w:val="24"/>
          <w:lang w:val="es-PR"/>
        </w:rPr>
        <w:t xml:space="preserve">y el Negociado de la Policía de Puerto Rico, manifestaron apoyar la presente pieza legislativa. Expresaron apoyar toda medida que su propósito sea buscar la uniformidad de equipos y la estandarización de bandas de frecuencia para mejorar la comunicación en situaciones de emergencia. Asimismo, expresaron que es importante continuar evaluando y adoptando tecnologías que faciliten la interoperabilidad de forma eficiente y sostenible. </w:t>
      </w:r>
    </w:p>
    <w:p w14:paraId="1BAECE38" w14:textId="77777777" w:rsidR="00D8587D" w:rsidRDefault="00D8587D" w:rsidP="009754EF">
      <w:pPr>
        <w:jc w:val="both"/>
        <w:rPr>
          <w:rFonts w:ascii="Book Antiqua" w:eastAsia="Book Antiqua" w:hAnsi="Book Antiqua" w:cs="Book Antiqua"/>
          <w:szCs w:val="24"/>
          <w:lang w:val="es-PR"/>
        </w:rPr>
      </w:pPr>
    </w:p>
    <w:p w14:paraId="144CACA6" w14:textId="35EDAD1E" w:rsidR="00D8587D" w:rsidRDefault="00D8587D"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Según las expresiones de la </w:t>
      </w:r>
      <w:proofErr w:type="gramStart"/>
      <w:r>
        <w:rPr>
          <w:rFonts w:ascii="Book Antiqua" w:eastAsia="Book Antiqua" w:hAnsi="Book Antiqua" w:cs="Book Antiqua"/>
          <w:szCs w:val="24"/>
          <w:lang w:val="es-PR"/>
        </w:rPr>
        <w:t>Directora</w:t>
      </w:r>
      <w:proofErr w:type="gramEnd"/>
      <w:r>
        <w:rPr>
          <w:rFonts w:ascii="Book Antiqua" w:eastAsia="Book Antiqua" w:hAnsi="Book Antiqua" w:cs="Book Antiqua"/>
          <w:szCs w:val="24"/>
          <w:lang w:val="es-PR"/>
        </w:rPr>
        <w:t xml:space="preserve"> de la División de Telecomunicaciones del Negociado de la Policía de Puerto Rico, la Sargento Elsie Casillas Quiñones, en el Negociado se reconoce la importancia de garantizar que las diferentes agencias de seguridad pública y emergencia que operan con diversos sistemas de comunicación puedan interactuar sin barreras tecnológicas. A esos efectos, manifestó: </w:t>
      </w:r>
    </w:p>
    <w:p w14:paraId="3A0561D6" w14:textId="77777777" w:rsidR="00D8587D" w:rsidRDefault="00D8587D" w:rsidP="009754EF">
      <w:pPr>
        <w:jc w:val="both"/>
        <w:rPr>
          <w:rFonts w:ascii="Book Antiqua" w:eastAsia="Book Antiqua" w:hAnsi="Book Antiqua" w:cs="Book Antiqua"/>
          <w:szCs w:val="24"/>
          <w:lang w:val="es-PR"/>
        </w:rPr>
      </w:pPr>
    </w:p>
    <w:p w14:paraId="0B71AAB3" w14:textId="04C5441A" w:rsidR="00D8587D" w:rsidRPr="00D8587D" w:rsidRDefault="00D8587D" w:rsidP="00D8587D">
      <w:pPr>
        <w:ind w:left="720"/>
        <w:jc w:val="both"/>
        <w:rPr>
          <w:rFonts w:ascii="Book Antiqua" w:eastAsia="Book Antiqua" w:hAnsi="Book Antiqua" w:cs="Book Antiqua"/>
          <w:i/>
          <w:iCs/>
          <w:szCs w:val="24"/>
          <w:lang w:val="es-PR"/>
        </w:rPr>
      </w:pPr>
      <w:r>
        <w:rPr>
          <w:rFonts w:ascii="Book Antiqua" w:eastAsia="Book Antiqua" w:hAnsi="Book Antiqua" w:cs="Book Antiqua"/>
          <w:i/>
          <w:iCs/>
          <w:szCs w:val="24"/>
        </w:rPr>
        <w:t>“</w:t>
      </w:r>
      <w:r w:rsidRPr="00D8587D">
        <w:rPr>
          <w:rFonts w:ascii="Book Antiqua" w:eastAsia="Book Antiqua" w:hAnsi="Book Antiqua" w:cs="Book Antiqua"/>
          <w:i/>
          <w:iCs/>
          <w:szCs w:val="24"/>
        </w:rPr>
        <w:t>La interoperabilidad de las comunicaciones radiales es sin lugar a duda, esencial para lograr una respuesta coordinada y eficiente en situaciones de emergencia o desastres. La capacidad de las agencias para comunicarse sin problemas, incluso cuando operan con diferentes frecuencias o tecnologías, es vital para la seguridad y el éxito en las operaciones</w:t>
      </w:r>
      <w:r w:rsidR="00B84B1F">
        <w:rPr>
          <w:rFonts w:ascii="Book Antiqua" w:eastAsia="Book Antiqua" w:hAnsi="Book Antiqua" w:cs="Book Antiqua"/>
          <w:i/>
          <w:iCs/>
          <w:szCs w:val="24"/>
        </w:rPr>
        <w:t>”</w:t>
      </w:r>
      <w:r w:rsidRPr="00D8587D">
        <w:rPr>
          <w:rFonts w:ascii="Book Antiqua" w:eastAsia="Book Antiqua" w:hAnsi="Book Antiqua" w:cs="Book Antiqua"/>
          <w:i/>
          <w:iCs/>
          <w:szCs w:val="24"/>
        </w:rPr>
        <w:t>.</w:t>
      </w:r>
    </w:p>
    <w:p w14:paraId="1581B31F" w14:textId="77777777" w:rsidR="00D8587D" w:rsidRDefault="00D8587D" w:rsidP="009754EF">
      <w:pPr>
        <w:jc w:val="both"/>
        <w:rPr>
          <w:rFonts w:ascii="Book Antiqua" w:eastAsia="Book Antiqua" w:hAnsi="Book Antiqua" w:cs="Book Antiqua"/>
          <w:szCs w:val="24"/>
          <w:lang w:val="es-PR"/>
        </w:rPr>
      </w:pPr>
    </w:p>
    <w:p w14:paraId="31F164A7" w14:textId="32D36EEF" w:rsidR="00B84B1F" w:rsidRDefault="00B84B1F" w:rsidP="00B84B1F">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Negociado de la Policía de Puerto Rico, expresó que reconoce que la interoperabilidad total entre las diferentes bandas y sistemas de comunicación puede ser un desafío técnico y económico significativo. No obstante, añadieron que actualmente existen soluciones tecnológicas, como las consolas de comunicación avanzadas y los protocolos estándar, que permiten a las agencias con diferentes bandas, frecuencias y tecnologías, colaborar de manera eficiente y efectiva.  Expresaron que estas tecnologías permiten que se interconecten sistemas de comunicación que, de otro modo, </w:t>
      </w:r>
      <w:r w:rsidR="00533330">
        <w:rPr>
          <w:rFonts w:ascii="Book Antiqua" w:eastAsia="Book Antiqua" w:hAnsi="Book Antiqua" w:cs="Book Antiqua"/>
          <w:szCs w:val="24"/>
          <w:lang w:val="es-PR"/>
        </w:rPr>
        <w:t>serían</w:t>
      </w:r>
      <w:r>
        <w:rPr>
          <w:rFonts w:ascii="Book Antiqua" w:eastAsia="Book Antiqua" w:hAnsi="Book Antiqua" w:cs="Book Antiqua"/>
          <w:szCs w:val="24"/>
          <w:lang w:val="es-PR"/>
        </w:rPr>
        <w:t xml:space="preserve"> incompatibles. Con este proceder, entienden que se mejora la capacidad de las diferentes agencias y negociados para trabajar de manera conjunta y eficiente durante las emergencias.   </w:t>
      </w:r>
    </w:p>
    <w:p w14:paraId="1E33CB49" w14:textId="77777777" w:rsidR="00B84B1F" w:rsidRDefault="00B84B1F" w:rsidP="009754EF">
      <w:pPr>
        <w:jc w:val="both"/>
        <w:rPr>
          <w:rFonts w:ascii="Book Antiqua" w:eastAsia="Book Antiqua" w:hAnsi="Book Antiqua" w:cs="Book Antiqua"/>
          <w:szCs w:val="24"/>
          <w:lang w:val="es-PR"/>
        </w:rPr>
      </w:pPr>
    </w:p>
    <w:p w14:paraId="6B5A88A5" w14:textId="5975DBED" w:rsidR="00C43C10" w:rsidRDefault="00C43C10" w:rsidP="00C43C1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consideración a lo anterior, expresaron que es fundamental que cualquier proceso de estandarización de las comunicaciones radiales considere la infraestructura y las soluciones existentes, para asegurar que no se interfiera con los sistemas ya en funcionamiento. Añadieron que el fin de la estandarización uniforme es optimizar </w:t>
      </w:r>
      <w:r w:rsidR="008266FC">
        <w:rPr>
          <w:rFonts w:ascii="Book Antiqua" w:eastAsia="Book Antiqua" w:hAnsi="Book Antiqua" w:cs="Book Antiqua"/>
          <w:szCs w:val="24"/>
          <w:lang w:val="es-PR"/>
        </w:rPr>
        <w:t xml:space="preserve">las comunicaciones </w:t>
      </w:r>
      <w:r>
        <w:rPr>
          <w:rFonts w:ascii="Book Antiqua" w:eastAsia="Book Antiqua" w:hAnsi="Book Antiqua" w:cs="Book Antiqua"/>
          <w:szCs w:val="24"/>
          <w:lang w:val="es-PR"/>
        </w:rPr>
        <w:t xml:space="preserve">para lograr una mayor interoperabilidad sin costos adicionales innecesarios ni interrupciones en las operaciones diarias. </w:t>
      </w:r>
    </w:p>
    <w:p w14:paraId="43BDA5CD" w14:textId="77777777" w:rsidR="00D27876" w:rsidRPr="00330ADF" w:rsidRDefault="00D27876" w:rsidP="009754EF">
      <w:pPr>
        <w:jc w:val="both"/>
        <w:rPr>
          <w:rFonts w:ascii="Book Antiqua" w:eastAsia="Book Antiqua" w:hAnsi="Book Antiqua" w:cs="Book Antiqua"/>
          <w:szCs w:val="24"/>
          <w:lang w:val="es-PR"/>
        </w:rPr>
      </w:pPr>
    </w:p>
    <w:p w14:paraId="65DE646A" w14:textId="77777777" w:rsidR="00AC6F6A" w:rsidRPr="00330ADF" w:rsidRDefault="00AC6F6A" w:rsidP="009754EF">
      <w:pPr>
        <w:jc w:val="both"/>
        <w:rPr>
          <w:rFonts w:ascii="Book Antiqua" w:eastAsia="Book Antiqua" w:hAnsi="Book Antiqua" w:cs="Book Antiqua"/>
          <w:szCs w:val="24"/>
          <w:lang w:val="es-ES"/>
        </w:rPr>
      </w:pPr>
    </w:p>
    <w:p w14:paraId="301EC3D3" w14:textId="0E33670B"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73B1422F" w14:textId="3B02D6FA" w:rsidR="00C86A7F" w:rsidRDefault="00AC6F6A" w:rsidP="000A2D93">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La intención</w:t>
      </w:r>
      <w:r w:rsidR="008266FC">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de esta medida</w:t>
      </w:r>
      <w:r w:rsidR="008266FC">
        <w:rPr>
          <w:rFonts w:ascii="Book Antiqua" w:eastAsia="Book Antiqua" w:hAnsi="Book Antiqua" w:cs="Book Antiqua"/>
          <w:bCs/>
          <w:szCs w:val="24"/>
          <w:lang w:val="es-PR"/>
        </w:rPr>
        <w:t xml:space="preserve"> radica en la eficiencia </w:t>
      </w:r>
      <w:proofErr w:type="spellStart"/>
      <w:r w:rsidR="008266FC">
        <w:rPr>
          <w:rFonts w:ascii="Book Antiqua" w:eastAsia="Book Antiqua" w:hAnsi="Book Antiqua" w:cs="Book Antiqua"/>
          <w:bCs/>
          <w:szCs w:val="24"/>
          <w:lang w:val="es-PR"/>
        </w:rPr>
        <w:t>interage</w:t>
      </w:r>
      <w:r w:rsidR="003711E9">
        <w:rPr>
          <w:rFonts w:ascii="Book Antiqua" w:eastAsia="Book Antiqua" w:hAnsi="Book Antiqua" w:cs="Book Antiqua"/>
          <w:bCs/>
          <w:szCs w:val="24"/>
          <w:lang w:val="es-PR"/>
        </w:rPr>
        <w:t>n</w:t>
      </w:r>
      <w:r w:rsidR="008266FC">
        <w:rPr>
          <w:rFonts w:ascii="Book Antiqua" w:eastAsia="Book Antiqua" w:hAnsi="Book Antiqua" w:cs="Book Antiqua"/>
          <w:bCs/>
          <w:szCs w:val="24"/>
          <w:lang w:val="es-PR"/>
        </w:rPr>
        <w:t>cial</w:t>
      </w:r>
      <w:proofErr w:type="spellEnd"/>
      <w:r w:rsidR="008266FC">
        <w:rPr>
          <w:rFonts w:ascii="Book Antiqua" w:eastAsia="Book Antiqua" w:hAnsi="Book Antiqua" w:cs="Book Antiqua"/>
          <w:bCs/>
          <w:szCs w:val="24"/>
          <w:lang w:val="es-PR"/>
        </w:rPr>
        <w:t xml:space="preserve"> mediante la comunicación de los negociados que actualmente componen el Departamento de Seguridad Pública. Con la uniformidad en los equipos de comunicación, como las bandas de frecuencia de transmisión en los radios, los </w:t>
      </w:r>
      <w:r w:rsidR="00C86A7F">
        <w:rPr>
          <w:rFonts w:ascii="Book Antiqua" w:eastAsia="Book Antiqua" w:hAnsi="Book Antiqua" w:cs="Book Antiqua"/>
          <w:bCs/>
          <w:szCs w:val="24"/>
          <w:lang w:val="es-PR"/>
        </w:rPr>
        <w:t>diferentes</w:t>
      </w:r>
      <w:r w:rsidR="008266FC">
        <w:rPr>
          <w:rFonts w:ascii="Book Antiqua" w:eastAsia="Book Antiqua" w:hAnsi="Book Antiqua" w:cs="Book Antiqua"/>
          <w:bCs/>
          <w:szCs w:val="24"/>
          <w:lang w:val="es-PR"/>
        </w:rPr>
        <w:t xml:space="preserve"> negociados del </w:t>
      </w:r>
      <w:r w:rsidR="00C86A7F">
        <w:rPr>
          <w:rFonts w:ascii="Book Antiqua" w:eastAsia="Book Antiqua" w:hAnsi="Book Antiqua" w:cs="Book Antiqua"/>
          <w:bCs/>
          <w:szCs w:val="24"/>
          <w:lang w:val="es-PR"/>
        </w:rPr>
        <w:t>DSP</w:t>
      </w:r>
      <w:r w:rsidR="008266FC">
        <w:rPr>
          <w:rFonts w:ascii="Book Antiqua" w:eastAsia="Book Antiqua" w:hAnsi="Book Antiqua" w:cs="Book Antiqua"/>
          <w:bCs/>
          <w:szCs w:val="24"/>
          <w:lang w:val="es-PR"/>
        </w:rPr>
        <w:t xml:space="preserve"> pudieran atender los momentos que </w:t>
      </w:r>
      <w:r w:rsidR="00C86A7F">
        <w:rPr>
          <w:rFonts w:ascii="Book Antiqua" w:eastAsia="Book Antiqua" w:hAnsi="Book Antiqua" w:cs="Book Antiqua"/>
          <w:bCs/>
          <w:szCs w:val="24"/>
          <w:lang w:val="es-PR"/>
        </w:rPr>
        <w:t>exigen</w:t>
      </w:r>
      <w:r w:rsidR="008266FC">
        <w:rPr>
          <w:rFonts w:ascii="Book Antiqua" w:eastAsia="Book Antiqua" w:hAnsi="Book Antiqua" w:cs="Book Antiqua"/>
          <w:bCs/>
          <w:szCs w:val="24"/>
          <w:lang w:val="es-PR"/>
        </w:rPr>
        <w:t xml:space="preserve"> </w:t>
      </w:r>
      <w:r w:rsidR="00C86A7F">
        <w:rPr>
          <w:rFonts w:ascii="Book Antiqua" w:eastAsia="Book Antiqua" w:hAnsi="Book Antiqua" w:cs="Book Antiqua"/>
          <w:bCs/>
          <w:szCs w:val="24"/>
          <w:lang w:val="es-PR"/>
        </w:rPr>
        <w:t>coordinación</w:t>
      </w:r>
      <w:r w:rsidR="008266FC">
        <w:rPr>
          <w:rFonts w:ascii="Book Antiqua" w:eastAsia="Book Antiqua" w:hAnsi="Book Antiqua" w:cs="Book Antiqua"/>
          <w:bCs/>
          <w:szCs w:val="24"/>
          <w:lang w:val="es-PR"/>
        </w:rPr>
        <w:t xml:space="preserve"> entre los negociados, con </w:t>
      </w:r>
      <w:r w:rsidR="003711E9">
        <w:rPr>
          <w:rFonts w:ascii="Book Antiqua" w:eastAsia="Book Antiqua" w:hAnsi="Book Antiqua" w:cs="Book Antiqua"/>
          <w:bCs/>
          <w:szCs w:val="24"/>
          <w:lang w:val="es-PR"/>
        </w:rPr>
        <w:t>más</w:t>
      </w:r>
      <w:r w:rsidR="008266FC">
        <w:rPr>
          <w:rFonts w:ascii="Book Antiqua" w:eastAsia="Book Antiqua" w:hAnsi="Book Antiqua" w:cs="Book Antiqua"/>
          <w:bCs/>
          <w:szCs w:val="24"/>
          <w:lang w:val="es-PR"/>
        </w:rPr>
        <w:t xml:space="preserve"> eficiencia. Un ejemplo habitual de </w:t>
      </w:r>
      <w:r w:rsidR="00C86A7F">
        <w:rPr>
          <w:rFonts w:ascii="Book Antiqua" w:eastAsia="Book Antiqua" w:hAnsi="Book Antiqua" w:cs="Book Antiqua"/>
          <w:bCs/>
          <w:szCs w:val="24"/>
          <w:lang w:val="es-PR"/>
        </w:rPr>
        <w:t>ello</w:t>
      </w:r>
      <w:r w:rsidR="008266FC">
        <w:rPr>
          <w:rFonts w:ascii="Book Antiqua" w:eastAsia="Book Antiqua" w:hAnsi="Book Antiqua" w:cs="Book Antiqua"/>
          <w:bCs/>
          <w:szCs w:val="24"/>
          <w:lang w:val="es-PR"/>
        </w:rPr>
        <w:t xml:space="preserve"> es el momento en el que suceden accidentes de </w:t>
      </w:r>
      <w:r w:rsidR="00C86A7F">
        <w:rPr>
          <w:rFonts w:ascii="Book Antiqua" w:eastAsia="Book Antiqua" w:hAnsi="Book Antiqua" w:cs="Book Antiqua"/>
          <w:bCs/>
          <w:szCs w:val="24"/>
          <w:lang w:val="es-PR"/>
        </w:rPr>
        <w:t>tránsito</w:t>
      </w:r>
      <w:r w:rsidR="008266FC">
        <w:rPr>
          <w:rFonts w:ascii="Book Antiqua" w:eastAsia="Book Antiqua" w:hAnsi="Book Antiqua" w:cs="Book Antiqua"/>
          <w:bCs/>
          <w:szCs w:val="24"/>
          <w:lang w:val="es-PR"/>
        </w:rPr>
        <w:t xml:space="preserve"> y </w:t>
      </w:r>
      <w:r w:rsidR="00C86A7F">
        <w:rPr>
          <w:rFonts w:ascii="Book Antiqua" w:eastAsia="Book Antiqua" w:hAnsi="Book Antiqua" w:cs="Book Antiqua"/>
          <w:bCs/>
          <w:szCs w:val="24"/>
          <w:lang w:val="es-PR"/>
        </w:rPr>
        <w:t xml:space="preserve">se presentan al lugar, los diferentes componentes del Departamento de Seguridad Pública. Es esencial para la seguridad de la ciudadanía, que, en momento de emergencias, como lo son los accidentes de tránsito, de ocurrencia diaria en las carreteras </w:t>
      </w:r>
      <w:r w:rsidR="003711E9">
        <w:rPr>
          <w:rFonts w:ascii="Book Antiqua" w:eastAsia="Book Antiqua" w:hAnsi="Book Antiqua" w:cs="Book Antiqua"/>
          <w:bCs/>
          <w:szCs w:val="24"/>
          <w:lang w:val="es-PR"/>
        </w:rPr>
        <w:t xml:space="preserve">de </w:t>
      </w:r>
      <w:r w:rsidR="00C86A7F">
        <w:rPr>
          <w:rFonts w:ascii="Book Antiqua" w:eastAsia="Book Antiqua" w:hAnsi="Book Antiqua" w:cs="Book Antiqua"/>
          <w:bCs/>
          <w:szCs w:val="24"/>
          <w:lang w:val="es-PR"/>
        </w:rPr>
        <w:t xml:space="preserve">la Isla, la policía pueda comunicarse efectivamente con emergencias </w:t>
      </w:r>
      <w:r w:rsidR="003711E9">
        <w:rPr>
          <w:rFonts w:ascii="Book Antiqua" w:eastAsia="Book Antiqua" w:hAnsi="Book Antiqua" w:cs="Book Antiqua"/>
          <w:bCs/>
          <w:szCs w:val="24"/>
          <w:lang w:val="es-PR"/>
        </w:rPr>
        <w:t>médicas</w:t>
      </w:r>
      <w:r w:rsidR="00C86A7F">
        <w:rPr>
          <w:rFonts w:ascii="Book Antiqua" w:eastAsia="Book Antiqua" w:hAnsi="Book Antiqua" w:cs="Book Antiqua"/>
          <w:bCs/>
          <w:szCs w:val="24"/>
          <w:lang w:val="es-PR"/>
        </w:rPr>
        <w:t xml:space="preserve"> o con los bomberos. La funcionalidad y efectividad de las vías de comunicación, dígase los radios y la banda de frecuencia que estos utilicen, pueden afectar directamente la vida de una persona, si el momento de emergencia, los negociados concernidos a socorrer en la </w:t>
      </w:r>
      <w:r w:rsidR="003711E9">
        <w:rPr>
          <w:rFonts w:ascii="Book Antiqua" w:eastAsia="Book Antiqua" w:hAnsi="Book Antiqua" w:cs="Book Antiqua"/>
          <w:bCs/>
          <w:szCs w:val="24"/>
          <w:lang w:val="es-PR"/>
        </w:rPr>
        <w:t>escena</w:t>
      </w:r>
      <w:r w:rsidR="00C86A7F">
        <w:rPr>
          <w:rFonts w:ascii="Book Antiqua" w:eastAsia="Book Antiqua" w:hAnsi="Book Antiqua" w:cs="Book Antiqua"/>
          <w:bCs/>
          <w:szCs w:val="24"/>
          <w:lang w:val="es-PR"/>
        </w:rPr>
        <w:t xml:space="preserve"> no logran comunicarse efectivamente. </w:t>
      </w:r>
    </w:p>
    <w:p w14:paraId="588FD883" w14:textId="77777777" w:rsidR="00C86A7F" w:rsidRDefault="00C86A7F" w:rsidP="000A2D93">
      <w:pPr>
        <w:ind w:firstLine="720"/>
        <w:jc w:val="both"/>
        <w:rPr>
          <w:rFonts w:ascii="Book Antiqua" w:eastAsia="Book Antiqua" w:hAnsi="Book Antiqua" w:cs="Book Antiqua"/>
          <w:bCs/>
          <w:szCs w:val="24"/>
          <w:lang w:val="es-PR"/>
        </w:rPr>
      </w:pPr>
    </w:p>
    <w:p w14:paraId="2CECD22E" w14:textId="142BF55B" w:rsidR="008266FC" w:rsidRDefault="008266FC"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 </w:t>
      </w:r>
      <w:r w:rsidR="00C86A7F">
        <w:rPr>
          <w:rFonts w:ascii="Book Antiqua" w:eastAsia="Book Antiqua" w:hAnsi="Book Antiqua" w:cs="Book Antiqua"/>
          <w:bCs/>
          <w:szCs w:val="24"/>
          <w:lang w:val="es-PR"/>
        </w:rPr>
        <w:t xml:space="preserve">En virtud de lo antes expuesto, la </w:t>
      </w:r>
      <w:r w:rsidR="00533330">
        <w:rPr>
          <w:rFonts w:ascii="Book Antiqua" w:eastAsia="Book Antiqua" w:hAnsi="Book Antiqua" w:cs="Book Antiqua"/>
          <w:bCs/>
          <w:szCs w:val="24"/>
          <w:lang w:val="es-PR"/>
        </w:rPr>
        <w:t>Comisión</w:t>
      </w:r>
      <w:r w:rsidR="00C86A7F">
        <w:rPr>
          <w:rFonts w:ascii="Book Antiqua" w:eastAsia="Book Antiqua" w:hAnsi="Book Antiqua" w:cs="Book Antiqua"/>
          <w:bCs/>
          <w:szCs w:val="24"/>
          <w:lang w:val="es-PR"/>
        </w:rPr>
        <w:t xml:space="preserve"> de Seguridad </w:t>
      </w:r>
      <w:r w:rsidR="003711E9">
        <w:rPr>
          <w:rFonts w:ascii="Book Antiqua" w:eastAsia="Book Antiqua" w:hAnsi="Book Antiqua" w:cs="Book Antiqua"/>
          <w:bCs/>
          <w:szCs w:val="24"/>
          <w:lang w:val="es-PR"/>
        </w:rPr>
        <w:t>Pública</w:t>
      </w:r>
      <w:r w:rsidR="00C86A7F">
        <w:rPr>
          <w:rFonts w:ascii="Book Antiqua" w:eastAsia="Book Antiqua" w:hAnsi="Book Antiqua" w:cs="Book Antiqua"/>
          <w:bCs/>
          <w:szCs w:val="24"/>
          <w:lang w:val="es-PR"/>
        </w:rPr>
        <w:t xml:space="preserve"> entiende que la </w:t>
      </w:r>
      <w:r w:rsidR="00533330">
        <w:rPr>
          <w:rFonts w:ascii="Book Antiqua" w:eastAsia="Book Antiqua" w:hAnsi="Book Antiqua" w:cs="Book Antiqua"/>
          <w:bCs/>
          <w:szCs w:val="24"/>
          <w:lang w:val="es-PR"/>
        </w:rPr>
        <w:t>aprobación</w:t>
      </w:r>
      <w:r w:rsidR="00C86A7F">
        <w:rPr>
          <w:rFonts w:ascii="Book Antiqua" w:eastAsia="Book Antiqua" w:hAnsi="Book Antiqua" w:cs="Book Antiqua"/>
          <w:bCs/>
          <w:szCs w:val="24"/>
          <w:lang w:val="es-PR"/>
        </w:rPr>
        <w:t xml:space="preserve"> de esta pieza </w:t>
      </w:r>
      <w:r w:rsidR="00533330">
        <w:rPr>
          <w:rFonts w:ascii="Book Antiqua" w:eastAsia="Book Antiqua" w:hAnsi="Book Antiqua" w:cs="Book Antiqua"/>
          <w:bCs/>
          <w:szCs w:val="24"/>
          <w:lang w:val="es-PR"/>
        </w:rPr>
        <w:t>legislativa</w:t>
      </w:r>
      <w:r w:rsidR="00C86A7F">
        <w:rPr>
          <w:rFonts w:ascii="Book Antiqua" w:eastAsia="Book Antiqua" w:hAnsi="Book Antiqua" w:cs="Book Antiqua"/>
          <w:bCs/>
          <w:szCs w:val="24"/>
          <w:lang w:val="es-PR"/>
        </w:rPr>
        <w:t xml:space="preserve"> </w:t>
      </w:r>
      <w:r w:rsidR="00533330">
        <w:rPr>
          <w:rFonts w:ascii="Book Antiqua" w:eastAsia="Book Antiqua" w:hAnsi="Book Antiqua" w:cs="Book Antiqua"/>
          <w:bCs/>
          <w:szCs w:val="24"/>
          <w:lang w:val="es-PR"/>
        </w:rPr>
        <w:t>promoverá</w:t>
      </w:r>
      <w:r w:rsidR="00C86A7F">
        <w:rPr>
          <w:rFonts w:ascii="Book Antiqua" w:eastAsia="Book Antiqua" w:hAnsi="Book Antiqua" w:cs="Book Antiqua"/>
          <w:bCs/>
          <w:szCs w:val="24"/>
          <w:lang w:val="es-PR"/>
        </w:rPr>
        <w:t xml:space="preserve"> un sistema de seguridad </w:t>
      </w:r>
      <w:r w:rsidR="00533330">
        <w:rPr>
          <w:rFonts w:ascii="Book Antiqua" w:eastAsia="Book Antiqua" w:hAnsi="Book Antiqua" w:cs="Book Antiqua"/>
          <w:bCs/>
          <w:szCs w:val="24"/>
          <w:lang w:val="es-PR"/>
        </w:rPr>
        <w:t>más</w:t>
      </w:r>
      <w:r w:rsidR="00C86A7F">
        <w:rPr>
          <w:rFonts w:ascii="Book Antiqua" w:eastAsia="Book Antiqua" w:hAnsi="Book Antiqua" w:cs="Book Antiqua"/>
          <w:bCs/>
          <w:szCs w:val="24"/>
          <w:lang w:val="es-PR"/>
        </w:rPr>
        <w:t xml:space="preserve"> efectivo, eficiente y funcional para el bienestar de todos los puertorriqueños. </w:t>
      </w:r>
      <w:r w:rsidR="00533330">
        <w:rPr>
          <w:rFonts w:ascii="Book Antiqua" w:eastAsia="Book Antiqua" w:hAnsi="Book Antiqua" w:cs="Book Antiqua"/>
          <w:bCs/>
          <w:szCs w:val="24"/>
          <w:lang w:val="es-PR"/>
        </w:rPr>
        <w:t>Además</w:t>
      </w:r>
      <w:r w:rsidR="00C86A7F">
        <w:rPr>
          <w:rFonts w:ascii="Book Antiqua" w:eastAsia="Book Antiqua" w:hAnsi="Book Antiqua" w:cs="Book Antiqua"/>
          <w:bCs/>
          <w:szCs w:val="24"/>
          <w:lang w:val="es-PR"/>
        </w:rPr>
        <w:t xml:space="preserve">, </w:t>
      </w:r>
      <w:r w:rsidR="003711E9">
        <w:rPr>
          <w:rFonts w:ascii="Book Antiqua" w:eastAsia="Book Antiqua" w:hAnsi="Book Antiqua" w:cs="Book Antiqua"/>
          <w:bCs/>
          <w:szCs w:val="24"/>
          <w:lang w:val="es-PR"/>
        </w:rPr>
        <w:t xml:space="preserve">en </w:t>
      </w:r>
      <w:r w:rsidR="00C86A7F">
        <w:rPr>
          <w:rFonts w:ascii="Book Antiqua" w:eastAsia="Book Antiqua" w:hAnsi="Book Antiqua" w:cs="Book Antiqua"/>
          <w:bCs/>
          <w:szCs w:val="24"/>
          <w:lang w:val="es-PR"/>
        </w:rPr>
        <w:t xml:space="preserve">dicha </w:t>
      </w:r>
      <w:r w:rsidR="00533330">
        <w:rPr>
          <w:rFonts w:ascii="Book Antiqua" w:eastAsia="Book Antiqua" w:hAnsi="Book Antiqua" w:cs="Book Antiqua"/>
          <w:bCs/>
          <w:szCs w:val="24"/>
          <w:lang w:val="es-PR"/>
        </w:rPr>
        <w:t>implementación</w:t>
      </w:r>
      <w:r w:rsidR="00C86A7F">
        <w:rPr>
          <w:rFonts w:ascii="Book Antiqua" w:eastAsia="Book Antiqua" w:hAnsi="Book Antiqua" w:cs="Book Antiqua"/>
          <w:bCs/>
          <w:szCs w:val="24"/>
          <w:lang w:val="es-PR"/>
        </w:rPr>
        <w:t xml:space="preserve"> se </w:t>
      </w:r>
      <w:r w:rsidR="00533330">
        <w:rPr>
          <w:rFonts w:ascii="Book Antiqua" w:eastAsia="Book Antiqua" w:hAnsi="Book Antiqua" w:cs="Book Antiqua"/>
          <w:bCs/>
          <w:szCs w:val="24"/>
          <w:lang w:val="es-PR"/>
        </w:rPr>
        <w:t>considerarán</w:t>
      </w:r>
      <w:r w:rsidR="00C86A7F">
        <w:rPr>
          <w:rFonts w:ascii="Book Antiqua" w:eastAsia="Book Antiqua" w:hAnsi="Book Antiqua" w:cs="Book Antiqua"/>
          <w:bCs/>
          <w:szCs w:val="24"/>
          <w:lang w:val="es-PR"/>
        </w:rPr>
        <w:t xml:space="preserve"> los sistemas ya en funcionamiento</w:t>
      </w:r>
      <w:r w:rsidR="003711E9">
        <w:rPr>
          <w:rFonts w:ascii="Book Antiqua" w:eastAsia="Book Antiqua" w:hAnsi="Book Antiqua" w:cs="Book Antiqua"/>
          <w:bCs/>
          <w:szCs w:val="24"/>
          <w:lang w:val="es-PR"/>
        </w:rPr>
        <w:t>,</w:t>
      </w:r>
      <w:r w:rsidR="00C86A7F">
        <w:rPr>
          <w:rFonts w:ascii="Book Antiqua" w:eastAsia="Book Antiqua" w:hAnsi="Book Antiqua" w:cs="Book Antiqua"/>
          <w:bCs/>
          <w:szCs w:val="24"/>
          <w:lang w:val="es-PR"/>
        </w:rPr>
        <w:t xml:space="preserve"> para</w:t>
      </w:r>
      <w:r w:rsidR="003711E9">
        <w:rPr>
          <w:rFonts w:ascii="Book Antiqua" w:eastAsia="Book Antiqua" w:hAnsi="Book Antiqua" w:cs="Book Antiqua"/>
          <w:bCs/>
          <w:szCs w:val="24"/>
          <w:lang w:val="es-PR"/>
        </w:rPr>
        <w:t xml:space="preserve"> lograr una mayor</w:t>
      </w:r>
      <w:r w:rsidR="00C86A7F">
        <w:rPr>
          <w:rFonts w:ascii="Book Antiqua" w:eastAsia="Book Antiqua" w:hAnsi="Book Antiqua" w:cs="Book Antiqua"/>
          <w:bCs/>
          <w:szCs w:val="24"/>
          <w:lang w:val="es-PR"/>
        </w:rPr>
        <w:t xml:space="preserve"> optimización</w:t>
      </w:r>
      <w:r w:rsidR="003711E9">
        <w:rPr>
          <w:rFonts w:ascii="Book Antiqua" w:eastAsia="Book Antiqua" w:hAnsi="Book Antiqua" w:cs="Book Antiqua"/>
          <w:bCs/>
          <w:szCs w:val="24"/>
          <w:lang w:val="es-PR"/>
        </w:rPr>
        <w:t xml:space="preserve"> e </w:t>
      </w:r>
      <w:r w:rsidR="00C86A7F">
        <w:rPr>
          <w:rFonts w:ascii="Book Antiqua" w:eastAsia="Book Antiqua" w:hAnsi="Book Antiqua" w:cs="Book Antiqua"/>
          <w:bCs/>
          <w:szCs w:val="24"/>
          <w:lang w:val="es-PR"/>
        </w:rPr>
        <w:t>interoperabilidad de la comunicación</w:t>
      </w:r>
      <w:r w:rsidR="003711E9">
        <w:rPr>
          <w:rFonts w:ascii="Book Antiqua" w:eastAsia="Book Antiqua" w:hAnsi="Book Antiqua" w:cs="Book Antiqua"/>
          <w:bCs/>
          <w:szCs w:val="24"/>
          <w:lang w:val="es-PR"/>
        </w:rPr>
        <w:t>,</w:t>
      </w:r>
      <w:r w:rsidR="00C86A7F">
        <w:rPr>
          <w:rFonts w:ascii="Book Antiqua" w:eastAsia="Book Antiqua" w:hAnsi="Book Antiqua" w:cs="Book Antiqua"/>
          <w:bCs/>
          <w:szCs w:val="24"/>
          <w:lang w:val="es-PR"/>
        </w:rPr>
        <w:t xml:space="preserve"> sin costos innecesarios</w:t>
      </w:r>
      <w:r w:rsidR="00533330">
        <w:rPr>
          <w:rFonts w:ascii="Book Antiqua" w:eastAsia="Book Antiqua" w:hAnsi="Book Antiqua" w:cs="Book Antiqua"/>
          <w:bCs/>
          <w:szCs w:val="24"/>
          <w:lang w:val="es-PR"/>
        </w:rPr>
        <w:t xml:space="preserve"> y</w:t>
      </w:r>
      <w:r w:rsidR="003711E9">
        <w:rPr>
          <w:rFonts w:ascii="Book Antiqua" w:eastAsia="Book Antiqua" w:hAnsi="Book Antiqua" w:cs="Book Antiqua"/>
          <w:bCs/>
          <w:szCs w:val="24"/>
          <w:lang w:val="es-PR"/>
        </w:rPr>
        <w:t xml:space="preserve"> así evitar</w:t>
      </w:r>
      <w:r w:rsidR="00533330">
        <w:rPr>
          <w:rFonts w:ascii="Book Antiqua" w:eastAsia="Book Antiqua" w:hAnsi="Book Antiqua" w:cs="Book Antiqua"/>
          <w:bCs/>
          <w:szCs w:val="24"/>
          <w:lang w:val="es-PR"/>
        </w:rPr>
        <w:t xml:space="preserve"> dificultades operacionales diarias. </w:t>
      </w:r>
    </w:p>
    <w:p w14:paraId="26554ABF" w14:textId="77777777" w:rsidR="008266FC" w:rsidRDefault="008266FC" w:rsidP="000A2D93">
      <w:pPr>
        <w:ind w:firstLine="720"/>
        <w:jc w:val="both"/>
        <w:rPr>
          <w:rFonts w:ascii="Book Antiqua" w:eastAsia="Book Antiqua" w:hAnsi="Book Antiqua" w:cs="Book Antiqua"/>
          <w:bCs/>
          <w:szCs w:val="24"/>
          <w:lang w:val="es-PR"/>
        </w:rPr>
      </w:pPr>
    </w:p>
    <w:p w14:paraId="280D93CD" w14:textId="757052D0" w:rsidR="007F1631" w:rsidRPr="00330ADF" w:rsidRDefault="00AC6F6A" w:rsidP="003711E9">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Cs/>
          <w:szCs w:val="24"/>
          <w:lang w:val="es-PR"/>
        </w:rPr>
        <w:t xml:space="preserve"> </w:t>
      </w: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2B4A4C3A" w:rsidR="000D246A" w:rsidRPr="00330ADF" w:rsidRDefault="000D246A" w:rsidP="000D246A">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Conforme el análisis de la medida, la Comisión de Seguridad Pública entiende que la aprobación de esta medida no tendrá impacto fiscal sobre el presupuesto del Departamento de Seguridad Pública</w:t>
      </w:r>
      <w:r w:rsidR="00533330">
        <w:rPr>
          <w:rFonts w:ascii="Book Antiqua" w:eastAsia="Book Antiqua" w:hAnsi="Book Antiqua" w:cs="Book Antiqua"/>
          <w:szCs w:val="24"/>
          <w:lang w:val="es-PR"/>
        </w:rPr>
        <w:t>.</w:t>
      </w:r>
      <w:r w:rsidR="00B1672B" w:rsidRPr="00330ADF">
        <w:rPr>
          <w:rFonts w:ascii="Book Antiqua" w:eastAsia="Book Antiqua" w:hAnsi="Book Antiqua" w:cs="Book Antiqua"/>
          <w:szCs w:val="24"/>
          <w:lang w:val="es-PR"/>
        </w:rPr>
        <w:t xml:space="preserve"> </w:t>
      </w:r>
    </w:p>
    <w:p w14:paraId="4EF128CF" w14:textId="77777777" w:rsidR="00996B41" w:rsidRPr="00330ADF" w:rsidRDefault="00996B41" w:rsidP="009C3C65">
      <w:pPr>
        <w:jc w:val="center"/>
        <w:rPr>
          <w:rFonts w:ascii="Book Antiqua" w:eastAsia="Book Antiqua" w:hAnsi="Book Antiqua" w:cs="Book Antiqua"/>
          <w:b/>
          <w:bCs/>
          <w:szCs w:val="24"/>
          <w:lang w:val="es-PR"/>
        </w:rPr>
      </w:pPr>
    </w:p>
    <w:p w14:paraId="2BE9C750" w14:textId="77777777" w:rsidR="00CD06EC" w:rsidRDefault="00CD06EC" w:rsidP="009C3C65">
      <w:pPr>
        <w:jc w:val="center"/>
        <w:rPr>
          <w:rFonts w:ascii="Book Antiqua" w:eastAsia="Book Antiqua" w:hAnsi="Book Antiqua" w:cs="Book Antiqua"/>
          <w:b/>
          <w:bCs/>
          <w:szCs w:val="24"/>
          <w:lang w:val="es-PR"/>
        </w:rPr>
      </w:pPr>
    </w:p>
    <w:p w14:paraId="03BE0EF1" w14:textId="2FC822BF"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588473CB" w14:textId="0BB84E2A" w:rsidR="00533330" w:rsidRDefault="00DF2DC6" w:rsidP="00525960">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de los memoriales antes citados,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533330">
        <w:rPr>
          <w:rFonts w:ascii="Book Antiqua" w:eastAsia="Book Antiqua" w:hAnsi="Book Antiqua" w:cs="Book Antiqua"/>
          <w:bCs/>
          <w:szCs w:val="24"/>
          <w:lang w:val="es-ES"/>
        </w:rPr>
        <w:t>522</w:t>
      </w:r>
      <w:r w:rsidR="003711E9">
        <w:rPr>
          <w:rFonts w:ascii="Book Antiqua" w:eastAsia="Book Antiqua" w:hAnsi="Book Antiqua" w:cs="Book Antiqua"/>
          <w:bCs/>
          <w:szCs w:val="24"/>
          <w:lang w:val="es-ES"/>
        </w:rPr>
        <w:t>, y entiende necesario la aprobación de lo propuesto</w:t>
      </w:r>
      <w:r w:rsidRPr="00330ADF">
        <w:rPr>
          <w:rFonts w:ascii="Book Antiqua" w:eastAsia="Book Antiqua" w:hAnsi="Book Antiqua" w:cs="Book Antiqua"/>
          <w:bCs/>
          <w:szCs w:val="24"/>
          <w:lang w:val="es-ES"/>
        </w:rPr>
        <w:t xml:space="preserve">. La Comisión </w:t>
      </w:r>
      <w:r w:rsidR="00322FD4" w:rsidRPr="00330ADF">
        <w:rPr>
          <w:rFonts w:ascii="Book Antiqua" w:eastAsia="Book Antiqua" w:hAnsi="Book Antiqua" w:cs="Book Antiqua"/>
          <w:bCs/>
          <w:szCs w:val="24"/>
          <w:lang w:val="es-ES"/>
        </w:rPr>
        <w:t>de Seguridad</w:t>
      </w:r>
      <w:r w:rsidRPr="00330ADF">
        <w:rPr>
          <w:rFonts w:ascii="Book Antiqua" w:eastAsia="Book Antiqua" w:hAnsi="Book Antiqua" w:cs="Book Antiqua"/>
          <w:bCs/>
          <w:szCs w:val="24"/>
          <w:lang w:val="es-ES"/>
        </w:rPr>
        <w:t xml:space="preserve"> </w:t>
      </w:r>
      <w:r w:rsidR="00BB1D8A" w:rsidRPr="00330ADF">
        <w:rPr>
          <w:rFonts w:ascii="Book Antiqua" w:eastAsia="Book Antiqua" w:hAnsi="Book Antiqua" w:cs="Book Antiqua"/>
          <w:bCs/>
          <w:szCs w:val="24"/>
          <w:lang w:val="es-ES"/>
        </w:rPr>
        <w:t>Pública</w:t>
      </w:r>
      <w:r w:rsidRPr="00330ADF">
        <w:rPr>
          <w:rFonts w:ascii="Book Antiqua" w:eastAsia="Book Antiqua" w:hAnsi="Book Antiqua" w:cs="Book Antiqua"/>
          <w:bCs/>
          <w:szCs w:val="24"/>
          <w:lang w:val="es-ES"/>
        </w:rPr>
        <w:t xml:space="preserve"> de la Cámara de Representantes considera es</w:t>
      </w:r>
      <w:r w:rsidRPr="00330ADF">
        <w:rPr>
          <w:rFonts w:ascii="Book Antiqua" w:eastAsia="Book Antiqua" w:hAnsi="Book Antiqua" w:cs="Book Antiqua"/>
          <w:bCs/>
          <w:szCs w:val="24"/>
          <w:lang w:val="es-ES_tradnl"/>
        </w:rPr>
        <w:t xml:space="preserve"> necesari</w:t>
      </w:r>
      <w:r w:rsidR="00CC757F" w:rsidRPr="00330ADF">
        <w:rPr>
          <w:rFonts w:ascii="Book Antiqua" w:eastAsia="Book Antiqua" w:hAnsi="Book Antiqua" w:cs="Book Antiqua"/>
          <w:bCs/>
          <w:szCs w:val="24"/>
          <w:lang w:val="es-ES_tradnl"/>
        </w:rPr>
        <w:t xml:space="preserve">o </w:t>
      </w:r>
      <w:r w:rsidR="00322FD4" w:rsidRPr="00330ADF">
        <w:rPr>
          <w:rFonts w:ascii="Book Antiqua" w:eastAsia="Book Antiqua" w:hAnsi="Book Antiqua" w:cs="Book Antiqua"/>
          <w:bCs/>
          <w:szCs w:val="24"/>
          <w:lang w:val="es-PR"/>
        </w:rPr>
        <w:t>enmendar</w:t>
      </w:r>
      <w:r w:rsidR="00533330" w:rsidRPr="00533330">
        <w:rPr>
          <w:rFonts w:ascii="Book Antiqua" w:eastAsia="Book Antiqua" w:hAnsi="Book Antiqua" w:cs="Book Antiqua"/>
          <w:bCs/>
          <w:szCs w:val="24"/>
          <w:lang w:val="es-PR"/>
        </w:rPr>
        <w:t xml:space="preserve"> el inciso (b) del Artículo 1.15 de la Ley Núm. 20 - 2017, según enmendada, conocida como “Ley del Departamento de Seguridad Pública de Puerto Rico”, a los fines de uniformar los equipos de comunicaciones del Departamento de Seguridad Pública de Puerto Rico; incorporar la estandarización de bandas de frecuencia de transmisión, con el fin de garantizar una comunicación más efectiva en todos los negociados al momento de atender una emergencia.</w:t>
      </w:r>
    </w:p>
    <w:p w14:paraId="4EEDE268" w14:textId="77777777" w:rsidR="00322FD4" w:rsidRPr="00330ADF" w:rsidRDefault="00322FD4" w:rsidP="00322FD4">
      <w:pPr>
        <w:jc w:val="both"/>
        <w:rPr>
          <w:rFonts w:ascii="Book Antiqua" w:eastAsia="Book Antiqua" w:hAnsi="Book Antiqua" w:cs="Book Antiqua"/>
          <w:bCs/>
          <w:szCs w:val="24"/>
          <w:lang w:val="es-ES_tradnl"/>
        </w:rPr>
      </w:pPr>
    </w:p>
    <w:p w14:paraId="415730B1" w14:textId="2528544A"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Seguridad Pública</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533330">
        <w:rPr>
          <w:rFonts w:ascii="Book Antiqua" w:eastAsia="Book Antiqua" w:hAnsi="Book Antiqua" w:cs="Book Antiqua"/>
          <w:bCs/>
          <w:szCs w:val="24"/>
        </w:rPr>
        <w:t>522</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329BBA4B" w14:textId="77777777" w:rsidR="00E56CF1" w:rsidRDefault="00E56CF1" w:rsidP="00BB1D8A">
      <w:pPr>
        <w:jc w:val="both"/>
        <w:rPr>
          <w:rFonts w:ascii="Book Antiqua" w:eastAsia="Book Antiqua" w:hAnsi="Book Antiqua" w:cs="Book Antiqua"/>
          <w:bCs/>
          <w:szCs w:val="24"/>
        </w:rPr>
      </w:pPr>
    </w:p>
    <w:p w14:paraId="7E6A5E56" w14:textId="77777777" w:rsidR="00E56CF1" w:rsidRPr="00330ADF" w:rsidRDefault="00E56CF1" w:rsidP="00BB1D8A">
      <w:pPr>
        <w:jc w:val="both"/>
        <w:rPr>
          <w:rFonts w:ascii="Book Antiqua" w:eastAsia="Book Antiqua" w:hAnsi="Book Antiqua" w:cs="Book Antiqua"/>
          <w:bCs/>
          <w:szCs w:val="24"/>
        </w:rPr>
      </w:pPr>
    </w:p>
    <w:p w14:paraId="1667D8C2" w14:textId="37A7EE08"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08597002"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Félix</w:t>
      </w:r>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 xml:space="preserve">Pacheco Burgos </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70DD8FA5" w14:textId="46155A76"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Pr="00330ADF">
        <w:rPr>
          <w:rFonts w:ascii="Book Antiqua" w:eastAsia="Book Antiqua" w:hAnsi="Book Antiqua" w:cs="Book Antiqua"/>
          <w:szCs w:val="24"/>
          <w:lang w:val="es-ES"/>
        </w:rPr>
        <w:t xml:space="preserve">Seguridad Pública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7EB38" w14:textId="77777777" w:rsidR="00BB6998" w:rsidRDefault="00BB6998">
      <w:r>
        <w:separator/>
      </w:r>
    </w:p>
  </w:endnote>
  <w:endnote w:type="continuationSeparator" w:id="0">
    <w:p w14:paraId="159F77F8" w14:textId="77777777" w:rsidR="00BB6998" w:rsidRDefault="00BB6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7086E" w14:textId="77777777" w:rsidR="00BB6998" w:rsidRDefault="00BB6998">
      <w:r>
        <w:separator/>
      </w:r>
    </w:p>
  </w:footnote>
  <w:footnote w:type="continuationSeparator" w:id="0">
    <w:p w14:paraId="6A10FBAE" w14:textId="77777777" w:rsidR="00BB6998" w:rsidRDefault="00BB6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907F22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sidR="00791F03">
      <w:rPr>
        <w:rFonts w:ascii="Calibri" w:eastAsia="Calibri" w:hAnsi="Calibri"/>
        <w:b/>
        <w:i/>
        <w:sz w:val="22"/>
        <w:szCs w:val="22"/>
        <w:lang w:val="es-PR"/>
      </w:rPr>
      <w:t xml:space="preserve"> 522</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0"/>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121"/>
    <w:rsid w:val="0001517A"/>
    <w:rsid w:val="00015228"/>
    <w:rsid w:val="00015B99"/>
    <w:rsid w:val="00017A55"/>
    <w:rsid w:val="0002280F"/>
    <w:rsid w:val="00025064"/>
    <w:rsid w:val="000307E4"/>
    <w:rsid w:val="000354E0"/>
    <w:rsid w:val="000400C5"/>
    <w:rsid w:val="00041144"/>
    <w:rsid w:val="00042C50"/>
    <w:rsid w:val="000447E9"/>
    <w:rsid w:val="00045D3A"/>
    <w:rsid w:val="00046EBE"/>
    <w:rsid w:val="00047E12"/>
    <w:rsid w:val="000500C4"/>
    <w:rsid w:val="00050E9A"/>
    <w:rsid w:val="00056A49"/>
    <w:rsid w:val="00060836"/>
    <w:rsid w:val="000820D1"/>
    <w:rsid w:val="0008367C"/>
    <w:rsid w:val="00085143"/>
    <w:rsid w:val="00086D70"/>
    <w:rsid w:val="0009035A"/>
    <w:rsid w:val="00094444"/>
    <w:rsid w:val="000949CC"/>
    <w:rsid w:val="000968F0"/>
    <w:rsid w:val="000A0600"/>
    <w:rsid w:val="000A2D93"/>
    <w:rsid w:val="000A4C87"/>
    <w:rsid w:val="000A6224"/>
    <w:rsid w:val="000B0D43"/>
    <w:rsid w:val="000B6B0E"/>
    <w:rsid w:val="000C2E27"/>
    <w:rsid w:val="000C5AA8"/>
    <w:rsid w:val="000C66A9"/>
    <w:rsid w:val="000C6951"/>
    <w:rsid w:val="000D246A"/>
    <w:rsid w:val="000D2BDF"/>
    <w:rsid w:val="000D5F7E"/>
    <w:rsid w:val="000D68FC"/>
    <w:rsid w:val="000E3F54"/>
    <w:rsid w:val="000E5D36"/>
    <w:rsid w:val="000E5F44"/>
    <w:rsid w:val="000E687F"/>
    <w:rsid w:val="000F0EF1"/>
    <w:rsid w:val="000F334A"/>
    <w:rsid w:val="000F67BD"/>
    <w:rsid w:val="000F73AA"/>
    <w:rsid w:val="001015D5"/>
    <w:rsid w:val="00101A40"/>
    <w:rsid w:val="00101C99"/>
    <w:rsid w:val="001049CF"/>
    <w:rsid w:val="0010585D"/>
    <w:rsid w:val="001148F9"/>
    <w:rsid w:val="001151C8"/>
    <w:rsid w:val="00120775"/>
    <w:rsid w:val="001209AD"/>
    <w:rsid w:val="00121C82"/>
    <w:rsid w:val="00126659"/>
    <w:rsid w:val="00126797"/>
    <w:rsid w:val="001311BA"/>
    <w:rsid w:val="0013140F"/>
    <w:rsid w:val="00140F2B"/>
    <w:rsid w:val="00141605"/>
    <w:rsid w:val="00141703"/>
    <w:rsid w:val="00142BB5"/>
    <w:rsid w:val="0014475E"/>
    <w:rsid w:val="00146CE1"/>
    <w:rsid w:val="001506A1"/>
    <w:rsid w:val="00150CAD"/>
    <w:rsid w:val="001517E9"/>
    <w:rsid w:val="00153D68"/>
    <w:rsid w:val="00156B55"/>
    <w:rsid w:val="00157711"/>
    <w:rsid w:val="001601C3"/>
    <w:rsid w:val="00161566"/>
    <w:rsid w:val="001626AE"/>
    <w:rsid w:val="001644C5"/>
    <w:rsid w:val="00165ACD"/>
    <w:rsid w:val="0017100B"/>
    <w:rsid w:val="00171FDF"/>
    <w:rsid w:val="00174D24"/>
    <w:rsid w:val="00182F6C"/>
    <w:rsid w:val="001953B3"/>
    <w:rsid w:val="00195E52"/>
    <w:rsid w:val="001A4245"/>
    <w:rsid w:val="001A5A3D"/>
    <w:rsid w:val="001B42DA"/>
    <w:rsid w:val="001B5992"/>
    <w:rsid w:val="001B61D6"/>
    <w:rsid w:val="001C6AF2"/>
    <w:rsid w:val="001D5EE7"/>
    <w:rsid w:val="001D6791"/>
    <w:rsid w:val="001D7C9D"/>
    <w:rsid w:val="001E2A4F"/>
    <w:rsid w:val="001E3EFE"/>
    <w:rsid w:val="001E4FEC"/>
    <w:rsid w:val="001E576C"/>
    <w:rsid w:val="001F0ABF"/>
    <w:rsid w:val="001F2899"/>
    <w:rsid w:val="001F5243"/>
    <w:rsid w:val="001F7E9A"/>
    <w:rsid w:val="00203D0D"/>
    <w:rsid w:val="00215352"/>
    <w:rsid w:val="00216AC7"/>
    <w:rsid w:val="00216F39"/>
    <w:rsid w:val="00221403"/>
    <w:rsid w:val="002250E7"/>
    <w:rsid w:val="00227846"/>
    <w:rsid w:val="0023302B"/>
    <w:rsid w:val="00233913"/>
    <w:rsid w:val="00235E5B"/>
    <w:rsid w:val="00243D5B"/>
    <w:rsid w:val="00245EE6"/>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B3E91"/>
    <w:rsid w:val="002C6E19"/>
    <w:rsid w:val="002D0B9A"/>
    <w:rsid w:val="002D2AD0"/>
    <w:rsid w:val="002D52EE"/>
    <w:rsid w:val="002E6178"/>
    <w:rsid w:val="002F16BF"/>
    <w:rsid w:val="00303439"/>
    <w:rsid w:val="00304248"/>
    <w:rsid w:val="00305ED8"/>
    <w:rsid w:val="00307DF6"/>
    <w:rsid w:val="0031466B"/>
    <w:rsid w:val="00315BCA"/>
    <w:rsid w:val="00322FD4"/>
    <w:rsid w:val="003231EF"/>
    <w:rsid w:val="00326146"/>
    <w:rsid w:val="0032671E"/>
    <w:rsid w:val="00330ADF"/>
    <w:rsid w:val="00331726"/>
    <w:rsid w:val="003344C6"/>
    <w:rsid w:val="003361A3"/>
    <w:rsid w:val="00341B57"/>
    <w:rsid w:val="0034229A"/>
    <w:rsid w:val="00342992"/>
    <w:rsid w:val="00342ABC"/>
    <w:rsid w:val="003430F3"/>
    <w:rsid w:val="0035339E"/>
    <w:rsid w:val="00354EC7"/>
    <w:rsid w:val="003608C9"/>
    <w:rsid w:val="00363194"/>
    <w:rsid w:val="00364147"/>
    <w:rsid w:val="00367FE1"/>
    <w:rsid w:val="003711E9"/>
    <w:rsid w:val="00371331"/>
    <w:rsid w:val="00371438"/>
    <w:rsid w:val="00380C43"/>
    <w:rsid w:val="0038510E"/>
    <w:rsid w:val="00385E47"/>
    <w:rsid w:val="00387BB6"/>
    <w:rsid w:val="00390E29"/>
    <w:rsid w:val="0039265C"/>
    <w:rsid w:val="00392CEF"/>
    <w:rsid w:val="003939D4"/>
    <w:rsid w:val="00393ADF"/>
    <w:rsid w:val="003A1F33"/>
    <w:rsid w:val="003A4E54"/>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0AB9"/>
    <w:rsid w:val="00431F68"/>
    <w:rsid w:val="004369A6"/>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84A39"/>
    <w:rsid w:val="004904FD"/>
    <w:rsid w:val="00493443"/>
    <w:rsid w:val="00495AF1"/>
    <w:rsid w:val="0049773F"/>
    <w:rsid w:val="004A03D2"/>
    <w:rsid w:val="004A1AEC"/>
    <w:rsid w:val="004A38BE"/>
    <w:rsid w:val="004A5A18"/>
    <w:rsid w:val="004A6052"/>
    <w:rsid w:val="004A6C24"/>
    <w:rsid w:val="004B0C4E"/>
    <w:rsid w:val="004B3924"/>
    <w:rsid w:val="004B412A"/>
    <w:rsid w:val="004B4977"/>
    <w:rsid w:val="004C1A6A"/>
    <w:rsid w:val="004C1D8F"/>
    <w:rsid w:val="004D148A"/>
    <w:rsid w:val="004D28B0"/>
    <w:rsid w:val="004D2964"/>
    <w:rsid w:val="004E2140"/>
    <w:rsid w:val="004E356B"/>
    <w:rsid w:val="004E4CA9"/>
    <w:rsid w:val="004E7F19"/>
    <w:rsid w:val="004F4533"/>
    <w:rsid w:val="004F4A0B"/>
    <w:rsid w:val="0050546E"/>
    <w:rsid w:val="00511059"/>
    <w:rsid w:val="00511B91"/>
    <w:rsid w:val="00512033"/>
    <w:rsid w:val="00513E14"/>
    <w:rsid w:val="00515F52"/>
    <w:rsid w:val="00516AB2"/>
    <w:rsid w:val="00520234"/>
    <w:rsid w:val="00521757"/>
    <w:rsid w:val="00523417"/>
    <w:rsid w:val="00525960"/>
    <w:rsid w:val="0052624F"/>
    <w:rsid w:val="00527C61"/>
    <w:rsid w:val="005327A5"/>
    <w:rsid w:val="00532F3A"/>
    <w:rsid w:val="00533330"/>
    <w:rsid w:val="00534F30"/>
    <w:rsid w:val="00535156"/>
    <w:rsid w:val="005370EA"/>
    <w:rsid w:val="0054033A"/>
    <w:rsid w:val="005432C2"/>
    <w:rsid w:val="00544E4E"/>
    <w:rsid w:val="0054506F"/>
    <w:rsid w:val="00547F34"/>
    <w:rsid w:val="00557D10"/>
    <w:rsid w:val="00566BF6"/>
    <w:rsid w:val="00570C9D"/>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438"/>
    <w:rsid w:val="005C2515"/>
    <w:rsid w:val="005D78C5"/>
    <w:rsid w:val="005E294E"/>
    <w:rsid w:val="005F0B12"/>
    <w:rsid w:val="005F18D1"/>
    <w:rsid w:val="00602E29"/>
    <w:rsid w:val="00603613"/>
    <w:rsid w:val="00603FE4"/>
    <w:rsid w:val="0060528C"/>
    <w:rsid w:val="00611001"/>
    <w:rsid w:val="0061103A"/>
    <w:rsid w:val="00611979"/>
    <w:rsid w:val="0061481C"/>
    <w:rsid w:val="00614941"/>
    <w:rsid w:val="00620031"/>
    <w:rsid w:val="0062032A"/>
    <w:rsid w:val="006235C1"/>
    <w:rsid w:val="00624255"/>
    <w:rsid w:val="0062626D"/>
    <w:rsid w:val="0062631E"/>
    <w:rsid w:val="00630F7C"/>
    <w:rsid w:val="00631588"/>
    <w:rsid w:val="0063597C"/>
    <w:rsid w:val="006430D4"/>
    <w:rsid w:val="00646D0B"/>
    <w:rsid w:val="00651C02"/>
    <w:rsid w:val="006608BA"/>
    <w:rsid w:val="006620D1"/>
    <w:rsid w:val="0066649B"/>
    <w:rsid w:val="006676B5"/>
    <w:rsid w:val="00674C03"/>
    <w:rsid w:val="00683217"/>
    <w:rsid w:val="006834FB"/>
    <w:rsid w:val="006843E9"/>
    <w:rsid w:val="0069205B"/>
    <w:rsid w:val="0069342C"/>
    <w:rsid w:val="006944B5"/>
    <w:rsid w:val="00694718"/>
    <w:rsid w:val="006A1B09"/>
    <w:rsid w:val="006A4A4D"/>
    <w:rsid w:val="006A786D"/>
    <w:rsid w:val="006B2B50"/>
    <w:rsid w:val="006B2F9D"/>
    <w:rsid w:val="006B4F55"/>
    <w:rsid w:val="006B4F68"/>
    <w:rsid w:val="006D19F9"/>
    <w:rsid w:val="006E1834"/>
    <w:rsid w:val="006E1B68"/>
    <w:rsid w:val="006E649B"/>
    <w:rsid w:val="006F25A8"/>
    <w:rsid w:val="006F6951"/>
    <w:rsid w:val="006F7B25"/>
    <w:rsid w:val="0070305E"/>
    <w:rsid w:val="00703675"/>
    <w:rsid w:val="00710FA1"/>
    <w:rsid w:val="00714039"/>
    <w:rsid w:val="0071457D"/>
    <w:rsid w:val="007172B9"/>
    <w:rsid w:val="00721F9B"/>
    <w:rsid w:val="007250C9"/>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44F"/>
    <w:rsid w:val="007756C0"/>
    <w:rsid w:val="007761C9"/>
    <w:rsid w:val="00782A64"/>
    <w:rsid w:val="007842E6"/>
    <w:rsid w:val="0078548C"/>
    <w:rsid w:val="00786E78"/>
    <w:rsid w:val="00787602"/>
    <w:rsid w:val="00787733"/>
    <w:rsid w:val="00791F03"/>
    <w:rsid w:val="0079427F"/>
    <w:rsid w:val="007A0DD4"/>
    <w:rsid w:val="007A1560"/>
    <w:rsid w:val="007A38C6"/>
    <w:rsid w:val="007A6B76"/>
    <w:rsid w:val="007B257D"/>
    <w:rsid w:val="007B2F4F"/>
    <w:rsid w:val="007B5899"/>
    <w:rsid w:val="007B5BF5"/>
    <w:rsid w:val="007C2516"/>
    <w:rsid w:val="007C32A0"/>
    <w:rsid w:val="007C5122"/>
    <w:rsid w:val="007C5ECB"/>
    <w:rsid w:val="007D11F5"/>
    <w:rsid w:val="007D22F5"/>
    <w:rsid w:val="007D294B"/>
    <w:rsid w:val="007D4C1B"/>
    <w:rsid w:val="007D79C4"/>
    <w:rsid w:val="007D7B89"/>
    <w:rsid w:val="007E1CB6"/>
    <w:rsid w:val="007E2AC1"/>
    <w:rsid w:val="007E47DA"/>
    <w:rsid w:val="007E6834"/>
    <w:rsid w:val="007E6BB3"/>
    <w:rsid w:val="007E7AF3"/>
    <w:rsid w:val="007F1631"/>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6687"/>
    <w:rsid w:val="008266FC"/>
    <w:rsid w:val="00826766"/>
    <w:rsid w:val="008270AA"/>
    <w:rsid w:val="008278A3"/>
    <w:rsid w:val="008326DB"/>
    <w:rsid w:val="00834286"/>
    <w:rsid w:val="0083492B"/>
    <w:rsid w:val="00844E45"/>
    <w:rsid w:val="00845FE4"/>
    <w:rsid w:val="00846385"/>
    <w:rsid w:val="00850B75"/>
    <w:rsid w:val="00851E49"/>
    <w:rsid w:val="00860A2E"/>
    <w:rsid w:val="00861E9B"/>
    <w:rsid w:val="00862B38"/>
    <w:rsid w:val="0086735E"/>
    <w:rsid w:val="008714C1"/>
    <w:rsid w:val="00887F45"/>
    <w:rsid w:val="008A268E"/>
    <w:rsid w:val="008A2D76"/>
    <w:rsid w:val="008A3CD1"/>
    <w:rsid w:val="008B25F8"/>
    <w:rsid w:val="008B5FF8"/>
    <w:rsid w:val="008B6397"/>
    <w:rsid w:val="008B7CF7"/>
    <w:rsid w:val="008C06B3"/>
    <w:rsid w:val="008C1517"/>
    <w:rsid w:val="008C1D0C"/>
    <w:rsid w:val="008C5B5E"/>
    <w:rsid w:val="008E0DC0"/>
    <w:rsid w:val="008E2FED"/>
    <w:rsid w:val="008E68FC"/>
    <w:rsid w:val="008E695B"/>
    <w:rsid w:val="008F1AA4"/>
    <w:rsid w:val="0090114E"/>
    <w:rsid w:val="00904402"/>
    <w:rsid w:val="00905930"/>
    <w:rsid w:val="00910DF8"/>
    <w:rsid w:val="00926C28"/>
    <w:rsid w:val="00927D6D"/>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10F1"/>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E01C2"/>
    <w:rsid w:val="009E2A00"/>
    <w:rsid w:val="009E55BD"/>
    <w:rsid w:val="009E66CF"/>
    <w:rsid w:val="00A02FB3"/>
    <w:rsid w:val="00A06250"/>
    <w:rsid w:val="00A1018A"/>
    <w:rsid w:val="00A11658"/>
    <w:rsid w:val="00A1240D"/>
    <w:rsid w:val="00A26824"/>
    <w:rsid w:val="00A2793D"/>
    <w:rsid w:val="00A36499"/>
    <w:rsid w:val="00A3654C"/>
    <w:rsid w:val="00A4170F"/>
    <w:rsid w:val="00A425D4"/>
    <w:rsid w:val="00A45537"/>
    <w:rsid w:val="00A45D62"/>
    <w:rsid w:val="00A53417"/>
    <w:rsid w:val="00A54627"/>
    <w:rsid w:val="00A643F8"/>
    <w:rsid w:val="00A67ABB"/>
    <w:rsid w:val="00A70FBB"/>
    <w:rsid w:val="00A7296E"/>
    <w:rsid w:val="00A75586"/>
    <w:rsid w:val="00A77BD5"/>
    <w:rsid w:val="00A8313E"/>
    <w:rsid w:val="00A85152"/>
    <w:rsid w:val="00A85D07"/>
    <w:rsid w:val="00A876B1"/>
    <w:rsid w:val="00A87C62"/>
    <w:rsid w:val="00A95A97"/>
    <w:rsid w:val="00AA4412"/>
    <w:rsid w:val="00AA60D9"/>
    <w:rsid w:val="00AA7955"/>
    <w:rsid w:val="00AB539A"/>
    <w:rsid w:val="00AC10C3"/>
    <w:rsid w:val="00AC1962"/>
    <w:rsid w:val="00AC3E49"/>
    <w:rsid w:val="00AC6F6A"/>
    <w:rsid w:val="00AD1F6D"/>
    <w:rsid w:val="00AD3234"/>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41A8"/>
    <w:rsid w:val="00B24332"/>
    <w:rsid w:val="00B250C9"/>
    <w:rsid w:val="00B3089A"/>
    <w:rsid w:val="00B30E26"/>
    <w:rsid w:val="00B3104A"/>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67E93"/>
    <w:rsid w:val="00B7489F"/>
    <w:rsid w:val="00B7707A"/>
    <w:rsid w:val="00B83726"/>
    <w:rsid w:val="00B84B1F"/>
    <w:rsid w:val="00B85B25"/>
    <w:rsid w:val="00B929CE"/>
    <w:rsid w:val="00B93293"/>
    <w:rsid w:val="00B94BA7"/>
    <w:rsid w:val="00BA0B5D"/>
    <w:rsid w:val="00BA0C89"/>
    <w:rsid w:val="00BA1764"/>
    <w:rsid w:val="00BA48A5"/>
    <w:rsid w:val="00BB168B"/>
    <w:rsid w:val="00BB1D8A"/>
    <w:rsid w:val="00BB377A"/>
    <w:rsid w:val="00BB5E74"/>
    <w:rsid w:val="00BB6998"/>
    <w:rsid w:val="00BB702E"/>
    <w:rsid w:val="00BC0B39"/>
    <w:rsid w:val="00BC108E"/>
    <w:rsid w:val="00BC2179"/>
    <w:rsid w:val="00BC471D"/>
    <w:rsid w:val="00BC4C24"/>
    <w:rsid w:val="00BC50AE"/>
    <w:rsid w:val="00BD18A9"/>
    <w:rsid w:val="00BD28BD"/>
    <w:rsid w:val="00BD673B"/>
    <w:rsid w:val="00BF14B5"/>
    <w:rsid w:val="00BF3B89"/>
    <w:rsid w:val="00BF5BE0"/>
    <w:rsid w:val="00C00CF9"/>
    <w:rsid w:val="00C101DE"/>
    <w:rsid w:val="00C128A7"/>
    <w:rsid w:val="00C24EF7"/>
    <w:rsid w:val="00C321AC"/>
    <w:rsid w:val="00C3391F"/>
    <w:rsid w:val="00C36D70"/>
    <w:rsid w:val="00C3794E"/>
    <w:rsid w:val="00C43B10"/>
    <w:rsid w:val="00C43C10"/>
    <w:rsid w:val="00C43FB3"/>
    <w:rsid w:val="00C45F4B"/>
    <w:rsid w:val="00C46D9D"/>
    <w:rsid w:val="00C50264"/>
    <w:rsid w:val="00C54AD6"/>
    <w:rsid w:val="00C65CAF"/>
    <w:rsid w:val="00C753A0"/>
    <w:rsid w:val="00C8364F"/>
    <w:rsid w:val="00C83B66"/>
    <w:rsid w:val="00C86A7F"/>
    <w:rsid w:val="00C86D83"/>
    <w:rsid w:val="00C87256"/>
    <w:rsid w:val="00C8750D"/>
    <w:rsid w:val="00C876E5"/>
    <w:rsid w:val="00C87850"/>
    <w:rsid w:val="00C9100A"/>
    <w:rsid w:val="00C9420E"/>
    <w:rsid w:val="00C947F5"/>
    <w:rsid w:val="00CA0E0D"/>
    <w:rsid w:val="00CA5D21"/>
    <w:rsid w:val="00CA7BA7"/>
    <w:rsid w:val="00CB3116"/>
    <w:rsid w:val="00CB5842"/>
    <w:rsid w:val="00CC1676"/>
    <w:rsid w:val="00CC1984"/>
    <w:rsid w:val="00CC2F97"/>
    <w:rsid w:val="00CC5B17"/>
    <w:rsid w:val="00CC6626"/>
    <w:rsid w:val="00CC757F"/>
    <w:rsid w:val="00CD06EC"/>
    <w:rsid w:val="00CD0D74"/>
    <w:rsid w:val="00CD0F21"/>
    <w:rsid w:val="00CD6770"/>
    <w:rsid w:val="00CE0179"/>
    <w:rsid w:val="00CE1153"/>
    <w:rsid w:val="00CE16EE"/>
    <w:rsid w:val="00CE39AA"/>
    <w:rsid w:val="00CE54D8"/>
    <w:rsid w:val="00CE67CD"/>
    <w:rsid w:val="00CE7486"/>
    <w:rsid w:val="00CF2FE6"/>
    <w:rsid w:val="00CF6A72"/>
    <w:rsid w:val="00D00F5B"/>
    <w:rsid w:val="00D00FA7"/>
    <w:rsid w:val="00D147F9"/>
    <w:rsid w:val="00D23E30"/>
    <w:rsid w:val="00D27876"/>
    <w:rsid w:val="00D309F9"/>
    <w:rsid w:val="00D30FB5"/>
    <w:rsid w:val="00D37BF1"/>
    <w:rsid w:val="00D50870"/>
    <w:rsid w:val="00D5157A"/>
    <w:rsid w:val="00D52688"/>
    <w:rsid w:val="00D60D6E"/>
    <w:rsid w:val="00D60DA4"/>
    <w:rsid w:val="00D66BC8"/>
    <w:rsid w:val="00D7288F"/>
    <w:rsid w:val="00D77B58"/>
    <w:rsid w:val="00D82E3F"/>
    <w:rsid w:val="00D84FD0"/>
    <w:rsid w:val="00D8587D"/>
    <w:rsid w:val="00D86F2E"/>
    <w:rsid w:val="00D93990"/>
    <w:rsid w:val="00D93E1A"/>
    <w:rsid w:val="00D95C66"/>
    <w:rsid w:val="00D97A62"/>
    <w:rsid w:val="00DA101A"/>
    <w:rsid w:val="00DA3291"/>
    <w:rsid w:val="00DA3CB5"/>
    <w:rsid w:val="00DA6F87"/>
    <w:rsid w:val="00DB076E"/>
    <w:rsid w:val="00DB438A"/>
    <w:rsid w:val="00DB4DE0"/>
    <w:rsid w:val="00DB6E9A"/>
    <w:rsid w:val="00DC2214"/>
    <w:rsid w:val="00DC2703"/>
    <w:rsid w:val="00DC32F0"/>
    <w:rsid w:val="00DC4EFE"/>
    <w:rsid w:val="00DC738B"/>
    <w:rsid w:val="00DD022D"/>
    <w:rsid w:val="00DE6CD9"/>
    <w:rsid w:val="00DF2DC6"/>
    <w:rsid w:val="00DF7D86"/>
    <w:rsid w:val="00E022CA"/>
    <w:rsid w:val="00E034E0"/>
    <w:rsid w:val="00E03546"/>
    <w:rsid w:val="00E04565"/>
    <w:rsid w:val="00E04E94"/>
    <w:rsid w:val="00E05E49"/>
    <w:rsid w:val="00E10577"/>
    <w:rsid w:val="00E14748"/>
    <w:rsid w:val="00E252B4"/>
    <w:rsid w:val="00E271CF"/>
    <w:rsid w:val="00E32085"/>
    <w:rsid w:val="00E34C3F"/>
    <w:rsid w:val="00E362FB"/>
    <w:rsid w:val="00E426DC"/>
    <w:rsid w:val="00E434BC"/>
    <w:rsid w:val="00E44AB0"/>
    <w:rsid w:val="00E45863"/>
    <w:rsid w:val="00E45C92"/>
    <w:rsid w:val="00E46259"/>
    <w:rsid w:val="00E46F4D"/>
    <w:rsid w:val="00E50D55"/>
    <w:rsid w:val="00E52521"/>
    <w:rsid w:val="00E5593E"/>
    <w:rsid w:val="00E56CF1"/>
    <w:rsid w:val="00E638A7"/>
    <w:rsid w:val="00E71194"/>
    <w:rsid w:val="00E72321"/>
    <w:rsid w:val="00E743DC"/>
    <w:rsid w:val="00E76267"/>
    <w:rsid w:val="00E8183D"/>
    <w:rsid w:val="00E84C3D"/>
    <w:rsid w:val="00E94262"/>
    <w:rsid w:val="00E94D99"/>
    <w:rsid w:val="00E9522A"/>
    <w:rsid w:val="00EA1A3F"/>
    <w:rsid w:val="00EA25A1"/>
    <w:rsid w:val="00EA271D"/>
    <w:rsid w:val="00EA5F0E"/>
    <w:rsid w:val="00EA6AE8"/>
    <w:rsid w:val="00EA7B10"/>
    <w:rsid w:val="00EB0033"/>
    <w:rsid w:val="00EB1D28"/>
    <w:rsid w:val="00EB312E"/>
    <w:rsid w:val="00EC0B86"/>
    <w:rsid w:val="00EC5244"/>
    <w:rsid w:val="00EC5A42"/>
    <w:rsid w:val="00ED2A34"/>
    <w:rsid w:val="00ED320B"/>
    <w:rsid w:val="00EE34CC"/>
    <w:rsid w:val="00EF5914"/>
    <w:rsid w:val="00F00B4B"/>
    <w:rsid w:val="00F02063"/>
    <w:rsid w:val="00F13D97"/>
    <w:rsid w:val="00F14B3F"/>
    <w:rsid w:val="00F14EA7"/>
    <w:rsid w:val="00F17F1C"/>
    <w:rsid w:val="00F248D5"/>
    <w:rsid w:val="00F25FE5"/>
    <w:rsid w:val="00F362A8"/>
    <w:rsid w:val="00F41AC8"/>
    <w:rsid w:val="00F41D2D"/>
    <w:rsid w:val="00F44A78"/>
    <w:rsid w:val="00F516DE"/>
    <w:rsid w:val="00F52F26"/>
    <w:rsid w:val="00F53669"/>
    <w:rsid w:val="00F55A5A"/>
    <w:rsid w:val="00F617AC"/>
    <w:rsid w:val="00F62234"/>
    <w:rsid w:val="00F66656"/>
    <w:rsid w:val="00F73DF6"/>
    <w:rsid w:val="00F8142F"/>
    <w:rsid w:val="00F825DE"/>
    <w:rsid w:val="00F82809"/>
    <w:rsid w:val="00F83AA4"/>
    <w:rsid w:val="00F91378"/>
    <w:rsid w:val="00F91B1D"/>
    <w:rsid w:val="00F9437D"/>
    <w:rsid w:val="00F9450C"/>
    <w:rsid w:val="00F978C1"/>
    <w:rsid w:val="00FA20E5"/>
    <w:rsid w:val="00FA4F0C"/>
    <w:rsid w:val="00FC27B2"/>
    <w:rsid w:val="00FC5BC8"/>
    <w:rsid w:val="00FC6BC7"/>
    <w:rsid w:val="00FD2C7D"/>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6168</Characters>
  <Application>Microsoft Office Word</Application>
  <DocSecurity>4</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2025-06-19T16:24:00Z</dcterms:created>
  <dcterms:modified xsi:type="dcterms:W3CDTF">2025-06-19T16:24:00Z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