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D823B9" w14:textId="77777777" w:rsidR="00CC28A5" w:rsidRDefault="00CC28A5" w:rsidP="00CC28A5">
      <w:pPr>
        <w:suppressLineNumbers/>
        <w:tabs>
          <w:tab w:val="center" w:pos="4680"/>
        </w:tabs>
        <w:jc w:val="center"/>
        <w:rPr>
          <w:rFonts w:ascii="Book Antiqua" w:hAnsi="Book Antiqua"/>
          <w:b/>
          <w:bCs/>
          <w:szCs w:val="24"/>
          <w:lang w:val="es-PR"/>
        </w:rPr>
      </w:pPr>
      <w:bookmarkStart w:id="0" w:name="_Hlk138253982"/>
      <w:bookmarkStart w:id="1" w:name="_Hlk218677452"/>
      <w:r>
        <w:rPr>
          <w:rFonts w:ascii="Book Antiqua" w:hAnsi="Book Antiqua"/>
          <w:b/>
          <w:bCs/>
          <w:szCs w:val="24"/>
          <w:lang w:val="es-PR"/>
        </w:rPr>
        <w:t>(TEXTO DE APROBACIÓN FINAL POR LA CÁMARA)</w:t>
      </w:r>
      <w:r>
        <w:fldChar w:fldCharType="begin"/>
      </w:r>
      <w:r>
        <w:rPr>
          <w:rFonts w:ascii="Book Antiqua" w:hAnsi="Book Antiqua"/>
          <w:b/>
          <w:bCs/>
          <w:szCs w:val="24"/>
          <w:lang w:val="es-PR"/>
        </w:rPr>
        <w:instrText xml:space="preserve">PRIVATE </w:instrText>
      </w:r>
      <w:r>
        <w:fldChar w:fldCharType="end"/>
      </w:r>
    </w:p>
    <w:p w14:paraId="32DF3A50" w14:textId="6253625E" w:rsidR="00CC28A5" w:rsidRDefault="00CC28A5" w:rsidP="00CC28A5">
      <w:pPr>
        <w:suppressLineNumbers/>
        <w:tabs>
          <w:tab w:val="center" w:pos="4680"/>
        </w:tabs>
        <w:jc w:val="center"/>
        <w:rPr>
          <w:rFonts w:ascii="Book Antiqua" w:hAnsi="Book Antiqua"/>
          <w:b/>
          <w:bCs/>
          <w:szCs w:val="24"/>
          <w:lang w:val="es-PR"/>
        </w:rPr>
      </w:pPr>
      <w:r>
        <w:rPr>
          <w:rFonts w:ascii="Book Antiqua" w:hAnsi="Book Antiqua"/>
          <w:b/>
          <w:bCs/>
          <w:szCs w:val="24"/>
          <w:lang w:val="es-PR"/>
        </w:rPr>
        <w:t>(</w:t>
      </w:r>
      <w:r w:rsidR="001923C8">
        <w:rPr>
          <w:rFonts w:ascii="Book Antiqua" w:hAnsi="Book Antiqua"/>
          <w:b/>
          <w:bCs/>
          <w:szCs w:val="24"/>
          <w:lang w:val="es-PR"/>
        </w:rPr>
        <w:t>9</w:t>
      </w:r>
      <w:r>
        <w:rPr>
          <w:rFonts w:ascii="Book Antiqua" w:hAnsi="Book Antiqua"/>
          <w:b/>
          <w:bCs/>
          <w:szCs w:val="24"/>
          <w:lang w:val="es-PR"/>
        </w:rPr>
        <w:t xml:space="preserve"> DE </w:t>
      </w:r>
      <w:r w:rsidR="001923C8">
        <w:rPr>
          <w:rFonts w:ascii="Book Antiqua" w:hAnsi="Book Antiqua"/>
          <w:b/>
          <w:bCs/>
          <w:szCs w:val="24"/>
          <w:lang w:val="es-PR"/>
        </w:rPr>
        <w:t>ABRIL</w:t>
      </w:r>
      <w:r>
        <w:rPr>
          <w:rFonts w:ascii="Book Antiqua" w:hAnsi="Book Antiqua"/>
          <w:b/>
          <w:bCs/>
          <w:szCs w:val="24"/>
          <w:lang w:val="es-PR"/>
        </w:rPr>
        <w:t xml:space="preserve"> DE 2026)</w:t>
      </w:r>
    </w:p>
    <w:p w14:paraId="38CCDB31" w14:textId="2B42F344" w:rsidR="00CC28A5" w:rsidRDefault="00CC28A5" w:rsidP="00CC28A5">
      <w:pPr>
        <w:suppressLineNumbers/>
        <w:tabs>
          <w:tab w:val="center" w:pos="4680"/>
        </w:tabs>
        <w:jc w:val="center"/>
        <w:rPr>
          <w:rFonts w:ascii="Book Antiqua" w:hAnsi="Book Antiqua"/>
          <w:b/>
          <w:bCs/>
          <w:szCs w:val="24"/>
          <w:lang w:val="es-ES_tradnl"/>
        </w:rPr>
      </w:pPr>
      <w:r>
        <w:rPr>
          <w:noProof/>
          <w:lang w:val="es-ES"/>
        </w:rPr>
        <mc:AlternateContent>
          <mc:Choice Requires="wps">
            <w:drawing>
              <wp:anchor distT="0" distB="0" distL="114300" distR="114300" simplePos="0" relativeHeight="251658240" behindDoc="1" locked="0" layoutInCell="0" allowOverlap="1" wp14:anchorId="546BC101" wp14:editId="2885ACCD">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B0B989" id="Rectangle 1" o:spid="_x0000_s1026" style="position:absolute;margin-left:0;margin-top:0;width:468pt;height:1.8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bookmarkEnd w:id="1"/>
    </w:p>
    <w:p w14:paraId="4822A1E1" w14:textId="2E689720" w:rsidR="00FF6BD2" w:rsidRDefault="00AE4248" w:rsidP="00CC28A5">
      <w:pPr>
        <w:jc w:val="center"/>
        <w:rPr>
          <w:rFonts w:ascii="Book Antiqua" w:hAnsi="Book Antiqua"/>
          <w:sz w:val="28"/>
          <w:lang w:val="es-ES_tradnl"/>
        </w:rPr>
      </w:pPr>
      <w:r>
        <w:rPr>
          <w:rFonts w:ascii="Book Antiqua" w:hAnsi="Book Antiqua"/>
          <w:sz w:val="28"/>
          <w:lang w:val="es-ES_tradnl"/>
        </w:rPr>
        <w:t>GOBIERNO DE PUERTO RICO</w:t>
      </w:r>
    </w:p>
    <w:p w14:paraId="73A9195D" w14:textId="77777777" w:rsidR="00AE4248" w:rsidRPr="000627E4" w:rsidRDefault="00AE4248" w:rsidP="00CC28A5">
      <w:pPr>
        <w:jc w:val="center"/>
        <w:rPr>
          <w:rFonts w:ascii="Book Antiqua" w:hAnsi="Book Antiqua"/>
          <w:szCs w:val="24"/>
          <w:lang w:val="es-ES_tradnl"/>
        </w:rPr>
      </w:pPr>
    </w:p>
    <w:p w14:paraId="393F02D1" w14:textId="09245E47" w:rsidR="00AE4248" w:rsidRPr="001923C8" w:rsidRDefault="00202FFC" w:rsidP="00CC28A5">
      <w:pPr>
        <w:pStyle w:val="Title2"/>
        <w:tabs>
          <w:tab w:val="clear" w:pos="648"/>
          <w:tab w:val="clear" w:pos="7776"/>
          <w:tab w:val="clear" w:pos="7848"/>
        </w:tabs>
        <w:rPr>
          <w:rFonts w:ascii="Book Antiqua" w:hAnsi="Book Antiqua"/>
          <w:lang w:val="es-PR"/>
        </w:rPr>
      </w:pPr>
      <w:r w:rsidRPr="001923C8">
        <w:rPr>
          <w:rFonts w:ascii="Book Antiqua" w:hAnsi="Book Antiqua"/>
          <w:lang w:val="es-PR"/>
        </w:rPr>
        <w:t xml:space="preserve">20ma. </w:t>
      </w:r>
      <w:r w:rsidR="00AE4248" w:rsidRPr="001923C8">
        <w:rPr>
          <w:rFonts w:ascii="Book Antiqua" w:hAnsi="Book Antiqua"/>
          <w:lang w:val="es-PR"/>
        </w:rPr>
        <w:t>Asamblea</w:t>
      </w:r>
      <w:r w:rsidR="00AE4248" w:rsidRPr="001923C8">
        <w:rPr>
          <w:rFonts w:ascii="Book Antiqua" w:hAnsi="Book Antiqua"/>
          <w:lang w:val="es-PR"/>
        </w:rPr>
        <w:tab/>
      </w:r>
      <w:r w:rsidR="00AE4248" w:rsidRPr="001923C8">
        <w:rPr>
          <w:rFonts w:ascii="Book Antiqua" w:hAnsi="Book Antiqua"/>
          <w:lang w:val="es-PR"/>
        </w:rPr>
        <w:tab/>
      </w:r>
      <w:r w:rsidRPr="001923C8">
        <w:rPr>
          <w:rFonts w:ascii="Book Antiqua" w:hAnsi="Book Antiqua"/>
          <w:lang w:val="es-PR"/>
        </w:rPr>
        <w:tab/>
      </w:r>
      <w:r w:rsidRPr="001923C8">
        <w:rPr>
          <w:rFonts w:ascii="Book Antiqua" w:hAnsi="Book Antiqua"/>
          <w:lang w:val="es-PR"/>
        </w:rPr>
        <w:tab/>
      </w:r>
      <w:r w:rsidRPr="001923C8">
        <w:rPr>
          <w:rFonts w:ascii="Book Antiqua" w:hAnsi="Book Antiqua"/>
          <w:lang w:val="es-PR"/>
        </w:rPr>
        <w:tab/>
      </w:r>
      <w:r w:rsidRPr="001923C8">
        <w:rPr>
          <w:rFonts w:ascii="Book Antiqua" w:hAnsi="Book Antiqua"/>
          <w:lang w:val="es-PR"/>
        </w:rPr>
        <w:tab/>
      </w:r>
      <w:r w:rsidRPr="001923C8">
        <w:rPr>
          <w:rFonts w:ascii="Book Antiqua" w:hAnsi="Book Antiqua"/>
          <w:lang w:val="es-PR"/>
        </w:rPr>
        <w:tab/>
      </w:r>
      <w:r w:rsidRPr="001923C8">
        <w:rPr>
          <w:rFonts w:ascii="Book Antiqua" w:hAnsi="Book Antiqua"/>
          <w:lang w:val="es-PR"/>
        </w:rPr>
        <w:tab/>
        <w:t xml:space="preserve">           1ra. </w:t>
      </w:r>
      <w:r w:rsidR="00AE4248" w:rsidRPr="001923C8">
        <w:rPr>
          <w:rFonts w:ascii="Book Antiqua" w:hAnsi="Book Antiqua"/>
          <w:lang w:val="es-PR"/>
        </w:rPr>
        <w:t>Sesión</w:t>
      </w:r>
    </w:p>
    <w:p w14:paraId="415BD37C" w14:textId="2B4E9729" w:rsidR="00AE4248" w:rsidRPr="001923C8" w:rsidRDefault="00AE4248" w:rsidP="00CC28A5">
      <w:pPr>
        <w:pStyle w:val="Title2"/>
        <w:rPr>
          <w:rFonts w:ascii="Book Antiqua" w:hAnsi="Book Antiqua"/>
          <w:lang w:val="es-PR"/>
        </w:rPr>
      </w:pPr>
      <w:r w:rsidRPr="001923C8">
        <w:rPr>
          <w:rFonts w:ascii="Book Antiqua" w:hAnsi="Book Antiqua"/>
          <w:lang w:val="es-PR"/>
        </w:rPr>
        <w:tab/>
      </w:r>
      <w:r w:rsidR="00202FFC" w:rsidRPr="001923C8">
        <w:rPr>
          <w:rFonts w:ascii="Book Antiqua" w:hAnsi="Book Antiqua"/>
          <w:lang w:val="es-PR"/>
        </w:rPr>
        <w:t xml:space="preserve"> </w:t>
      </w:r>
      <w:r w:rsidRPr="001923C8">
        <w:rPr>
          <w:rFonts w:ascii="Book Antiqua" w:hAnsi="Book Antiqua"/>
          <w:lang w:val="es-PR"/>
        </w:rPr>
        <w:t>Legislativa</w:t>
      </w:r>
      <w:r w:rsidRPr="001923C8">
        <w:rPr>
          <w:rFonts w:ascii="Book Antiqua" w:hAnsi="Book Antiqua"/>
          <w:lang w:val="es-PR"/>
        </w:rPr>
        <w:tab/>
      </w:r>
      <w:r w:rsidRPr="001923C8">
        <w:rPr>
          <w:rFonts w:ascii="Book Antiqua" w:hAnsi="Book Antiqua"/>
          <w:lang w:val="es-PR"/>
        </w:rPr>
        <w:tab/>
      </w:r>
      <w:r w:rsidR="00202FFC" w:rsidRPr="001923C8">
        <w:rPr>
          <w:rFonts w:ascii="Book Antiqua" w:hAnsi="Book Antiqua"/>
          <w:lang w:val="es-PR"/>
        </w:rPr>
        <w:t xml:space="preserve">       </w:t>
      </w:r>
      <w:r w:rsidRPr="001923C8">
        <w:rPr>
          <w:rFonts w:ascii="Book Antiqua" w:hAnsi="Book Antiqua"/>
          <w:lang w:val="es-PR"/>
        </w:rPr>
        <w:t>Ordinaria</w:t>
      </w:r>
    </w:p>
    <w:p w14:paraId="7ACD016D" w14:textId="77777777" w:rsidR="00AE4248" w:rsidRPr="001923C8" w:rsidRDefault="00AE4248" w:rsidP="00CC28A5">
      <w:pPr>
        <w:rPr>
          <w:lang w:val="es-PR"/>
        </w:rPr>
      </w:pPr>
    </w:p>
    <w:p w14:paraId="25BCBA72" w14:textId="77777777" w:rsidR="00AE4248" w:rsidRDefault="00AE4248" w:rsidP="00CC28A5">
      <w:pPr>
        <w:jc w:val="center"/>
        <w:rPr>
          <w:rFonts w:ascii="Book Antiqua" w:hAnsi="Book Antiqua"/>
          <w:b/>
          <w:sz w:val="36"/>
          <w:lang w:val="es-ES_tradnl"/>
        </w:rPr>
      </w:pPr>
      <w:r>
        <w:rPr>
          <w:rFonts w:ascii="Book Antiqua" w:hAnsi="Book Antiqua"/>
          <w:b/>
          <w:sz w:val="36"/>
          <w:lang w:val="es-ES_tradnl"/>
        </w:rPr>
        <w:t>CÁMARA DE REPRESENTANTES</w:t>
      </w:r>
    </w:p>
    <w:p w14:paraId="0B416BFE" w14:textId="77777777" w:rsidR="000627E4" w:rsidRPr="000627E4" w:rsidRDefault="000627E4" w:rsidP="00CC28A5">
      <w:pPr>
        <w:jc w:val="center"/>
        <w:rPr>
          <w:rFonts w:ascii="Book Antiqua" w:hAnsi="Book Antiqua"/>
          <w:b/>
          <w:szCs w:val="24"/>
          <w:lang w:val="es-ES_tradnl"/>
        </w:rPr>
      </w:pPr>
    </w:p>
    <w:p w14:paraId="1F02598D" w14:textId="09B4DE85" w:rsidR="00AE4248" w:rsidRDefault="00AE4248" w:rsidP="00CC28A5">
      <w:pPr>
        <w:jc w:val="center"/>
        <w:rPr>
          <w:rFonts w:ascii="Book Antiqua" w:hAnsi="Book Antiqua"/>
          <w:b/>
          <w:sz w:val="52"/>
          <w:lang w:val="es-ES_tradnl"/>
        </w:rPr>
      </w:pPr>
      <w:r>
        <w:rPr>
          <w:rFonts w:ascii="Book Antiqua" w:hAnsi="Book Antiqua"/>
          <w:b/>
          <w:sz w:val="52"/>
          <w:lang w:val="es-ES_tradnl"/>
        </w:rPr>
        <w:t>P. de la C.</w:t>
      </w:r>
      <w:r w:rsidR="00A92FFF">
        <w:rPr>
          <w:rFonts w:ascii="Book Antiqua" w:hAnsi="Book Antiqua"/>
          <w:b/>
          <w:sz w:val="52"/>
          <w:lang w:val="es-ES_tradnl"/>
        </w:rPr>
        <w:t xml:space="preserve"> 374</w:t>
      </w:r>
    </w:p>
    <w:p w14:paraId="7BC05EBD" w14:textId="77777777" w:rsidR="000627E4" w:rsidRPr="000627E4" w:rsidRDefault="000627E4" w:rsidP="00CC28A5">
      <w:pPr>
        <w:jc w:val="center"/>
        <w:rPr>
          <w:rFonts w:ascii="Book Antiqua" w:hAnsi="Book Antiqua"/>
          <w:b/>
          <w:szCs w:val="24"/>
          <w:lang w:val="es-ES_tradnl"/>
        </w:rPr>
      </w:pPr>
    </w:p>
    <w:p w14:paraId="3832402D" w14:textId="56925488" w:rsidR="00AE4248" w:rsidRDefault="00781ECA" w:rsidP="00CC28A5">
      <w:pPr>
        <w:jc w:val="center"/>
        <w:rPr>
          <w:rFonts w:ascii="Book Antiqua" w:hAnsi="Book Antiqua"/>
          <w:lang w:val="es-ES_tradnl"/>
        </w:rPr>
      </w:pPr>
      <w:r>
        <w:rPr>
          <w:rFonts w:ascii="Book Antiqua" w:hAnsi="Book Antiqua"/>
          <w:lang w:val="es-ES_tradnl"/>
        </w:rPr>
        <w:t>28</w:t>
      </w:r>
      <w:r w:rsidR="00AE4248">
        <w:rPr>
          <w:rFonts w:ascii="Book Antiqua" w:hAnsi="Book Antiqua"/>
          <w:lang w:val="es-ES_tradnl"/>
        </w:rPr>
        <w:t xml:space="preserve"> DE </w:t>
      </w:r>
      <w:r w:rsidR="00285759">
        <w:rPr>
          <w:rFonts w:ascii="Book Antiqua" w:hAnsi="Book Antiqua"/>
          <w:lang w:val="es-ES_tradnl"/>
        </w:rPr>
        <w:t>FEBR</w:t>
      </w:r>
      <w:r w:rsidR="00AE4248">
        <w:rPr>
          <w:rFonts w:ascii="Book Antiqua" w:hAnsi="Book Antiqua"/>
          <w:lang w:val="es-ES_tradnl"/>
        </w:rPr>
        <w:t>ERO DE 20</w:t>
      </w:r>
      <w:r w:rsidR="00A06518">
        <w:rPr>
          <w:rFonts w:ascii="Book Antiqua" w:hAnsi="Book Antiqua"/>
          <w:lang w:val="es-ES_tradnl"/>
        </w:rPr>
        <w:t>2</w:t>
      </w:r>
      <w:r w:rsidR="006D0C19">
        <w:rPr>
          <w:rFonts w:ascii="Book Antiqua" w:hAnsi="Book Antiqua"/>
          <w:lang w:val="es-ES_tradnl"/>
        </w:rPr>
        <w:t>5</w:t>
      </w:r>
    </w:p>
    <w:p w14:paraId="6D1A249D" w14:textId="77777777" w:rsidR="000627E4" w:rsidRDefault="000627E4" w:rsidP="00CC28A5">
      <w:pPr>
        <w:jc w:val="center"/>
        <w:rPr>
          <w:rFonts w:ascii="Book Antiqua" w:hAnsi="Book Antiqua"/>
          <w:lang w:val="es-ES_tradnl"/>
        </w:rPr>
      </w:pPr>
    </w:p>
    <w:p w14:paraId="7AD4E2E6" w14:textId="06081E3C" w:rsidR="00AE4248" w:rsidRDefault="00AE4248" w:rsidP="00CC28A5">
      <w:pPr>
        <w:jc w:val="center"/>
        <w:rPr>
          <w:rFonts w:ascii="Book Antiqua" w:hAnsi="Book Antiqua"/>
          <w:i/>
          <w:lang w:val="es-ES_tradnl"/>
        </w:rPr>
      </w:pPr>
      <w:r>
        <w:rPr>
          <w:rFonts w:ascii="Book Antiqua" w:hAnsi="Book Antiqua"/>
          <w:lang w:val="es-ES_tradnl"/>
        </w:rPr>
        <w:t>Presentado por l</w:t>
      </w:r>
      <w:r w:rsidR="00843B91">
        <w:rPr>
          <w:rFonts w:ascii="Book Antiqua" w:hAnsi="Book Antiqua"/>
          <w:lang w:val="es-ES_tradnl"/>
        </w:rPr>
        <w:t>a</w:t>
      </w:r>
      <w:r>
        <w:rPr>
          <w:rFonts w:ascii="Book Antiqua" w:hAnsi="Book Antiqua"/>
          <w:lang w:val="es-ES_tradnl"/>
        </w:rPr>
        <w:t xml:space="preserve"> representante </w:t>
      </w:r>
      <w:r w:rsidR="00843B91">
        <w:rPr>
          <w:rFonts w:ascii="Book Antiqua" w:hAnsi="Book Antiqua"/>
          <w:i/>
          <w:lang w:val="es-ES_tradnl"/>
        </w:rPr>
        <w:t>Martínez</w:t>
      </w:r>
      <w:r>
        <w:rPr>
          <w:rFonts w:ascii="Book Antiqua" w:hAnsi="Book Antiqua"/>
          <w:i/>
          <w:lang w:val="es-ES_tradnl"/>
        </w:rPr>
        <w:t xml:space="preserve"> </w:t>
      </w:r>
      <w:r w:rsidR="00843B91">
        <w:rPr>
          <w:rFonts w:ascii="Book Antiqua" w:hAnsi="Book Antiqua"/>
          <w:i/>
          <w:lang w:val="es-ES_tradnl"/>
        </w:rPr>
        <w:t>Vázquez</w:t>
      </w:r>
    </w:p>
    <w:p w14:paraId="32578953" w14:textId="77777777" w:rsidR="000627E4" w:rsidRDefault="000627E4" w:rsidP="00CC28A5">
      <w:pPr>
        <w:jc w:val="center"/>
        <w:rPr>
          <w:rFonts w:ascii="Book Antiqua" w:hAnsi="Book Antiqua"/>
          <w:lang w:val="es-ES_tradnl"/>
        </w:rPr>
      </w:pPr>
    </w:p>
    <w:p w14:paraId="5411889D" w14:textId="162875DE" w:rsidR="00AE4248" w:rsidRDefault="00AE4248" w:rsidP="00CC28A5">
      <w:pPr>
        <w:jc w:val="center"/>
        <w:rPr>
          <w:rFonts w:ascii="Book Antiqua" w:hAnsi="Book Antiqua"/>
          <w:lang w:val="es-ES_tradnl"/>
        </w:rPr>
      </w:pPr>
      <w:r>
        <w:rPr>
          <w:rFonts w:ascii="Book Antiqua" w:hAnsi="Book Antiqua"/>
          <w:lang w:val="es-ES_tradnl"/>
        </w:rPr>
        <w:t xml:space="preserve">Referido a </w:t>
      </w:r>
      <w:r w:rsidR="00F214B0">
        <w:rPr>
          <w:rFonts w:ascii="Book Antiqua" w:hAnsi="Book Antiqua"/>
          <w:lang w:val="es-ES_tradnl"/>
        </w:rPr>
        <w:t xml:space="preserve">la Comisión de </w:t>
      </w:r>
      <w:r w:rsidR="007563A1">
        <w:rPr>
          <w:rFonts w:ascii="Book Antiqua" w:hAnsi="Book Antiqua"/>
          <w:lang w:val="es-ES_tradnl"/>
        </w:rPr>
        <w:t>los Sistemas de Retiro</w:t>
      </w:r>
      <w:r w:rsidR="00202FFC">
        <w:rPr>
          <w:rFonts w:ascii="Book Antiqua" w:hAnsi="Book Antiqua"/>
          <w:lang w:val="es-ES_tradnl"/>
        </w:rPr>
        <w:t xml:space="preserve"> </w:t>
      </w:r>
    </w:p>
    <w:p w14:paraId="3FB2E100" w14:textId="77777777" w:rsidR="00AE4248" w:rsidRDefault="00AE4248" w:rsidP="00CC28A5">
      <w:pPr>
        <w:jc w:val="both"/>
        <w:rPr>
          <w:rFonts w:ascii="Book Antiqua" w:hAnsi="Book Antiqua"/>
          <w:lang w:val="es-ES_tradnl"/>
        </w:rPr>
      </w:pPr>
    </w:p>
    <w:p w14:paraId="4C6EA167" w14:textId="77777777" w:rsidR="00AE4248" w:rsidRDefault="00AE4248" w:rsidP="00CC28A5">
      <w:pPr>
        <w:jc w:val="center"/>
        <w:rPr>
          <w:rFonts w:ascii="Book Antiqua" w:hAnsi="Book Antiqua"/>
          <w:b/>
          <w:sz w:val="28"/>
          <w:lang w:val="es-ES_tradnl"/>
        </w:rPr>
      </w:pPr>
      <w:r>
        <w:rPr>
          <w:rFonts w:ascii="Book Antiqua" w:hAnsi="Book Antiqua"/>
          <w:b/>
          <w:sz w:val="28"/>
          <w:lang w:val="es-ES_tradnl"/>
        </w:rPr>
        <w:t>LEY</w:t>
      </w:r>
    </w:p>
    <w:p w14:paraId="4B32D58B" w14:textId="77777777" w:rsidR="00AE4248" w:rsidRDefault="00AE4248" w:rsidP="00CC28A5">
      <w:pPr>
        <w:jc w:val="both"/>
        <w:rPr>
          <w:rFonts w:ascii="Book Antiqua" w:hAnsi="Book Antiqua"/>
          <w:lang w:val="es-ES_tradnl"/>
        </w:rPr>
      </w:pPr>
    </w:p>
    <w:p w14:paraId="6A1E682E" w14:textId="20E7B408" w:rsidR="00E57842" w:rsidRPr="00CC28A5" w:rsidRDefault="00AE4248" w:rsidP="00CC28A5">
      <w:pPr>
        <w:ind w:left="720" w:hanging="720"/>
        <w:jc w:val="both"/>
        <w:rPr>
          <w:rFonts w:ascii="Book Antiqua" w:hAnsi="Book Antiqua"/>
          <w:lang w:val="es-ES_tradnl"/>
        </w:rPr>
      </w:pPr>
      <w:r w:rsidRPr="00CC28A5">
        <w:rPr>
          <w:rFonts w:ascii="Book Antiqua" w:hAnsi="Book Antiqua"/>
          <w:lang w:val="es-ES_tradnl"/>
        </w:rPr>
        <w:t>Para</w:t>
      </w:r>
      <w:r w:rsidR="006A2B1B" w:rsidRPr="00CC28A5">
        <w:rPr>
          <w:rFonts w:ascii="Book Antiqua" w:hAnsi="Book Antiqua"/>
          <w:lang w:val="es-ES_tradnl"/>
        </w:rPr>
        <w:t xml:space="preserve"> </w:t>
      </w:r>
      <w:r w:rsidR="0050238E" w:rsidRPr="00CC28A5">
        <w:rPr>
          <w:rFonts w:ascii="Book Antiqua" w:hAnsi="Book Antiqua"/>
          <w:lang w:val="es-ES_tradnl"/>
        </w:rPr>
        <w:t>enmendar</w:t>
      </w:r>
      <w:r w:rsidR="009C60A8" w:rsidRPr="00CC28A5">
        <w:rPr>
          <w:rFonts w:ascii="Book Antiqua" w:hAnsi="Book Antiqua"/>
          <w:lang w:val="es-ES_tradnl"/>
        </w:rPr>
        <w:t xml:space="preserve"> </w:t>
      </w:r>
      <w:r w:rsidR="001900B4" w:rsidRPr="00CC28A5">
        <w:rPr>
          <w:rFonts w:ascii="Book Antiqua" w:hAnsi="Book Antiqua"/>
          <w:lang w:val="es-ES_tradnl"/>
        </w:rPr>
        <w:t xml:space="preserve">el inciso (40) del Artículo </w:t>
      </w:r>
      <w:r w:rsidR="00070C25" w:rsidRPr="00CC28A5">
        <w:rPr>
          <w:rFonts w:ascii="Book Antiqua" w:hAnsi="Book Antiqua"/>
          <w:lang w:val="es-ES_tradnl"/>
        </w:rPr>
        <w:t>1-104 de la Ley Núm. 447 del 15 de mayo de 1951, según enmendada, conocida como “Ley del Sistema de Retiro de los Empleados del Gobierno del Estado Libre Asociado de Puerto Rico”</w:t>
      </w:r>
      <w:r w:rsidR="00844B7C" w:rsidRPr="00CC28A5">
        <w:rPr>
          <w:rFonts w:ascii="Book Antiqua" w:hAnsi="Book Antiqua"/>
          <w:lang w:val="es-ES_tradnl"/>
        </w:rPr>
        <w:t xml:space="preserve">, con el propósito de incluir a los </w:t>
      </w:r>
      <w:proofErr w:type="gramStart"/>
      <w:r w:rsidR="00844B7C" w:rsidRPr="00CC28A5">
        <w:rPr>
          <w:rFonts w:ascii="Book Antiqua" w:hAnsi="Book Antiqua"/>
          <w:lang w:val="es-ES_tradnl"/>
        </w:rPr>
        <w:t>Jefes</w:t>
      </w:r>
      <w:proofErr w:type="gramEnd"/>
      <w:r w:rsidR="00844B7C" w:rsidRPr="00CC28A5">
        <w:rPr>
          <w:rFonts w:ascii="Book Antiqua" w:hAnsi="Book Antiqua"/>
          <w:lang w:val="es-ES_tradnl"/>
        </w:rPr>
        <w:t xml:space="preserve"> </w:t>
      </w:r>
      <w:r w:rsidR="00081BF7" w:rsidRPr="00CC28A5">
        <w:rPr>
          <w:rFonts w:ascii="Book Antiqua" w:hAnsi="Book Antiqua"/>
          <w:lang w:val="es-ES_tradnl"/>
        </w:rPr>
        <w:t xml:space="preserve">de </w:t>
      </w:r>
      <w:r w:rsidR="00844B7C" w:rsidRPr="00CC28A5">
        <w:rPr>
          <w:rFonts w:ascii="Book Antiqua" w:hAnsi="Book Antiqua"/>
          <w:lang w:val="es-ES_tradnl"/>
        </w:rPr>
        <w:t>Instituciones</w:t>
      </w:r>
      <w:r w:rsidR="00081BF7" w:rsidRPr="00CC28A5">
        <w:rPr>
          <w:rFonts w:ascii="Book Antiqua" w:hAnsi="Book Antiqua"/>
          <w:lang w:val="es-ES_tradnl"/>
        </w:rPr>
        <w:t xml:space="preserve"> Juveniles</w:t>
      </w:r>
      <w:r w:rsidR="00844B7C" w:rsidRPr="00CC28A5">
        <w:rPr>
          <w:rFonts w:ascii="Book Antiqua" w:hAnsi="Book Antiqua"/>
          <w:lang w:val="es-ES_tradnl"/>
        </w:rPr>
        <w:t xml:space="preserve"> en la definición de “Servidores </w:t>
      </w:r>
      <w:r w:rsidR="00C7079B" w:rsidRPr="00CC28A5">
        <w:rPr>
          <w:rFonts w:ascii="Book Antiqua" w:hAnsi="Book Antiqua"/>
          <w:lang w:val="es-ES_tradnl"/>
        </w:rPr>
        <w:t xml:space="preserve">Públicos </w:t>
      </w:r>
      <w:r w:rsidR="00844B7C" w:rsidRPr="00CC28A5">
        <w:rPr>
          <w:rFonts w:ascii="Book Antiqua" w:hAnsi="Book Antiqua"/>
          <w:lang w:val="es-ES_tradnl"/>
        </w:rPr>
        <w:t>de Alto Riesgo”; y para otros fines relacionados.</w:t>
      </w:r>
      <w:r w:rsidR="009C60A8" w:rsidRPr="00CC28A5">
        <w:rPr>
          <w:rFonts w:ascii="Book Antiqua" w:hAnsi="Book Antiqua"/>
          <w:lang w:val="es-ES_tradnl"/>
        </w:rPr>
        <w:t xml:space="preserve"> </w:t>
      </w:r>
    </w:p>
    <w:p w14:paraId="3E9C44B4" w14:textId="77777777" w:rsidR="00E57842" w:rsidRPr="00CC28A5" w:rsidRDefault="00E57842" w:rsidP="00CC28A5">
      <w:pPr>
        <w:ind w:left="360" w:hanging="360"/>
        <w:jc w:val="both"/>
        <w:rPr>
          <w:rFonts w:ascii="Book Antiqua" w:hAnsi="Book Antiqua"/>
          <w:lang w:val="es-ES_tradnl"/>
        </w:rPr>
      </w:pPr>
    </w:p>
    <w:p w14:paraId="6BF165E0" w14:textId="2B601083" w:rsidR="00560A41" w:rsidRPr="00CC28A5" w:rsidRDefault="00AE4248" w:rsidP="00CC28A5">
      <w:pPr>
        <w:ind w:firstLine="360"/>
        <w:jc w:val="center"/>
        <w:rPr>
          <w:rFonts w:ascii="Book Antiqua" w:hAnsi="Book Antiqua"/>
          <w:lang w:val="es-ES_tradnl"/>
        </w:rPr>
      </w:pPr>
      <w:r w:rsidRPr="00CC28A5">
        <w:rPr>
          <w:rFonts w:ascii="Book Antiqua" w:hAnsi="Book Antiqua"/>
          <w:lang w:val="es-ES_tradnl"/>
        </w:rPr>
        <w:t>EXPOSICIÓN DE MOTIVOS</w:t>
      </w:r>
    </w:p>
    <w:p w14:paraId="5025121E" w14:textId="77777777" w:rsidR="000627E4" w:rsidRPr="00CC28A5" w:rsidRDefault="000627E4" w:rsidP="00CC28A5">
      <w:pPr>
        <w:ind w:firstLine="360"/>
        <w:jc w:val="center"/>
        <w:rPr>
          <w:rFonts w:ascii="Book Antiqua" w:hAnsi="Book Antiqua"/>
          <w:lang w:val="es-ES_tradnl"/>
        </w:rPr>
      </w:pPr>
    </w:p>
    <w:p w14:paraId="5FA90290" w14:textId="3C79D5B5" w:rsidR="001C7B01" w:rsidRPr="00CC28A5" w:rsidRDefault="001C7B01" w:rsidP="00CC28A5">
      <w:pPr>
        <w:ind w:firstLine="360"/>
        <w:jc w:val="both"/>
        <w:rPr>
          <w:rFonts w:ascii="Book Antiqua" w:hAnsi="Book Antiqua"/>
          <w:lang w:val="es-PR"/>
        </w:rPr>
      </w:pPr>
      <w:r w:rsidRPr="00CC28A5">
        <w:rPr>
          <w:rFonts w:ascii="Book Antiqua" w:hAnsi="Book Antiqua"/>
          <w:lang w:val="es-PR"/>
        </w:rPr>
        <w:t>La Ley Núm. 447 del 15 de mayo de 1951, según enmendada, mejor conocida como la “Ley de Sistema de Retiro de los Empleados del Gobierno del Estado Libre Asociado de Puerto Rico”</w:t>
      </w:r>
      <w:r w:rsidR="00781AA0" w:rsidRPr="00CC28A5">
        <w:rPr>
          <w:rFonts w:ascii="Book Antiqua" w:hAnsi="Book Antiqua"/>
          <w:lang w:val="es-PR"/>
        </w:rPr>
        <w:t xml:space="preserve"> (en adelante, Ley de Retiro)</w:t>
      </w:r>
      <w:r w:rsidRPr="00CC28A5">
        <w:rPr>
          <w:rFonts w:ascii="Book Antiqua" w:hAnsi="Book Antiqua"/>
          <w:lang w:val="es-PR"/>
        </w:rPr>
        <w:t xml:space="preserve"> estableció el sistema de retiro y los beneficios que se les brinda a aquellos empleados públicos que se retiran del sistema de gobierno. </w:t>
      </w:r>
    </w:p>
    <w:p w14:paraId="76178F2D" w14:textId="77777777" w:rsidR="001C7B01" w:rsidRPr="00CC28A5" w:rsidRDefault="001C7B01" w:rsidP="00CC28A5">
      <w:pPr>
        <w:ind w:firstLine="360"/>
        <w:jc w:val="both"/>
        <w:rPr>
          <w:rFonts w:ascii="Book Antiqua" w:hAnsi="Book Antiqua"/>
          <w:lang w:val="es-PR"/>
        </w:rPr>
      </w:pPr>
    </w:p>
    <w:p w14:paraId="2EBF3285" w14:textId="06835DF7" w:rsidR="001C7B01" w:rsidRPr="00CC28A5" w:rsidRDefault="001C7B01" w:rsidP="00CC28A5">
      <w:pPr>
        <w:ind w:firstLine="360"/>
        <w:jc w:val="both"/>
        <w:rPr>
          <w:rFonts w:ascii="Book Antiqua" w:hAnsi="Book Antiqua"/>
          <w:lang w:val="es-PR"/>
        </w:rPr>
      </w:pPr>
      <w:r w:rsidRPr="00CC28A5">
        <w:rPr>
          <w:rFonts w:ascii="Book Antiqua" w:hAnsi="Book Antiqua"/>
          <w:lang w:val="es-PR"/>
        </w:rPr>
        <w:t xml:space="preserve">A través de las sendas enmiendas que ha enfrentado esta ley, se han establecido nuevos parámetros y requisitos para recibir los beneficios del retiro para los empleados públicos. </w:t>
      </w:r>
      <w:r w:rsidR="00781AA0" w:rsidRPr="00CC28A5">
        <w:rPr>
          <w:rFonts w:ascii="Book Antiqua" w:hAnsi="Book Antiqua"/>
          <w:lang w:val="es-PR"/>
        </w:rPr>
        <w:t>Una de las enmiendas que sufrió la Ley de Retiro, fue la integración de los Superintendentes de Instituciones Correccionales del Departamento de Corrección y Rehabilitación</w:t>
      </w:r>
      <w:r w:rsidR="003B10BD" w:rsidRPr="00CC28A5">
        <w:rPr>
          <w:rFonts w:ascii="Book Antiqua" w:hAnsi="Book Antiqua"/>
          <w:lang w:val="es-PR"/>
        </w:rPr>
        <w:t xml:space="preserve"> (en adelante, Superintendentes)</w:t>
      </w:r>
      <w:r w:rsidR="00781AA0" w:rsidRPr="00CC28A5">
        <w:rPr>
          <w:rFonts w:ascii="Book Antiqua" w:hAnsi="Book Antiqua"/>
          <w:lang w:val="es-PR"/>
        </w:rPr>
        <w:t xml:space="preserve">, mediante la Ley 161- 2019, como parte de la categoría de “Servidores Públicos de Alto Riesgo”, inciso 40 del Artículo 1.104 de la Ley de Retiro. </w:t>
      </w:r>
    </w:p>
    <w:p w14:paraId="060FDD55" w14:textId="77777777" w:rsidR="00FB4D41" w:rsidRPr="00CC28A5" w:rsidRDefault="00FB4D41" w:rsidP="00CC28A5">
      <w:pPr>
        <w:ind w:firstLine="360"/>
        <w:jc w:val="both"/>
        <w:rPr>
          <w:rFonts w:ascii="Book Antiqua" w:hAnsi="Book Antiqua"/>
          <w:lang w:val="es-PR"/>
        </w:rPr>
      </w:pPr>
    </w:p>
    <w:p w14:paraId="27BE53B1" w14:textId="60803625" w:rsidR="008674BB" w:rsidRPr="00CC28A5" w:rsidRDefault="00FB4D41" w:rsidP="00CC28A5">
      <w:pPr>
        <w:ind w:firstLine="360"/>
        <w:jc w:val="both"/>
        <w:rPr>
          <w:rFonts w:ascii="Book Antiqua" w:hAnsi="Book Antiqua"/>
          <w:lang w:val="es-PR"/>
        </w:rPr>
      </w:pPr>
      <w:r w:rsidRPr="00CC28A5">
        <w:rPr>
          <w:rFonts w:ascii="Book Antiqua" w:hAnsi="Book Antiqua"/>
          <w:lang w:val="es-PR"/>
        </w:rPr>
        <w:lastRenderedPageBreak/>
        <w:t xml:space="preserve">Entre las </w:t>
      </w:r>
      <w:r w:rsidR="003B10BD" w:rsidRPr="00CC28A5">
        <w:rPr>
          <w:rFonts w:ascii="Book Antiqua" w:hAnsi="Book Antiqua"/>
          <w:lang w:val="es-PR"/>
        </w:rPr>
        <w:t>justificaciones para integrar a los Superintendentes a esta categoría de “Servidores de Alto Riesgo”, se argumentó que según el Plan de Reorganización Núm. 2, del 21 de</w:t>
      </w:r>
      <w:r w:rsidR="008674BB" w:rsidRPr="00CC28A5">
        <w:rPr>
          <w:rFonts w:ascii="Book Antiqua" w:hAnsi="Book Antiqua"/>
          <w:lang w:val="es-PR"/>
        </w:rPr>
        <w:t xml:space="preserve">l 21 de noviembre de 2011, según enmendado, un Superintendente, era el funcionario de mayor jerarquía en una institución, facilidad correccional o centro de tratamiento. Estos son supervisores de los Oficiales de Custodia, realizan trabajo administrativo, están autorizados a portar armas de fuego y tienen contacto directo con la población correccional. Por la ejecución de sus labores, es meritorio concluir que los Superintendentes, ponen en peligro su seguridad. </w:t>
      </w:r>
    </w:p>
    <w:p w14:paraId="6612875F" w14:textId="77777777" w:rsidR="008674BB" w:rsidRPr="00CC28A5" w:rsidRDefault="008674BB" w:rsidP="00CC28A5">
      <w:pPr>
        <w:ind w:firstLine="360"/>
        <w:jc w:val="both"/>
        <w:rPr>
          <w:rFonts w:ascii="Book Antiqua" w:hAnsi="Book Antiqua"/>
          <w:lang w:val="es-PR"/>
        </w:rPr>
      </w:pPr>
    </w:p>
    <w:p w14:paraId="5131C4D7" w14:textId="34A004CD" w:rsidR="00CC58FB" w:rsidRPr="00CC28A5" w:rsidRDefault="008674BB" w:rsidP="00CC28A5">
      <w:pPr>
        <w:ind w:firstLine="360"/>
        <w:jc w:val="both"/>
        <w:rPr>
          <w:rFonts w:ascii="Book Antiqua" w:hAnsi="Book Antiqua"/>
          <w:lang w:val="es-PR"/>
        </w:rPr>
      </w:pPr>
      <w:r w:rsidRPr="00CC28A5">
        <w:rPr>
          <w:rFonts w:ascii="Book Antiqua" w:hAnsi="Book Antiqua"/>
          <w:lang w:val="es-PR"/>
        </w:rPr>
        <w:t xml:space="preserve">Ahora bien, existe la figura </w:t>
      </w:r>
      <w:r w:rsidR="006E677E" w:rsidRPr="00CC28A5">
        <w:rPr>
          <w:rFonts w:ascii="Book Antiqua" w:hAnsi="Book Antiqua"/>
          <w:lang w:val="es-PR"/>
        </w:rPr>
        <w:t>del “</w:t>
      </w:r>
      <w:proofErr w:type="gramStart"/>
      <w:r w:rsidR="006E677E" w:rsidRPr="00CC28A5">
        <w:rPr>
          <w:rFonts w:ascii="Book Antiqua" w:hAnsi="Book Antiqua"/>
          <w:lang w:val="es-PR"/>
        </w:rPr>
        <w:t>Jefe</w:t>
      </w:r>
      <w:proofErr w:type="gramEnd"/>
      <w:r w:rsidR="006E677E" w:rsidRPr="00CC28A5">
        <w:rPr>
          <w:rFonts w:ascii="Book Antiqua" w:hAnsi="Book Antiqua"/>
          <w:lang w:val="es-PR"/>
        </w:rPr>
        <w:t xml:space="preserve"> </w:t>
      </w:r>
      <w:r w:rsidR="001E42D9" w:rsidRPr="00CC28A5">
        <w:rPr>
          <w:rFonts w:ascii="Book Antiqua" w:hAnsi="Book Antiqua"/>
          <w:lang w:val="es-PR"/>
        </w:rPr>
        <w:t>de Instituciones Juveniles</w:t>
      </w:r>
      <w:r w:rsidR="006E677E" w:rsidRPr="00CC28A5">
        <w:rPr>
          <w:rFonts w:ascii="Book Antiqua" w:hAnsi="Book Antiqua"/>
          <w:lang w:val="es-PR"/>
        </w:rPr>
        <w:t xml:space="preserve">” quien labora en instituciones de corrección para menores. Este </w:t>
      </w:r>
      <w:r w:rsidR="006B3242" w:rsidRPr="00CC28A5">
        <w:rPr>
          <w:rFonts w:ascii="Book Antiqua" w:hAnsi="Book Antiqua"/>
          <w:lang w:val="es-PR"/>
        </w:rPr>
        <w:t xml:space="preserve">realiza unas funciones estrechamente similares a las del </w:t>
      </w:r>
      <w:r w:rsidR="001E42D9" w:rsidRPr="00CC28A5">
        <w:rPr>
          <w:rFonts w:ascii="Book Antiqua" w:hAnsi="Book Antiqua"/>
          <w:lang w:val="es-PR"/>
        </w:rPr>
        <w:t>“</w:t>
      </w:r>
      <w:r w:rsidR="001D79B2" w:rsidRPr="00CC28A5">
        <w:rPr>
          <w:rFonts w:ascii="Book Antiqua" w:hAnsi="Book Antiqua"/>
          <w:lang w:val="es-PR"/>
        </w:rPr>
        <w:t>Superintendente</w:t>
      </w:r>
      <w:r w:rsidR="001E42D9" w:rsidRPr="00CC28A5">
        <w:rPr>
          <w:rFonts w:ascii="Book Antiqua" w:hAnsi="Book Antiqua"/>
          <w:lang w:val="es-PR"/>
        </w:rPr>
        <w:t xml:space="preserve"> de Instituciones Correccionales”</w:t>
      </w:r>
      <w:r w:rsidR="006E677E" w:rsidRPr="00CC28A5">
        <w:rPr>
          <w:rFonts w:ascii="Book Antiqua" w:hAnsi="Book Antiqua"/>
          <w:lang w:val="es-PR"/>
        </w:rPr>
        <w:t xml:space="preserve">. </w:t>
      </w:r>
    </w:p>
    <w:p w14:paraId="75A9D873" w14:textId="77777777" w:rsidR="00C10C04" w:rsidRPr="00CC28A5" w:rsidRDefault="00C10C04" w:rsidP="00CC28A5">
      <w:pPr>
        <w:ind w:firstLine="360"/>
        <w:jc w:val="both"/>
        <w:rPr>
          <w:rFonts w:ascii="Book Antiqua" w:hAnsi="Book Antiqua"/>
          <w:lang w:val="es-PR"/>
        </w:rPr>
      </w:pPr>
    </w:p>
    <w:p w14:paraId="73D2570F" w14:textId="77777777" w:rsidR="00C10C04" w:rsidRPr="00CC28A5" w:rsidRDefault="00C10C04" w:rsidP="00CC28A5">
      <w:pPr>
        <w:ind w:firstLine="360"/>
        <w:jc w:val="both"/>
        <w:rPr>
          <w:rFonts w:ascii="Book Antiqua" w:hAnsi="Book Antiqua"/>
          <w:lang w:val="es-PR"/>
        </w:rPr>
      </w:pPr>
      <w:r w:rsidRPr="00CC28A5">
        <w:rPr>
          <w:rFonts w:ascii="Book Antiqua" w:hAnsi="Book Antiqua"/>
          <w:lang w:val="es-PR"/>
        </w:rPr>
        <w:t xml:space="preserve">De un análisis de la descripción de puestos de ambas plazas, la “Naturaleza del Trabajo” son característicamente similares. Veamos: </w:t>
      </w:r>
    </w:p>
    <w:p w14:paraId="56232DB9" w14:textId="77777777" w:rsidR="00C10C04" w:rsidRDefault="00C10C04" w:rsidP="00CC28A5">
      <w:pPr>
        <w:ind w:firstLine="360"/>
        <w:jc w:val="both"/>
        <w:rPr>
          <w:rFonts w:ascii="Book Antiqua" w:hAnsi="Book Antiqua"/>
          <w:lang w:val="es-PR"/>
        </w:rPr>
      </w:pPr>
    </w:p>
    <w:p w14:paraId="2C51020B" w14:textId="66DE7783" w:rsidR="00C10C04" w:rsidRPr="006F4CFA" w:rsidRDefault="00C10C04" w:rsidP="00CC28A5">
      <w:pPr>
        <w:ind w:left="576" w:right="576"/>
        <w:jc w:val="both"/>
        <w:rPr>
          <w:rFonts w:ascii="Book Antiqua" w:hAnsi="Book Antiqua"/>
          <w:sz w:val="22"/>
          <w:szCs w:val="22"/>
          <w:lang w:val="es-PR"/>
        </w:rPr>
      </w:pPr>
      <w:r w:rsidRPr="006F4CFA">
        <w:rPr>
          <w:rFonts w:ascii="Book Antiqua" w:hAnsi="Book Antiqua"/>
          <w:b/>
          <w:bCs/>
          <w:sz w:val="22"/>
          <w:szCs w:val="22"/>
          <w:lang w:val="es-PR"/>
        </w:rPr>
        <w:t>SUPERINTENDENTE DE INSTITUCIONES CORRECCIONALES</w:t>
      </w:r>
      <w:r w:rsidRPr="006F4CFA">
        <w:rPr>
          <w:rFonts w:ascii="Book Antiqua" w:hAnsi="Book Antiqua"/>
          <w:sz w:val="22"/>
          <w:szCs w:val="22"/>
          <w:lang w:val="es-PR"/>
        </w:rPr>
        <w:t xml:space="preserve">                                       18431</w:t>
      </w:r>
    </w:p>
    <w:p w14:paraId="57DABB27" w14:textId="77777777" w:rsidR="005B0D20" w:rsidRPr="006F4CFA" w:rsidRDefault="005B0D20" w:rsidP="00CC28A5">
      <w:pPr>
        <w:ind w:left="576" w:right="576"/>
        <w:jc w:val="both"/>
        <w:rPr>
          <w:rFonts w:ascii="Book Antiqua" w:hAnsi="Book Antiqua"/>
          <w:sz w:val="22"/>
          <w:szCs w:val="22"/>
          <w:lang w:val="es-PR"/>
        </w:rPr>
      </w:pPr>
    </w:p>
    <w:p w14:paraId="28D3A094" w14:textId="21D5AAD0" w:rsidR="00650F94" w:rsidRPr="006F4CFA" w:rsidRDefault="00C10C04" w:rsidP="00CC28A5">
      <w:pPr>
        <w:ind w:left="576" w:right="576"/>
        <w:jc w:val="both"/>
        <w:rPr>
          <w:rFonts w:ascii="Book Antiqua" w:hAnsi="Book Antiqua"/>
          <w:sz w:val="22"/>
          <w:szCs w:val="22"/>
          <w:u w:val="single"/>
          <w:lang w:val="es-PR"/>
        </w:rPr>
      </w:pPr>
      <w:r w:rsidRPr="006F4CFA">
        <w:rPr>
          <w:rFonts w:ascii="Book Antiqua" w:hAnsi="Book Antiqua"/>
          <w:sz w:val="22"/>
          <w:szCs w:val="22"/>
          <w:u w:val="single"/>
          <w:lang w:val="es-PR"/>
        </w:rPr>
        <w:t xml:space="preserve">Naturaleza del Trabajo </w:t>
      </w:r>
    </w:p>
    <w:p w14:paraId="132B03E1" w14:textId="62D8F44D" w:rsidR="00C10C04" w:rsidRPr="006F4CFA" w:rsidRDefault="00C10C04" w:rsidP="00CC28A5">
      <w:pPr>
        <w:ind w:left="576" w:right="576"/>
        <w:jc w:val="both"/>
        <w:rPr>
          <w:rFonts w:ascii="Book Antiqua" w:hAnsi="Book Antiqua"/>
          <w:sz w:val="22"/>
          <w:szCs w:val="22"/>
          <w:lang w:val="es-PR"/>
        </w:rPr>
      </w:pPr>
      <w:r w:rsidRPr="006F4CFA">
        <w:rPr>
          <w:rFonts w:ascii="Book Antiqua" w:hAnsi="Book Antiqua"/>
          <w:b/>
          <w:bCs/>
          <w:sz w:val="22"/>
          <w:szCs w:val="22"/>
          <w:lang w:val="es-PR"/>
        </w:rPr>
        <w:t>Trabajo profesional y administrativo que consiste en planificar, coordinar, dirigir y supervisa[r] las actividades</w:t>
      </w:r>
      <w:r w:rsidRPr="006F4CFA">
        <w:rPr>
          <w:rFonts w:ascii="Book Antiqua" w:hAnsi="Book Antiqua"/>
          <w:sz w:val="22"/>
          <w:szCs w:val="22"/>
          <w:lang w:val="es-PR"/>
        </w:rPr>
        <w:t xml:space="preserve"> del campamento o institución correccional de seguridad mínima, mediana, máxima o seguridad combinada </w:t>
      </w:r>
      <w:r w:rsidRPr="006F4CFA">
        <w:rPr>
          <w:rFonts w:ascii="Book Antiqua" w:hAnsi="Book Antiqua"/>
          <w:b/>
          <w:bCs/>
          <w:sz w:val="22"/>
          <w:szCs w:val="22"/>
          <w:lang w:val="es-PR"/>
        </w:rPr>
        <w:t xml:space="preserve">que administra una Agencia del Gobierno de Puerto Rico. </w:t>
      </w:r>
      <w:bookmarkStart w:id="2" w:name="_Hlk191633388"/>
      <w:r w:rsidR="005A4CE2" w:rsidRPr="006F4CFA">
        <w:rPr>
          <w:rFonts w:ascii="Book Antiqua" w:hAnsi="Book Antiqua"/>
          <w:b/>
          <w:bCs/>
          <w:sz w:val="22"/>
          <w:szCs w:val="22"/>
          <w:lang w:val="es-PR"/>
        </w:rPr>
        <w:t>(Énfasis Nuestro).</w:t>
      </w:r>
      <w:bookmarkEnd w:id="2"/>
    </w:p>
    <w:p w14:paraId="0C5D1936" w14:textId="77777777" w:rsidR="00C10C04" w:rsidRPr="006F4CFA" w:rsidRDefault="00C10C04" w:rsidP="00CC28A5">
      <w:pPr>
        <w:ind w:left="576" w:right="576"/>
        <w:jc w:val="both"/>
        <w:rPr>
          <w:rFonts w:ascii="Book Antiqua" w:hAnsi="Book Antiqua"/>
          <w:sz w:val="22"/>
          <w:szCs w:val="22"/>
          <w:lang w:val="es-PR"/>
        </w:rPr>
      </w:pPr>
    </w:p>
    <w:p w14:paraId="39EB9CC4" w14:textId="2320CFB1" w:rsidR="005A4CE2" w:rsidRPr="006F4CFA" w:rsidRDefault="005A4CE2" w:rsidP="00CC28A5">
      <w:pPr>
        <w:ind w:left="576" w:right="576"/>
        <w:jc w:val="both"/>
        <w:rPr>
          <w:rFonts w:ascii="Book Antiqua" w:hAnsi="Book Antiqua"/>
          <w:sz w:val="22"/>
          <w:szCs w:val="22"/>
          <w:u w:val="single"/>
          <w:lang w:val="es-PR"/>
        </w:rPr>
      </w:pPr>
      <w:r w:rsidRPr="006F4CFA">
        <w:rPr>
          <w:rFonts w:ascii="Book Antiqua" w:hAnsi="Book Antiqua"/>
          <w:sz w:val="22"/>
          <w:szCs w:val="22"/>
          <w:u w:val="single"/>
          <w:lang w:val="es-PR"/>
        </w:rPr>
        <w:t>ASPECTOS DISTINTIVOS DEL TRABAJO</w:t>
      </w:r>
    </w:p>
    <w:p w14:paraId="0E2D29A7" w14:textId="1ED3247E" w:rsidR="005A4CE2" w:rsidRPr="006F4CFA" w:rsidRDefault="005A4CE2" w:rsidP="00CC28A5">
      <w:pPr>
        <w:ind w:left="576" w:right="576"/>
        <w:jc w:val="both"/>
        <w:rPr>
          <w:rFonts w:ascii="Book Antiqua" w:hAnsi="Book Antiqua"/>
          <w:sz w:val="22"/>
          <w:szCs w:val="22"/>
          <w:lang w:val="es-PR"/>
        </w:rPr>
      </w:pPr>
      <w:r w:rsidRPr="006F4CFA">
        <w:rPr>
          <w:rFonts w:ascii="Book Antiqua" w:hAnsi="Book Antiqua"/>
          <w:b/>
          <w:bCs/>
          <w:sz w:val="22"/>
          <w:szCs w:val="22"/>
          <w:lang w:val="es-PR"/>
        </w:rPr>
        <w:t xml:space="preserve">El empleado realiza trabajo de considerable complejidad y responsabilidad que consiste en la planificación, dirección, coordinación </w:t>
      </w:r>
      <w:r w:rsidRPr="006F4CFA">
        <w:rPr>
          <w:rFonts w:ascii="Book Antiqua" w:hAnsi="Book Antiqua"/>
          <w:sz w:val="22"/>
          <w:szCs w:val="22"/>
          <w:lang w:val="es-PR"/>
        </w:rPr>
        <w:t xml:space="preserve">y supervisión </w:t>
      </w:r>
      <w:r w:rsidRPr="006F4CFA">
        <w:rPr>
          <w:rFonts w:ascii="Book Antiqua" w:hAnsi="Book Antiqua"/>
          <w:b/>
          <w:bCs/>
          <w:sz w:val="22"/>
          <w:szCs w:val="22"/>
          <w:lang w:val="es-PR"/>
        </w:rPr>
        <w:t>de las actividades</w:t>
      </w:r>
      <w:r w:rsidRPr="006F4CFA">
        <w:rPr>
          <w:rFonts w:ascii="Book Antiqua" w:hAnsi="Book Antiqua"/>
          <w:sz w:val="22"/>
          <w:szCs w:val="22"/>
          <w:lang w:val="es-PR"/>
        </w:rPr>
        <w:t xml:space="preserve"> del campamento o institución correccional </w:t>
      </w:r>
      <w:r w:rsidRPr="006F4CFA">
        <w:rPr>
          <w:rFonts w:ascii="Book Antiqua" w:hAnsi="Book Antiqua"/>
          <w:b/>
          <w:bCs/>
          <w:sz w:val="22"/>
          <w:szCs w:val="22"/>
          <w:lang w:val="es-PR"/>
        </w:rPr>
        <w:t>que administra una Agencia de Gobierno de Puerto Rico.</w:t>
      </w:r>
      <w:r w:rsidRPr="006F4CFA">
        <w:rPr>
          <w:rFonts w:ascii="Book Antiqua" w:hAnsi="Book Antiqua"/>
          <w:sz w:val="22"/>
          <w:szCs w:val="22"/>
          <w:lang w:val="es-PR"/>
        </w:rPr>
        <w:t xml:space="preserve"> Trabaja bajo la supervisión general de un empleado de superior jerarquía, quien le imparte instrucciones generales sobre la labor a realizar. Ejerce alto grado de iniciativa y criterio propio en el desempeño de sus funciones, conforme a las leyes, reglamentos, normas y procedimientos aplicables. Su trabajo se revisa mediante reuniones y por informes que somete. </w:t>
      </w:r>
      <w:r w:rsidR="00D771DA" w:rsidRPr="00D771DA">
        <w:rPr>
          <w:rFonts w:ascii="Book Antiqua" w:hAnsi="Book Antiqua"/>
          <w:b/>
          <w:bCs/>
          <w:sz w:val="22"/>
          <w:szCs w:val="22"/>
          <w:lang w:val="es-PR"/>
        </w:rPr>
        <w:t>(Énfasis Nuestro).</w:t>
      </w:r>
    </w:p>
    <w:p w14:paraId="3B6FC5AB" w14:textId="77777777" w:rsidR="005B0D20" w:rsidRPr="006F4CFA" w:rsidRDefault="005B0D20" w:rsidP="00CC28A5">
      <w:pPr>
        <w:ind w:left="576" w:right="576"/>
        <w:jc w:val="both"/>
        <w:rPr>
          <w:rFonts w:ascii="Book Antiqua" w:hAnsi="Book Antiqua"/>
          <w:sz w:val="22"/>
          <w:szCs w:val="22"/>
          <w:lang w:val="es-PR"/>
        </w:rPr>
      </w:pPr>
    </w:p>
    <w:p w14:paraId="4FBEDE2F" w14:textId="77777777" w:rsidR="005B0D20" w:rsidRPr="005B0D20" w:rsidRDefault="005B0D20" w:rsidP="00CC28A5">
      <w:pPr>
        <w:ind w:left="576" w:right="576"/>
        <w:jc w:val="both"/>
        <w:rPr>
          <w:rFonts w:ascii="Book Antiqua" w:hAnsi="Book Antiqua"/>
          <w:sz w:val="22"/>
          <w:szCs w:val="22"/>
          <w:u w:val="single"/>
          <w:lang w:val="es-PR"/>
        </w:rPr>
      </w:pPr>
      <w:r w:rsidRPr="005B0D20">
        <w:rPr>
          <w:rFonts w:ascii="Book Antiqua" w:hAnsi="Book Antiqua"/>
          <w:sz w:val="22"/>
          <w:szCs w:val="22"/>
          <w:u w:val="single"/>
          <w:lang w:val="es-PR"/>
        </w:rPr>
        <w:t>PREPARACIÓN ACADÉMICA</w:t>
      </w:r>
    </w:p>
    <w:p w14:paraId="0416E087" w14:textId="3DFC2B6E" w:rsidR="005B0D20" w:rsidRPr="006F4CFA" w:rsidRDefault="005B0D20" w:rsidP="00CC28A5">
      <w:pPr>
        <w:ind w:left="576" w:right="576"/>
        <w:jc w:val="both"/>
        <w:rPr>
          <w:rFonts w:ascii="Book Antiqua" w:hAnsi="Book Antiqua"/>
          <w:sz w:val="22"/>
          <w:szCs w:val="22"/>
          <w:lang w:val="es-PR"/>
        </w:rPr>
      </w:pPr>
      <w:r w:rsidRPr="006F4CFA">
        <w:rPr>
          <w:rFonts w:ascii="Book Antiqua" w:hAnsi="Book Antiqua"/>
          <w:b/>
          <w:bCs/>
          <w:sz w:val="22"/>
          <w:szCs w:val="22"/>
          <w:lang w:val="es-PR"/>
        </w:rPr>
        <w:t>Bachillerato</w:t>
      </w:r>
      <w:r w:rsidRPr="006F4CFA">
        <w:rPr>
          <w:rFonts w:ascii="Book Antiqua" w:hAnsi="Book Antiqua"/>
          <w:sz w:val="22"/>
          <w:szCs w:val="22"/>
          <w:lang w:val="es-PR"/>
        </w:rPr>
        <w:t xml:space="preserve"> en una institución educativa licenciada y/o acreditada</w:t>
      </w:r>
      <w:r w:rsidRPr="006F4CFA">
        <w:rPr>
          <w:rFonts w:ascii="Book Antiqua" w:hAnsi="Book Antiqua"/>
          <w:b/>
          <w:bCs/>
          <w:sz w:val="22"/>
          <w:szCs w:val="22"/>
          <w:lang w:val="es-PR"/>
        </w:rPr>
        <w:t>. Cinco (5) años de experiencia</w:t>
      </w:r>
      <w:r w:rsidR="006F4CFA" w:rsidRPr="006F4CFA">
        <w:rPr>
          <w:rFonts w:ascii="Book Antiqua" w:hAnsi="Book Antiqua"/>
          <w:b/>
          <w:bCs/>
          <w:sz w:val="22"/>
          <w:szCs w:val="22"/>
          <w:lang w:val="es-PR"/>
        </w:rPr>
        <w:t xml:space="preserve"> profesional </w:t>
      </w:r>
      <w:r w:rsidR="006F4CFA" w:rsidRPr="006F4CFA">
        <w:rPr>
          <w:rFonts w:ascii="Book Antiqua" w:hAnsi="Book Antiqua"/>
          <w:sz w:val="22"/>
          <w:szCs w:val="22"/>
          <w:lang w:val="es-PR"/>
        </w:rPr>
        <w:t xml:space="preserve">en trabajo de seguridad; dos (2) de estos que incluyan funciones de supervisión. </w:t>
      </w:r>
      <w:r w:rsidR="00D771DA" w:rsidRPr="00D771DA">
        <w:rPr>
          <w:rFonts w:ascii="Book Antiqua" w:hAnsi="Book Antiqua"/>
          <w:b/>
          <w:bCs/>
          <w:sz w:val="22"/>
          <w:szCs w:val="22"/>
          <w:lang w:val="es-PR"/>
        </w:rPr>
        <w:t>(Énfasis Nuestro).</w:t>
      </w:r>
    </w:p>
    <w:p w14:paraId="020B7CDC" w14:textId="77777777" w:rsidR="005A4CE2" w:rsidRPr="006F4CFA" w:rsidRDefault="005A4CE2" w:rsidP="00CC28A5">
      <w:pPr>
        <w:ind w:left="576" w:right="576"/>
        <w:jc w:val="both"/>
        <w:rPr>
          <w:rFonts w:ascii="Book Antiqua" w:hAnsi="Book Antiqua"/>
          <w:sz w:val="22"/>
          <w:szCs w:val="22"/>
          <w:lang w:val="es-PR"/>
        </w:rPr>
      </w:pPr>
    </w:p>
    <w:p w14:paraId="4FB374F5" w14:textId="754FF632" w:rsidR="00C10C04" w:rsidRPr="006F4CFA" w:rsidRDefault="00C10C04" w:rsidP="00CC28A5">
      <w:pPr>
        <w:ind w:left="576" w:right="576"/>
        <w:jc w:val="both"/>
        <w:rPr>
          <w:rFonts w:ascii="Book Antiqua" w:hAnsi="Book Antiqua"/>
          <w:sz w:val="22"/>
          <w:szCs w:val="22"/>
          <w:lang w:val="es-PR"/>
        </w:rPr>
      </w:pPr>
      <w:r w:rsidRPr="006F4CFA">
        <w:rPr>
          <w:rFonts w:ascii="Book Antiqua" w:hAnsi="Book Antiqua"/>
          <w:b/>
          <w:bCs/>
          <w:sz w:val="22"/>
          <w:szCs w:val="22"/>
          <w:lang w:val="es-PR"/>
        </w:rPr>
        <w:t xml:space="preserve">JEFE DE INSTITUCIONES JUVENILES  </w:t>
      </w:r>
      <w:r w:rsidRPr="006F4CFA">
        <w:rPr>
          <w:rFonts w:ascii="Book Antiqua" w:hAnsi="Book Antiqua"/>
          <w:sz w:val="22"/>
          <w:szCs w:val="22"/>
          <w:lang w:val="es-PR"/>
        </w:rPr>
        <w:t xml:space="preserve">                                                                      18422</w:t>
      </w:r>
    </w:p>
    <w:p w14:paraId="21522236" w14:textId="77777777" w:rsidR="005B0D20" w:rsidRPr="006F4CFA" w:rsidRDefault="005B0D20" w:rsidP="00CC28A5">
      <w:pPr>
        <w:ind w:left="576" w:right="576"/>
        <w:jc w:val="both"/>
        <w:rPr>
          <w:rFonts w:ascii="Book Antiqua" w:hAnsi="Book Antiqua"/>
          <w:sz w:val="22"/>
          <w:szCs w:val="22"/>
          <w:lang w:val="es-PR"/>
        </w:rPr>
      </w:pPr>
    </w:p>
    <w:p w14:paraId="6EED8E3A" w14:textId="4B57CD81" w:rsidR="00C10C04" w:rsidRPr="006F4CFA" w:rsidRDefault="005A4CE2" w:rsidP="00CC28A5">
      <w:pPr>
        <w:ind w:left="576" w:right="576"/>
        <w:jc w:val="both"/>
        <w:rPr>
          <w:rFonts w:ascii="Book Antiqua" w:hAnsi="Book Antiqua"/>
          <w:sz w:val="22"/>
          <w:szCs w:val="22"/>
          <w:u w:val="single"/>
          <w:lang w:val="es-PR"/>
        </w:rPr>
      </w:pPr>
      <w:r w:rsidRPr="006F4CFA">
        <w:rPr>
          <w:rFonts w:ascii="Book Antiqua" w:hAnsi="Book Antiqua"/>
          <w:sz w:val="22"/>
          <w:szCs w:val="22"/>
          <w:u w:val="single"/>
          <w:lang w:val="es-PR"/>
        </w:rPr>
        <w:t xml:space="preserve">NATURALEZA DEL TRABAJO </w:t>
      </w:r>
    </w:p>
    <w:p w14:paraId="38B1F86C" w14:textId="49732ED8" w:rsidR="00C10C04" w:rsidRPr="006F4CFA" w:rsidRDefault="00C10C04" w:rsidP="00CC28A5">
      <w:pPr>
        <w:ind w:left="576" w:right="576"/>
        <w:jc w:val="both"/>
        <w:rPr>
          <w:rFonts w:ascii="Book Antiqua" w:hAnsi="Book Antiqua"/>
          <w:b/>
          <w:bCs/>
          <w:sz w:val="22"/>
          <w:szCs w:val="22"/>
          <w:lang w:val="es-PR"/>
        </w:rPr>
      </w:pPr>
      <w:r w:rsidRPr="006F4CFA">
        <w:rPr>
          <w:rFonts w:ascii="Book Antiqua" w:hAnsi="Book Antiqua"/>
          <w:b/>
          <w:bCs/>
          <w:sz w:val="22"/>
          <w:szCs w:val="22"/>
          <w:lang w:val="es-PR"/>
        </w:rPr>
        <w:t>Trabajo profesional y administrativo que consiste en planificar, coordinar, dirigir,</w:t>
      </w:r>
      <w:r w:rsidRPr="006F4CFA">
        <w:rPr>
          <w:rFonts w:ascii="Book Antiqua" w:hAnsi="Book Antiqua"/>
          <w:sz w:val="22"/>
          <w:szCs w:val="22"/>
          <w:lang w:val="es-PR"/>
        </w:rPr>
        <w:t xml:space="preserve"> supervisar y evaluar </w:t>
      </w:r>
      <w:r w:rsidRPr="006F4CFA">
        <w:rPr>
          <w:rFonts w:ascii="Book Antiqua" w:hAnsi="Book Antiqua"/>
          <w:b/>
          <w:bCs/>
          <w:sz w:val="22"/>
          <w:szCs w:val="22"/>
          <w:lang w:val="es-PR"/>
        </w:rPr>
        <w:t>las actividades</w:t>
      </w:r>
      <w:r w:rsidRPr="006F4CFA">
        <w:rPr>
          <w:rFonts w:ascii="Book Antiqua" w:hAnsi="Book Antiqua"/>
          <w:sz w:val="22"/>
          <w:szCs w:val="22"/>
          <w:lang w:val="es-PR"/>
        </w:rPr>
        <w:t xml:space="preserve"> técnicas, </w:t>
      </w:r>
      <w:r w:rsidRPr="006F4CFA">
        <w:rPr>
          <w:rFonts w:ascii="Book Antiqua" w:hAnsi="Book Antiqua"/>
          <w:b/>
          <w:bCs/>
          <w:sz w:val="22"/>
          <w:szCs w:val="22"/>
          <w:lang w:val="es-PR"/>
        </w:rPr>
        <w:t>administrativas</w:t>
      </w:r>
      <w:r w:rsidRPr="006F4CFA">
        <w:rPr>
          <w:rFonts w:ascii="Book Antiqua" w:hAnsi="Book Antiqua"/>
          <w:sz w:val="22"/>
          <w:szCs w:val="22"/>
          <w:lang w:val="es-PR"/>
        </w:rPr>
        <w:t xml:space="preserve"> y operacionales </w:t>
      </w:r>
      <w:r w:rsidRPr="006F4CFA">
        <w:rPr>
          <w:rFonts w:ascii="Book Antiqua" w:hAnsi="Book Antiqua"/>
          <w:b/>
          <w:bCs/>
          <w:sz w:val="22"/>
          <w:szCs w:val="22"/>
          <w:lang w:val="es-PR"/>
        </w:rPr>
        <w:t>de una institución juvenil en una Agencia de Gobierno.</w:t>
      </w:r>
      <w:r w:rsidR="008341F1" w:rsidRPr="006F4CFA">
        <w:rPr>
          <w:rFonts w:ascii="Book Antiqua" w:hAnsi="Book Antiqua"/>
          <w:b/>
          <w:bCs/>
          <w:sz w:val="22"/>
          <w:szCs w:val="22"/>
          <w:lang w:val="es-PR"/>
        </w:rPr>
        <w:t xml:space="preserve"> (</w:t>
      </w:r>
      <w:r w:rsidR="005A4CE2" w:rsidRPr="006F4CFA">
        <w:rPr>
          <w:rFonts w:ascii="Book Antiqua" w:hAnsi="Book Antiqua"/>
          <w:b/>
          <w:bCs/>
          <w:sz w:val="22"/>
          <w:szCs w:val="22"/>
          <w:lang w:val="es-PR"/>
        </w:rPr>
        <w:t>É</w:t>
      </w:r>
      <w:r w:rsidR="008341F1" w:rsidRPr="006F4CFA">
        <w:rPr>
          <w:rFonts w:ascii="Book Antiqua" w:hAnsi="Book Antiqua"/>
          <w:b/>
          <w:bCs/>
          <w:sz w:val="22"/>
          <w:szCs w:val="22"/>
          <w:lang w:val="es-PR"/>
        </w:rPr>
        <w:t xml:space="preserve">nfasis </w:t>
      </w:r>
      <w:r w:rsidR="005A4CE2" w:rsidRPr="006F4CFA">
        <w:rPr>
          <w:rFonts w:ascii="Book Antiqua" w:hAnsi="Book Antiqua"/>
          <w:b/>
          <w:bCs/>
          <w:sz w:val="22"/>
          <w:szCs w:val="22"/>
          <w:lang w:val="es-PR"/>
        </w:rPr>
        <w:t>Nuestro).</w:t>
      </w:r>
    </w:p>
    <w:p w14:paraId="5CFF0385" w14:textId="7408DEAD" w:rsidR="005A4CE2" w:rsidRPr="006F4CFA" w:rsidRDefault="005A4CE2" w:rsidP="00CC28A5">
      <w:pPr>
        <w:ind w:left="576" w:right="576"/>
        <w:jc w:val="both"/>
        <w:rPr>
          <w:rFonts w:ascii="Book Antiqua" w:hAnsi="Book Antiqua"/>
          <w:sz w:val="22"/>
          <w:szCs w:val="22"/>
          <w:u w:val="single"/>
          <w:lang w:val="es-PR"/>
        </w:rPr>
      </w:pPr>
      <w:r w:rsidRPr="006F4CFA">
        <w:rPr>
          <w:rFonts w:ascii="Book Antiqua" w:hAnsi="Book Antiqua"/>
          <w:sz w:val="22"/>
          <w:szCs w:val="22"/>
          <w:u w:val="single"/>
          <w:lang w:val="es-PR"/>
        </w:rPr>
        <w:lastRenderedPageBreak/>
        <w:t>ASPECTOS DISTINTIVOS DEL TRABAJO</w:t>
      </w:r>
    </w:p>
    <w:p w14:paraId="591E0B89" w14:textId="234C85B7" w:rsidR="005A4CE2" w:rsidRPr="006F4CFA" w:rsidRDefault="005A4CE2" w:rsidP="00CC28A5">
      <w:pPr>
        <w:ind w:left="576" w:right="576"/>
        <w:jc w:val="both"/>
        <w:rPr>
          <w:rFonts w:ascii="Book Antiqua" w:hAnsi="Book Antiqua"/>
          <w:sz w:val="22"/>
          <w:szCs w:val="22"/>
          <w:lang w:val="es-PR"/>
        </w:rPr>
      </w:pPr>
      <w:r w:rsidRPr="006F4CFA">
        <w:rPr>
          <w:rFonts w:ascii="Book Antiqua" w:hAnsi="Book Antiqua"/>
          <w:b/>
          <w:bCs/>
          <w:sz w:val="22"/>
          <w:szCs w:val="22"/>
          <w:lang w:val="es-PR"/>
        </w:rPr>
        <w:t>El empleado realiza trabajo de considerable complejidad y responsabilidad que consiste en la planificación, coordinación, dirección, supervisión</w:t>
      </w:r>
      <w:r w:rsidRPr="006F4CFA">
        <w:rPr>
          <w:rFonts w:ascii="Book Antiqua" w:hAnsi="Book Antiqua"/>
          <w:sz w:val="22"/>
          <w:szCs w:val="22"/>
          <w:lang w:val="es-PR"/>
        </w:rPr>
        <w:t xml:space="preserve"> y evaluación </w:t>
      </w:r>
      <w:r w:rsidRPr="006F4CFA">
        <w:rPr>
          <w:rFonts w:ascii="Book Antiqua" w:hAnsi="Book Antiqua"/>
          <w:b/>
          <w:bCs/>
          <w:sz w:val="22"/>
          <w:szCs w:val="22"/>
          <w:lang w:val="es-PR"/>
        </w:rPr>
        <w:t xml:space="preserve">de las actividades </w:t>
      </w:r>
      <w:r w:rsidRPr="006F4CFA">
        <w:rPr>
          <w:rFonts w:ascii="Book Antiqua" w:hAnsi="Book Antiqua"/>
          <w:sz w:val="22"/>
          <w:szCs w:val="22"/>
          <w:lang w:val="es-PR"/>
        </w:rPr>
        <w:t xml:space="preserve">técnicas, administrativas y operacionales que se desarrollan en una institución juvenil de supervisión intermedia, pre intensiva, intensiva o combinada </w:t>
      </w:r>
      <w:r w:rsidRPr="006F4CFA">
        <w:rPr>
          <w:rFonts w:ascii="Book Antiqua" w:hAnsi="Book Antiqua"/>
          <w:b/>
          <w:bCs/>
          <w:sz w:val="22"/>
          <w:szCs w:val="22"/>
          <w:lang w:val="es-PR"/>
        </w:rPr>
        <w:t>en una Agencia de Gobierno de Puerto Rico</w:t>
      </w:r>
      <w:r w:rsidRPr="006F4CFA">
        <w:rPr>
          <w:rFonts w:ascii="Book Antiqua" w:hAnsi="Book Antiqua"/>
          <w:sz w:val="22"/>
          <w:szCs w:val="22"/>
          <w:lang w:val="es-PR"/>
        </w:rPr>
        <w:t xml:space="preserve">. Trabaja bajo la supervisión general de un empleado de superior jerarquía, quien le imparte instrucciones generales sobre la labor a realizar. Ejerce un alto grado de iniciativa y criterio propio en el desempeño de sus funciones, conforme a las leyes, reglamentos, normas y procedimientos aplicables. Su trabajo se revisa a través del análisis </w:t>
      </w:r>
      <w:r w:rsidR="00486339" w:rsidRPr="006F4CFA">
        <w:rPr>
          <w:rFonts w:ascii="Book Antiqua" w:hAnsi="Book Antiqua"/>
          <w:sz w:val="22"/>
          <w:szCs w:val="22"/>
          <w:lang w:val="es-PR"/>
        </w:rPr>
        <w:t xml:space="preserve">de los informes que somete, en reuniones con su supervisor y por los resultados obtenidos. </w:t>
      </w:r>
      <w:r w:rsidR="00D771DA" w:rsidRPr="00D771DA">
        <w:rPr>
          <w:rFonts w:ascii="Book Antiqua" w:hAnsi="Book Antiqua"/>
          <w:b/>
          <w:bCs/>
          <w:sz w:val="22"/>
          <w:szCs w:val="22"/>
          <w:lang w:val="es-PR"/>
        </w:rPr>
        <w:t>(Énfasis Nuestro).</w:t>
      </w:r>
    </w:p>
    <w:p w14:paraId="0533DC7A" w14:textId="77777777" w:rsidR="00D002B0" w:rsidRPr="006F4CFA" w:rsidRDefault="00D002B0" w:rsidP="00CC28A5">
      <w:pPr>
        <w:ind w:left="576" w:right="576"/>
        <w:jc w:val="both"/>
        <w:rPr>
          <w:rFonts w:ascii="Book Antiqua" w:hAnsi="Book Antiqua"/>
          <w:sz w:val="22"/>
          <w:szCs w:val="22"/>
          <w:lang w:val="es-PR"/>
        </w:rPr>
      </w:pPr>
    </w:p>
    <w:p w14:paraId="1EE6A649" w14:textId="29DE8D98" w:rsidR="00D002B0" w:rsidRPr="006F4CFA" w:rsidRDefault="00D002B0" w:rsidP="00CC28A5">
      <w:pPr>
        <w:ind w:left="576" w:right="576"/>
        <w:jc w:val="both"/>
        <w:rPr>
          <w:rFonts w:ascii="Book Antiqua" w:hAnsi="Book Antiqua"/>
          <w:sz w:val="22"/>
          <w:szCs w:val="22"/>
          <w:u w:val="single"/>
          <w:lang w:val="es-PR"/>
        </w:rPr>
      </w:pPr>
      <w:r w:rsidRPr="006F4CFA">
        <w:rPr>
          <w:rFonts w:ascii="Book Antiqua" w:hAnsi="Book Antiqua"/>
          <w:sz w:val="22"/>
          <w:szCs w:val="22"/>
          <w:u w:val="single"/>
          <w:lang w:val="es-PR"/>
        </w:rPr>
        <w:t>PREPARACIÓN ACADÉMICA</w:t>
      </w:r>
    </w:p>
    <w:p w14:paraId="6BF94E10" w14:textId="5F9B420B" w:rsidR="00D002B0" w:rsidRDefault="00D002B0" w:rsidP="00CC28A5">
      <w:pPr>
        <w:ind w:left="576" w:right="576"/>
        <w:jc w:val="both"/>
        <w:rPr>
          <w:rFonts w:ascii="Book Antiqua" w:hAnsi="Book Antiqua"/>
          <w:b/>
          <w:bCs/>
          <w:sz w:val="22"/>
          <w:szCs w:val="22"/>
          <w:lang w:val="es-PR"/>
        </w:rPr>
      </w:pPr>
      <w:r w:rsidRPr="006F4CFA">
        <w:rPr>
          <w:rFonts w:ascii="Book Antiqua" w:hAnsi="Book Antiqua"/>
          <w:b/>
          <w:bCs/>
          <w:sz w:val="22"/>
          <w:szCs w:val="22"/>
          <w:lang w:val="es-PR"/>
        </w:rPr>
        <w:t>Bachillerato</w:t>
      </w:r>
      <w:r w:rsidRPr="006F4CFA">
        <w:rPr>
          <w:rFonts w:ascii="Book Antiqua" w:hAnsi="Book Antiqua"/>
          <w:sz w:val="22"/>
          <w:szCs w:val="22"/>
          <w:lang w:val="es-PR"/>
        </w:rPr>
        <w:t xml:space="preserve"> en Psicología, Trabajo Social, Sociología, Ciencias Sociales, Justicia Criminal o Criminología de una institución educativa licenciada </w:t>
      </w:r>
      <w:bookmarkStart w:id="3" w:name="_Hlk191633153"/>
      <w:r w:rsidRPr="006F4CFA">
        <w:rPr>
          <w:rFonts w:ascii="Book Antiqua" w:hAnsi="Book Antiqua"/>
          <w:sz w:val="22"/>
          <w:szCs w:val="22"/>
          <w:lang w:val="es-PR"/>
        </w:rPr>
        <w:t xml:space="preserve">y/o acreditada. </w:t>
      </w:r>
      <w:r w:rsidRPr="006F4CFA">
        <w:rPr>
          <w:rFonts w:ascii="Book Antiqua" w:hAnsi="Book Antiqua"/>
          <w:b/>
          <w:bCs/>
          <w:sz w:val="22"/>
          <w:szCs w:val="22"/>
          <w:lang w:val="es-PR"/>
        </w:rPr>
        <w:t>Cinco (5) años de experiencia</w:t>
      </w:r>
      <w:bookmarkEnd w:id="3"/>
      <w:r w:rsidRPr="006F4CFA">
        <w:rPr>
          <w:rFonts w:ascii="Book Antiqua" w:hAnsi="Book Antiqua"/>
          <w:b/>
          <w:bCs/>
          <w:sz w:val="22"/>
          <w:szCs w:val="22"/>
          <w:lang w:val="es-PR"/>
        </w:rPr>
        <w:t xml:space="preserve"> profesional</w:t>
      </w:r>
      <w:r w:rsidRPr="006F4CFA">
        <w:rPr>
          <w:rFonts w:ascii="Book Antiqua" w:hAnsi="Book Antiqua"/>
          <w:sz w:val="22"/>
          <w:szCs w:val="22"/>
          <w:lang w:val="es-PR"/>
        </w:rPr>
        <w:t xml:space="preserve"> en sistemas correccionales o juveniles, uno (1) de estos que incluya funciones de supervisión. </w:t>
      </w:r>
      <w:r w:rsidR="00D771DA" w:rsidRPr="00D771DA">
        <w:rPr>
          <w:rFonts w:ascii="Book Antiqua" w:hAnsi="Book Antiqua"/>
          <w:b/>
          <w:bCs/>
          <w:sz w:val="22"/>
          <w:szCs w:val="22"/>
          <w:lang w:val="es-PR"/>
        </w:rPr>
        <w:t>(Énfasis Nuestro).</w:t>
      </w:r>
    </w:p>
    <w:p w14:paraId="708829A6" w14:textId="77777777" w:rsidR="00D771DA" w:rsidRDefault="00D771DA" w:rsidP="00CC28A5">
      <w:pPr>
        <w:ind w:right="576"/>
        <w:jc w:val="both"/>
        <w:rPr>
          <w:rFonts w:ascii="Book Antiqua" w:hAnsi="Book Antiqua"/>
          <w:b/>
          <w:bCs/>
          <w:sz w:val="22"/>
          <w:szCs w:val="22"/>
          <w:lang w:val="es-PR"/>
        </w:rPr>
      </w:pPr>
    </w:p>
    <w:p w14:paraId="5D2DA8BF" w14:textId="190AB5F2" w:rsidR="00D771DA" w:rsidRPr="00CC28A5" w:rsidRDefault="00D771DA" w:rsidP="00CC28A5">
      <w:pPr>
        <w:jc w:val="both"/>
        <w:rPr>
          <w:rFonts w:ascii="Book Antiqua" w:hAnsi="Book Antiqua"/>
          <w:szCs w:val="24"/>
          <w:lang w:val="es-PR"/>
        </w:rPr>
      </w:pPr>
      <w:r w:rsidRPr="00CC28A5">
        <w:rPr>
          <w:rFonts w:ascii="Book Antiqua" w:hAnsi="Book Antiqua"/>
          <w:szCs w:val="24"/>
          <w:lang w:val="es-PR"/>
        </w:rPr>
        <w:t xml:space="preserve">Por lo anterior, se puede inferir que las responsabilidades y tareas que realizan ambos </w:t>
      </w:r>
      <w:r w:rsidR="007016CB" w:rsidRPr="00CC28A5">
        <w:rPr>
          <w:rFonts w:ascii="Book Antiqua" w:hAnsi="Book Antiqua"/>
          <w:szCs w:val="24"/>
          <w:lang w:val="es-PR"/>
        </w:rPr>
        <w:t>puestos son</w:t>
      </w:r>
      <w:r w:rsidRPr="00CC28A5">
        <w:rPr>
          <w:rFonts w:ascii="Book Antiqua" w:hAnsi="Book Antiqua"/>
          <w:szCs w:val="24"/>
          <w:lang w:val="es-PR"/>
        </w:rPr>
        <w:t xml:space="preserve"> de similar naturaleza y relacionan una equivalencia en el desempeño de funciones. </w:t>
      </w:r>
      <w:r w:rsidR="00F549BC" w:rsidRPr="00CC28A5">
        <w:rPr>
          <w:rFonts w:ascii="Book Antiqua" w:hAnsi="Book Antiqua"/>
          <w:szCs w:val="24"/>
          <w:lang w:val="es-PR"/>
        </w:rPr>
        <w:t xml:space="preserve">Ambos </w:t>
      </w:r>
      <w:r w:rsidR="008A76C9" w:rsidRPr="00CC28A5">
        <w:rPr>
          <w:rFonts w:ascii="Book Antiqua" w:hAnsi="Book Antiqua"/>
          <w:szCs w:val="24"/>
          <w:lang w:val="es-PR"/>
        </w:rPr>
        <w:t>tienen interacción directa</w:t>
      </w:r>
      <w:r w:rsidR="00F549BC" w:rsidRPr="00CC28A5">
        <w:rPr>
          <w:rFonts w:ascii="Book Antiqua" w:hAnsi="Book Antiqua"/>
          <w:szCs w:val="24"/>
          <w:lang w:val="es-PR"/>
        </w:rPr>
        <w:t xml:space="preserve"> </w:t>
      </w:r>
      <w:r w:rsidR="008A76C9" w:rsidRPr="00CC28A5">
        <w:rPr>
          <w:rFonts w:ascii="Book Antiqua" w:hAnsi="Book Antiqua"/>
          <w:szCs w:val="24"/>
          <w:lang w:val="es-PR"/>
        </w:rPr>
        <w:t>con las poblaciones correccionales y arriesgan su vida en el desempeño de sus funciones</w:t>
      </w:r>
      <w:r w:rsidR="00870396" w:rsidRPr="00CC28A5">
        <w:rPr>
          <w:rFonts w:ascii="Book Antiqua" w:hAnsi="Book Antiqua"/>
          <w:szCs w:val="24"/>
          <w:lang w:val="es-PR"/>
        </w:rPr>
        <w:t xml:space="preserve">. </w:t>
      </w:r>
    </w:p>
    <w:p w14:paraId="1D8FD501" w14:textId="77777777" w:rsidR="00650F94" w:rsidRPr="00CC28A5" w:rsidRDefault="00650F94" w:rsidP="00CC28A5">
      <w:pPr>
        <w:jc w:val="both"/>
        <w:rPr>
          <w:rFonts w:ascii="Book Antiqua" w:hAnsi="Book Antiqua"/>
          <w:lang w:val="es-PR"/>
        </w:rPr>
      </w:pPr>
    </w:p>
    <w:p w14:paraId="6755FF95" w14:textId="0E4FD9B3" w:rsidR="008A76C9" w:rsidRPr="00CC28A5" w:rsidRDefault="003F7A23" w:rsidP="00CC28A5">
      <w:pPr>
        <w:jc w:val="both"/>
        <w:rPr>
          <w:rFonts w:ascii="Book Antiqua" w:hAnsi="Book Antiqua"/>
          <w:lang w:val="es-PR"/>
        </w:rPr>
      </w:pPr>
      <w:r w:rsidRPr="00CC28A5">
        <w:rPr>
          <w:rFonts w:ascii="Book Antiqua" w:hAnsi="Book Antiqua"/>
          <w:lang w:val="es-PR"/>
        </w:rPr>
        <w:t xml:space="preserve">Así las cosas, es meritorio que esta Asamblea Legislativa </w:t>
      </w:r>
      <w:r w:rsidR="00501613" w:rsidRPr="00CC28A5">
        <w:rPr>
          <w:rFonts w:ascii="Book Antiqua" w:hAnsi="Book Antiqua"/>
          <w:lang w:val="es-PR"/>
        </w:rPr>
        <w:t xml:space="preserve">declare a estos </w:t>
      </w:r>
      <w:r w:rsidR="00A45D2C" w:rsidRPr="00CC28A5">
        <w:rPr>
          <w:rFonts w:ascii="Book Antiqua" w:hAnsi="Book Antiqua"/>
          <w:lang w:val="es-PR"/>
        </w:rPr>
        <w:t>empleados</w:t>
      </w:r>
      <w:r w:rsidR="00501613" w:rsidRPr="00CC28A5">
        <w:rPr>
          <w:rFonts w:ascii="Book Antiqua" w:hAnsi="Book Antiqua"/>
          <w:lang w:val="es-PR"/>
        </w:rPr>
        <w:t xml:space="preserve"> como </w:t>
      </w:r>
      <w:r w:rsidR="00A45D2C" w:rsidRPr="00CC28A5">
        <w:rPr>
          <w:rFonts w:ascii="Book Antiqua" w:hAnsi="Book Antiqua"/>
          <w:lang w:val="es-PR"/>
        </w:rPr>
        <w:t>Servidores Públicos</w:t>
      </w:r>
      <w:r w:rsidR="00501613" w:rsidRPr="00CC28A5">
        <w:rPr>
          <w:rFonts w:ascii="Book Antiqua" w:hAnsi="Book Antiqua"/>
          <w:lang w:val="es-PR"/>
        </w:rPr>
        <w:t xml:space="preserve"> de Alto Riesgo como parte de sus funciones dentro del Departamento de Corrección y Rehabilitación de Puerto Rico</w:t>
      </w:r>
      <w:r w:rsidR="002B600F" w:rsidRPr="00CC28A5">
        <w:rPr>
          <w:rFonts w:ascii="Book Antiqua" w:hAnsi="Book Antiqua"/>
          <w:lang w:val="es-PR"/>
        </w:rPr>
        <w:t xml:space="preserve">. </w:t>
      </w:r>
    </w:p>
    <w:p w14:paraId="4BEC386F" w14:textId="77777777" w:rsidR="000627E4" w:rsidRDefault="000627E4" w:rsidP="000627E4">
      <w:pPr>
        <w:jc w:val="both"/>
        <w:rPr>
          <w:rFonts w:ascii="Book Antiqua" w:hAnsi="Book Antiqua"/>
          <w:lang w:val="es-PR"/>
        </w:rPr>
      </w:pPr>
    </w:p>
    <w:p w14:paraId="251BA3C8" w14:textId="45485635" w:rsidR="00AE4248" w:rsidRDefault="00AE4248" w:rsidP="000627E4">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3066E95A" w14:textId="77777777" w:rsidR="00AE4248" w:rsidRDefault="00AE4248" w:rsidP="000627E4">
      <w:pPr>
        <w:spacing w:line="480" w:lineRule="auto"/>
        <w:jc w:val="both"/>
        <w:rPr>
          <w:rFonts w:ascii="Book Antiqua" w:hAnsi="Book Antiqua"/>
          <w:lang w:val="es-ES_tradnl"/>
        </w:rPr>
        <w:sectPr w:rsidR="00AE4248">
          <w:headerReference w:type="default" r:id="rId9"/>
          <w:type w:val="continuous"/>
          <w:pgSz w:w="12240" w:h="15840" w:code="1"/>
          <w:pgMar w:top="1440" w:right="1440" w:bottom="1440" w:left="1440" w:header="720" w:footer="720" w:gutter="0"/>
          <w:cols w:space="720"/>
          <w:titlePg/>
        </w:sectPr>
      </w:pPr>
    </w:p>
    <w:p w14:paraId="1A2734F5" w14:textId="1D31E63C" w:rsidR="000E3E78" w:rsidRPr="006D5C8D" w:rsidRDefault="00D4495A" w:rsidP="000627E4">
      <w:pPr>
        <w:spacing w:line="480" w:lineRule="auto"/>
        <w:ind w:firstLine="360"/>
        <w:jc w:val="both"/>
        <w:rPr>
          <w:rFonts w:ascii="Book Antiqua" w:hAnsi="Book Antiqua"/>
          <w:lang w:val="es-ES_tradnl"/>
        </w:rPr>
      </w:pPr>
      <w:r w:rsidRPr="00CC28A5">
        <w:rPr>
          <w:rFonts w:ascii="Book Antiqua" w:hAnsi="Book Antiqua"/>
          <w:lang w:val="es-ES_tradnl"/>
        </w:rPr>
        <w:tab/>
      </w:r>
      <w:r w:rsidR="00DF5AF2" w:rsidRPr="006D5C8D">
        <w:rPr>
          <w:rFonts w:ascii="Book Antiqua" w:hAnsi="Book Antiqua"/>
          <w:lang w:val="es-ES_tradnl"/>
        </w:rPr>
        <w:t>Sección</w:t>
      </w:r>
      <w:r w:rsidRPr="006D5C8D">
        <w:rPr>
          <w:rFonts w:ascii="Book Antiqua" w:hAnsi="Book Antiqua"/>
          <w:lang w:val="es-ES_tradnl"/>
        </w:rPr>
        <w:t xml:space="preserve"> 1.-</w:t>
      </w:r>
      <w:r w:rsidR="00650F94" w:rsidRPr="006D5C8D">
        <w:rPr>
          <w:rFonts w:ascii="Book Antiqua" w:hAnsi="Book Antiqua"/>
          <w:lang w:val="es-ES_tradnl"/>
        </w:rPr>
        <w:t xml:space="preserve">Se enmienda el inciso 40 del Artículo 1-104 de la Ley Núm. 447 del 15 de mayo de 1951, según enmendada, para que lea como sigue: </w:t>
      </w:r>
    </w:p>
    <w:p w14:paraId="4725A186" w14:textId="48947D80" w:rsidR="00650F94" w:rsidRPr="006D5C8D" w:rsidRDefault="00EE31CF" w:rsidP="000627E4">
      <w:pPr>
        <w:spacing w:line="480" w:lineRule="auto"/>
        <w:ind w:firstLine="360"/>
        <w:jc w:val="both"/>
        <w:rPr>
          <w:rFonts w:ascii="Book Antiqua" w:hAnsi="Book Antiqua"/>
          <w:lang w:val="es-ES_tradnl"/>
        </w:rPr>
      </w:pPr>
      <w:r w:rsidRPr="006D5C8D">
        <w:rPr>
          <w:rFonts w:ascii="Book Antiqua" w:hAnsi="Book Antiqua"/>
          <w:lang w:val="es-ES_tradnl"/>
        </w:rPr>
        <w:t>“</w:t>
      </w:r>
      <w:r w:rsidR="00650F94" w:rsidRPr="006D5C8D">
        <w:rPr>
          <w:rFonts w:ascii="Book Antiqua" w:hAnsi="Book Antiqua"/>
          <w:lang w:val="es-ES_tradnl"/>
        </w:rPr>
        <w:t>Artículo 1-104.-Definiciones</w:t>
      </w:r>
      <w:r w:rsidRPr="006D5C8D">
        <w:rPr>
          <w:rFonts w:ascii="Book Antiqua" w:hAnsi="Book Antiqua"/>
          <w:lang w:val="es-ES_tradnl"/>
        </w:rPr>
        <w:t>-</w:t>
      </w:r>
    </w:p>
    <w:p w14:paraId="1EF071FE" w14:textId="47488E9B" w:rsidR="00EE31CF" w:rsidRPr="006D5C8D" w:rsidRDefault="00EE31CF" w:rsidP="000627E4">
      <w:pPr>
        <w:spacing w:line="480" w:lineRule="auto"/>
        <w:ind w:firstLine="360"/>
        <w:jc w:val="both"/>
        <w:rPr>
          <w:rFonts w:ascii="Book Antiqua" w:hAnsi="Book Antiqua"/>
          <w:lang w:val="es-ES_tradnl"/>
        </w:rPr>
      </w:pPr>
      <w:r w:rsidRPr="006D5C8D">
        <w:rPr>
          <w:rFonts w:ascii="Book Antiqua" w:hAnsi="Book Antiqua"/>
          <w:lang w:val="es-ES_tradnl"/>
        </w:rPr>
        <w:tab/>
        <w:t xml:space="preserve">Los siguientes términos y frases, según se usan en esta Ley, tendrán los significados que a continuación se expresan, salvo cuando el contexto indique claramente otro significado: </w:t>
      </w:r>
    </w:p>
    <w:p w14:paraId="65AE20BF" w14:textId="28FD0563" w:rsidR="00EE31CF" w:rsidRPr="00411A34" w:rsidRDefault="00EE31CF" w:rsidP="00411A34">
      <w:pPr>
        <w:pStyle w:val="ListParagraph"/>
        <w:numPr>
          <w:ilvl w:val="0"/>
          <w:numId w:val="5"/>
        </w:numPr>
        <w:spacing w:line="480" w:lineRule="auto"/>
        <w:jc w:val="both"/>
        <w:rPr>
          <w:rFonts w:ascii="Book Antiqua" w:hAnsi="Book Antiqua"/>
          <w:lang w:val="es-ES_tradnl"/>
        </w:rPr>
      </w:pPr>
      <w:r w:rsidRPr="00411A34">
        <w:rPr>
          <w:rFonts w:ascii="Book Antiqua" w:hAnsi="Book Antiqua"/>
          <w:lang w:val="es-ES_tradnl"/>
        </w:rPr>
        <w:t>…</w:t>
      </w:r>
    </w:p>
    <w:p w14:paraId="7BBD0E75" w14:textId="55645A04" w:rsidR="00411A34" w:rsidRPr="00411A34" w:rsidRDefault="00411A34" w:rsidP="00411A34">
      <w:pPr>
        <w:spacing w:line="480" w:lineRule="auto"/>
        <w:ind w:left="360"/>
        <w:jc w:val="both"/>
        <w:rPr>
          <w:rFonts w:ascii="Book Antiqua" w:hAnsi="Book Antiqua"/>
          <w:lang w:val="es-ES_tradnl"/>
        </w:rPr>
      </w:pPr>
      <w:r>
        <w:rPr>
          <w:rFonts w:ascii="Book Antiqua" w:hAnsi="Book Antiqua"/>
          <w:lang w:val="es-ES_tradnl"/>
        </w:rPr>
        <w:t>…</w:t>
      </w:r>
    </w:p>
    <w:p w14:paraId="3D31ECDE" w14:textId="338675AE" w:rsidR="00EE31CF" w:rsidRPr="006D5C8D" w:rsidRDefault="00EE31CF" w:rsidP="000627E4">
      <w:pPr>
        <w:spacing w:line="480" w:lineRule="auto"/>
        <w:ind w:firstLine="360"/>
        <w:jc w:val="both"/>
        <w:rPr>
          <w:rFonts w:ascii="Book Antiqua" w:hAnsi="Book Antiqua"/>
          <w:lang w:val="es-ES_tradnl"/>
        </w:rPr>
      </w:pPr>
      <w:r w:rsidRPr="006D5C8D">
        <w:rPr>
          <w:rFonts w:ascii="Book Antiqua" w:hAnsi="Book Antiqua"/>
          <w:lang w:val="es-ES_tradnl"/>
        </w:rPr>
        <w:lastRenderedPageBreak/>
        <w:t xml:space="preserve">(40) Servidores Públicos de Alto Riesgo – Significará </w:t>
      </w:r>
      <w:r w:rsidR="001307DE" w:rsidRPr="006D5C8D">
        <w:rPr>
          <w:rFonts w:ascii="Book Antiqua" w:hAnsi="Book Antiqua"/>
          <w:lang w:val="es-ES_tradnl"/>
        </w:rPr>
        <w:t xml:space="preserve">la Policía </w:t>
      </w:r>
      <w:r w:rsidR="002D37DF" w:rsidRPr="006D5C8D">
        <w:rPr>
          <w:rFonts w:ascii="Book Antiqua" w:hAnsi="Book Antiqua"/>
          <w:lang w:val="es-ES_tradnl"/>
        </w:rPr>
        <w:t>de Puerto Rico</w:t>
      </w:r>
      <w:r w:rsidR="001307DE" w:rsidRPr="006D5C8D">
        <w:rPr>
          <w:rFonts w:ascii="Book Antiqua" w:hAnsi="Book Antiqua"/>
          <w:lang w:val="es-ES_tradnl"/>
        </w:rPr>
        <w:t xml:space="preserve">, el Cuerpo de los Policías Municipales, el </w:t>
      </w:r>
      <w:r w:rsidR="002D37DF" w:rsidRPr="006D5C8D">
        <w:rPr>
          <w:rFonts w:ascii="Book Antiqua" w:hAnsi="Book Antiqua"/>
          <w:lang w:val="es-ES_tradnl"/>
        </w:rPr>
        <w:t xml:space="preserve">Negociado del </w:t>
      </w:r>
      <w:r w:rsidR="001307DE" w:rsidRPr="006D5C8D">
        <w:rPr>
          <w:rFonts w:ascii="Book Antiqua" w:hAnsi="Book Antiqua"/>
          <w:lang w:val="es-ES_tradnl"/>
        </w:rPr>
        <w:t xml:space="preserve">Cuerpo de Bomberos </w:t>
      </w:r>
      <w:r w:rsidR="002D37DF" w:rsidRPr="006D5C8D">
        <w:rPr>
          <w:rFonts w:ascii="Book Antiqua" w:hAnsi="Book Antiqua"/>
          <w:lang w:val="es-ES_tradnl"/>
        </w:rPr>
        <w:t>de Puerto Rico</w:t>
      </w:r>
      <w:r w:rsidR="001307DE" w:rsidRPr="006D5C8D">
        <w:rPr>
          <w:rFonts w:ascii="Book Antiqua" w:hAnsi="Book Antiqua"/>
          <w:lang w:val="es-ES_tradnl"/>
        </w:rPr>
        <w:t xml:space="preserve">, el Cuerpo de Bomberos Municipales, </w:t>
      </w:r>
      <w:r w:rsidR="003F63A7" w:rsidRPr="006D5C8D">
        <w:rPr>
          <w:rFonts w:ascii="Book Antiqua" w:hAnsi="Book Antiqua"/>
          <w:lang w:val="es-ES_tradnl"/>
        </w:rPr>
        <w:t xml:space="preserve">los Técnicos de Emergencias Médicas del Negociado del Cuerpo de Emergencias Médicas de </w:t>
      </w:r>
      <w:r w:rsidR="0001732B" w:rsidRPr="006D5C8D">
        <w:rPr>
          <w:rFonts w:ascii="Book Antiqua" w:hAnsi="Book Antiqua"/>
          <w:lang w:val="es-ES_tradnl"/>
        </w:rPr>
        <w:t xml:space="preserve">Puerto Rico, </w:t>
      </w:r>
      <w:r w:rsidR="001307DE" w:rsidRPr="006D5C8D">
        <w:rPr>
          <w:rFonts w:ascii="Book Antiqua" w:hAnsi="Book Antiqua"/>
          <w:lang w:val="es-ES_tradnl"/>
        </w:rPr>
        <w:t>el Cuerpo de los Oficiales de Custodia, el Cuerpo de Superintendentes de Instituciones Correccionales</w:t>
      </w:r>
      <w:r w:rsidR="00285B85" w:rsidRPr="006D5C8D">
        <w:rPr>
          <w:rFonts w:ascii="Book Antiqua" w:hAnsi="Book Antiqua"/>
          <w:lang w:val="es-ES_tradnl"/>
        </w:rPr>
        <w:t xml:space="preserve"> y los </w:t>
      </w:r>
      <w:proofErr w:type="gramStart"/>
      <w:r w:rsidR="00285B85" w:rsidRPr="006D5C8D">
        <w:rPr>
          <w:rFonts w:ascii="Book Antiqua" w:hAnsi="Book Antiqua"/>
          <w:lang w:val="es-ES_tradnl"/>
        </w:rPr>
        <w:t>Jefes</w:t>
      </w:r>
      <w:proofErr w:type="gramEnd"/>
      <w:r w:rsidR="00285B85" w:rsidRPr="006D5C8D">
        <w:rPr>
          <w:rFonts w:ascii="Book Antiqua" w:hAnsi="Book Antiqua"/>
          <w:lang w:val="es-ES_tradnl"/>
        </w:rPr>
        <w:t xml:space="preserve"> </w:t>
      </w:r>
      <w:r w:rsidR="00D62281" w:rsidRPr="006D5C8D">
        <w:rPr>
          <w:rFonts w:ascii="Book Antiqua" w:hAnsi="Book Antiqua"/>
          <w:lang w:val="es-ES_tradnl"/>
        </w:rPr>
        <w:t xml:space="preserve">de </w:t>
      </w:r>
      <w:r w:rsidR="00285B85" w:rsidRPr="006D5C8D">
        <w:rPr>
          <w:rFonts w:ascii="Book Antiqua" w:hAnsi="Book Antiqua"/>
          <w:lang w:val="es-ES_tradnl"/>
        </w:rPr>
        <w:t>Instituciones</w:t>
      </w:r>
      <w:r w:rsidR="00D62281" w:rsidRPr="006D5C8D">
        <w:rPr>
          <w:rFonts w:ascii="Book Antiqua" w:hAnsi="Book Antiqua"/>
          <w:lang w:val="es-ES_tradnl"/>
        </w:rPr>
        <w:t xml:space="preserve"> Juveniles</w:t>
      </w:r>
      <w:r w:rsidR="00285B85" w:rsidRPr="006D5C8D">
        <w:rPr>
          <w:rFonts w:ascii="Book Antiqua" w:hAnsi="Book Antiqua"/>
          <w:lang w:val="es-ES_tradnl"/>
        </w:rPr>
        <w:t xml:space="preserve">.  </w:t>
      </w:r>
    </w:p>
    <w:p w14:paraId="567C7CDB" w14:textId="7D67B57B" w:rsidR="00065B04" w:rsidRPr="006D5C8D" w:rsidRDefault="00065B04" w:rsidP="000627E4">
      <w:pPr>
        <w:spacing w:line="480" w:lineRule="auto"/>
        <w:ind w:firstLine="360"/>
        <w:jc w:val="both"/>
        <w:rPr>
          <w:rFonts w:ascii="Book Antiqua" w:hAnsi="Book Antiqua"/>
          <w:lang w:val="es-ES_tradnl"/>
        </w:rPr>
      </w:pPr>
      <w:r w:rsidRPr="006D5C8D">
        <w:rPr>
          <w:rFonts w:ascii="Book Antiqua" w:hAnsi="Book Antiqua"/>
          <w:lang w:val="es-ES_tradnl"/>
        </w:rPr>
        <w:t>(41) …</w:t>
      </w:r>
    </w:p>
    <w:p w14:paraId="13883BF4" w14:textId="2DBDC9F3" w:rsidR="00065B04" w:rsidRPr="006D5C8D" w:rsidRDefault="00065B04" w:rsidP="000627E4">
      <w:pPr>
        <w:spacing w:line="480" w:lineRule="auto"/>
        <w:ind w:firstLine="360"/>
        <w:jc w:val="both"/>
        <w:rPr>
          <w:rFonts w:ascii="Book Antiqua" w:hAnsi="Book Antiqua"/>
          <w:lang w:val="es-ES_tradnl"/>
        </w:rPr>
      </w:pPr>
      <w:r w:rsidRPr="006D5C8D">
        <w:rPr>
          <w:rFonts w:ascii="Book Antiqua" w:hAnsi="Book Antiqua"/>
          <w:lang w:val="es-ES_tradnl"/>
        </w:rPr>
        <w:t>…”</w:t>
      </w:r>
    </w:p>
    <w:p w14:paraId="1A232A71" w14:textId="77777777" w:rsidR="001D1A94" w:rsidRPr="006D5C8D" w:rsidRDefault="002D37DF" w:rsidP="001D1A94">
      <w:pPr>
        <w:spacing w:line="480" w:lineRule="auto"/>
        <w:ind w:firstLine="720"/>
        <w:jc w:val="both"/>
        <w:rPr>
          <w:rFonts w:ascii="Book Antiqua" w:hAnsi="Book Antiqua"/>
          <w:lang w:val="es-PR"/>
        </w:rPr>
      </w:pPr>
      <w:r w:rsidRPr="006D5C8D">
        <w:rPr>
          <w:rFonts w:ascii="Book Antiqua" w:hAnsi="Book Antiqua"/>
          <w:lang w:val="es-ES"/>
        </w:rPr>
        <w:t xml:space="preserve">Sección 2.- </w:t>
      </w:r>
      <w:r w:rsidR="001D1A94" w:rsidRPr="006D5C8D">
        <w:rPr>
          <w:rFonts w:ascii="Book Antiqua" w:hAnsi="Book Antiqua"/>
          <w:lang w:val="es-ES_tradnl"/>
        </w:rPr>
        <w:t>La otorgación de los beneficios que conlleva la aplicación de las disposiciones contenidas en esta Ley, entiéndase la modificación de la edad de retiro y cualquier otro beneficio monetario o no monetario, estará sujeta a la disponibilidad de fondos para sufragar los mismos, según certifiquen la Oficina de Gerencia y Presupuesto y la Autoridad de Asesoría Financiera y Agencia Fiscal de Puerto Rico a la Junta de Retiro, creada al amparo de la Ley 106-2017, conocida como la “Ley para Garantizar el Pago a Nuestros Pensionados y Establecer un Nuevo Plan de Aportaciones Definidas para los Servidores Públicos”. La Oficina de Gerencia y Presupuesto y la Autoridad de Asesoría Financiera y Agencia Fiscal de Puerto Rico deberán ser proactivas en la identificación de los fondos necesarios para dar cumplimiento a las disposiciones de esta Ley. Durante el periodo de análisis del presupuesto para cada año fiscal, deberán realizar las gestiones necesarias para certificar la disponibilidad de los fondos necesarios a estos fines hasta que se logre dar cumplimiento a lo aquí dispuesto</w:t>
      </w:r>
      <w:r w:rsidR="001D1A94" w:rsidRPr="006D5C8D">
        <w:rPr>
          <w:rFonts w:ascii="Book Antiqua" w:hAnsi="Book Antiqua"/>
          <w:lang w:val="es-PR"/>
        </w:rPr>
        <w:t xml:space="preserve">. </w:t>
      </w:r>
    </w:p>
    <w:p w14:paraId="29CFEB0B" w14:textId="21FD0A18" w:rsidR="00DF5AF2" w:rsidRPr="006D5C8D" w:rsidRDefault="00DF5AF2" w:rsidP="001D1A94">
      <w:pPr>
        <w:spacing w:line="480" w:lineRule="auto"/>
        <w:ind w:firstLine="720"/>
        <w:jc w:val="both"/>
        <w:rPr>
          <w:rFonts w:ascii="Book Antiqua" w:hAnsi="Book Antiqua"/>
          <w:lang w:val="es-PR"/>
        </w:rPr>
      </w:pPr>
      <w:r w:rsidRPr="006D5C8D">
        <w:rPr>
          <w:rFonts w:ascii="Book Antiqua" w:hAnsi="Book Antiqua"/>
          <w:lang w:val="es-PR"/>
        </w:rPr>
        <w:t>Sección</w:t>
      </w:r>
      <w:r w:rsidR="0015362E" w:rsidRPr="006D5C8D">
        <w:rPr>
          <w:rFonts w:ascii="Book Antiqua" w:hAnsi="Book Antiqua"/>
          <w:lang w:val="es-PR"/>
        </w:rPr>
        <w:t xml:space="preserve"> </w:t>
      </w:r>
      <w:r w:rsidR="001D1A94" w:rsidRPr="006D5C8D">
        <w:rPr>
          <w:rFonts w:ascii="Book Antiqua" w:hAnsi="Book Antiqua"/>
          <w:lang w:val="es-PR"/>
        </w:rPr>
        <w:t>3</w:t>
      </w:r>
      <w:r w:rsidR="0015362E" w:rsidRPr="006D5C8D">
        <w:rPr>
          <w:rFonts w:ascii="Book Antiqua" w:hAnsi="Book Antiqua"/>
          <w:lang w:val="es-PR"/>
        </w:rPr>
        <w:t xml:space="preserve">.- </w:t>
      </w:r>
      <w:r w:rsidRPr="006D5C8D">
        <w:rPr>
          <w:rFonts w:ascii="Book Antiqua" w:hAnsi="Book Antiqua"/>
          <w:lang w:val="es-PR"/>
        </w:rPr>
        <w:t xml:space="preserve">Vigencia </w:t>
      </w:r>
    </w:p>
    <w:p w14:paraId="3882F0FA" w14:textId="1ECC972A" w:rsidR="00AE4248" w:rsidRPr="006D5C8D" w:rsidRDefault="0015362E" w:rsidP="000627E4">
      <w:pPr>
        <w:spacing w:line="480" w:lineRule="auto"/>
        <w:ind w:firstLine="720"/>
        <w:jc w:val="both"/>
        <w:rPr>
          <w:rFonts w:ascii="Book Antiqua" w:hAnsi="Book Antiqua"/>
          <w:lang w:val="es-PR"/>
        </w:rPr>
      </w:pPr>
      <w:r w:rsidRPr="006D5C8D">
        <w:rPr>
          <w:rFonts w:ascii="Book Antiqua" w:hAnsi="Book Antiqua"/>
          <w:lang w:val="es-PR"/>
        </w:rPr>
        <w:lastRenderedPageBreak/>
        <w:t xml:space="preserve">Esta Ley </w:t>
      </w:r>
      <w:r w:rsidR="00C7517F" w:rsidRPr="006D5C8D">
        <w:rPr>
          <w:rFonts w:ascii="Book Antiqua" w:hAnsi="Book Antiqua"/>
          <w:lang w:val="es-PR"/>
        </w:rPr>
        <w:t xml:space="preserve">comenzará a regir inmediatamente después de su aprobación. </w:t>
      </w:r>
    </w:p>
    <w:sectPr w:rsidR="00AE4248" w:rsidRPr="006D5C8D" w:rsidSect="00AE4248">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3BA012" w14:textId="77777777" w:rsidR="00F12F9F" w:rsidRDefault="00F12F9F">
      <w:r>
        <w:separator/>
      </w:r>
    </w:p>
  </w:endnote>
  <w:endnote w:type="continuationSeparator" w:id="0">
    <w:p w14:paraId="266F5C7D" w14:textId="77777777" w:rsidR="00F12F9F" w:rsidRDefault="00F12F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EFD8B5" w14:textId="77777777" w:rsidR="00F12F9F" w:rsidRDefault="00F12F9F">
      <w:r>
        <w:separator/>
      </w:r>
    </w:p>
  </w:footnote>
  <w:footnote w:type="continuationSeparator" w:id="0">
    <w:p w14:paraId="1E8D86BE" w14:textId="77777777" w:rsidR="00F12F9F" w:rsidRDefault="00F12F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36C4E" w14:textId="622A4508"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F214B0">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0C6E7C"/>
    <w:multiLevelType w:val="hybridMultilevel"/>
    <w:tmpl w:val="B3E25F8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5665889"/>
    <w:multiLevelType w:val="hybridMultilevel"/>
    <w:tmpl w:val="EEEEBFB2"/>
    <w:lvl w:ilvl="0" w:tplc="8F0891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0E55ED0"/>
    <w:multiLevelType w:val="hybridMultilevel"/>
    <w:tmpl w:val="50BA602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76AA22F0"/>
    <w:multiLevelType w:val="hybridMultilevel"/>
    <w:tmpl w:val="7452E1E0"/>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78D12A0B"/>
    <w:multiLevelType w:val="hybridMultilevel"/>
    <w:tmpl w:val="55D43A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00521370">
    <w:abstractNumId w:val="0"/>
  </w:num>
  <w:num w:numId="2" w16cid:durableId="306981801">
    <w:abstractNumId w:val="3"/>
  </w:num>
  <w:num w:numId="3" w16cid:durableId="1398741126">
    <w:abstractNumId w:val="2"/>
  </w:num>
  <w:num w:numId="4" w16cid:durableId="344090763">
    <w:abstractNumId w:val="4"/>
  </w:num>
  <w:num w:numId="5" w16cid:durableId="7918209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E4248"/>
    <w:rsid w:val="00007380"/>
    <w:rsid w:val="00013F0B"/>
    <w:rsid w:val="0001732B"/>
    <w:rsid w:val="00020BBB"/>
    <w:rsid w:val="00031C26"/>
    <w:rsid w:val="00031DA7"/>
    <w:rsid w:val="00037CB4"/>
    <w:rsid w:val="00045C50"/>
    <w:rsid w:val="00056024"/>
    <w:rsid w:val="0005676C"/>
    <w:rsid w:val="000627E4"/>
    <w:rsid w:val="00065B04"/>
    <w:rsid w:val="00070C25"/>
    <w:rsid w:val="00081BF7"/>
    <w:rsid w:val="00086802"/>
    <w:rsid w:val="00086CAC"/>
    <w:rsid w:val="00095AE1"/>
    <w:rsid w:val="000A6B6C"/>
    <w:rsid w:val="000B0B47"/>
    <w:rsid w:val="000B0DBB"/>
    <w:rsid w:val="000D3FBD"/>
    <w:rsid w:val="000E0AF6"/>
    <w:rsid w:val="000E2BBA"/>
    <w:rsid w:val="000E3E78"/>
    <w:rsid w:val="000F1B84"/>
    <w:rsid w:val="000F65AB"/>
    <w:rsid w:val="00104543"/>
    <w:rsid w:val="00111E71"/>
    <w:rsid w:val="00116CDC"/>
    <w:rsid w:val="00127C6A"/>
    <w:rsid w:val="001307DE"/>
    <w:rsid w:val="001363FE"/>
    <w:rsid w:val="001429C6"/>
    <w:rsid w:val="0015362E"/>
    <w:rsid w:val="00165410"/>
    <w:rsid w:val="001677A2"/>
    <w:rsid w:val="0017132B"/>
    <w:rsid w:val="001900B4"/>
    <w:rsid w:val="001923C8"/>
    <w:rsid w:val="001B1BD8"/>
    <w:rsid w:val="001B1EA4"/>
    <w:rsid w:val="001B48FF"/>
    <w:rsid w:val="001B4D39"/>
    <w:rsid w:val="001B6777"/>
    <w:rsid w:val="001C12D1"/>
    <w:rsid w:val="001C204F"/>
    <w:rsid w:val="001C7B01"/>
    <w:rsid w:val="001D05ED"/>
    <w:rsid w:val="001D1A94"/>
    <w:rsid w:val="001D4291"/>
    <w:rsid w:val="001D79B2"/>
    <w:rsid w:val="001E42D9"/>
    <w:rsid w:val="001F04F0"/>
    <w:rsid w:val="001F4CA3"/>
    <w:rsid w:val="001F612A"/>
    <w:rsid w:val="00202FFC"/>
    <w:rsid w:val="00211396"/>
    <w:rsid w:val="00226AE6"/>
    <w:rsid w:val="00245B34"/>
    <w:rsid w:val="00251894"/>
    <w:rsid w:val="00263355"/>
    <w:rsid w:val="00267494"/>
    <w:rsid w:val="0027245C"/>
    <w:rsid w:val="00273792"/>
    <w:rsid w:val="002753C6"/>
    <w:rsid w:val="00280D13"/>
    <w:rsid w:val="00285759"/>
    <w:rsid w:val="00285B85"/>
    <w:rsid w:val="00290D1D"/>
    <w:rsid w:val="002A60E7"/>
    <w:rsid w:val="002B2EC9"/>
    <w:rsid w:val="002B600F"/>
    <w:rsid w:val="002D37DF"/>
    <w:rsid w:val="002D4AC8"/>
    <w:rsid w:val="002F2A32"/>
    <w:rsid w:val="00300164"/>
    <w:rsid w:val="00300B74"/>
    <w:rsid w:val="00306774"/>
    <w:rsid w:val="00307197"/>
    <w:rsid w:val="00320D78"/>
    <w:rsid w:val="003277EB"/>
    <w:rsid w:val="00335D4B"/>
    <w:rsid w:val="00350781"/>
    <w:rsid w:val="00351D29"/>
    <w:rsid w:val="003649CC"/>
    <w:rsid w:val="00367456"/>
    <w:rsid w:val="0037005A"/>
    <w:rsid w:val="00374A53"/>
    <w:rsid w:val="00377E41"/>
    <w:rsid w:val="00380FE5"/>
    <w:rsid w:val="00381481"/>
    <w:rsid w:val="00386717"/>
    <w:rsid w:val="003924DD"/>
    <w:rsid w:val="00394FCB"/>
    <w:rsid w:val="003963F4"/>
    <w:rsid w:val="003A26AF"/>
    <w:rsid w:val="003B10BD"/>
    <w:rsid w:val="003B5254"/>
    <w:rsid w:val="003B75A6"/>
    <w:rsid w:val="003C0D9E"/>
    <w:rsid w:val="003D7E4C"/>
    <w:rsid w:val="003F2EF0"/>
    <w:rsid w:val="003F63A7"/>
    <w:rsid w:val="003F7A23"/>
    <w:rsid w:val="003F7F11"/>
    <w:rsid w:val="004061CA"/>
    <w:rsid w:val="00411A34"/>
    <w:rsid w:val="00415689"/>
    <w:rsid w:val="004157A4"/>
    <w:rsid w:val="004440CB"/>
    <w:rsid w:val="0044531E"/>
    <w:rsid w:val="004713B1"/>
    <w:rsid w:val="004713D2"/>
    <w:rsid w:val="00477312"/>
    <w:rsid w:val="00483DA5"/>
    <w:rsid w:val="00486339"/>
    <w:rsid w:val="004A2C01"/>
    <w:rsid w:val="004C368C"/>
    <w:rsid w:val="004C5975"/>
    <w:rsid w:val="004D1C4D"/>
    <w:rsid w:val="004D2CA8"/>
    <w:rsid w:val="004D4714"/>
    <w:rsid w:val="00501613"/>
    <w:rsid w:val="00502283"/>
    <w:rsid w:val="0050238E"/>
    <w:rsid w:val="005040A1"/>
    <w:rsid w:val="00521639"/>
    <w:rsid w:val="0052352E"/>
    <w:rsid w:val="00523547"/>
    <w:rsid w:val="00526570"/>
    <w:rsid w:val="00527B8E"/>
    <w:rsid w:val="00532BB7"/>
    <w:rsid w:val="005332E4"/>
    <w:rsid w:val="0053550C"/>
    <w:rsid w:val="005424ED"/>
    <w:rsid w:val="00555018"/>
    <w:rsid w:val="00560A41"/>
    <w:rsid w:val="00565BAB"/>
    <w:rsid w:val="005723DC"/>
    <w:rsid w:val="0058280A"/>
    <w:rsid w:val="00587253"/>
    <w:rsid w:val="00593C61"/>
    <w:rsid w:val="005A4CE2"/>
    <w:rsid w:val="005B0D20"/>
    <w:rsid w:val="005C3E60"/>
    <w:rsid w:val="005C772A"/>
    <w:rsid w:val="005E67FB"/>
    <w:rsid w:val="005F507D"/>
    <w:rsid w:val="00605F29"/>
    <w:rsid w:val="00620C94"/>
    <w:rsid w:val="006210DC"/>
    <w:rsid w:val="006317D6"/>
    <w:rsid w:val="0063447D"/>
    <w:rsid w:val="00636841"/>
    <w:rsid w:val="006374A2"/>
    <w:rsid w:val="0064349D"/>
    <w:rsid w:val="00650F94"/>
    <w:rsid w:val="006637B6"/>
    <w:rsid w:val="00663F4A"/>
    <w:rsid w:val="00680B1C"/>
    <w:rsid w:val="00685549"/>
    <w:rsid w:val="006A2B1B"/>
    <w:rsid w:val="006A66A0"/>
    <w:rsid w:val="006B3242"/>
    <w:rsid w:val="006B7365"/>
    <w:rsid w:val="006C2D81"/>
    <w:rsid w:val="006C7DF8"/>
    <w:rsid w:val="006D0C19"/>
    <w:rsid w:val="006D5C8D"/>
    <w:rsid w:val="006E677E"/>
    <w:rsid w:val="006F4CFA"/>
    <w:rsid w:val="007016CB"/>
    <w:rsid w:val="00713A0B"/>
    <w:rsid w:val="0072046D"/>
    <w:rsid w:val="00720BF0"/>
    <w:rsid w:val="007216C4"/>
    <w:rsid w:val="0074456A"/>
    <w:rsid w:val="007470D4"/>
    <w:rsid w:val="00750FC8"/>
    <w:rsid w:val="007533D0"/>
    <w:rsid w:val="00755069"/>
    <w:rsid w:val="007563A1"/>
    <w:rsid w:val="007566D7"/>
    <w:rsid w:val="00781AA0"/>
    <w:rsid w:val="00781ECA"/>
    <w:rsid w:val="00796C19"/>
    <w:rsid w:val="007B0660"/>
    <w:rsid w:val="007B2806"/>
    <w:rsid w:val="007E1CAE"/>
    <w:rsid w:val="007E3868"/>
    <w:rsid w:val="00820C41"/>
    <w:rsid w:val="00822F36"/>
    <w:rsid w:val="00824442"/>
    <w:rsid w:val="008301A6"/>
    <w:rsid w:val="008341F1"/>
    <w:rsid w:val="00834677"/>
    <w:rsid w:val="0083482A"/>
    <w:rsid w:val="0084075D"/>
    <w:rsid w:val="00843B91"/>
    <w:rsid w:val="00844B7C"/>
    <w:rsid w:val="00850256"/>
    <w:rsid w:val="00851BE0"/>
    <w:rsid w:val="008642BB"/>
    <w:rsid w:val="008674BB"/>
    <w:rsid w:val="00870396"/>
    <w:rsid w:val="008738FF"/>
    <w:rsid w:val="00892C48"/>
    <w:rsid w:val="008A08FA"/>
    <w:rsid w:val="008A27F5"/>
    <w:rsid w:val="008A4FE5"/>
    <w:rsid w:val="008A56EB"/>
    <w:rsid w:val="008A66E9"/>
    <w:rsid w:val="008A76C9"/>
    <w:rsid w:val="008B3BDF"/>
    <w:rsid w:val="009138B3"/>
    <w:rsid w:val="00934600"/>
    <w:rsid w:val="00936CFF"/>
    <w:rsid w:val="00942FD4"/>
    <w:rsid w:val="00951997"/>
    <w:rsid w:val="00954380"/>
    <w:rsid w:val="009568CD"/>
    <w:rsid w:val="00957877"/>
    <w:rsid w:val="00990352"/>
    <w:rsid w:val="009A3B85"/>
    <w:rsid w:val="009A783E"/>
    <w:rsid w:val="009C0F83"/>
    <w:rsid w:val="009C299D"/>
    <w:rsid w:val="009C4151"/>
    <w:rsid w:val="009C60A8"/>
    <w:rsid w:val="009D33EA"/>
    <w:rsid w:val="009D5316"/>
    <w:rsid w:val="009E2D88"/>
    <w:rsid w:val="009E4231"/>
    <w:rsid w:val="009F5EB2"/>
    <w:rsid w:val="00A03405"/>
    <w:rsid w:val="00A06518"/>
    <w:rsid w:val="00A1528A"/>
    <w:rsid w:val="00A33918"/>
    <w:rsid w:val="00A45D2C"/>
    <w:rsid w:val="00A758C2"/>
    <w:rsid w:val="00A7629F"/>
    <w:rsid w:val="00A80CC7"/>
    <w:rsid w:val="00A92FFF"/>
    <w:rsid w:val="00A952D5"/>
    <w:rsid w:val="00AD4713"/>
    <w:rsid w:val="00AE2766"/>
    <w:rsid w:val="00AE3123"/>
    <w:rsid w:val="00AE4248"/>
    <w:rsid w:val="00AE42F8"/>
    <w:rsid w:val="00AE68FF"/>
    <w:rsid w:val="00AF0CEE"/>
    <w:rsid w:val="00B621B3"/>
    <w:rsid w:val="00B65B41"/>
    <w:rsid w:val="00B667AD"/>
    <w:rsid w:val="00B7343C"/>
    <w:rsid w:val="00B7662E"/>
    <w:rsid w:val="00B82CD8"/>
    <w:rsid w:val="00B84C38"/>
    <w:rsid w:val="00B86C00"/>
    <w:rsid w:val="00B93CC3"/>
    <w:rsid w:val="00B947F6"/>
    <w:rsid w:val="00BA2FC3"/>
    <w:rsid w:val="00BA4522"/>
    <w:rsid w:val="00BA5B96"/>
    <w:rsid w:val="00BB78F1"/>
    <w:rsid w:val="00BE3974"/>
    <w:rsid w:val="00BF16AA"/>
    <w:rsid w:val="00C05DEF"/>
    <w:rsid w:val="00C10C04"/>
    <w:rsid w:val="00C354B8"/>
    <w:rsid w:val="00C3597C"/>
    <w:rsid w:val="00C4530F"/>
    <w:rsid w:val="00C4615D"/>
    <w:rsid w:val="00C52517"/>
    <w:rsid w:val="00C60921"/>
    <w:rsid w:val="00C62936"/>
    <w:rsid w:val="00C653F2"/>
    <w:rsid w:val="00C679E6"/>
    <w:rsid w:val="00C7079B"/>
    <w:rsid w:val="00C7517F"/>
    <w:rsid w:val="00C85AB1"/>
    <w:rsid w:val="00C908F9"/>
    <w:rsid w:val="00C97F55"/>
    <w:rsid w:val="00CA0917"/>
    <w:rsid w:val="00CA1099"/>
    <w:rsid w:val="00CC28A5"/>
    <w:rsid w:val="00CC58FB"/>
    <w:rsid w:val="00CE239D"/>
    <w:rsid w:val="00CF500A"/>
    <w:rsid w:val="00D002B0"/>
    <w:rsid w:val="00D30D5F"/>
    <w:rsid w:val="00D34EED"/>
    <w:rsid w:val="00D417C2"/>
    <w:rsid w:val="00D4495A"/>
    <w:rsid w:val="00D45D54"/>
    <w:rsid w:val="00D47656"/>
    <w:rsid w:val="00D57497"/>
    <w:rsid w:val="00D60936"/>
    <w:rsid w:val="00D62095"/>
    <w:rsid w:val="00D62281"/>
    <w:rsid w:val="00D66D3D"/>
    <w:rsid w:val="00D678FA"/>
    <w:rsid w:val="00D709EB"/>
    <w:rsid w:val="00D74714"/>
    <w:rsid w:val="00D771DA"/>
    <w:rsid w:val="00D822B3"/>
    <w:rsid w:val="00D82F3F"/>
    <w:rsid w:val="00D921C6"/>
    <w:rsid w:val="00D958C2"/>
    <w:rsid w:val="00D95931"/>
    <w:rsid w:val="00DB0958"/>
    <w:rsid w:val="00DB2043"/>
    <w:rsid w:val="00DE13A2"/>
    <w:rsid w:val="00DF14E9"/>
    <w:rsid w:val="00DF5AF2"/>
    <w:rsid w:val="00E00A11"/>
    <w:rsid w:val="00E04AB5"/>
    <w:rsid w:val="00E07160"/>
    <w:rsid w:val="00E27A70"/>
    <w:rsid w:val="00E50EEA"/>
    <w:rsid w:val="00E522CB"/>
    <w:rsid w:val="00E52F58"/>
    <w:rsid w:val="00E535E2"/>
    <w:rsid w:val="00E57842"/>
    <w:rsid w:val="00E76A11"/>
    <w:rsid w:val="00E90E4F"/>
    <w:rsid w:val="00EB1281"/>
    <w:rsid w:val="00EB17C8"/>
    <w:rsid w:val="00EB5A64"/>
    <w:rsid w:val="00EB6867"/>
    <w:rsid w:val="00EC26AA"/>
    <w:rsid w:val="00ED7A53"/>
    <w:rsid w:val="00EE05FF"/>
    <w:rsid w:val="00EE31CF"/>
    <w:rsid w:val="00EE3EEE"/>
    <w:rsid w:val="00EE4273"/>
    <w:rsid w:val="00EF6F1A"/>
    <w:rsid w:val="00F02004"/>
    <w:rsid w:val="00F042CB"/>
    <w:rsid w:val="00F12F9F"/>
    <w:rsid w:val="00F214B0"/>
    <w:rsid w:val="00F24916"/>
    <w:rsid w:val="00F2680D"/>
    <w:rsid w:val="00F549BC"/>
    <w:rsid w:val="00F61277"/>
    <w:rsid w:val="00F847B3"/>
    <w:rsid w:val="00F84D81"/>
    <w:rsid w:val="00F97D11"/>
    <w:rsid w:val="00FA0704"/>
    <w:rsid w:val="00FB4D41"/>
    <w:rsid w:val="00FC0A95"/>
    <w:rsid w:val="00FC3D9C"/>
    <w:rsid w:val="00FD3225"/>
    <w:rsid w:val="00FD4659"/>
    <w:rsid w:val="00FE4F4B"/>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141DFF"/>
  <w15:chartTrackingRefBased/>
  <w15:docId w15:val="{7D83E78A-9CF6-4843-8557-9CA786562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1B48F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6">
    <w:name w:val="heading 6"/>
    <w:basedOn w:val="Normal"/>
    <w:next w:val="Normal"/>
    <w:link w:val="Heading6Char"/>
    <w:uiPriority w:val="9"/>
    <w:semiHidden/>
    <w:unhideWhenUsed/>
    <w:qFormat/>
    <w:rsid w:val="00A06518"/>
    <w:pPr>
      <w:keepNext/>
      <w:keepLines/>
      <w:spacing w:before="4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C4615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615D"/>
    <w:rPr>
      <w:rFonts w:ascii="Segoe UI" w:hAnsi="Segoe UI" w:cs="Segoe UI"/>
      <w:sz w:val="18"/>
      <w:szCs w:val="18"/>
    </w:rPr>
  </w:style>
  <w:style w:type="character" w:customStyle="1" w:styleId="Heading6Char">
    <w:name w:val="Heading 6 Char"/>
    <w:basedOn w:val="DefaultParagraphFont"/>
    <w:link w:val="Heading6"/>
    <w:uiPriority w:val="9"/>
    <w:semiHidden/>
    <w:rsid w:val="00A06518"/>
    <w:rPr>
      <w:rFonts w:asciiTheme="majorHAnsi" w:eastAsiaTheme="majorEastAsia" w:hAnsiTheme="majorHAnsi" w:cstheme="majorBidi"/>
      <w:color w:val="1F4D78" w:themeColor="accent1" w:themeShade="7F"/>
      <w:sz w:val="24"/>
    </w:rPr>
  </w:style>
  <w:style w:type="character" w:customStyle="1" w:styleId="Heading2Char">
    <w:name w:val="Heading 2 Char"/>
    <w:basedOn w:val="DefaultParagraphFont"/>
    <w:link w:val="Heading2"/>
    <w:uiPriority w:val="9"/>
    <w:semiHidden/>
    <w:rsid w:val="001B48FF"/>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0B0B47"/>
    <w:pPr>
      <w:ind w:left="720"/>
      <w:contextualSpacing/>
    </w:pPr>
  </w:style>
  <w:style w:type="paragraph" w:styleId="FootnoteText">
    <w:name w:val="footnote text"/>
    <w:basedOn w:val="Normal"/>
    <w:link w:val="FootnoteTextChar"/>
    <w:uiPriority w:val="99"/>
    <w:semiHidden/>
    <w:unhideWhenUsed/>
    <w:rsid w:val="006317D6"/>
    <w:rPr>
      <w:sz w:val="20"/>
    </w:rPr>
  </w:style>
  <w:style w:type="character" w:customStyle="1" w:styleId="FootnoteTextChar">
    <w:name w:val="Footnote Text Char"/>
    <w:basedOn w:val="DefaultParagraphFont"/>
    <w:link w:val="FootnoteText"/>
    <w:uiPriority w:val="99"/>
    <w:semiHidden/>
    <w:rsid w:val="006317D6"/>
  </w:style>
  <w:style w:type="character" w:styleId="FootnoteReference">
    <w:name w:val="footnote reference"/>
    <w:basedOn w:val="DefaultParagraphFont"/>
    <w:uiPriority w:val="99"/>
    <w:semiHidden/>
    <w:unhideWhenUsed/>
    <w:rsid w:val="006317D6"/>
    <w:rPr>
      <w:vertAlign w:val="superscript"/>
    </w:rPr>
  </w:style>
  <w:style w:type="paragraph" w:styleId="NormalWeb">
    <w:name w:val="Normal (Web)"/>
    <w:basedOn w:val="Normal"/>
    <w:uiPriority w:val="99"/>
    <w:semiHidden/>
    <w:unhideWhenUsed/>
    <w:rsid w:val="002D37DF"/>
    <w:rPr>
      <w:szCs w:val="24"/>
    </w:rPr>
  </w:style>
  <w:style w:type="character" w:styleId="CommentReference">
    <w:name w:val="annotation reference"/>
    <w:uiPriority w:val="99"/>
    <w:semiHidden/>
    <w:unhideWhenUsed/>
    <w:rsid w:val="001D1A94"/>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578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96CDB831-5357-4933-8316-9067B1DA0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1189</Words>
  <Characters>6764</Characters>
  <Application>Microsoft Office Word</Application>
  <DocSecurity>0</DocSecurity>
  <Lines>147</Lines>
  <Paragraphs>46</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8064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Victor E. Vélez Cucuta</cp:lastModifiedBy>
  <cp:revision>2</cp:revision>
  <cp:lastPrinted>2026-04-10T13:06:00Z</cp:lastPrinted>
  <dcterms:created xsi:type="dcterms:W3CDTF">2026-04-10T13:07:00Z</dcterms:created>
  <dcterms:modified xsi:type="dcterms:W3CDTF">2026-04-10T13:07:00Z</dcterms:modified>
</cp:coreProperties>
</file>