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5727F5" w14:textId="10AAC3B1" w:rsidR="00DF7D86" w:rsidRPr="006B6B87" w:rsidRDefault="0038510E">
      <w:pPr>
        <w:tabs>
          <w:tab w:val="center" w:pos="4680"/>
        </w:tabs>
        <w:rPr>
          <w:rFonts w:ascii="Book Antiqua" w:eastAsia="Book Antiqua" w:hAnsi="Book Antiqua" w:cs="Book Antiqua"/>
          <w:color w:val="000000" w:themeColor="text1"/>
          <w:spacing w:val="12"/>
          <w:sz w:val="28"/>
          <w:szCs w:val="28"/>
          <w:lang w:val="es-PR"/>
        </w:rPr>
      </w:pPr>
      <w:r w:rsidRPr="001711E6">
        <w:rPr>
          <w:rFonts w:ascii="Book Antiqua" w:eastAsia="Book Antiqua" w:hAnsi="Book Antiqua" w:cs="Book Antiqua"/>
          <w:color w:val="000000" w:themeColor="text1"/>
          <w:sz w:val="28"/>
          <w:szCs w:val="28"/>
          <w:lang w:val="es-PR"/>
        </w:rPr>
        <w:tab/>
      </w:r>
      <w:r w:rsidR="00B45797" w:rsidRPr="006B6B87">
        <w:rPr>
          <w:rFonts w:ascii="Book Antiqua" w:eastAsia="Book Antiqua" w:hAnsi="Book Antiqua" w:cs="Book Antiqua"/>
          <w:color w:val="000000" w:themeColor="text1"/>
          <w:spacing w:val="12"/>
          <w:sz w:val="28"/>
          <w:szCs w:val="28"/>
          <w:lang w:val="es-PR"/>
        </w:rPr>
        <w:t>GOBIERNO</w:t>
      </w:r>
      <w:r w:rsidRPr="006B6B87">
        <w:rPr>
          <w:rFonts w:ascii="Book Antiqua" w:eastAsia="Book Antiqua" w:hAnsi="Book Antiqua" w:cs="Book Antiqua"/>
          <w:color w:val="000000" w:themeColor="text1"/>
          <w:spacing w:val="12"/>
          <w:sz w:val="28"/>
          <w:szCs w:val="28"/>
          <w:lang w:val="es-PR"/>
        </w:rPr>
        <w:t xml:space="preserve"> DE PUERTO RICO</w:t>
      </w:r>
    </w:p>
    <w:p w14:paraId="02A4AC1D" w14:textId="77777777" w:rsidR="00DF7D86" w:rsidRPr="001711E6" w:rsidRDefault="00DF7D86">
      <w:pPr>
        <w:tabs>
          <w:tab w:val="center" w:pos="4680"/>
        </w:tabs>
        <w:rPr>
          <w:rFonts w:ascii="Book Antiqua" w:eastAsia="Book Antiqua" w:hAnsi="Book Antiqua" w:cs="Book Antiqua"/>
          <w:color w:val="000000" w:themeColor="text1"/>
          <w:sz w:val="28"/>
          <w:szCs w:val="28"/>
          <w:lang w:val="es-PR"/>
        </w:rPr>
      </w:pPr>
    </w:p>
    <w:p w14:paraId="026B7A4E" w14:textId="3AA5872C" w:rsidR="00DF7D86" w:rsidRPr="001711E6" w:rsidRDefault="00B45797">
      <w:pPr>
        <w:tabs>
          <w:tab w:val="left" w:pos="720"/>
          <w:tab w:val="left" w:pos="7560"/>
          <w:tab w:val="left" w:pos="8100"/>
        </w:tabs>
        <w:rPr>
          <w:rFonts w:ascii="Book Antiqua" w:eastAsia="Book Antiqua" w:hAnsi="Book Antiqua" w:cs="Book Antiqua"/>
          <w:color w:val="000000" w:themeColor="text1"/>
          <w:lang w:val="es-PR"/>
        </w:rPr>
      </w:pPr>
      <w:r w:rsidRPr="001711E6">
        <w:rPr>
          <w:rFonts w:ascii="Book Antiqua" w:eastAsia="Book Antiqua" w:hAnsi="Book Antiqua" w:cs="Book Antiqua"/>
          <w:color w:val="000000" w:themeColor="text1"/>
          <w:lang w:val="es-PR"/>
        </w:rPr>
        <w:t>20</w:t>
      </w:r>
      <w:r w:rsidRPr="001711E6">
        <w:rPr>
          <w:rFonts w:ascii="Book Antiqua" w:eastAsia="Book Antiqua" w:hAnsi="Book Antiqua" w:cs="Book Antiqua"/>
          <w:color w:val="000000" w:themeColor="text1"/>
          <w:vertAlign w:val="superscript"/>
          <w:lang w:val="es-PR"/>
        </w:rPr>
        <w:t>m</w:t>
      </w:r>
      <w:r w:rsidR="0038510E" w:rsidRPr="001711E6">
        <w:rPr>
          <w:rFonts w:ascii="Book Antiqua" w:eastAsia="Book Antiqua" w:hAnsi="Book Antiqua" w:cs="Book Antiqua"/>
          <w:color w:val="000000" w:themeColor="text1"/>
          <w:vertAlign w:val="superscript"/>
          <w:lang w:val="es-PR"/>
        </w:rPr>
        <w:t>a</w:t>
      </w:r>
      <w:r w:rsidR="00C54AD6" w:rsidRPr="001711E6">
        <w:rPr>
          <w:rFonts w:ascii="Book Antiqua" w:eastAsia="Book Antiqua" w:hAnsi="Book Antiqua" w:cs="Book Antiqua"/>
          <w:color w:val="000000" w:themeColor="text1"/>
          <w:lang w:val="es-PR"/>
        </w:rPr>
        <w:t xml:space="preserve"> </w:t>
      </w:r>
      <w:r w:rsidR="00C54AD6" w:rsidRPr="001711E6">
        <w:rPr>
          <w:rFonts w:ascii="Book Antiqua" w:eastAsia="Book Antiqua" w:hAnsi="Book Antiqua" w:cs="Book Antiqua"/>
          <w:color w:val="000000" w:themeColor="text1"/>
          <w:lang w:val="es-PR"/>
        </w:rPr>
        <w:tab/>
        <w:t>Asamblea</w:t>
      </w:r>
      <w:r w:rsidR="00C54AD6" w:rsidRPr="001711E6">
        <w:rPr>
          <w:rFonts w:ascii="Book Antiqua" w:eastAsia="Book Antiqua" w:hAnsi="Book Antiqua" w:cs="Book Antiqua"/>
          <w:color w:val="000000" w:themeColor="text1"/>
          <w:lang w:val="es-PR"/>
        </w:rPr>
        <w:tab/>
      </w:r>
      <w:r w:rsidR="00E06415">
        <w:rPr>
          <w:rFonts w:ascii="Book Antiqua" w:eastAsia="Book Antiqua" w:hAnsi="Book Antiqua" w:cs="Book Antiqua"/>
          <w:color w:val="000000" w:themeColor="text1"/>
          <w:lang w:val="es-PR"/>
        </w:rPr>
        <w:t>2</w:t>
      </w:r>
      <w:r w:rsidR="00E06415" w:rsidRPr="00E06415">
        <w:rPr>
          <w:rFonts w:ascii="Book Antiqua" w:eastAsia="Book Antiqua" w:hAnsi="Book Antiqua" w:cs="Book Antiqua"/>
          <w:color w:val="000000" w:themeColor="text1"/>
          <w:vertAlign w:val="superscript"/>
          <w:lang w:val="es-PR"/>
        </w:rPr>
        <w:t>d</w:t>
      </w:r>
      <w:r w:rsidR="0038510E" w:rsidRPr="001711E6">
        <w:rPr>
          <w:rFonts w:ascii="Book Antiqua" w:eastAsia="Book Antiqua" w:hAnsi="Book Antiqua" w:cs="Book Antiqua"/>
          <w:color w:val="000000" w:themeColor="text1"/>
          <w:vertAlign w:val="superscript"/>
          <w:lang w:val="es-PR"/>
        </w:rPr>
        <w:t>a</w:t>
      </w:r>
      <w:r w:rsidR="0038510E" w:rsidRPr="001711E6">
        <w:rPr>
          <w:rFonts w:ascii="Book Antiqua" w:eastAsia="Book Antiqua" w:hAnsi="Book Antiqua" w:cs="Book Antiqua"/>
          <w:color w:val="000000" w:themeColor="text1"/>
          <w:lang w:val="es-PR"/>
        </w:rPr>
        <w:t xml:space="preserve"> </w:t>
      </w:r>
      <w:r w:rsidR="0038510E" w:rsidRPr="001711E6">
        <w:rPr>
          <w:rFonts w:ascii="Book Antiqua" w:eastAsia="Book Antiqua" w:hAnsi="Book Antiqua" w:cs="Book Antiqua"/>
          <w:color w:val="000000" w:themeColor="text1"/>
          <w:lang w:val="es-PR"/>
        </w:rPr>
        <w:tab/>
        <w:t>Sesión</w:t>
      </w:r>
    </w:p>
    <w:p w14:paraId="703FA46E" w14:textId="77777777" w:rsidR="00DF7D86" w:rsidRPr="001711E6" w:rsidRDefault="0038510E">
      <w:pPr>
        <w:tabs>
          <w:tab w:val="left" w:pos="720"/>
          <w:tab w:val="left" w:pos="4215"/>
          <w:tab w:val="left" w:pos="5160"/>
          <w:tab w:val="left" w:pos="8100"/>
        </w:tabs>
        <w:rPr>
          <w:rFonts w:ascii="Book Antiqua" w:eastAsia="Book Antiqua" w:hAnsi="Book Antiqua" w:cs="Book Antiqua"/>
          <w:color w:val="000000" w:themeColor="text1"/>
          <w:lang w:val="es-PR"/>
        </w:rPr>
      </w:pPr>
      <w:r w:rsidRPr="001711E6">
        <w:rPr>
          <w:rFonts w:ascii="Book Antiqua" w:eastAsia="Book Antiqua" w:hAnsi="Book Antiqua" w:cs="Book Antiqua"/>
          <w:color w:val="000000" w:themeColor="text1"/>
          <w:lang w:val="es-PR"/>
        </w:rPr>
        <w:tab/>
        <w:t>Legislativa</w:t>
      </w:r>
      <w:r w:rsidRPr="001711E6">
        <w:rPr>
          <w:rFonts w:ascii="Book Antiqua" w:eastAsia="Book Antiqua" w:hAnsi="Book Antiqua" w:cs="Book Antiqua"/>
          <w:color w:val="000000" w:themeColor="text1"/>
          <w:lang w:val="es-PR"/>
        </w:rPr>
        <w:tab/>
      </w:r>
      <w:r w:rsidRPr="001711E6">
        <w:rPr>
          <w:rFonts w:ascii="Book Antiqua" w:eastAsia="Book Antiqua" w:hAnsi="Book Antiqua" w:cs="Book Antiqua"/>
          <w:color w:val="000000" w:themeColor="text1"/>
          <w:lang w:val="es-PR"/>
        </w:rPr>
        <w:tab/>
      </w:r>
      <w:r w:rsidRPr="001711E6">
        <w:rPr>
          <w:rFonts w:ascii="Book Antiqua" w:eastAsia="Book Antiqua" w:hAnsi="Book Antiqua" w:cs="Book Antiqua"/>
          <w:color w:val="000000" w:themeColor="text1"/>
          <w:lang w:val="es-PR"/>
        </w:rPr>
        <w:tab/>
        <w:t>Ordinaria</w:t>
      </w:r>
    </w:p>
    <w:p w14:paraId="5493F33C" w14:textId="77777777" w:rsidR="00DF7D86" w:rsidRPr="001711E6" w:rsidRDefault="00DF7D86">
      <w:pPr>
        <w:spacing w:line="360" w:lineRule="auto"/>
        <w:jc w:val="center"/>
        <w:rPr>
          <w:rFonts w:ascii="Book Antiqua" w:eastAsia="Book Antiqua" w:hAnsi="Book Antiqua" w:cs="Book Antiqua"/>
          <w:b/>
          <w:color w:val="000000" w:themeColor="text1"/>
          <w:sz w:val="36"/>
          <w:szCs w:val="36"/>
          <w:lang w:val="es-PR"/>
        </w:rPr>
      </w:pPr>
    </w:p>
    <w:p w14:paraId="4AE730EB" w14:textId="77777777" w:rsidR="00DF7D86" w:rsidRPr="00251481" w:rsidRDefault="0038510E">
      <w:pPr>
        <w:spacing w:line="360" w:lineRule="auto"/>
        <w:jc w:val="center"/>
        <w:rPr>
          <w:rFonts w:ascii="Book Antiqua" w:eastAsia="Book Antiqua" w:hAnsi="Book Antiqua" w:cs="Book Antiqua"/>
          <w:b/>
          <w:color w:val="000000" w:themeColor="text1"/>
          <w:spacing w:val="12"/>
          <w:sz w:val="36"/>
          <w:szCs w:val="36"/>
          <w:lang w:val="es-PR"/>
        </w:rPr>
      </w:pPr>
      <w:r w:rsidRPr="00251481">
        <w:rPr>
          <w:rFonts w:ascii="Book Antiqua" w:eastAsia="Book Antiqua" w:hAnsi="Book Antiqua" w:cs="Book Antiqua"/>
          <w:b/>
          <w:color w:val="000000" w:themeColor="text1"/>
          <w:spacing w:val="12"/>
          <w:sz w:val="36"/>
          <w:szCs w:val="36"/>
          <w:lang w:val="es-PR"/>
        </w:rPr>
        <w:t>CÁMARA DE REPRESENTANTES</w:t>
      </w:r>
    </w:p>
    <w:p w14:paraId="224C8555" w14:textId="1CFE1DA9" w:rsidR="00DF7D86" w:rsidRPr="001711E6" w:rsidRDefault="00611979">
      <w:pPr>
        <w:spacing w:line="360" w:lineRule="auto"/>
        <w:jc w:val="center"/>
        <w:rPr>
          <w:rFonts w:ascii="Book Antiqua" w:eastAsia="Book Antiqua" w:hAnsi="Book Antiqua" w:cs="Book Antiqua"/>
          <w:b/>
          <w:color w:val="000000" w:themeColor="text1"/>
          <w:sz w:val="52"/>
          <w:szCs w:val="52"/>
          <w:lang w:val="es-PR"/>
        </w:rPr>
      </w:pPr>
      <w:r w:rsidRPr="001711E6">
        <w:rPr>
          <w:rFonts w:ascii="Book Antiqua" w:eastAsia="Book Antiqua" w:hAnsi="Book Antiqua" w:cs="Book Antiqua"/>
          <w:b/>
          <w:color w:val="000000" w:themeColor="text1"/>
          <w:sz w:val="52"/>
          <w:szCs w:val="52"/>
          <w:lang w:val="es-PR"/>
        </w:rPr>
        <w:t xml:space="preserve">P. de la C. </w:t>
      </w:r>
      <w:r w:rsidR="00DA14E7">
        <w:rPr>
          <w:rFonts w:ascii="Book Antiqua" w:eastAsia="Book Antiqua" w:hAnsi="Book Antiqua" w:cs="Book Antiqua"/>
          <w:b/>
          <w:color w:val="000000" w:themeColor="text1"/>
          <w:sz w:val="52"/>
          <w:szCs w:val="52"/>
          <w:lang w:val="es-PR"/>
        </w:rPr>
        <w:t>3</w:t>
      </w:r>
      <w:r w:rsidR="00045619">
        <w:rPr>
          <w:rFonts w:ascii="Book Antiqua" w:eastAsia="Book Antiqua" w:hAnsi="Book Antiqua" w:cs="Book Antiqua"/>
          <w:b/>
          <w:color w:val="000000" w:themeColor="text1"/>
          <w:sz w:val="52"/>
          <w:szCs w:val="52"/>
          <w:lang w:val="es-PR"/>
        </w:rPr>
        <w:t>8</w:t>
      </w:r>
      <w:r w:rsidR="00DA14E7">
        <w:rPr>
          <w:rFonts w:ascii="Book Antiqua" w:eastAsia="Book Antiqua" w:hAnsi="Book Antiqua" w:cs="Book Antiqua"/>
          <w:b/>
          <w:color w:val="000000" w:themeColor="text1"/>
          <w:sz w:val="52"/>
          <w:szCs w:val="52"/>
          <w:lang w:val="es-PR"/>
        </w:rPr>
        <w:t>3</w:t>
      </w:r>
    </w:p>
    <w:p w14:paraId="6CA3DF2C" w14:textId="77777777" w:rsidR="00DF7D86" w:rsidRPr="00251481" w:rsidRDefault="0038510E" w:rsidP="00FC1C6B">
      <w:pPr>
        <w:spacing w:after="160" w:line="360" w:lineRule="auto"/>
        <w:jc w:val="center"/>
        <w:rPr>
          <w:rFonts w:ascii="Book Antiqua" w:eastAsia="Book Antiqua" w:hAnsi="Book Antiqua" w:cs="Book Antiqua"/>
          <w:b/>
          <w:color w:val="000000" w:themeColor="text1"/>
          <w:spacing w:val="12"/>
          <w:sz w:val="28"/>
          <w:szCs w:val="28"/>
          <w:lang w:val="es-PR"/>
        </w:rPr>
      </w:pPr>
      <w:r w:rsidRPr="00251481">
        <w:rPr>
          <w:rFonts w:ascii="Book Antiqua" w:eastAsia="Book Antiqua" w:hAnsi="Book Antiqua" w:cs="Book Antiqua"/>
          <w:b/>
          <w:color w:val="000000" w:themeColor="text1"/>
          <w:spacing w:val="12"/>
          <w:sz w:val="28"/>
          <w:szCs w:val="28"/>
          <w:lang w:val="es-PR"/>
        </w:rPr>
        <w:t>INFORME POSITIVO</w:t>
      </w:r>
    </w:p>
    <w:p w14:paraId="65B59E42" w14:textId="192D7582" w:rsidR="00DF7D86" w:rsidRDefault="00B82FB2" w:rsidP="00FC1C6B">
      <w:pPr>
        <w:spacing w:after="160" w:line="360" w:lineRule="auto"/>
        <w:jc w:val="center"/>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21</w:t>
      </w:r>
      <w:r w:rsidR="001015D5" w:rsidRPr="001711E6">
        <w:rPr>
          <w:rFonts w:ascii="Book Antiqua" w:eastAsia="Book Antiqua" w:hAnsi="Book Antiqua" w:cs="Book Antiqua"/>
          <w:color w:val="000000" w:themeColor="text1"/>
          <w:lang w:val="es-PR"/>
        </w:rPr>
        <w:t xml:space="preserve"> </w:t>
      </w:r>
      <w:r w:rsidR="0038510E" w:rsidRPr="001711E6">
        <w:rPr>
          <w:rFonts w:ascii="Book Antiqua" w:eastAsia="Book Antiqua" w:hAnsi="Book Antiqua" w:cs="Book Antiqua"/>
          <w:color w:val="000000" w:themeColor="text1"/>
          <w:lang w:val="es-PR"/>
        </w:rPr>
        <w:t xml:space="preserve">de </w:t>
      </w:r>
      <w:r w:rsidR="001C1DDA">
        <w:rPr>
          <w:rFonts w:ascii="Book Antiqua" w:eastAsia="Book Antiqua" w:hAnsi="Book Antiqua" w:cs="Book Antiqua"/>
          <w:color w:val="000000" w:themeColor="text1"/>
          <w:lang w:val="es-PR"/>
        </w:rPr>
        <w:t>octu</w:t>
      </w:r>
      <w:r w:rsidR="00045619">
        <w:rPr>
          <w:rFonts w:ascii="Book Antiqua" w:eastAsia="Book Antiqua" w:hAnsi="Book Antiqua" w:cs="Book Antiqua"/>
          <w:color w:val="000000" w:themeColor="text1"/>
          <w:lang w:val="es-PR"/>
        </w:rPr>
        <w:t>bre</w:t>
      </w:r>
      <w:r w:rsidR="00C54AD6" w:rsidRPr="001711E6">
        <w:rPr>
          <w:rFonts w:ascii="Book Antiqua" w:eastAsia="Book Antiqua" w:hAnsi="Book Antiqua" w:cs="Book Antiqua"/>
          <w:color w:val="000000" w:themeColor="text1"/>
          <w:lang w:val="es-PR"/>
        </w:rPr>
        <w:t xml:space="preserve"> de 202</w:t>
      </w:r>
      <w:r w:rsidR="00B45797" w:rsidRPr="001711E6">
        <w:rPr>
          <w:rFonts w:ascii="Book Antiqua" w:eastAsia="Book Antiqua" w:hAnsi="Book Antiqua" w:cs="Book Antiqua"/>
          <w:color w:val="000000" w:themeColor="text1"/>
          <w:lang w:val="es-PR"/>
        </w:rPr>
        <w:t>5</w:t>
      </w:r>
    </w:p>
    <w:p w14:paraId="2714CB15" w14:textId="77777777" w:rsidR="00DF7D86" w:rsidRPr="00251481" w:rsidRDefault="0038510E" w:rsidP="002A065A">
      <w:pPr>
        <w:spacing w:after="240"/>
        <w:jc w:val="both"/>
        <w:rPr>
          <w:rFonts w:ascii="Book Antiqua" w:eastAsia="Book Antiqua" w:hAnsi="Book Antiqua" w:cs="Book Antiqua"/>
          <w:b/>
          <w:color w:val="000000" w:themeColor="text1"/>
          <w:spacing w:val="12"/>
          <w:lang w:val="es-PR"/>
        </w:rPr>
      </w:pPr>
      <w:r w:rsidRPr="00251481">
        <w:rPr>
          <w:rFonts w:ascii="Book Antiqua" w:eastAsia="Book Antiqua" w:hAnsi="Book Antiqua" w:cs="Book Antiqua"/>
          <w:b/>
          <w:color w:val="000000" w:themeColor="text1"/>
          <w:spacing w:val="12"/>
          <w:lang w:val="es-PR"/>
        </w:rPr>
        <w:t>A LA CÁMARA DE REPRESENTANTES DE PUERTO RICO</w:t>
      </w:r>
    </w:p>
    <w:p w14:paraId="48CACF04" w14:textId="7D42BE29" w:rsidR="00DF7D86" w:rsidRPr="001711E6" w:rsidRDefault="00436471" w:rsidP="004F3EF4">
      <w:pPr>
        <w:spacing w:after="360"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La </w:t>
      </w:r>
      <w:r w:rsidR="0038510E" w:rsidRPr="001711E6">
        <w:rPr>
          <w:rFonts w:ascii="Book Antiqua" w:eastAsia="Book Antiqua" w:hAnsi="Book Antiqua" w:cs="Book Antiqua"/>
          <w:color w:val="000000" w:themeColor="text1"/>
          <w:lang w:val="es-PR"/>
        </w:rPr>
        <w:t xml:space="preserve">Comisión </w:t>
      </w:r>
      <w:r w:rsidR="00B45797" w:rsidRPr="001711E6">
        <w:rPr>
          <w:rFonts w:ascii="Book Antiqua" w:eastAsia="Book Antiqua" w:hAnsi="Book Antiqua" w:cs="Book Antiqua"/>
          <w:color w:val="000000" w:themeColor="text1"/>
          <w:lang w:val="es-PR"/>
        </w:rPr>
        <w:t xml:space="preserve">de </w:t>
      </w:r>
      <w:r w:rsidR="001711E6" w:rsidRPr="001711E6">
        <w:rPr>
          <w:rFonts w:ascii="Book Antiqua" w:eastAsia="Book Antiqua" w:hAnsi="Book Antiqua" w:cs="Book Antiqua"/>
          <w:color w:val="000000" w:themeColor="text1"/>
          <w:lang w:val="es-PR"/>
        </w:rPr>
        <w:t>l</w:t>
      </w:r>
      <w:r w:rsidR="001015D5" w:rsidRPr="001711E6">
        <w:rPr>
          <w:rFonts w:ascii="Book Antiqua" w:eastAsia="Book Antiqua" w:hAnsi="Book Antiqua" w:cs="Book Antiqua"/>
          <w:color w:val="000000" w:themeColor="text1"/>
          <w:lang w:val="es-PR"/>
        </w:rPr>
        <w:t xml:space="preserve">o Jurídico </w:t>
      </w:r>
      <w:r w:rsidR="0038510E" w:rsidRPr="001711E6">
        <w:rPr>
          <w:rFonts w:ascii="Book Antiqua" w:eastAsia="Book Antiqua" w:hAnsi="Book Antiqua" w:cs="Book Antiqua"/>
          <w:color w:val="000000" w:themeColor="text1"/>
          <w:lang w:val="es-PR"/>
        </w:rPr>
        <w:t>de la Cámara de Representantes, previo estudio y c</w:t>
      </w:r>
      <w:r w:rsidR="00611979" w:rsidRPr="001711E6">
        <w:rPr>
          <w:rFonts w:ascii="Book Antiqua" w:eastAsia="Book Antiqua" w:hAnsi="Book Antiqua" w:cs="Book Antiqua"/>
          <w:color w:val="000000" w:themeColor="text1"/>
          <w:lang w:val="es-PR"/>
        </w:rPr>
        <w:t xml:space="preserve">onsideración del P. de la C. </w:t>
      </w:r>
      <w:r w:rsidR="00DA14E7">
        <w:rPr>
          <w:rFonts w:ascii="Book Antiqua" w:eastAsia="Book Antiqua" w:hAnsi="Book Antiqua" w:cs="Book Antiqua"/>
          <w:color w:val="000000" w:themeColor="text1"/>
          <w:lang w:val="es-PR"/>
        </w:rPr>
        <w:t>3</w:t>
      </w:r>
      <w:r w:rsidR="00322779">
        <w:rPr>
          <w:rFonts w:ascii="Book Antiqua" w:eastAsia="Book Antiqua" w:hAnsi="Book Antiqua" w:cs="Book Antiqua"/>
          <w:color w:val="000000" w:themeColor="text1"/>
          <w:lang w:val="es-PR"/>
        </w:rPr>
        <w:t>8</w:t>
      </w:r>
      <w:r w:rsidR="00DA14E7">
        <w:rPr>
          <w:rFonts w:ascii="Book Antiqua" w:eastAsia="Book Antiqua" w:hAnsi="Book Antiqua" w:cs="Book Antiqua"/>
          <w:color w:val="000000" w:themeColor="text1"/>
          <w:lang w:val="es-PR"/>
        </w:rPr>
        <w:t>3</w:t>
      </w:r>
      <w:r w:rsidR="00900740" w:rsidRPr="001711E6">
        <w:rPr>
          <w:rFonts w:ascii="Book Antiqua" w:eastAsia="Book Antiqua" w:hAnsi="Book Antiqua" w:cs="Book Antiqua"/>
          <w:color w:val="000000" w:themeColor="text1"/>
          <w:lang w:val="es-PR"/>
        </w:rPr>
        <w:t>,</w:t>
      </w:r>
      <w:r w:rsidR="0038510E" w:rsidRPr="001711E6">
        <w:rPr>
          <w:rFonts w:ascii="Book Antiqua" w:eastAsia="Book Antiqua" w:hAnsi="Book Antiqua" w:cs="Book Antiqua"/>
          <w:color w:val="000000" w:themeColor="text1"/>
          <w:lang w:val="es-PR"/>
        </w:rPr>
        <w:t xml:space="preserve"> </w:t>
      </w:r>
      <w:r w:rsidR="00D93990" w:rsidRPr="001711E6">
        <w:rPr>
          <w:rFonts w:ascii="Book Antiqua" w:eastAsia="Book Antiqua" w:hAnsi="Book Antiqua" w:cs="Book Antiqua"/>
          <w:color w:val="000000" w:themeColor="text1"/>
          <w:lang w:val="es-PR"/>
        </w:rPr>
        <w:t>recom</w:t>
      </w:r>
      <w:r>
        <w:rPr>
          <w:rFonts w:ascii="Book Antiqua" w:eastAsia="Book Antiqua" w:hAnsi="Book Antiqua" w:cs="Book Antiqua"/>
          <w:color w:val="000000" w:themeColor="text1"/>
          <w:lang w:val="es-PR"/>
        </w:rPr>
        <w:t>i</w:t>
      </w:r>
      <w:r w:rsidR="00D93990" w:rsidRPr="001711E6">
        <w:rPr>
          <w:rFonts w:ascii="Book Antiqua" w:eastAsia="Book Antiqua" w:hAnsi="Book Antiqua" w:cs="Book Antiqua"/>
          <w:color w:val="000000" w:themeColor="text1"/>
          <w:lang w:val="es-PR"/>
        </w:rPr>
        <w:t xml:space="preserve">enda su </w:t>
      </w:r>
      <w:r w:rsidR="007B257D" w:rsidRPr="001711E6">
        <w:rPr>
          <w:rFonts w:ascii="Book Antiqua" w:eastAsia="Book Antiqua" w:hAnsi="Book Antiqua" w:cs="Book Antiqua"/>
          <w:color w:val="000000" w:themeColor="text1"/>
          <w:lang w:val="es-PR"/>
        </w:rPr>
        <w:t>aprobación</w:t>
      </w:r>
      <w:r w:rsidR="00900740" w:rsidRPr="001711E6">
        <w:rPr>
          <w:rFonts w:ascii="Book Antiqua" w:eastAsia="Book Antiqua" w:hAnsi="Book Antiqua" w:cs="Book Antiqua"/>
          <w:color w:val="000000" w:themeColor="text1"/>
          <w:lang w:val="es-PR"/>
        </w:rPr>
        <w:t>,</w:t>
      </w:r>
      <w:r w:rsidR="0038510E" w:rsidRPr="001711E6">
        <w:rPr>
          <w:rFonts w:ascii="Book Antiqua" w:eastAsia="Book Antiqua" w:hAnsi="Book Antiqua" w:cs="Book Antiqua"/>
          <w:color w:val="000000" w:themeColor="text1"/>
          <w:lang w:val="es-PR"/>
        </w:rPr>
        <w:t xml:space="preserve"> </w:t>
      </w:r>
      <w:r w:rsidR="00B55DDB" w:rsidRPr="001711E6">
        <w:rPr>
          <w:rFonts w:ascii="Book Antiqua" w:eastAsia="Book Antiqua" w:hAnsi="Book Antiqua" w:cs="Book Antiqua"/>
          <w:color w:val="000000" w:themeColor="text1"/>
          <w:lang w:val="es-PR"/>
        </w:rPr>
        <w:t xml:space="preserve">con las enmiendas que se encuentran en el </w:t>
      </w:r>
      <w:r w:rsidR="006739EE" w:rsidRPr="001711E6">
        <w:rPr>
          <w:rFonts w:ascii="Book Antiqua" w:eastAsia="Book Antiqua" w:hAnsi="Book Antiqua" w:cs="Book Antiqua"/>
          <w:color w:val="000000" w:themeColor="text1"/>
          <w:lang w:val="es-PR"/>
        </w:rPr>
        <w:t>entrillado</w:t>
      </w:r>
      <w:r w:rsidR="00B55DDB" w:rsidRPr="001711E6">
        <w:rPr>
          <w:rFonts w:ascii="Book Antiqua" w:eastAsia="Book Antiqua" w:hAnsi="Book Antiqua" w:cs="Book Antiqua"/>
          <w:color w:val="000000" w:themeColor="text1"/>
          <w:lang w:val="es-PR"/>
        </w:rPr>
        <w:t xml:space="preserve"> electrónico que se acompaña. </w:t>
      </w:r>
      <w:r w:rsidR="0038510E" w:rsidRPr="001711E6">
        <w:rPr>
          <w:rFonts w:ascii="Book Antiqua" w:eastAsia="Book Antiqua" w:hAnsi="Book Antiqua" w:cs="Book Antiqua"/>
          <w:color w:val="000000" w:themeColor="text1"/>
          <w:lang w:val="es-PR"/>
        </w:rPr>
        <w:t xml:space="preserve"> </w:t>
      </w:r>
    </w:p>
    <w:p w14:paraId="1C560ACC" w14:textId="691A9A65" w:rsidR="00C54AD6" w:rsidRPr="001711E6" w:rsidRDefault="003B38A4" w:rsidP="002A065A">
      <w:pPr>
        <w:spacing w:after="240"/>
        <w:jc w:val="center"/>
        <w:rPr>
          <w:rFonts w:ascii="Book Antiqua" w:eastAsia="Book Antiqua" w:hAnsi="Book Antiqua" w:cs="Book Antiqua"/>
          <w:color w:val="000000" w:themeColor="text1"/>
          <w:lang w:val="es-PR"/>
        </w:rPr>
      </w:pPr>
      <w:r w:rsidRPr="00251481">
        <w:rPr>
          <w:rFonts w:ascii="Book Antiqua" w:eastAsia="Book Antiqua" w:hAnsi="Book Antiqua" w:cs="Book Antiqua"/>
          <w:b/>
          <w:bCs/>
          <w:color w:val="000000" w:themeColor="text1"/>
          <w:spacing w:val="12"/>
          <w:lang w:val="es-PR"/>
        </w:rPr>
        <w:t>ALCANCE DE LA MEDIDA</w:t>
      </w:r>
    </w:p>
    <w:p w14:paraId="1840F209" w14:textId="0D13EA12" w:rsidR="0099305E" w:rsidRDefault="003B38A4" w:rsidP="004F3EF4">
      <w:pPr>
        <w:spacing w:after="360" w:line="288" w:lineRule="auto"/>
        <w:ind w:firstLine="720"/>
        <w:jc w:val="both"/>
        <w:rPr>
          <w:rFonts w:ascii="Book Antiqua" w:eastAsia="Book Antiqua" w:hAnsi="Book Antiqua" w:cs="Book Antiqua"/>
          <w:color w:val="000000" w:themeColor="text1"/>
          <w:lang w:val="es-PR"/>
        </w:rPr>
      </w:pPr>
      <w:r w:rsidRPr="001711E6">
        <w:rPr>
          <w:rFonts w:ascii="Book Antiqua" w:eastAsia="Book Antiqua" w:hAnsi="Book Antiqua" w:cs="Book Antiqua"/>
          <w:color w:val="000000" w:themeColor="text1"/>
          <w:lang w:val="es-PR"/>
        </w:rPr>
        <w:t xml:space="preserve">El </w:t>
      </w:r>
      <w:r w:rsidR="00FC1C6B" w:rsidRPr="001711E6">
        <w:rPr>
          <w:rFonts w:ascii="Book Antiqua" w:eastAsia="Book Antiqua" w:hAnsi="Book Antiqua" w:cs="Book Antiqua"/>
          <w:color w:val="000000" w:themeColor="text1"/>
          <w:lang w:val="es-PR"/>
        </w:rPr>
        <w:t xml:space="preserve">P. de la C. </w:t>
      </w:r>
      <w:r w:rsidR="00DA14E7">
        <w:rPr>
          <w:rFonts w:ascii="Book Antiqua" w:eastAsia="Book Antiqua" w:hAnsi="Book Antiqua" w:cs="Book Antiqua"/>
          <w:color w:val="000000" w:themeColor="text1"/>
          <w:lang w:val="es-PR"/>
        </w:rPr>
        <w:t>3</w:t>
      </w:r>
      <w:r w:rsidR="006D046A">
        <w:rPr>
          <w:rFonts w:ascii="Book Antiqua" w:eastAsia="Book Antiqua" w:hAnsi="Book Antiqua" w:cs="Book Antiqua"/>
          <w:color w:val="000000" w:themeColor="text1"/>
          <w:lang w:val="es-PR"/>
        </w:rPr>
        <w:t>8</w:t>
      </w:r>
      <w:r w:rsidR="00DA14E7">
        <w:rPr>
          <w:rFonts w:ascii="Book Antiqua" w:eastAsia="Book Antiqua" w:hAnsi="Book Antiqua" w:cs="Book Antiqua"/>
          <w:color w:val="000000" w:themeColor="text1"/>
          <w:lang w:val="es-PR"/>
        </w:rPr>
        <w:t>3</w:t>
      </w:r>
      <w:r w:rsidR="008D32D5">
        <w:rPr>
          <w:rFonts w:ascii="Book Antiqua" w:eastAsia="Book Antiqua" w:hAnsi="Book Antiqua" w:cs="Book Antiqua"/>
          <w:color w:val="000000" w:themeColor="text1"/>
          <w:lang w:val="es-PR"/>
        </w:rPr>
        <w:t xml:space="preserve"> propone</w:t>
      </w:r>
      <w:r w:rsidR="00623890">
        <w:rPr>
          <w:rFonts w:ascii="Book Antiqua" w:eastAsia="Book Antiqua" w:hAnsi="Book Antiqua" w:cs="Book Antiqua"/>
          <w:color w:val="000000" w:themeColor="text1"/>
          <w:lang w:val="es-PR"/>
        </w:rPr>
        <w:t>:</w:t>
      </w:r>
      <w:r w:rsidR="008D32D5">
        <w:rPr>
          <w:rFonts w:ascii="Book Antiqua" w:eastAsia="Book Antiqua" w:hAnsi="Book Antiqua" w:cs="Book Antiqua"/>
          <w:color w:val="000000" w:themeColor="text1"/>
          <w:lang w:val="es-PR"/>
        </w:rPr>
        <w:t xml:space="preserve"> </w:t>
      </w:r>
      <w:r w:rsidR="008F5E71" w:rsidRPr="008F5E71">
        <w:rPr>
          <w:rFonts w:ascii="Book Antiqua" w:eastAsia="Book Antiqua" w:hAnsi="Book Antiqua" w:cs="Book Antiqua"/>
          <w:color w:val="000000" w:themeColor="text1"/>
          <w:lang w:val="es-PR"/>
        </w:rPr>
        <w:t xml:space="preserve">enmendar </w:t>
      </w:r>
      <w:r w:rsidR="00446C76">
        <w:rPr>
          <w:rFonts w:ascii="Book Antiqua" w:hAnsi="Book Antiqua"/>
          <w:szCs w:val="24"/>
          <w:lang w:val="es-PR"/>
        </w:rPr>
        <w:t xml:space="preserve">el inciso (i) del Artículo 5 de la </w:t>
      </w:r>
      <w:bookmarkStart w:id="0" w:name="_Hlk211413443"/>
      <w:r w:rsidR="00446C76">
        <w:rPr>
          <w:rFonts w:ascii="Book Antiqua" w:hAnsi="Book Antiqua"/>
          <w:szCs w:val="24"/>
          <w:lang w:val="es-PR"/>
        </w:rPr>
        <w:t>Ley Núm. 206-2004</w:t>
      </w:r>
      <w:bookmarkEnd w:id="0"/>
      <w:r w:rsidR="00446C76">
        <w:rPr>
          <w:rFonts w:ascii="Book Antiqua" w:hAnsi="Book Antiqua"/>
          <w:szCs w:val="24"/>
          <w:lang w:val="es-PR"/>
        </w:rPr>
        <w:t>, según enmendada,</w:t>
      </w:r>
      <w:r w:rsidR="00446C76">
        <w:rPr>
          <w:rStyle w:val="FootnoteReference"/>
          <w:rFonts w:ascii="Book Antiqua" w:hAnsi="Book Antiqua"/>
          <w:szCs w:val="24"/>
          <w:lang w:val="es-PR"/>
        </w:rPr>
        <w:footnoteReference w:id="1"/>
      </w:r>
      <w:r w:rsidR="00446C76">
        <w:rPr>
          <w:rFonts w:ascii="Book Antiqua" w:hAnsi="Book Antiqua"/>
          <w:szCs w:val="24"/>
          <w:lang w:val="es-PR"/>
        </w:rPr>
        <w:t xml:space="preserve"> </w:t>
      </w:r>
      <w:r w:rsidR="00446C76" w:rsidRPr="00E55A8E">
        <w:rPr>
          <w:rFonts w:ascii="Book Antiqua" w:hAnsi="Book Antiqua"/>
          <w:szCs w:val="24"/>
          <w:lang w:val="es-PR"/>
        </w:rPr>
        <w:t>con el fin de implementar la coordinación entre la Academia de</w:t>
      </w:r>
      <w:r w:rsidR="001C2EE7">
        <w:rPr>
          <w:rFonts w:ascii="Book Antiqua" w:hAnsi="Book Antiqua"/>
          <w:szCs w:val="24"/>
          <w:lang w:val="es-PR"/>
        </w:rPr>
        <w:t>l Ministerio Público</w:t>
      </w:r>
      <w:r w:rsidR="00446C76">
        <w:rPr>
          <w:rFonts w:ascii="Book Antiqua" w:hAnsi="Book Antiqua"/>
          <w:szCs w:val="24"/>
          <w:lang w:val="es-PR"/>
        </w:rPr>
        <w:t>,</w:t>
      </w:r>
      <w:r w:rsidR="00446C76" w:rsidRPr="00E55A8E">
        <w:rPr>
          <w:rFonts w:ascii="Book Antiqua" w:hAnsi="Book Antiqua"/>
          <w:szCs w:val="24"/>
          <w:lang w:val="es-PR"/>
        </w:rPr>
        <w:t xml:space="preserve"> la Policía de Puerto Rico </w:t>
      </w:r>
      <w:r w:rsidR="00E60E9D">
        <w:rPr>
          <w:rFonts w:ascii="Book Antiqua" w:hAnsi="Book Antiqua"/>
          <w:szCs w:val="24"/>
          <w:lang w:val="es-PR"/>
        </w:rPr>
        <w:t xml:space="preserve">(Policía) </w:t>
      </w:r>
      <w:r w:rsidR="00446C76">
        <w:rPr>
          <w:rFonts w:ascii="Book Antiqua" w:hAnsi="Book Antiqua"/>
          <w:szCs w:val="24"/>
          <w:lang w:val="es-PR"/>
        </w:rPr>
        <w:t xml:space="preserve">y el Instituto de Ciencias Forenses </w:t>
      </w:r>
      <w:r w:rsidR="00E60E9D">
        <w:rPr>
          <w:rFonts w:ascii="Book Antiqua" w:hAnsi="Book Antiqua"/>
          <w:szCs w:val="24"/>
          <w:lang w:val="es-PR"/>
        </w:rPr>
        <w:t xml:space="preserve">(ICF) </w:t>
      </w:r>
      <w:r w:rsidR="00446C76" w:rsidRPr="00E55A8E">
        <w:rPr>
          <w:rFonts w:ascii="Book Antiqua" w:hAnsi="Book Antiqua"/>
          <w:szCs w:val="24"/>
          <w:lang w:val="es-PR"/>
        </w:rPr>
        <w:t xml:space="preserve">enfocada en el adiestramiento y manejo </w:t>
      </w:r>
      <w:bookmarkStart w:id="2" w:name="_Hlk191301145"/>
      <w:r w:rsidR="00446C76" w:rsidRPr="00E55A8E">
        <w:rPr>
          <w:rFonts w:ascii="Book Antiqua" w:hAnsi="Book Antiqua"/>
          <w:szCs w:val="24"/>
          <w:lang w:val="es-PR"/>
        </w:rPr>
        <w:t xml:space="preserve">de escenas del crimen, crímenes violentos, </w:t>
      </w:r>
      <w:bookmarkStart w:id="3" w:name="_Hlk191987003"/>
      <w:r w:rsidR="00446C76" w:rsidRPr="00C63133">
        <w:rPr>
          <w:rFonts w:ascii="Book Antiqua" w:hAnsi="Book Antiqua"/>
          <w:szCs w:val="24"/>
          <w:lang w:val="es-PR"/>
        </w:rPr>
        <w:t>masacres, asesinatos por acecho</w:t>
      </w:r>
      <w:r w:rsidR="00446C76">
        <w:rPr>
          <w:rFonts w:ascii="Book Antiqua" w:hAnsi="Book Antiqua"/>
          <w:szCs w:val="24"/>
          <w:lang w:val="es-PR"/>
        </w:rPr>
        <w:t>,</w:t>
      </w:r>
      <w:r w:rsidR="00446C76" w:rsidRPr="00C63133">
        <w:rPr>
          <w:rFonts w:ascii="Book Antiqua" w:hAnsi="Book Antiqua"/>
          <w:szCs w:val="24"/>
          <w:lang w:val="es-PR"/>
        </w:rPr>
        <w:t xml:space="preserve"> intrafamiliares, contra adultos mayores, que involucren menores de edad, así como aquellos productos de la incesante espiral de violencia doméstica</w:t>
      </w:r>
      <w:bookmarkEnd w:id="2"/>
      <w:r w:rsidR="00446C76">
        <w:rPr>
          <w:rFonts w:ascii="Book Antiqua" w:hAnsi="Book Antiqua"/>
          <w:szCs w:val="24"/>
          <w:lang w:val="es-PR"/>
        </w:rPr>
        <w:t xml:space="preserve">; </w:t>
      </w:r>
      <w:bookmarkEnd w:id="3"/>
      <w:r w:rsidR="00446C76">
        <w:rPr>
          <w:rFonts w:ascii="Book Antiqua" w:hAnsi="Book Antiqua"/>
          <w:szCs w:val="24"/>
          <w:lang w:val="es-PR"/>
        </w:rPr>
        <w:t>y para otros fines relacionados</w:t>
      </w:r>
      <w:r w:rsidR="0000086C" w:rsidRPr="004F3EF4">
        <w:rPr>
          <w:rFonts w:ascii="Book Antiqua" w:eastAsia="Book Antiqua" w:hAnsi="Book Antiqua" w:cs="Book Antiqua"/>
          <w:color w:val="000000" w:themeColor="text1"/>
          <w:lang w:val="es-PR"/>
        </w:rPr>
        <w:t>.</w:t>
      </w:r>
    </w:p>
    <w:p w14:paraId="24E69447" w14:textId="77777777" w:rsidR="00DD01DF" w:rsidRDefault="00DD01DF" w:rsidP="002A065A">
      <w:pPr>
        <w:spacing w:after="240"/>
        <w:jc w:val="center"/>
        <w:rPr>
          <w:rFonts w:ascii="Book Antiqua" w:eastAsia="Book Antiqua" w:hAnsi="Book Antiqua" w:cs="Book Antiqua"/>
          <w:b/>
          <w:bCs/>
          <w:color w:val="000000" w:themeColor="text1"/>
          <w:spacing w:val="12"/>
          <w:lang w:val="es-PR"/>
        </w:rPr>
      </w:pPr>
    </w:p>
    <w:p w14:paraId="72B27ED2" w14:textId="77777777" w:rsidR="00DD01DF" w:rsidRDefault="00DD01DF" w:rsidP="002A065A">
      <w:pPr>
        <w:spacing w:after="240"/>
        <w:jc w:val="center"/>
        <w:rPr>
          <w:rFonts w:ascii="Book Antiqua" w:eastAsia="Book Antiqua" w:hAnsi="Book Antiqua" w:cs="Book Antiqua"/>
          <w:b/>
          <w:bCs/>
          <w:color w:val="000000" w:themeColor="text1"/>
          <w:spacing w:val="12"/>
          <w:lang w:val="es-PR"/>
        </w:rPr>
      </w:pPr>
    </w:p>
    <w:p w14:paraId="79980CAA" w14:textId="77777777" w:rsidR="00DD01DF" w:rsidRDefault="00DD01DF" w:rsidP="002A065A">
      <w:pPr>
        <w:spacing w:after="240"/>
        <w:jc w:val="center"/>
        <w:rPr>
          <w:rFonts w:ascii="Book Antiqua" w:eastAsia="Book Antiqua" w:hAnsi="Book Antiqua" w:cs="Book Antiqua"/>
          <w:b/>
          <w:bCs/>
          <w:color w:val="000000" w:themeColor="text1"/>
          <w:spacing w:val="12"/>
          <w:lang w:val="es-PR"/>
        </w:rPr>
      </w:pPr>
    </w:p>
    <w:p w14:paraId="4595A8FA" w14:textId="6DF8B72C" w:rsidR="003B38A4" w:rsidRPr="001711E6" w:rsidRDefault="003B38A4" w:rsidP="002A065A">
      <w:pPr>
        <w:spacing w:after="240"/>
        <w:jc w:val="center"/>
        <w:rPr>
          <w:rFonts w:ascii="Book Antiqua" w:eastAsia="Book Antiqua" w:hAnsi="Book Antiqua" w:cs="Book Antiqua"/>
          <w:color w:val="000000" w:themeColor="text1"/>
          <w:lang w:val="es-PR"/>
        </w:rPr>
      </w:pPr>
      <w:r w:rsidRPr="00EC35AA">
        <w:rPr>
          <w:rFonts w:ascii="Book Antiqua" w:eastAsia="Book Antiqua" w:hAnsi="Book Antiqua" w:cs="Book Antiqua"/>
          <w:b/>
          <w:bCs/>
          <w:color w:val="000000" w:themeColor="text1"/>
          <w:spacing w:val="12"/>
          <w:lang w:val="es-PR"/>
        </w:rPr>
        <w:lastRenderedPageBreak/>
        <w:t>ANÁLISIS DE LA MEDIDA</w:t>
      </w:r>
    </w:p>
    <w:p w14:paraId="6E6B9181" w14:textId="13E7889F" w:rsidR="008130A0" w:rsidRPr="008130A0" w:rsidRDefault="008130A0" w:rsidP="004745E3">
      <w:pPr>
        <w:spacing w:line="288" w:lineRule="auto"/>
        <w:ind w:firstLine="720"/>
        <w:jc w:val="both"/>
        <w:rPr>
          <w:rFonts w:ascii="Book Antiqua" w:eastAsia="Book Antiqua" w:hAnsi="Book Antiqua" w:cs="Book Antiqua"/>
          <w:color w:val="000000" w:themeColor="text1"/>
          <w:lang w:val="es-PR"/>
        </w:rPr>
      </w:pPr>
      <w:r w:rsidRPr="008130A0">
        <w:rPr>
          <w:rFonts w:ascii="Book Antiqua" w:eastAsia="Book Antiqua" w:hAnsi="Book Antiqua" w:cs="Book Antiqua"/>
          <w:color w:val="000000" w:themeColor="text1"/>
          <w:lang w:val="es-PR"/>
        </w:rPr>
        <w:t xml:space="preserve">La Ley Núm. 206-2004 fue aprobada con el propósito principal de crear las condiciones óptimas y los medios administrativos </w:t>
      </w:r>
      <w:r w:rsidR="00427424">
        <w:rPr>
          <w:rFonts w:ascii="Book Antiqua" w:eastAsia="Book Antiqua" w:hAnsi="Book Antiqua" w:cs="Book Antiqua"/>
          <w:color w:val="000000" w:themeColor="text1"/>
          <w:lang w:val="es-PR"/>
        </w:rPr>
        <w:t xml:space="preserve">para </w:t>
      </w:r>
      <w:r w:rsidRPr="008130A0">
        <w:rPr>
          <w:rFonts w:ascii="Book Antiqua" w:eastAsia="Book Antiqua" w:hAnsi="Book Antiqua" w:cs="Book Antiqua"/>
          <w:color w:val="000000" w:themeColor="text1"/>
          <w:lang w:val="es-PR"/>
        </w:rPr>
        <w:t>establec</w:t>
      </w:r>
      <w:r w:rsidR="00427424">
        <w:rPr>
          <w:rFonts w:ascii="Book Antiqua" w:eastAsia="Book Antiqua" w:hAnsi="Book Antiqua" w:cs="Book Antiqua"/>
          <w:color w:val="000000" w:themeColor="text1"/>
          <w:lang w:val="es-PR"/>
        </w:rPr>
        <w:t>er</w:t>
      </w:r>
      <w:r w:rsidRPr="008130A0">
        <w:rPr>
          <w:rFonts w:ascii="Book Antiqua" w:eastAsia="Book Antiqua" w:hAnsi="Book Antiqua" w:cs="Book Antiqua"/>
          <w:color w:val="000000" w:themeColor="text1"/>
          <w:lang w:val="es-PR"/>
        </w:rPr>
        <w:t xml:space="preserve"> un programa de formación y educación continuada.</w:t>
      </w:r>
      <w:r w:rsidR="00C1084B">
        <w:rPr>
          <w:rFonts w:ascii="Book Antiqua" w:eastAsia="Book Antiqua" w:hAnsi="Book Antiqua" w:cs="Book Antiqua"/>
          <w:color w:val="000000" w:themeColor="text1"/>
          <w:lang w:val="es-PR"/>
        </w:rPr>
        <w:t xml:space="preserve"> </w:t>
      </w:r>
      <w:r w:rsidR="00961763">
        <w:rPr>
          <w:rFonts w:ascii="Book Antiqua" w:eastAsia="Book Antiqua" w:hAnsi="Book Antiqua" w:cs="Book Antiqua"/>
          <w:color w:val="000000" w:themeColor="text1"/>
          <w:lang w:val="es-PR"/>
        </w:rPr>
        <w:t xml:space="preserve">El </w:t>
      </w:r>
      <w:r w:rsidR="00961763" w:rsidRPr="00961763">
        <w:rPr>
          <w:rFonts w:ascii="Book Antiqua" w:eastAsia="Book Antiqua" w:hAnsi="Book Antiqua" w:cs="Book Antiqua"/>
          <w:color w:val="000000" w:themeColor="text1"/>
          <w:lang w:val="es-PR"/>
        </w:rPr>
        <w:t>Instituto de Capacitación y Desarrollo del Pensamiento Jurídico</w:t>
      </w:r>
      <w:r w:rsidR="00961763">
        <w:rPr>
          <w:rFonts w:ascii="Book Antiqua" w:eastAsia="Book Antiqua" w:hAnsi="Book Antiqua" w:cs="Book Antiqua"/>
          <w:color w:val="000000" w:themeColor="text1"/>
          <w:lang w:val="es-PR"/>
        </w:rPr>
        <w:t xml:space="preserve"> (Instituto)</w:t>
      </w:r>
      <w:r w:rsidR="00961763" w:rsidRPr="00961763">
        <w:rPr>
          <w:rFonts w:ascii="Book Antiqua" w:eastAsia="Book Antiqua" w:hAnsi="Book Antiqua" w:cs="Book Antiqua"/>
          <w:color w:val="000000" w:themeColor="text1"/>
          <w:lang w:val="es-PR"/>
        </w:rPr>
        <w:t xml:space="preserve"> del Departamento de Justicia</w:t>
      </w:r>
      <w:r w:rsidR="00961763">
        <w:rPr>
          <w:rFonts w:ascii="Book Antiqua" w:eastAsia="Book Antiqua" w:hAnsi="Book Antiqua" w:cs="Book Antiqua"/>
          <w:color w:val="000000" w:themeColor="text1"/>
          <w:lang w:val="es-PR"/>
        </w:rPr>
        <w:t xml:space="preserve"> (Justicia</w:t>
      </w:r>
      <w:r w:rsidR="00100A67">
        <w:rPr>
          <w:rFonts w:ascii="Book Antiqua" w:eastAsia="Book Antiqua" w:hAnsi="Book Antiqua" w:cs="Book Antiqua"/>
          <w:color w:val="000000" w:themeColor="text1"/>
          <w:lang w:val="es-PR"/>
        </w:rPr>
        <w:t xml:space="preserve">) </w:t>
      </w:r>
      <w:r w:rsidR="0068379B">
        <w:rPr>
          <w:rFonts w:ascii="Book Antiqua" w:eastAsia="Book Antiqua" w:hAnsi="Book Antiqua" w:cs="Book Antiqua"/>
          <w:color w:val="000000" w:themeColor="text1"/>
          <w:lang w:val="es-PR"/>
        </w:rPr>
        <w:t xml:space="preserve">es </w:t>
      </w:r>
      <w:r w:rsidR="00C1084B" w:rsidRPr="008130A0">
        <w:rPr>
          <w:rFonts w:ascii="Book Antiqua" w:eastAsia="Book Antiqua" w:hAnsi="Book Antiqua" w:cs="Book Antiqua"/>
          <w:color w:val="000000" w:themeColor="text1"/>
          <w:lang w:val="es-PR"/>
        </w:rPr>
        <w:t xml:space="preserve">formativo, coherente y amplio, </w:t>
      </w:r>
      <w:r w:rsidR="007E255D">
        <w:rPr>
          <w:rFonts w:ascii="Book Antiqua" w:eastAsia="Book Antiqua" w:hAnsi="Book Antiqua" w:cs="Book Antiqua"/>
          <w:color w:val="000000" w:themeColor="text1"/>
          <w:lang w:val="es-PR"/>
        </w:rPr>
        <w:t>para</w:t>
      </w:r>
      <w:r w:rsidR="00C1084B" w:rsidRPr="008130A0">
        <w:rPr>
          <w:rFonts w:ascii="Book Antiqua" w:eastAsia="Book Antiqua" w:hAnsi="Book Antiqua" w:cs="Book Antiqua"/>
          <w:color w:val="000000" w:themeColor="text1"/>
          <w:lang w:val="es-PR"/>
        </w:rPr>
        <w:t xml:space="preserve"> abarcar el estudio de las distintas vertientes de la teoría y práctica del </w:t>
      </w:r>
      <w:r w:rsidR="00C1084B">
        <w:rPr>
          <w:rFonts w:ascii="Book Antiqua" w:eastAsia="Book Antiqua" w:hAnsi="Book Antiqua" w:cs="Book Antiqua"/>
          <w:color w:val="000000" w:themeColor="text1"/>
          <w:lang w:val="es-PR"/>
        </w:rPr>
        <w:t>d</w:t>
      </w:r>
      <w:r w:rsidR="00C1084B" w:rsidRPr="008130A0">
        <w:rPr>
          <w:rFonts w:ascii="Book Antiqua" w:eastAsia="Book Antiqua" w:hAnsi="Book Antiqua" w:cs="Book Antiqua"/>
          <w:color w:val="000000" w:themeColor="text1"/>
          <w:lang w:val="es-PR"/>
        </w:rPr>
        <w:t>erecho</w:t>
      </w:r>
      <w:r w:rsidR="00C1084B">
        <w:rPr>
          <w:rFonts w:ascii="Book Antiqua" w:eastAsia="Book Antiqua" w:hAnsi="Book Antiqua" w:cs="Book Antiqua"/>
          <w:color w:val="000000" w:themeColor="text1"/>
          <w:lang w:val="es-PR"/>
        </w:rPr>
        <w:t>.</w:t>
      </w:r>
      <w:r w:rsidR="00C1084B" w:rsidRPr="008130A0">
        <w:rPr>
          <w:rFonts w:ascii="Book Antiqua" w:eastAsia="Book Antiqua" w:hAnsi="Book Antiqua" w:cs="Book Antiqua"/>
          <w:color w:val="000000" w:themeColor="text1"/>
          <w:lang w:val="es-PR"/>
        </w:rPr>
        <w:t xml:space="preserve"> </w:t>
      </w:r>
      <w:r w:rsidR="001317FA">
        <w:rPr>
          <w:rFonts w:ascii="Book Antiqua" w:eastAsia="Book Antiqua" w:hAnsi="Book Antiqua" w:cs="Book Antiqua"/>
          <w:color w:val="000000" w:themeColor="text1"/>
          <w:lang w:val="es-PR"/>
        </w:rPr>
        <w:t>D</w:t>
      </w:r>
      <w:r w:rsidR="00C1084B" w:rsidRPr="008130A0">
        <w:rPr>
          <w:rFonts w:ascii="Book Antiqua" w:eastAsia="Book Antiqua" w:hAnsi="Book Antiqua" w:cs="Book Antiqua"/>
          <w:color w:val="000000" w:themeColor="text1"/>
          <w:lang w:val="es-PR"/>
        </w:rPr>
        <w:t>e igual forma</w:t>
      </w:r>
      <w:r w:rsidR="001317FA">
        <w:rPr>
          <w:rFonts w:ascii="Book Antiqua" w:eastAsia="Book Antiqua" w:hAnsi="Book Antiqua" w:cs="Book Antiqua"/>
          <w:color w:val="000000" w:themeColor="text1"/>
          <w:lang w:val="es-PR"/>
        </w:rPr>
        <w:t>,</w:t>
      </w:r>
      <w:r w:rsidR="00C1084B" w:rsidRPr="008130A0">
        <w:rPr>
          <w:rFonts w:ascii="Book Antiqua" w:eastAsia="Book Antiqua" w:hAnsi="Book Antiqua" w:cs="Book Antiqua"/>
          <w:color w:val="000000" w:themeColor="text1"/>
          <w:lang w:val="es-PR"/>
        </w:rPr>
        <w:t xml:space="preserve"> </w:t>
      </w:r>
      <w:r w:rsidR="0068379B">
        <w:rPr>
          <w:rFonts w:ascii="Book Antiqua" w:eastAsia="Book Antiqua" w:hAnsi="Book Antiqua" w:cs="Book Antiqua"/>
          <w:color w:val="000000" w:themeColor="text1"/>
          <w:lang w:val="es-PR"/>
        </w:rPr>
        <w:t xml:space="preserve">promueve </w:t>
      </w:r>
      <w:r w:rsidR="00C1084B" w:rsidRPr="008130A0">
        <w:rPr>
          <w:rFonts w:ascii="Book Antiqua" w:eastAsia="Book Antiqua" w:hAnsi="Book Antiqua" w:cs="Book Antiqua"/>
          <w:color w:val="000000" w:themeColor="text1"/>
          <w:lang w:val="es-PR"/>
        </w:rPr>
        <w:t xml:space="preserve">el pensamiento crítico de la problemática social-jurídica del </w:t>
      </w:r>
      <w:r w:rsidR="001317FA">
        <w:rPr>
          <w:rFonts w:ascii="Book Antiqua" w:eastAsia="Book Antiqua" w:hAnsi="Book Antiqua" w:cs="Book Antiqua"/>
          <w:color w:val="000000" w:themeColor="text1"/>
          <w:lang w:val="es-PR"/>
        </w:rPr>
        <w:t>p</w:t>
      </w:r>
      <w:r w:rsidR="00C1084B" w:rsidRPr="008130A0">
        <w:rPr>
          <w:rFonts w:ascii="Book Antiqua" w:eastAsia="Book Antiqua" w:hAnsi="Book Antiqua" w:cs="Book Antiqua"/>
          <w:color w:val="000000" w:themeColor="text1"/>
          <w:lang w:val="es-PR"/>
        </w:rPr>
        <w:t>aís.</w:t>
      </w:r>
      <w:r w:rsidR="001317FA">
        <w:rPr>
          <w:rFonts w:ascii="Book Antiqua" w:eastAsia="Book Antiqua" w:hAnsi="Book Antiqua" w:cs="Book Antiqua"/>
          <w:color w:val="000000" w:themeColor="text1"/>
          <w:lang w:val="es-PR"/>
        </w:rPr>
        <w:t xml:space="preserve"> </w:t>
      </w:r>
      <w:r w:rsidR="002C40B3">
        <w:rPr>
          <w:rFonts w:ascii="Book Antiqua" w:eastAsia="Book Antiqua" w:hAnsi="Book Antiqua" w:cs="Book Antiqua"/>
          <w:color w:val="000000" w:themeColor="text1"/>
          <w:lang w:val="es-PR"/>
        </w:rPr>
        <w:t>El Instituto ofrece</w:t>
      </w:r>
      <w:r w:rsidRPr="008130A0">
        <w:rPr>
          <w:rFonts w:ascii="Book Antiqua" w:eastAsia="Book Antiqua" w:hAnsi="Book Antiqua" w:cs="Book Antiqua"/>
          <w:color w:val="000000" w:themeColor="text1"/>
          <w:lang w:val="es-PR"/>
        </w:rPr>
        <w:t xml:space="preserve"> experiencias, enseñanzas y aprendizaje dirigidos a mantener</w:t>
      </w:r>
      <w:r w:rsidR="00A14DEC">
        <w:rPr>
          <w:rFonts w:ascii="Book Antiqua" w:eastAsia="Book Antiqua" w:hAnsi="Book Antiqua" w:cs="Book Antiqua"/>
          <w:color w:val="000000" w:themeColor="text1"/>
          <w:lang w:val="es-PR"/>
        </w:rPr>
        <w:t xml:space="preserve"> a los profesionales</w:t>
      </w:r>
      <w:r w:rsidRPr="008130A0">
        <w:rPr>
          <w:rFonts w:ascii="Book Antiqua" w:eastAsia="Book Antiqua" w:hAnsi="Book Antiqua" w:cs="Book Antiqua"/>
          <w:color w:val="000000" w:themeColor="text1"/>
          <w:lang w:val="es-PR"/>
        </w:rPr>
        <w:t xml:space="preserve"> actualizados en el desarrollo técnico del </w:t>
      </w:r>
      <w:r w:rsidR="006C70C8">
        <w:rPr>
          <w:rFonts w:ascii="Book Antiqua" w:eastAsia="Book Antiqua" w:hAnsi="Book Antiqua" w:cs="Book Antiqua"/>
          <w:color w:val="000000" w:themeColor="text1"/>
          <w:lang w:val="es-PR"/>
        </w:rPr>
        <w:t>d</w:t>
      </w:r>
      <w:r w:rsidRPr="008130A0">
        <w:rPr>
          <w:rFonts w:ascii="Book Antiqua" w:eastAsia="Book Antiqua" w:hAnsi="Book Antiqua" w:cs="Book Antiqua"/>
          <w:color w:val="000000" w:themeColor="text1"/>
          <w:lang w:val="es-PR"/>
        </w:rPr>
        <w:t xml:space="preserve">erecho. </w:t>
      </w:r>
    </w:p>
    <w:p w14:paraId="2F05B460" w14:textId="74745D1A" w:rsidR="004941D5" w:rsidRDefault="008130A0" w:rsidP="00DD01DF">
      <w:pPr>
        <w:spacing w:line="288" w:lineRule="auto"/>
        <w:ind w:firstLine="720"/>
        <w:jc w:val="both"/>
        <w:rPr>
          <w:rFonts w:ascii="Book Antiqua" w:eastAsia="Book Antiqua" w:hAnsi="Book Antiqua" w:cs="Book Antiqua"/>
          <w:color w:val="000000" w:themeColor="text1"/>
          <w:lang w:val="es-PR"/>
        </w:rPr>
      </w:pPr>
      <w:r w:rsidRPr="008130A0">
        <w:rPr>
          <w:rFonts w:ascii="Book Antiqua" w:eastAsia="Book Antiqua" w:hAnsi="Book Antiqua" w:cs="Book Antiqua"/>
          <w:color w:val="000000" w:themeColor="text1"/>
          <w:lang w:val="es-PR"/>
        </w:rPr>
        <w:t xml:space="preserve">A pesar de su loable propósito, </w:t>
      </w:r>
      <w:r w:rsidR="00587A34">
        <w:rPr>
          <w:rFonts w:ascii="Book Antiqua" w:eastAsia="Book Antiqua" w:hAnsi="Book Antiqua" w:cs="Book Antiqua"/>
          <w:color w:val="000000" w:themeColor="text1"/>
          <w:lang w:val="es-PR"/>
        </w:rPr>
        <w:t xml:space="preserve">es </w:t>
      </w:r>
      <w:r w:rsidRPr="008130A0">
        <w:rPr>
          <w:rFonts w:ascii="Book Antiqua" w:eastAsia="Book Antiqua" w:hAnsi="Book Antiqua" w:cs="Book Antiqua"/>
          <w:color w:val="000000" w:themeColor="text1"/>
          <w:lang w:val="es-PR"/>
        </w:rPr>
        <w:t>meritorio revisitar</w:t>
      </w:r>
      <w:r w:rsidR="00587A34">
        <w:rPr>
          <w:rFonts w:ascii="Book Antiqua" w:eastAsia="Book Antiqua" w:hAnsi="Book Antiqua" w:cs="Book Antiqua"/>
          <w:color w:val="000000" w:themeColor="text1"/>
          <w:lang w:val="es-PR"/>
        </w:rPr>
        <w:t xml:space="preserve"> la </w:t>
      </w:r>
      <w:r w:rsidR="00587A34" w:rsidRPr="008130A0">
        <w:rPr>
          <w:rFonts w:ascii="Book Antiqua" w:eastAsia="Book Antiqua" w:hAnsi="Book Antiqua" w:cs="Book Antiqua"/>
          <w:color w:val="000000" w:themeColor="text1"/>
          <w:lang w:val="es-PR"/>
        </w:rPr>
        <w:t>Ley Núm. 206-2004</w:t>
      </w:r>
      <w:r w:rsidRPr="008130A0">
        <w:rPr>
          <w:rFonts w:ascii="Book Antiqua" w:eastAsia="Book Antiqua" w:hAnsi="Book Antiqua" w:cs="Book Antiqua"/>
          <w:color w:val="000000" w:themeColor="text1"/>
          <w:lang w:val="es-PR"/>
        </w:rPr>
        <w:t xml:space="preserve"> para adaptarla de manera eficaz a nuestra realidad, dadas las circunstancias que afrontamos como sociedad. Puerto Rico </w:t>
      </w:r>
      <w:r w:rsidR="00587A34">
        <w:rPr>
          <w:rFonts w:ascii="Book Antiqua" w:eastAsia="Book Antiqua" w:hAnsi="Book Antiqua" w:cs="Book Antiqua"/>
          <w:color w:val="000000" w:themeColor="text1"/>
          <w:lang w:val="es-PR"/>
        </w:rPr>
        <w:t>sufr</w:t>
      </w:r>
      <w:r w:rsidR="00D75098">
        <w:rPr>
          <w:rFonts w:ascii="Book Antiqua" w:eastAsia="Book Antiqua" w:hAnsi="Book Antiqua" w:cs="Book Antiqua"/>
          <w:color w:val="000000" w:themeColor="text1"/>
          <w:lang w:val="es-PR"/>
        </w:rPr>
        <w:t>e</w:t>
      </w:r>
      <w:r w:rsidR="00587A34">
        <w:rPr>
          <w:rFonts w:ascii="Book Antiqua" w:eastAsia="Book Antiqua" w:hAnsi="Book Antiqua" w:cs="Book Antiqua"/>
          <w:color w:val="000000" w:themeColor="text1"/>
          <w:lang w:val="es-PR"/>
        </w:rPr>
        <w:t xml:space="preserve"> </w:t>
      </w:r>
      <w:r w:rsidRPr="008130A0">
        <w:rPr>
          <w:rFonts w:ascii="Book Antiqua" w:eastAsia="Book Antiqua" w:hAnsi="Book Antiqua" w:cs="Book Antiqua"/>
          <w:color w:val="000000" w:themeColor="text1"/>
          <w:lang w:val="es-PR"/>
        </w:rPr>
        <w:t>altas incidencias de crímenes, entre ellos y los más lesivos</w:t>
      </w:r>
      <w:r w:rsidR="00587A34">
        <w:rPr>
          <w:rFonts w:ascii="Book Antiqua" w:eastAsia="Book Antiqua" w:hAnsi="Book Antiqua" w:cs="Book Antiqua"/>
          <w:color w:val="000000" w:themeColor="text1"/>
          <w:lang w:val="es-PR"/>
        </w:rPr>
        <w:t>:</w:t>
      </w:r>
      <w:r w:rsidRPr="008130A0">
        <w:rPr>
          <w:rFonts w:ascii="Book Antiqua" w:eastAsia="Book Antiqua" w:hAnsi="Book Antiqua" w:cs="Book Antiqua"/>
          <w:color w:val="000000" w:themeColor="text1"/>
          <w:lang w:val="es-PR"/>
        </w:rPr>
        <w:t xml:space="preserve"> masacres, asesinatos por acecho, crímenes violentos, intrafamiliares, contra adultos mayores, que involucren menores de edad, así como aquellos productos de la incesante espiral de violencia doméstica. Las causas del crimen en Puerto Rico se han analizado desde diversas perspectivas, incluyendo, sin limitarse, a factores económicos, políticos, psicológicos, culturales y sociales.</w:t>
      </w:r>
    </w:p>
    <w:p w14:paraId="6F80DE70" w14:textId="7DE2A901" w:rsidR="001F1D5B" w:rsidRDefault="00C55EC5" w:rsidP="001D6450">
      <w:pPr>
        <w:spacing w:after="120"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Por consiguiente, la medida </w:t>
      </w:r>
      <w:r w:rsidR="00F7047C">
        <w:rPr>
          <w:rFonts w:ascii="Book Antiqua" w:eastAsia="Book Antiqua" w:hAnsi="Book Antiqua" w:cs="Book Antiqua"/>
          <w:color w:val="000000" w:themeColor="text1"/>
          <w:lang w:val="es-PR"/>
        </w:rPr>
        <w:t>propone robustecer la Academia de</w:t>
      </w:r>
      <w:r w:rsidR="004C3611">
        <w:rPr>
          <w:rFonts w:ascii="Book Antiqua" w:eastAsia="Book Antiqua" w:hAnsi="Book Antiqua" w:cs="Book Antiqua"/>
          <w:color w:val="000000" w:themeColor="text1"/>
          <w:lang w:val="es-PR"/>
        </w:rPr>
        <w:t xml:space="preserve">l Ministerio Público </w:t>
      </w:r>
      <w:r w:rsidR="00F7047C">
        <w:rPr>
          <w:rFonts w:ascii="Book Antiqua" w:eastAsia="Book Antiqua" w:hAnsi="Book Antiqua" w:cs="Book Antiqua"/>
          <w:color w:val="000000" w:themeColor="text1"/>
          <w:lang w:val="es-PR"/>
        </w:rPr>
        <w:t>de Justicia mediante adiestramientos coordinados con la Policía y el ICF.</w:t>
      </w:r>
      <w:r w:rsidR="00DD01DF">
        <w:rPr>
          <w:rFonts w:ascii="Book Antiqua" w:eastAsia="Book Antiqua" w:hAnsi="Book Antiqua" w:cs="Book Antiqua"/>
          <w:color w:val="000000" w:themeColor="text1"/>
          <w:lang w:val="es-PR"/>
        </w:rPr>
        <w:t xml:space="preserve"> </w:t>
      </w:r>
      <w:r w:rsidR="00664692">
        <w:rPr>
          <w:rFonts w:ascii="Book Antiqua" w:eastAsia="Book Antiqua" w:hAnsi="Book Antiqua" w:cs="Book Antiqua"/>
          <w:color w:val="000000" w:themeColor="text1"/>
          <w:lang w:val="es-PR"/>
        </w:rPr>
        <w:t>A continuación, se resumen los memoriales que se recibieron</w:t>
      </w:r>
      <w:r w:rsidR="004941D5">
        <w:rPr>
          <w:rFonts w:ascii="Book Antiqua" w:eastAsia="Book Antiqua" w:hAnsi="Book Antiqua" w:cs="Book Antiqua"/>
          <w:color w:val="000000" w:themeColor="text1"/>
          <w:lang w:val="es-PR"/>
        </w:rPr>
        <w:t xml:space="preserve"> sobre esta medida</w:t>
      </w:r>
      <w:r w:rsidR="00664692">
        <w:rPr>
          <w:rFonts w:ascii="Book Antiqua" w:eastAsia="Book Antiqua" w:hAnsi="Book Antiqua" w:cs="Book Antiqua"/>
          <w:color w:val="000000" w:themeColor="text1"/>
          <w:lang w:val="es-PR"/>
        </w:rPr>
        <w:t>.</w:t>
      </w:r>
    </w:p>
    <w:p w14:paraId="30E8528A" w14:textId="7550B508" w:rsidR="00AF32AF" w:rsidRDefault="00AF32AF" w:rsidP="0053079A">
      <w:pPr>
        <w:spacing w:after="120"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b/>
          <w:bCs/>
          <w:color w:val="000000" w:themeColor="text1"/>
          <w:lang w:val="es-PR"/>
        </w:rPr>
        <w:t xml:space="preserve">Justicia </w:t>
      </w:r>
      <w:r>
        <w:rPr>
          <w:rFonts w:ascii="Book Antiqua" w:eastAsia="Book Antiqua" w:hAnsi="Book Antiqua" w:cs="Book Antiqua"/>
          <w:color w:val="000000" w:themeColor="text1"/>
          <w:lang w:val="es-PR"/>
        </w:rPr>
        <w:t xml:space="preserve">elaboró que una de las funciones principales del Instituto fue establecer la Academia del Ministerio Público para los fiscales, y procuradores de familia y de menores recién confirmados. </w:t>
      </w:r>
      <w:r w:rsidR="00B20D5B">
        <w:rPr>
          <w:rFonts w:ascii="Book Antiqua" w:eastAsia="Book Antiqua" w:hAnsi="Book Antiqua" w:cs="Book Antiqua"/>
          <w:color w:val="000000" w:themeColor="text1"/>
          <w:lang w:val="es-PR"/>
        </w:rPr>
        <w:t xml:space="preserve">Aunque sostuvo que </w:t>
      </w:r>
      <w:r w:rsidR="00BE6C8B">
        <w:rPr>
          <w:rFonts w:ascii="Book Antiqua" w:eastAsia="Book Antiqua" w:hAnsi="Book Antiqua" w:cs="Book Antiqua"/>
          <w:color w:val="000000" w:themeColor="text1"/>
          <w:lang w:val="es-PR"/>
        </w:rPr>
        <w:t>la medida es cónsona con la ley que creó el Instituto,</w:t>
      </w:r>
      <w:r w:rsidR="00721E49">
        <w:rPr>
          <w:rFonts w:ascii="Book Antiqua" w:eastAsia="Book Antiqua" w:hAnsi="Book Antiqua" w:cs="Book Antiqua"/>
          <w:color w:val="000000" w:themeColor="text1"/>
          <w:lang w:val="es-PR"/>
        </w:rPr>
        <w:t xml:space="preserve"> Justicia </w:t>
      </w:r>
      <w:r w:rsidR="00832543">
        <w:rPr>
          <w:rFonts w:ascii="Book Antiqua" w:eastAsia="Book Antiqua" w:hAnsi="Book Antiqua" w:cs="Book Antiqua"/>
          <w:color w:val="000000" w:themeColor="text1"/>
          <w:lang w:val="es-PR"/>
        </w:rPr>
        <w:t>condicionó su apoyo a</w:t>
      </w:r>
      <w:r w:rsidR="00721E49">
        <w:rPr>
          <w:rFonts w:ascii="Book Antiqua" w:eastAsia="Book Antiqua" w:hAnsi="Book Antiqua" w:cs="Book Antiqua"/>
          <w:color w:val="000000" w:themeColor="text1"/>
          <w:lang w:val="es-PR"/>
        </w:rPr>
        <w:t xml:space="preserve"> varios señalamientos</w:t>
      </w:r>
      <w:r w:rsidR="00286473">
        <w:rPr>
          <w:rFonts w:ascii="Book Antiqua" w:eastAsia="Book Antiqua" w:hAnsi="Book Antiqua" w:cs="Book Antiqua"/>
          <w:color w:val="000000" w:themeColor="text1"/>
          <w:lang w:val="es-PR"/>
        </w:rPr>
        <w:t>. Uno de e</w:t>
      </w:r>
      <w:r w:rsidR="00B733C9">
        <w:rPr>
          <w:rFonts w:ascii="Book Antiqua" w:eastAsia="Book Antiqua" w:hAnsi="Book Antiqua" w:cs="Book Antiqua"/>
          <w:color w:val="000000" w:themeColor="text1"/>
          <w:lang w:val="es-PR"/>
        </w:rPr>
        <w:t>llos</w:t>
      </w:r>
      <w:r w:rsidR="00286473">
        <w:rPr>
          <w:rFonts w:ascii="Book Antiqua" w:eastAsia="Book Antiqua" w:hAnsi="Book Antiqua" w:cs="Book Antiqua"/>
          <w:color w:val="000000" w:themeColor="text1"/>
          <w:lang w:val="es-PR"/>
        </w:rPr>
        <w:t xml:space="preserve"> fue </w:t>
      </w:r>
      <w:r w:rsidR="004711EC">
        <w:rPr>
          <w:rFonts w:ascii="Book Antiqua" w:eastAsia="Book Antiqua" w:hAnsi="Book Antiqua" w:cs="Book Antiqua"/>
          <w:color w:val="000000" w:themeColor="text1"/>
          <w:lang w:val="es-PR"/>
        </w:rPr>
        <w:t xml:space="preserve">la falta de asignación de fondos para cumplir con el </w:t>
      </w:r>
      <w:r w:rsidR="00F65CFE">
        <w:rPr>
          <w:rFonts w:ascii="Book Antiqua" w:eastAsia="Book Antiqua" w:hAnsi="Book Antiqua" w:cs="Book Antiqua"/>
          <w:color w:val="000000" w:themeColor="text1"/>
          <w:lang w:val="es-PR"/>
        </w:rPr>
        <w:t>P. de la C. 383. Otra</w:t>
      </w:r>
      <w:r w:rsidR="00CF39AC">
        <w:rPr>
          <w:rFonts w:ascii="Book Antiqua" w:eastAsia="Book Antiqua" w:hAnsi="Book Antiqua" w:cs="Book Antiqua"/>
          <w:color w:val="000000" w:themeColor="text1"/>
          <w:lang w:val="es-PR"/>
        </w:rPr>
        <w:t xml:space="preserve"> sugerencia fue incluir una breve cláusula de viabilidad administrativa</w:t>
      </w:r>
      <w:r w:rsidR="00D21696">
        <w:rPr>
          <w:rFonts w:ascii="Book Antiqua" w:eastAsia="Book Antiqua" w:hAnsi="Book Antiqua" w:cs="Book Antiqua"/>
          <w:color w:val="000000" w:themeColor="text1"/>
          <w:lang w:val="es-PR"/>
        </w:rPr>
        <w:t xml:space="preserve"> conforme a la disponibilidad de recursos. Esto, para evitar reclamaciones sobre cumplimiento forzoso.</w:t>
      </w:r>
    </w:p>
    <w:p w14:paraId="3988E41F" w14:textId="3DE828C0" w:rsidR="00832543" w:rsidRDefault="00567ECA" w:rsidP="0053079A">
      <w:pPr>
        <w:spacing w:after="120" w:line="288" w:lineRule="auto"/>
        <w:ind w:firstLine="720"/>
        <w:jc w:val="both"/>
        <w:rPr>
          <w:rFonts w:ascii="Book Antiqua" w:hAnsi="Book Antiqua"/>
          <w:szCs w:val="24"/>
          <w:lang w:val="es-PR"/>
        </w:rPr>
      </w:pPr>
      <w:r>
        <w:rPr>
          <w:rFonts w:ascii="Book Antiqua" w:eastAsia="Book Antiqua" w:hAnsi="Book Antiqua" w:cs="Book Antiqua"/>
          <w:color w:val="000000" w:themeColor="text1"/>
          <w:lang w:val="es-PR"/>
        </w:rPr>
        <w:t>El</w:t>
      </w:r>
      <w:r w:rsidR="00EA648B">
        <w:rPr>
          <w:rFonts w:ascii="Book Antiqua" w:eastAsia="Book Antiqua" w:hAnsi="Book Antiqua" w:cs="Book Antiqua"/>
          <w:color w:val="000000" w:themeColor="text1"/>
          <w:lang w:val="es-PR"/>
        </w:rPr>
        <w:t xml:space="preserve"> </w:t>
      </w:r>
      <w:r>
        <w:rPr>
          <w:rFonts w:ascii="Book Antiqua" w:eastAsia="Book Antiqua" w:hAnsi="Book Antiqua" w:cs="Book Antiqua"/>
          <w:b/>
          <w:bCs/>
          <w:color w:val="000000" w:themeColor="text1"/>
          <w:lang w:val="es-PR"/>
        </w:rPr>
        <w:t>I</w:t>
      </w:r>
      <w:r w:rsidR="00DD4513">
        <w:rPr>
          <w:rFonts w:ascii="Book Antiqua" w:eastAsia="Book Antiqua" w:hAnsi="Book Antiqua" w:cs="Book Antiqua"/>
          <w:b/>
          <w:bCs/>
          <w:color w:val="000000" w:themeColor="text1"/>
          <w:lang w:val="es-PR"/>
        </w:rPr>
        <w:t>CF</w:t>
      </w:r>
      <w:r w:rsidR="00EA648B">
        <w:rPr>
          <w:rFonts w:ascii="Book Antiqua" w:eastAsia="Book Antiqua" w:hAnsi="Book Antiqua" w:cs="Book Antiqua"/>
          <w:color w:val="000000" w:themeColor="text1"/>
          <w:lang w:val="es-PR"/>
        </w:rPr>
        <w:t xml:space="preserve"> </w:t>
      </w:r>
      <w:r w:rsidR="009818DE">
        <w:rPr>
          <w:rFonts w:ascii="Book Antiqua" w:eastAsia="Book Antiqua" w:hAnsi="Book Antiqua" w:cs="Book Antiqua"/>
          <w:color w:val="000000" w:themeColor="text1"/>
          <w:lang w:val="es-PR"/>
        </w:rPr>
        <w:t xml:space="preserve">concurrió con la exposición de motivos </w:t>
      </w:r>
      <w:r w:rsidR="002773BE">
        <w:rPr>
          <w:rFonts w:ascii="Book Antiqua" w:eastAsia="Book Antiqua" w:hAnsi="Book Antiqua" w:cs="Book Antiqua"/>
          <w:color w:val="000000" w:themeColor="text1"/>
          <w:lang w:val="es-PR"/>
        </w:rPr>
        <w:t>y a</w:t>
      </w:r>
      <w:r w:rsidR="006F7DCB">
        <w:rPr>
          <w:rFonts w:ascii="Book Antiqua" w:eastAsia="Book Antiqua" w:hAnsi="Book Antiqua" w:cs="Book Antiqua"/>
          <w:color w:val="000000" w:themeColor="text1"/>
          <w:lang w:val="es-PR"/>
        </w:rPr>
        <w:t>poya la medida,</w:t>
      </w:r>
      <w:r w:rsidR="002773BE">
        <w:rPr>
          <w:rFonts w:ascii="Book Antiqua" w:eastAsia="Book Antiqua" w:hAnsi="Book Antiqua" w:cs="Book Antiqua"/>
          <w:color w:val="000000" w:themeColor="text1"/>
          <w:lang w:val="es-PR"/>
        </w:rPr>
        <w:t xml:space="preserve"> pues la misma convierte en ley la colaboración que el ICF ya realiza con </w:t>
      </w:r>
      <w:r w:rsidR="00C72543">
        <w:rPr>
          <w:rFonts w:ascii="Book Antiqua" w:eastAsia="Book Antiqua" w:hAnsi="Book Antiqua" w:cs="Book Antiqua"/>
          <w:color w:val="000000" w:themeColor="text1"/>
          <w:lang w:val="es-PR"/>
        </w:rPr>
        <w:t>Justicia y la Policía.</w:t>
      </w:r>
      <w:r w:rsidR="00195644">
        <w:rPr>
          <w:rFonts w:ascii="Book Antiqua" w:eastAsia="Book Antiqua" w:hAnsi="Book Antiqua" w:cs="Book Antiqua"/>
          <w:color w:val="000000" w:themeColor="text1"/>
          <w:lang w:val="es-PR"/>
        </w:rPr>
        <w:t xml:space="preserve"> Sostienen que tal colaboración ha sido </w:t>
      </w:r>
      <w:r w:rsidR="009C5E0F">
        <w:rPr>
          <w:rFonts w:ascii="Book Antiqua" w:eastAsia="Book Antiqua" w:hAnsi="Book Antiqua" w:cs="Book Antiqua"/>
          <w:color w:val="000000" w:themeColor="text1"/>
          <w:lang w:val="es-PR"/>
        </w:rPr>
        <w:t>efectiva y están dispuestos a continuar co</w:t>
      </w:r>
      <w:r w:rsidR="001D3C66">
        <w:rPr>
          <w:rFonts w:ascii="Book Antiqua" w:eastAsia="Book Antiqua" w:hAnsi="Book Antiqua" w:cs="Book Antiqua"/>
          <w:color w:val="000000" w:themeColor="text1"/>
          <w:lang w:val="es-PR"/>
        </w:rPr>
        <w:t xml:space="preserve">n ella según quedaría plasmada en la </w:t>
      </w:r>
      <w:r w:rsidR="001D3C66">
        <w:rPr>
          <w:rFonts w:ascii="Book Antiqua" w:hAnsi="Book Antiqua"/>
          <w:szCs w:val="24"/>
          <w:lang w:val="es-PR"/>
        </w:rPr>
        <w:t>Ley Núm. 206-2004.</w:t>
      </w:r>
    </w:p>
    <w:p w14:paraId="7CA9402F" w14:textId="77777777" w:rsidR="00C636A0" w:rsidRDefault="00C636A0" w:rsidP="0053079A">
      <w:pPr>
        <w:spacing w:after="120" w:line="288" w:lineRule="auto"/>
        <w:ind w:firstLine="720"/>
        <w:jc w:val="both"/>
        <w:rPr>
          <w:rFonts w:ascii="Book Antiqua" w:hAnsi="Book Antiqua"/>
          <w:szCs w:val="24"/>
          <w:lang w:val="es-PR"/>
        </w:rPr>
      </w:pPr>
    </w:p>
    <w:p w14:paraId="7EDD0348" w14:textId="77777777" w:rsidR="00C636A0" w:rsidRPr="00EA648B" w:rsidRDefault="00C636A0" w:rsidP="0053079A">
      <w:pPr>
        <w:spacing w:after="120" w:line="288" w:lineRule="auto"/>
        <w:ind w:firstLine="720"/>
        <w:jc w:val="both"/>
        <w:rPr>
          <w:rFonts w:ascii="Book Antiqua" w:eastAsia="Book Antiqua" w:hAnsi="Book Antiqua" w:cs="Book Antiqua"/>
          <w:color w:val="000000" w:themeColor="text1"/>
          <w:lang w:val="es-PR"/>
        </w:rPr>
      </w:pPr>
    </w:p>
    <w:p w14:paraId="4BA54110" w14:textId="7DDE6CE9" w:rsidR="00AE552E" w:rsidRDefault="00526ACF" w:rsidP="0053079A">
      <w:pPr>
        <w:spacing w:after="120"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lastRenderedPageBreak/>
        <w:t xml:space="preserve">La </w:t>
      </w:r>
      <w:r>
        <w:rPr>
          <w:rFonts w:ascii="Book Antiqua" w:eastAsia="Book Antiqua" w:hAnsi="Book Antiqua" w:cs="Book Antiqua"/>
          <w:b/>
          <w:bCs/>
          <w:color w:val="000000" w:themeColor="text1"/>
          <w:lang w:val="es-PR"/>
        </w:rPr>
        <w:t>Policía</w:t>
      </w:r>
      <w:r>
        <w:rPr>
          <w:rFonts w:ascii="Book Antiqua" w:eastAsia="Book Antiqua" w:hAnsi="Book Antiqua" w:cs="Book Antiqua"/>
          <w:color w:val="000000" w:themeColor="text1"/>
          <w:lang w:val="es-PR"/>
        </w:rPr>
        <w:t xml:space="preserve"> </w:t>
      </w:r>
      <w:r w:rsidR="009C7BD3">
        <w:rPr>
          <w:rFonts w:ascii="Book Antiqua" w:eastAsia="Book Antiqua" w:hAnsi="Book Antiqua" w:cs="Book Antiqua"/>
          <w:color w:val="000000" w:themeColor="text1"/>
          <w:lang w:val="es-PR"/>
        </w:rPr>
        <w:t xml:space="preserve">coincidió con el ICF en que la medida propone estatuir lo que ya se hace. </w:t>
      </w:r>
      <w:r w:rsidR="00643749">
        <w:rPr>
          <w:rFonts w:ascii="Book Antiqua" w:eastAsia="Book Antiqua" w:hAnsi="Book Antiqua" w:cs="Book Antiqua"/>
          <w:color w:val="000000" w:themeColor="text1"/>
          <w:lang w:val="es-PR"/>
        </w:rPr>
        <w:t>A</w:t>
      </w:r>
      <w:r w:rsidR="00BC5000">
        <w:rPr>
          <w:rFonts w:ascii="Book Antiqua" w:eastAsia="Book Antiqua" w:hAnsi="Book Antiqua" w:cs="Book Antiqua"/>
          <w:color w:val="000000" w:themeColor="text1"/>
          <w:lang w:val="es-PR"/>
        </w:rPr>
        <w:t xml:space="preserve">severó que esto tendrá un impacto fiscal para las entidades envueltas, específicamente </w:t>
      </w:r>
      <w:r w:rsidR="00681CFB">
        <w:rPr>
          <w:rFonts w:ascii="Book Antiqua" w:eastAsia="Book Antiqua" w:hAnsi="Book Antiqua" w:cs="Book Antiqua"/>
          <w:color w:val="000000" w:themeColor="text1"/>
          <w:lang w:val="es-PR"/>
        </w:rPr>
        <w:t>en Justicia.</w:t>
      </w:r>
      <w:r w:rsidR="00643749">
        <w:rPr>
          <w:rFonts w:ascii="Book Antiqua" w:eastAsia="Book Antiqua" w:hAnsi="Book Antiqua" w:cs="Book Antiqua"/>
          <w:color w:val="000000" w:themeColor="text1"/>
          <w:lang w:val="es-PR"/>
        </w:rPr>
        <w:t xml:space="preserve"> Así, la Policía</w:t>
      </w:r>
      <w:r w:rsidR="006569BD">
        <w:rPr>
          <w:rFonts w:ascii="Book Antiqua" w:eastAsia="Book Antiqua" w:hAnsi="Book Antiqua" w:cs="Book Antiqua"/>
          <w:color w:val="000000" w:themeColor="text1"/>
          <w:lang w:val="es-PR"/>
        </w:rPr>
        <w:t xml:space="preserve"> condicionó su</w:t>
      </w:r>
      <w:r w:rsidR="00643749">
        <w:rPr>
          <w:rFonts w:ascii="Book Antiqua" w:eastAsia="Book Antiqua" w:hAnsi="Book Antiqua" w:cs="Book Antiqua"/>
          <w:color w:val="000000" w:themeColor="text1"/>
          <w:lang w:val="es-PR"/>
        </w:rPr>
        <w:t xml:space="preserve"> </w:t>
      </w:r>
      <w:r w:rsidR="006569BD">
        <w:rPr>
          <w:rFonts w:ascii="Book Antiqua" w:eastAsia="Book Antiqua" w:hAnsi="Book Antiqua" w:cs="Book Antiqua"/>
          <w:color w:val="000000" w:themeColor="text1"/>
          <w:lang w:val="es-PR"/>
        </w:rPr>
        <w:t>apoyo al P. de la C. 383 en la</w:t>
      </w:r>
      <w:r w:rsidR="00971743">
        <w:rPr>
          <w:rFonts w:ascii="Book Antiqua" w:eastAsia="Book Antiqua" w:hAnsi="Book Antiqua" w:cs="Book Antiqua"/>
          <w:color w:val="000000" w:themeColor="text1"/>
          <w:lang w:val="es-PR"/>
        </w:rPr>
        <w:t xml:space="preserve">s expresiones </w:t>
      </w:r>
      <w:r w:rsidR="00AC4FD8">
        <w:rPr>
          <w:rFonts w:ascii="Book Antiqua" w:eastAsia="Book Antiqua" w:hAnsi="Book Antiqua" w:cs="Book Antiqua"/>
          <w:color w:val="000000" w:themeColor="text1"/>
          <w:lang w:val="es-PR"/>
        </w:rPr>
        <w:t>d</w:t>
      </w:r>
      <w:r w:rsidR="00971743">
        <w:rPr>
          <w:rFonts w:ascii="Book Antiqua" w:eastAsia="Book Antiqua" w:hAnsi="Book Antiqua" w:cs="Book Antiqua"/>
          <w:color w:val="000000" w:themeColor="text1"/>
          <w:lang w:val="es-PR"/>
        </w:rPr>
        <w:t xml:space="preserve">e </w:t>
      </w:r>
      <w:r w:rsidR="00AC4FD8">
        <w:rPr>
          <w:rFonts w:ascii="Book Antiqua" w:eastAsia="Book Antiqua" w:hAnsi="Book Antiqua" w:cs="Book Antiqua"/>
          <w:color w:val="000000" w:themeColor="text1"/>
          <w:lang w:val="es-PR"/>
        </w:rPr>
        <w:t xml:space="preserve">las </w:t>
      </w:r>
      <w:r w:rsidR="00971743">
        <w:rPr>
          <w:rFonts w:ascii="Book Antiqua" w:eastAsia="Book Antiqua" w:hAnsi="Book Antiqua" w:cs="Book Antiqua"/>
          <w:color w:val="000000" w:themeColor="text1"/>
          <w:lang w:val="es-PR"/>
        </w:rPr>
        <w:t>entidades</w:t>
      </w:r>
      <w:r w:rsidR="00AC4FD8">
        <w:rPr>
          <w:rFonts w:ascii="Book Antiqua" w:eastAsia="Book Antiqua" w:hAnsi="Book Antiqua" w:cs="Book Antiqua"/>
          <w:color w:val="000000" w:themeColor="text1"/>
          <w:lang w:val="es-PR"/>
        </w:rPr>
        <w:t xml:space="preserve"> reseñadas</w:t>
      </w:r>
      <w:r w:rsidR="002B241B">
        <w:rPr>
          <w:rFonts w:ascii="Book Antiqua" w:eastAsia="Book Antiqua" w:hAnsi="Book Antiqua" w:cs="Book Antiqua"/>
          <w:color w:val="000000" w:themeColor="text1"/>
          <w:lang w:val="es-PR"/>
        </w:rPr>
        <w:t>.</w:t>
      </w:r>
      <w:r w:rsidR="00BA00F9">
        <w:rPr>
          <w:rStyle w:val="FootnoteReference"/>
          <w:rFonts w:ascii="Book Antiqua" w:eastAsia="Book Antiqua" w:hAnsi="Book Antiqua" w:cs="Book Antiqua"/>
          <w:color w:val="000000" w:themeColor="text1"/>
          <w:lang w:val="es-PR"/>
        </w:rPr>
        <w:footnoteReference w:id="2"/>
      </w:r>
      <w:r w:rsidR="00681CFB">
        <w:rPr>
          <w:rFonts w:ascii="Book Antiqua" w:eastAsia="Book Antiqua" w:hAnsi="Book Antiqua" w:cs="Book Antiqua"/>
          <w:color w:val="000000" w:themeColor="text1"/>
          <w:lang w:val="es-PR"/>
        </w:rPr>
        <w:t xml:space="preserve"> </w:t>
      </w:r>
    </w:p>
    <w:p w14:paraId="57897514" w14:textId="0632FA18" w:rsidR="008F7269" w:rsidRDefault="00C55DD0" w:rsidP="001D6450">
      <w:pPr>
        <w:spacing w:after="120"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Por último, l</w:t>
      </w:r>
      <w:r w:rsidR="00B3045C">
        <w:rPr>
          <w:rFonts w:ascii="Book Antiqua" w:eastAsia="Book Antiqua" w:hAnsi="Book Antiqua" w:cs="Book Antiqua"/>
          <w:color w:val="000000" w:themeColor="text1"/>
          <w:lang w:val="es-PR"/>
        </w:rPr>
        <w:t xml:space="preserve">a </w:t>
      </w:r>
      <w:r w:rsidR="00B3045C">
        <w:rPr>
          <w:rFonts w:ascii="Book Antiqua" w:eastAsia="Book Antiqua" w:hAnsi="Book Antiqua" w:cs="Book Antiqua"/>
          <w:b/>
          <w:bCs/>
          <w:color w:val="000000" w:themeColor="text1"/>
          <w:lang w:val="es-PR"/>
        </w:rPr>
        <w:t xml:space="preserve">Oficina de Presupuesto de la Asamblea Legislativa </w:t>
      </w:r>
      <w:r w:rsidR="00B3045C">
        <w:rPr>
          <w:rFonts w:ascii="Book Antiqua" w:eastAsia="Book Antiqua" w:hAnsi="Book Antiqua" w:cs="Book Antiqua"/>
          <w:color w:val="000000" w:themeColor="text1"/>
          <w:lang w:val="es-PR"/>
        </w:rPr>
        <w:t xml:space="preserve">(OPAL) </w:t>
      </w:r>
      <w:r w:rsidR="00227843">
        <w:rPr>
          <w:rFonts w:ascii="Book Antiqua" w:eastAsia="Book Antiqua" w:hAnsi="Book Antiqua" w:cs="Book Antiqua"/>
          <w:color w:val="000000" w:themeColor="text1"/>
          <w:lang w:val="es-PR"/>
        </w:rPr>
        <w:t xml:space="preserve">explicó </w:t>
      </w:r>
      <w:r w:rsidR="00770D4B">
        <w:rPr>
          <w:rFonts w:ascii="Book Antiqua" w:eastAsia="Book Antiqua" w:hAnsi="Book Antiqua" w:cs="Book Antiqua"/>
          <w:color w:val="000000" w:themeColor="text1"/>
          <w:lang w:val="es-PR"/>
        </w:rPr>
        <w:t>su postura.</w:t>
      </w:r>
      <w:r w:rsidR="00227843">
        <w:rPr>
          <w:rFonts w:ascii="Book Antiqua" w:eastAsia="Book Antiqua" w:hAnsi="Book Antiqua" w:cs="Book Antiqua"/>
          <w:color w:val="000000" w:themeColor="text1"/>
          <w:lang w:val="es-PR"/>
        </w:rPr>
        <w:t xml:space="preserve"> </w:t>
      </w:r>
      <w:r w:rsidR="00770D4B">
        <w:rPr>
          <w:rFonts w:ascii="Book Antiqua" w:eastAsia="Book Antiqua" w:hAnsi="Book Antiqua" w:cs="Book Antiqua"/>
          <w:color w:val="000000" w:themeColor="text1"/>
          <w:lang w:val="es-PR"/>
        </w:rPr>
        <w:t>P</w:t>
      </w:r>
      <w:r w:rsidR="00227843">
        <w:rPr>
          <w:rFonts w:ascii="Book Antiqua" w:eastAsia="Book Antiqua" w:hAnsi="Book Antiqua" w:cs="Book Antiqua"/>
          <w:color w:val="000000" w:themeColor="text1"/>
          <w:lang w:val="es-PR"/>
        </w:rPr>
        <w:t xml:space="preserve">ara </w:t>
      </w:r>
      <w:r w:rsidR="004F6579">
        <w:rPr>
          <w:rFonts w:ascii="Book Antiqua" w:eastAsia="Book Antiqua" w:hAnsi="Book Antiqua" w:cs="Book Antiqua"/>
          <w:color w:val="000000" w:themeColor="text1"/>
          <w:lang w:val="es-PR"/>
        </w:rPr>
        <w:t xml:space="preserve">estimar el efecto fiscal de ampliar el currículo de los adiestramientos </w:t>
      </w:r>
      <w:r w:rsidR="003D2F29">
        <w:rPr>
          <w:rFonts w:ascii="Book Antiqua" w:eastAsia="Book Antiqua" w:hAnsi="Book Antiqua" w:cs="Book Antiqua"/>
          <w:color w:val="000000" w:themeColor="text1"/>
          <w:lang w:val="es-PR"/>
        </w:rPr>
        <w:t>que se le ofrecerán a los fiscales y procuradores</w:t>
      </w:r>
      <w:r w:rsidR="00BC2EE8">
        <w:rPr>
          <w:rFonts w:ascii="Book Antiqua" w:eastAsia="Book Antiqua" w:hAnsi="Book Antiqua" w:cs="Book Antiqua"/>
          <w:color w:val="000000" w:themeColor="text1"/>
          <w:lang w:val="es-PR"/>
        </w:rPr>
        <w:t>, es necesario</w:t>
      </w:r>
      <w:r w:rsidR="00F53D53">
        <w:rPr>
          <w:rFonts w:ascii="Book Antiqua" w:eastAsia="Book Antiqua" w:hAnsi="Book Antiqua" w:cs="Book Antiqua"/>
          <w:color w:val="000000" w:themeColor="text1"/>
          <w:lang w:val="es-PR"/>
        </w:rPr>
        <w:t xml:space="preserve"> evaluar ciertos </w:t>
      </w:r>
      <w:r w:rsidR="003F684F">
        <w:rPr>
          <w:rFonts w:ascii="Book Antiqua" w:eastAsia="Book Antiqua" w:hAnsi="Book Antiqua" w:cs="Book Antiqua"/>
          <w:color w:val="000000" w:themeColor="text1"/>
          <w:lang w:val="es-PR"/>
        </w:rPr>
        <w:t>factores</w:t>
      </w:r>
      <w:r w:rsidR="00F53D53">
        <w:rPr>
          <w:rFonts w:ascii="Book Antiqua" w:eastAsia="Book Antiqua" w:hAnsi="Book Antiqua" w:cs="Book Antiqua"/>
          <w:color w:val="000000" w:themeColor="text1"/>
          <w:lang w:val="es-PR"/>
        </w:rPr>
        <w:t xml:space="preserve"> de implementació</w:t>
      </w:r>
      <w:r w:rsidR="00865E52">
        <w:rPr>
          <w:rFonts w:ascii="Book Antiqua" w:eastAsia="Book Antiqua" w:hAnsi="Book Antiqua" w:cs="Book Antiqua"/>
          <w:color w:val="000000" w:themeColor="text1"/>
          <w:lang w:val="es-PR"/>
        </w:rPr>
        <w:t>n</w:t>
      </w:r>
      <w:r w:rsidR="00A02F3E">
        <w:rPr>
          <w:rFonts w:ascii="Book Antiqua" w:eastAsia="Book Antiqua" w:hAnsi="Book Antiqua" w:cs="Book Antiqua"/>
          <w:color w:val="000000" w:themeColor="text1"/>
          <w:lang w:val="es-PR"/>
        </w:rPr>
        <w:t>, tales como</w:t>
      </w:r>
      <w:r w:rsidR="00BC2EE8">
        <w:rPr>
          <w:rFonts w:ascii="Book Antiqua" w:eastAsia="Book Antiqua" w:hAnsi="Book Antiqua" w:cs="Book Antiqua"/>
          <w:color w:val="000000" w:themeColor="text1"/>
          <w:lang w:val="es-PR"/>
        </w:rPr>
        <w:t xml:space="preserve">: obtener el número total de participantes; el costo de los adiestramientos; los costos operacionales de impartirlos; </w:t>
      </w:r>
      <w:r w:rsidR="00F53D53">
        <w:rPr>
          <w:rFonts w:ascii="Book Antiqua" w:eastAsia="Book Antiqua" w:hAnsi="Book Antiqua" w:cs="Book Antiqua"/>
          <w:color w:val="000000" w:themeColor="text1"/>
          <w:lang w:val="es-PR"/>
        </w:rPr>
        <w:t xml:space="preserve">y </w:t>
      </w:r>
      <w:r w:rsidR="00A02F3E">
        <w:rPr>
          <w:rFonts w:ascii="Book Antiqua" w:eastAsia="Book Antiqua" w:hAnsi="Book Antiqua" w:cs="Book Antiqua"/>
          <w:color w:val="000000" w:themeColor="text1"/>
          <w:lang w:val="es-PR"/>
        </w:rPr>
        <w:t>la necesidad de reclutar personal adicional.</w:t>
      </w:r>
    </w:p>
    <w:p w14:paraId="4B83D31E" w14:textId="7CDAB6F3" w:rsidR="00E92A2B" w:rsidRPr="00B3045C" w:rsidRDefault="00E92A2B" w:rsidP="002A45B4">
      <w:pPr>
        <w:spacing w:after="240"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Según la OPAL, Justicia cuenta con el andamiaje operacional para cumplir </w:t>
      </w:r>
      <w:r w:rsidR="00EE4154">
        <w:rPr>
          <w:rFonts w:ascii="Book Antiqua" w:eastAsia="Book Antiqua" w:hAnsi="Book Antiqua" w:cs="Book Antiqua"/>
          <w:color w:val="000000" w:themeColor="text1"/>
          <w:lang w:val="es-PR"/>
        </w:rPr>
        <w:t xml:space="preserve">con lo que se propone en la medida. </w:t>
      </w:r>
      <w:r w:rsidR="000A2E99">
        <w:rPr>
          <w:rFonts w:ascii="Book Antiqua" w:eastAsia="Book Antiqua" w:hAnsi="Book Antiqua" w:cs="Book Antiqua"/>
          <w:color w:val="000000" w:themeColor="text1"/>
          <w:lang w:val="es-PR"/>
        </w:rPr>
        <w:t xml:space="preserve">Así, el impacto fiscal del P. de la C. 383 pudiera ser mínimo o ninguno si Justicia determina que puede ampliar el currículo de los cursos que ofrece el Instituto </w:t>
      </w:r>
      <w:r w:rsidR="00815629">
        <w:rPr>
          <w:rFonts w:ascii="Book Antiqua" w:eastAsia="Book Antiqua" w:hAnsi="Book Antiqua" w:cs="Book Antiqua"/>
          <w:color w:val="000000" w:themeColor="text1"/>
          <w:lang w:val="es-PR"/>
        </w:rPr>
        <w:t>con sus recursos existentes.</w:t>
      </w:r>
      <w:r w:rsidR="004320AA">
        <w:rPr>
          <w:rFonts w:ascii="Book Antiqua" w:eastAsia="Book Antiqua" w:hAnsi="Book Antiqua" w:cs="Book Antiqua"/>
          <w:color w:val="000000" w:themeColor="text1"/>
          <w:lang w:val="es-PR"/>
        </w:rPr>
        <w:t xml:space="preserve"> </w:t>
      </w:r>
      <w:r w:rsidR="00A4138A">
        <w:rPr>
          <w:rFonts w:ascii="Book Antiqua" w:eastAsia="Book Antiqua" w:hAnsi="Book Antiqua" w:cs="Book Antiqua"/>
          <w:color w:val="000000" w:themeColor="text1"/>
          <w:lang w:val="es-PR"/>
        </w:rPr>
        <w:t>L</w:t>
      </w:r>
      <w:r w:rsidR="004320AA">
        <w:rPr>
          <w:rFonts w:ascii="Book Antiqua" w:eastAsia="Book Antiqua" w:hAnsi="Book Antiqua" w:cs="Book Antiqua"/>
          <w:color w:val="000000" w:themeColor="text1"/>
          <w:lang w:val="es-PR"/>
        </w:rPr>
        <w:t xml:space="preserve">a OPAL </w:t>
      </w:r>
      <w:r w:rsidR="00A4138A">
        <w:rPr>
          <w:rFonts w:ascii="Book Antiqua" w:eastAsia="Book Antiqua" w:hAnsi="Book Antiqua" w:cs="Book Antiqua"/>
          <w:color w:val="000000" w:themeColor="text1"/>
          <w:lang w:val="es-PR"/>
        </w:rPr>
        <w:t>concluy</w:t>
      </w:r>
      <w:r w:rsidR="00DB22F1">
        <w:rPr>
          <w:rFonts w:ascii="Book Antiqua" w:eastAsia="Book Antiqua" w:hAnsi="Book Antiqua" w:cs="Book Antiqua"/>
          <w:color w:val="000000" w:themeColor="text1"/>
          <w:lang w:val="es-PR"/>
        </w:rPr>
        <w:t>ó</w:t>
      </w:r>
      <w:r w:rsidR="004320AA">
        <w:rPr>
          <w:rFonts w:ascii="Book Antiqua" w:eastAsia="Book Antiqua" w:hAnsi="Book Antiqua" w:cs="Book Antiqua"/>
          <w:color w:val="000000" w:themeColor="text1"/>
          <w:lang w:val="es-PR"/>
        </w:rPr>
        <w:t xml:space="preserve"> </w:t>
      </w:r>
      <w:r w:rsidR="00DB22F1">
        <w:rPr>
          <w:rFonts w:ascii="Book Antiqua" w:eastAsia="Book Antiqua" w:hAnsi="Book Antiqua" w:cs="Book Antiqua"/>
          <w:color w:val="000000" w:themeColor="text1"/>
          <w:lang w:val="es-PR"/>
        </w:rPr>
        <w:t>que no se puede precisar el impacto fiscal de la medida.</w:t>
      </w:r>
    </w:p>
    <w:p w14:paraId="528F8908" w14:textId="40009F8D" w:rsidR="003B38A4" w:rsidRPr="000142E7" w:rsidRDefault="003B38A4" w:rsidP="000240CE">
      <w:pPr>
        <w:spacing w:after="240"/>
        <w:jc w:val="center"/>
        <w:rPr>
          <w:rFonts w:ascii="Book Antiqua" w:eastAsia="Book Antiqua" w:hAnsi="Book Antiqua" w:cs="Book Antiqua"/>
          <w:b/>
          <w:bCs/>
          <w:color w:val="000000" w:themeColor="text1"/>
          <w:spacing w:val="12"/>
          <w:szCs w:val="24"/>
          <w:lang w:val="es-PR"/>
        </w:rPr>
      </w:pPr>
      <w:r w:rsidRPr="000142E7">
        <w:rPr>
          <w:rFonts w:ascii="Book Antiqua" w:eastAsia="Book Antiqua" w:hAnsi="Book Antiqua" w:cs="Book Antiqua"/>
          <w:b/>
          <w:bCs/>
          <w:color w:val="000000" w:themeColor="text1"/>
          <w:spacing w:val="12"/>
          <w:szCs w:val="24"/>
          <w:lang w:val="es-PR"/>
        </w:rPr>
        <w:t>CONCLUSIÓN</w:t>
      </w:r>
      <w:r w:rsidR="00F0476A" w:rsidRPr="000142E7">
        <w:rPr>
          <w:rFonts w:ascii="Book Antiqua" w:eastAsia="Book Antiqua" w:hAnsi="Book Antiqua" w:cs="Book Antiqua"/>
          <w:b/>
          <w:bCs/>
          <w:color w:val="000000" w:themeColor="text1"/>
          <w:spacing w:val="12"/>
          <w:szCs w:val="24"/>
          <w:lang w:val="es-PR"/>
        </w:rPr>
        <w:t xml:space="preserve"> Y RECOMENDAC</w:t>
      </w:r>
      <w:r w:rsidR="001711E6" w:rsidRPr="000142E7">
        <w:rPr>
          <w:rFonts w:ascii="Book Antiqua" w:eastAsia="Book Antiqua" w:hAnsi="Book Antiqua" w:cs="Book Antiqua"/>
          <w:b/>
          <w:bCs/>
          <w:color w:val="000000" w:themeColor="text1"/>
          <w:spacing w:val="12"/>
          <w:szCs w:val="24"/>
          <w:lang w:val="es-PR"/>
        </w:rPr>
        <w:t>I</w:t>
      </w:r>
      <w:r w:rsidR="00F0476A" w:rsidRPr="000142E7">
        <w:rPr>
          <w:rFonts w:ascii="Book Antiqua" w:eastAsia="Book Antiqua" w:hAnsi="Book Antiqua" w:cs="Book Antiqua"/>
          <w:b/>
          <w:bCs/>
          <w:color w:val="000000" w:themeColor="text1"/>
          <w:spacing w:val="12"/>
          <w:szCs w:val="24"/>
          <w:lang w:val="es-PR"/>
        </w:rPr>
        <w:t>ÓN</w:t>
      </w:r>
    </w:p>
    <w:p w14:paraId="234CC0C9" w14:textId="2603ADFD" w:rsidR="00291B0E" w:rsidRDefault="003E23C0" w:rsidP="005F0450">
      <w:pPr>
        <w:spacing w:after="240" w:line="288" w:lineRule="auto"/>
        <w:ind w:firstLine="720"/>
        <w:jc w:val="both"/>
        <w:rPr>
          <w:rFonts w:ascii="Book Antiqua" w:eastAsia="Book Antiqua" w:hAnsi="Book Antiqua" w:cs="Book Antiqua"/>
          <w:bCs/>
          <w:color w:val="000000" w:themeColor="text1"/>
          <w:szCs w:val="24"/>
          <w:lang w:val="es-PR"/>
        </w:rPr>
      </w:pPr>
      <w:r>
        <w:rPr>
          <w:rFonts w:ascii="Book Antiqua" w:eastAsia="Book Antiqua" w:hAnsi="Book Antiqua" w:cs="Book Antiqua"/>
          <w:bCs/>
          <w:color w:val="000000" w:themeColor="text1"/>
          <w:szCs w:val="24"/>
          <w:lang w:val="es-PR"/>
        </w:rPr>
        <w:t>E</w:t>
      </w:r>
      <w:r w:rsidR="004A4A9F">
        <w:rPr>
          <w:rFonts w:ascii="Book Antiqua" w:eastAsia="Book Antiqua" w:hAnsi="Book Antiqua" w:cs="Book Antiqua"/>
          <w:bCs/>
          <w:color w:val="000000" w:themeColor="text1"/>
          <w:szCs w:val="24"/>
          <w:lang w:val="es-PR"/>
        </w:rPr>
        <w:t>sta Comisión</w:t>
      </w:r>
      <w:r w:rsidR="00291B0E">
        <w:rPr>
          <w:rFonts w:ascii="Book Antiqua" w:eastAsia="Book Antiqua" w:hAnsi="Book Antiqua" w:cs="Book Antiqua"/>
          <w:bCs/>
          <w:color w:val="000000" w:themeColor="text1"/>
          <w:szCs w:val="24"/>
          <w:lang w:val="es-PR"/>
        </w:rPr>
        <w:t xml:space="preserve"> acogió ciertas enmiendas técnicas</w:t>
      </w:r>
      <w:r>
        <w:rPr>
          <w:rFonts w:ascii="Book Antiqua" w:eastAsia="Book Antiqua" w:hAnsi="Book Antiqua" w:cs="Book Antiqua"/>
          <w:bCs/>
          <w:color w:val="000000" w:themeColor="text1"/>
          <w:szCs w:val="24"/>
          <w:lang w:val="es-PR"/>
        </w:rPr>
        <w:t xml:space="preserve"> que propuso Justicia. </w:t>
      </w:r>
      <w:r w:rsidR="00AF302D">
        <w:rPr>
          <w:rFonts w:ascii="Book Antiqua" w:eastAsia="Book Antiqua" w:hAnsi="Book Antiqua" w:cs="Book Antiqua"/>
          <w:bCs/>
          <w:color w:val="000000" w:themeColor="text1"/>
          <w:szCs w:val="24"/>
          <w:lang w:val="es-PR"/>
        </w:rPr>
        <w:t>L</w:t>
      </w:r>
      <w:r w:rsidR="007C3B81">
        <w:rPr>
          <w:rFonts w:ascii="Book Antiqua" w:eastAsia="Book Antiqua" w:hAnsi="Book Antiqua" w:cs="Book Antiqua"/>
          <w:bCs/>
          <w:color w:val="000000" w:themeColor="text1"/>
          <w:szCs w:val="24"/>
          <w:lang w:val="es-PR"/>
        </w:rPr>
        <w:t xml:space="preserve">a cláusula de viabilidad que propusieron la pueden </w:t>
      </w:r>
      <w:r w:rsidR="00831041">
        <w:rPr>
          <w:rFonts w:ascii="Book Antiqua" w:eastAsia="Book Antiqua" w:hAnsi="Book Antiqua" w:cs="Book Antiqua"/>
          <w:bCs/>
          <w:color w:val="000000" w:themeColor="text1"/>
          <w:szCs w:val="24"/>
          <w:lang w:val="es-PR"/>
        </w:rPr>
        <w:t xml:space="preserve">incluir como parte de la normativa que la medida les exige </w:t>
      </w:r>
      <w:r w:rsidR="006F4745">
        <w:rPr>
          <w:rFonts w:ascii="Book Antiqua" w:eastAsia="Book Antiqua" w:hAnsi="Book Antiqua" w:cs="Book Antiqua"/>
          <w:bCs/>
          <w:color w:val="000000" w:themeColor="text1"/>
          <w:szCs w:val="24"/>
          <w:lang w:val="es-PR"/>
        </w:rPr>
        <w:t>aprobar.</w:t>
      </w:r>
      <w:r w:rsidR="00494DB8">
        <w:rPr>
          <w:rFonts w:ascii="Book Antiqua" w:eastAsia="Book Antiqua" w:hAnsi="Book Antiqua" w:cs="Book Antiqua"/>
          <w:bCs/>
          <w:color w:val="000000" w:themeColor="text1"/>
          <w:szCs w:val="24"/>
          <w:lang w:val="es-PR"/>
        </w:rPr>
        <w:t xml:space="preserve"> </w:t>
      </w:r>
      <w:r w:rsidR="0034407D">
        <w:rPr>
          <w:rFonts w:ascii="Book Antiqua" w:eastAsia="Book Antiqua" w:hAnsi="Book Antiqua" w:cs="Book Antiqua"/>
          <w:bCs/>
          <w:color w:val="000000" w:themeColor="text1"/>
          <w:szCs w:val="24"/>
          <w:lang w:val="es-PR"/>
        </w:rPr>
        <w:t>S</w:t>
      </w:r>
      <w:r w:rsidR="003448C9">
        <w:rPr>
          <w:rFonts w:ascii="Book Antiqua" w:eastAsia="Book Antiqua" w:hAnsi="Book Antiqua" w:cs="Book Antiqua"/>
          <w:bCs/>
          <w:color w:val="000000" w:themeColor="text1"/>
          <w:szCs w:val="24"/>
          <w:lang w:val="es-PR"/>
        </w:rPr>
        <w:t xml:space="preserve">egún </w:t>
      </w:r>
      <w:r w:rsidR="006F4745">
        <w:rPr>
          <w:rFonts w:ascii="Book Antiqua" w:eastAsia="Book Antiqua" w:hAnsi="Book Antiqua" w:cs="Book Antiqua"/>
          <w:bCs/>
          <w:color w:val="000000" w:themeColor="text1"/>
          <w:szCs w:val="24"/>
          <w:lang w:val="es-PR"/>
        </w:rPr>
        <w:t>lo expuesto por las</w:t>
      </w:r>
      <w:r w:rsidR="003448C9">
        <w:rPr>
          <w:rFonts w:ascii="Book Antiqua" w:eastAsia="Book Antiqua" w:hAnsi="Book Antiqua" w:cs="Book Antiqua"/>
          <w:bCs/>
          <w:color w:val="000000" w:themeColor="text1"/>
          <w:szCs w:val="24"/>
          <w:lang w:val="es-PR"/>
        </w:rPr>
        <w:t xml:space="preserve"> agencias</w:t>
      </w:r>
      <w:r w:rsidR="006F4745">
        <w:rPr>
          <w:rFonts w:ascii="Book Antiqua" w:eastAsia="Book Antiqua" w:hAnsi="Book Antiqua" w:cs="Book Antiqua"/>
          <w:bCs/>
          <w:color w:val="000000" w:themeColor="text1"/>
          <w:szCs w:val="24"/>
          <w:lang w:val="es-PR"/>
        </w:rPr>
        <w:t xml:space="preserve"> comparecientes, esta medida </w:t>
      </w:r>
      <w:r w:rsidR="003448C9">
        <w:rPr>
          <w:rFonts w:ascii="Book Antiqua" w:eastAsia="Book Antiqua" w:hAnsi="Book Antiqua" w:cs="Book Antiqua"/>
          <w:bCs/>
          <w:color w:val="000000" w:themeColor="text1"/>
          <w:szCs w:val="24"/>
          <w:lang w:val="es-PR"/>
        </w:rPr>
        <w:t>codifica</w:t>
      </w:r>
      <w:r w:rsidR="006F4745">
        <w:rPr>
          <w:rFonts w:ascii="Book Antiqua" w:eastAsia="Book Antiqua" w:hAnsi="Book Antiqua" w:cs="Book Antiqua"/>
          <w:bCs/>
          <w:color w:val="000000" w:themeColor="text1"/>
          <w:szCs w:val="24"/>
          <w:lang w:val="es-PR"/>
        </w:rPr>
        <w:t xml:space="preserve"> lo que </w:t>
      </w:r>
      <w:r w:rsidR="00324FDE">
        <w:rPr>
          <w:rFonts w:ascii="Book Antiqua" w:eastAsia="Book Antiqua" w:hAnsi="Book Antiqua" w:cs="Book Antiqua"/>
          <w:bCs/>
          <w:color w:val="000000" w:themeColor="text1"/>
          <w:szCs w:val="24"/>
          <w:lang w:val="es-PR"/>
        </w:rPr>
        <w:t>ya es parte de la práctica y entrenamiento coordinado entre el Instituto, la Policía y el ICF.</w:t>
      </w:r>
      <w:r w:rsidR="00291B0E">
        <w:rPr>
          <w:rFonts w:ascii="Book Antiqua" w:eastAsia="Book Antiqua" w:hAnsi="Book Antiqua" w:cs="Book Antiqua"/>
          <w:bCs/>
          <w:color w:val="000000" w:themeColor="text1"/>
          <w:szCs w:val="24"/>
          <w:lang w:val="es-PR"/>
        </w:rPr>
        <w:t xml:space="preserve"> </w:t>
      </w:r>
      <w:r w:rsidR="003E46FB">
        <w:rPr>
          <w:rFonts w:ascii="Book Antiqua" w:eastAsia="Book Antiqua" w:hAnsi="Book Antiqua" w:cs="Book Antiqua"/>
          <w:bCs/>
          <w:color w:val="000000" w:themeColor="text1"/>
          <w:szCs w:val="24"/>
          <w:lang w:val="es-PR"/>
        </w:rPr>
        <w:t xml:space="preserve"> </w:t>
      </w:r>
    </w:p>
    <w:p w14:paraId="3BE57315" w14:textId="2C6D76F1" w:rsidR="004512E8" w:rsidRPr="001711E6" w:rsidRDefault="003E46FB" w:rsidP="005F0450">
      <w:pPr>
        <w:spacing w:after="240" w:line="288" w:lineRule="auto"/>
        <w:ind w:firstLine="720"/>
        <w:jc w:val="both"/>
        <w:rPr>
          <w:rFonts w:ascii="Book Antiqua" w:eastAsia="Book Antiqua" w:hAnsi="Book Antiqua" w:cs="Book Antiqua"/>
          <w:bCs/>
          <w:color w:val="000000" w:themeColor="text1"/>
          <w:szCs w:val="24"/>
          <w:lang w:val="es-PR"/>
        </w:rPr>
      </w:pPr>
      <w:r>
        <w:rPr>
          <w:rFonts w:ascii="Book Antiqua" w:eastAsia="Book Antiqua" w:hAnsi="Book Antiqua" w:cs="Book Antiqua"/>
          <w:bCs/>
          <w:color w:val="000000" w:themeColor="text1"/>
          <w:szCs w:val="24"/>
          <w:lang w:val="es-PR"/>
        </w:rPr>
        <w:t>Así</w:t>
      </w:r>
      <w:r w:rsidR="00FD6179" w:rsidRPr="001711E6">
        <w:rPr>
          <w:rFonts w:ascii="Book Antiqua" w:eastAsia="Book Antiqua" w:hAnsi="Book Antiqua" w:cs="Book Antiqua"/>
          <w:bCs/>
          <w:color w:val="000000" w:themeColor="text1"/>
          <w:szCs w:val="24"/>
          <w:lang w:val="es-PR"/>
        </w:rPr>
        <w:t xml:space="preserve">, </w:t>
      </w:r>
      <w:r w:rsidR="00A81C57">
        <w:rPr>
          <w:rFonts w:ascii="Book Antiqua" w:eastAsia="Book Antiqua" w:hAnsi="Book Antiqua" w:cs="Book Antiqua"/>
          <w:bCs/>
          <w:color w:val="000000" w:themeColor="text1"/>
          <w:szCs w:val="24"/>
          <w:lang w:val="es-PR"/>
        </w:rPr>
        <w:t>esta</w:t>
      </w:r>
      <w:r w:rsidR="00FD6179" w:rsidRPr="001711E6">
        <w:rPr>
          <w:rFonts w:ascii="Book Antiqua" w:eastAsia="Book Antiqua" w:hAnsi="Book Antiqua" w:cs="Book Antiqua"/>
          <w:bCs/>
          <w:color w:val="000000" w:themeColor="text1"/>
          <w:szCs w:val="24"/>
          <w:lang w:val="es-PR"/>
        </w:rPr>
        <w:t xml:space="preserve"> Comisión </w:t>
      </w:r>
      <w:r w:rsidR="00542113">
        <w:rPr>
          <w:rFonts w:ascii="Book Antiqua" w:eastAsia="Book Antiqua" w:hAnsi="Book Antiqua" w:cs="Book Antiqua"/>
          <w:bCs/>
          <w:color w:val="000000" w:themeColor="text1"/>
          <w:szCs w:val="24"/>
          <w:lang w:val="es-PR"/>
        </w:rPr>
        <w:t>presenta</w:t>
      </w:r>
      <w:r w:rsidR="00FD6179" w:rsidRPr="001711E6">
        <w:rPr>
          <w:rFonts w:ascii="Book Antiqua" w:eastAsia="Book Antiqua" w:hAnsi="Book Antiqua" w:cs="Book Antiqua"/>
          <w:bCs/>
          <w:color w:val="000000" w:themeColor="text1"/>
          <w:szCs w:val="24"/>
          <w:lang w:val="es-PR"/>
        </w:rPr>
        <w:t xml:space="preserve"> e</w:t>
      </w:r>
      <w:r w:rsidR="00542113">
        <w:rPr>
          <w:rFonts w:ascii="Book Antiqua" w:eastAsia="Book Antiqua" w:hAnsi="Book Antiqua" w:cs="Book Antiqua"/>
          <w:bCs/>
          <w:color w:val="000000" w:themeColor="text1"/>
          <w:szCs w:val="24"/>
          <w:lang w:val="es-PR"/>
        </w:rPr>
        <w:t>ste</w:t>
      </w:r>
      <w:r w:rsidR="00FD6179" w:rsidRPr="001711E6">
        <w:rPr>
          <w:rFonts w:ascii="Book Antiqua" w:eastAsia="Book Antiqua" w:hAnsi="Book Antiqua" w:cs="Book Antiqua"/>
          <w:bCs/>
          <w:color w:val="000000" w:themeColor="text1"/>
          <w:szCs w:val="24"/>
          <w:lang w:val="es-PR"/>
        </w:rPr>
        <w:t xml:space="preserve"> Informe Positivo en el que</w:t>
      </w:r>
      <w:r w:rsidR="004C34EA">
        <w:rPr>
          <w:rFonts w:ascii="Book Antiqua" w:eastAsia="Book Antiqua" w:hAnsi="Book Antiqua" w:cs="Book Antiqua"/>
          <w:bCs/>
          <w:color w:val="000000" w:themeColor="text1"/>
          <w:szCs w:val="24"/>
          <w:lang w:val="es-PR"/>
        </w:rPr>
        <w:t xml:space="preserve"> recomienda </w:t>
      </w:r>
      <w:r w:rsidR="00FD6179" w:rsidRPr="001711E6">
        <w:rPr>
          <w:rFonts w:ascii="Book Antiqua" w:eastAsia="Book Antiqua" w:hAnsi="Book Antiqua" w:cs="Book Antiqua"/>
          <w:bCs/>
          <w:color w:val="000000" w:themeColor="text1"/>
          <w:szCs w:val="24"/>
          <w:lang w:val="es-PR"/>
        </w:rPr>
        <w:t xml:space="preserve">la aprobación del P. de la C. </w:t>
      </w:r>
      <w:r w:rsidR="00321C5F">
        <w:rPr>
          <w:rFonts w:ascii="Book Antiqua" w:eastAsia="Book Antiqua" w:hAnsi="Book Antiqua" w:cs="Book Antiqua"/>
          <w:bCs/>
          <w:color w:val="000000" w:themeColor="text1"/>
          <w:szCs w:val="24"/>
          <w:lang w:val="es-PR"/>
        </w:rPr>
        <w:t>383</w:t>
      </w:r>
      <w:r w:rsidR="00233925">
        <w:rPr>
          <w:rFonts w:ascii="Book Antiqua" w:eastAsia="Book Antiqua" w:hAnsi="Book Antiqua" w:cs="Book Antiqua"/>
          <w:bCs/>
          <w:color w:val="000000" w:themeColor="text1"/>
          <w:szCs w:val="24"/>
          <w:lang w:val="es-PR"/>
        </w:rPr>
        <w:t xml:space="preserve"> </w:t>
      </w:r>
      <w:r w:rsidR="00F0476A" w:rsidRPr="001711E6">
        <w:rPr>
          <w:rFonts w:ascii="Book Antiqua" w:eastAsia="Book Antiqua" w:hAnsi="Book Antiqua" w:cs="Book Antiqua"/>
          <w:bCs/>
          <w:color w:val="000000" w:themeColor="text1"/>
          <w:szCs w:val="24"/>
          <w:lang w:val="es-PR"/>
        </w:rPr>
        <w:t xml:space="preserve">con las enmiendas contenidas en el </w:t>
      </w:r>
      <w:proofErr w:type="spellStart"/>
      <w:r w:rsidR="00F0476A" w:rsidRPr="001711E6">
        <w:rPr>
          <w:rFonts w:ascii="Book Antiqua" w:eastAsia="Book Antiqua" w:hAnsi="Book Antiqua" w:cs="Book Antiqua"/>
          <w:bCs/>
          <w:color w:val="000000" w:themeColor="text1"/>
          <w:szCs w:val="24"/>
          <w:lang w:val="es-PR"/>
        </w:rPr>
        <w:t>entirillado</w:t>
      </w:r>
      <w:proofErr w:type="spellEnd"/>
      <w:r w:rsidR="00F0476A" w:rsidRPr="001711E6">
        <w:rPr>
          <w:rFonts w:ascii="Book Antiqua" w:eastAsia="Book Antiqua" w:hAnsi="Book Antiqua" w:cs="Book Antiqua"/>
          <w:bCs/>
          <w:color w:val="000000" w:themeColor="text1"/>
          <w:szCs w:val="24"/>
          <w:lang w:val="es-PR"/>
        </w:rPr>
        <w:t xml:space="preserve"> electrónico que se acompaña </w:t>
      </w:r>
      <w:r w:rsidR="00AF302D">
        <w:rPr>
          <w:rFonts w:ascii="Book Antiqua" w:eastAsia="Book Antiqua" w:hAnsi="Book Antiqua" w:cs="Book Antiqua"/>
          <w:bCs/>
          <w:color w:val="000000" w:themeColor="text1"/>
          <w:szCs w:val="24"/>
          <w:lang w:val="es-PR"/>
        </w:rPr>
        <w:t>con</w:t>
      </w:r>
      <w:r w:rsidR="00F0476A" w:rsidRPr="001711E6">
        <w:rPr>
          <w:rFonts w:ascii="Book Antiqua" w:eastAsia="Book Antiqua" w:hAnsi="Book Antiqua" w:cs="Book Antiqua"/>
          <w:bCs/>
          <w:color w:val="000000" w:themeColor="text1"/>
          <w:szCs w:val="24"/>
          <w:lang w:val="es-PR"/>
        </w:rPr>
        <w:t xml:space="preserve"> </w:t>
      </w:r>
      <w:r w:rsidR="00AF302D">
        <w:rPr>
          <w:rFonts w:ascii="Book Antiqua" w:eastAsia="Book Antiqua" w:hAnsi="Book Antiqua" w:cs="Book Antiqua"/>
          <w:bCs/>
          <w:color w:val="000000" w:themeColor="text1"/>
          <w:szCs w:val="24"/>
          <w:lang w:val="es-PR"/>
        </w:rPr>
        <w:t>e</w:t>
      </w:r>
      <w:r w:rsidR="00F0476A" w:rsidRPr="001711E6">
        <w:rPr>
          <w:rFonts w:ascii="Book Antiqua" w:eastAsia="Book Antiqua" w:hAnsi="Book Antiqua" w:cs="Book Antiqua"/>
          <w:bCs/>
          <w:color w:val="000000" w:themeColor="text1"/>
          <w:szCs w:val="24"/>
          <w:lang w:val="es-PR"/>
        </w:rPr>
        <w:t>l informe</w:t>
      </w:r>
      <w:r w:rsidR="00F17F1C" w:rsidRPr="001711E6">
        <w:rPr>
          <w:rFonts w:ascii="Book Antiqua" w:eastAsia="Book Antiqua" w:hAnsi="Book Antiqua" w:cs="Book Antiqua"/>
          <w:bCs/>
          <w:color w:val="000000" w:themeColor="text1"/>
          <w:szCs w:val="24"/>
          <w:lang w:val="es-PR"/>
        </w:rPr>
        <w:t>.</w:t>
      </w:r>
      <w:r w:rsidR="004512E8" w:rsidRPr="001711E6">
        <w:rPr>
          <w:rFonts w:ascii="Book Antiqua" w:eastAsia="Book Antiqua" w:hAnsi="Book Antiqua" w:cs="Book Antiqua"/>
          <w:bCs/>
          <w:color w:val="000000" w:themeColor="text1"/>
          <w:szCs w:val="24"/>
          <w:lang w:val="es-PR"/>
        </w:rPr>
        <w:t xml:space="preserve"> </w:t>
      </w:r>
    </w:p>
    <w:p w14:paraId="6C8FC9E5" w14:textId="6F0AAE51" w:rsidR="003B38A4" w:rsidRPr="001711E6" w:rsidRDefault="003B38A4" w:rsidP="003B38A4">
      <w:pPr>
        <w:jc w:val="both"/>
        <w:rPr>
          <w:rFonts w:ascii="Book Antiqua" w:eastAsia="Book Antiqua" w:hAnsi="Book Antiqua" w:cs="Book Antiqua"/>
          <w:color w:val="000000" w:themeColor="text1"/>
          <w:szCs w:val="24"/>
          <w:lang w:val="es-PR"/>
        </w:rPr>
      </w:pPr>
      <w:r w:rsidRPr="001711E6">
        <w:rPr>
          <w:rFonts w:ascii="Book Antiqua" w:eastAsia="Book Antiqua" w:hAnsi="Book Antiqua" w:cs="Book Antiqua"/>
          <w:color w:val="000000" w:themeColor="text1"/>
          <w:szCs w:val="24"/>
          <w:lang w:val="es-PR"/>
        </w:rPr>
        <w:t>Respetuosamente</w:t>
      </w:r>
      <w:r w:rsidR="00413B71">
        <w:rPr>
          <w:rFonts w:ascii="Book Antiqua" w:eastAsia="Book Antiqua" w:hAnsi="Book Antiqua" w:cs="Book Antiqua"/>
          <w:color w:val="000000" w:themeColor="text1"/>
          <w:szCs w:val="24"/>
          <w:lang w:val="es-PR"/>
        </w:rPr>
        <w:t xml:space="preserve"> presentado</w:t>
      </w:r>
      <w:r w:rsidRPr="001711E6">
        <w:rPr>
          <w:rFonts w:ascii="Book Antiqua" w:eastAsia="Book Antiqua" w:hAnsi="Book Antiqua" w:cs="Book Antiqua"/>
          <w:color w:val="000000" w:themeColor="text1"/>
          <w:szCs w:val="24"/>
          <w:lang w:val="es-PR"/>
        </w:rPr>
        <w:t>,</w:t>
      </w:r>
    </w:p>
    <w:p w14:paraId="63414C34" w14:textId="77777777" w:rsidR="003B38A4" w:rsidRPr="001711E6" w:rsidRDefault="003B38A4" w:rsidP="003B38A4">
      <w:pPr>
        <w:jc w:val="both"/>
        <w:rPr>
          <w:rFonts w:ascii="Book Antiqua" w:eastAsia="Book Antiqua" w:hAnsi="Book Antiqua" w:cs="Book Antiqua"/>
          <w:color w:val="000000" w:themeColor="text1"/>
          <w:szCs w:val="24"/>
          <w:lang w:val="es-PR"/>
        </w:rPr>
      </w:pPr>
    </w:p>
    <w:p w14:paraId="5B154406" w14:textId="77777777" w:rsidR="003B38A4" w:rsidRPr="001711E6" w:rsidRDefault="003B38A4" w:rsidP="003B38A4">
      <w:pPr>
        <w:jc w:val="both"/>
        <w:rPr>
          <w:rFonts w:ascii="Book Antiqua" w:eastAsia="Book Antiqua" w:hAnsi="Book Antiqua" w:cs="Book Antiqua"/>
          <w:color w:val="000000" w:themeColor="text1"/>
          <w:szCs w:val="24"/>
          <w:lang w:val="es-PR"/>
        </w:rPr>
      </w:pPr>
    </w:p>
    <w:p w14:paraId="70EDA1E2" w14:textId="41BE61DF" w:rsidR="003B38A4" w:rsidRPr="00DA036F" w:rsidRDefault="00447224" w:rsidP="003B38A4">
      <w:pPr>
        <w:jc w:val="both"/>
        <w:rPr>
          <w:rFonts w:ascii="Book Antiqua" w:eastAsia="Book Antiqua" w:hAnsi="Book Antiqua" w:cs="Book Antiqua"/>
          <w:b/>
          <w:bCs/>
          <w:color w:val="000000" w:themeColor="text1"/>
          <w:szCs w:val="24"/>
          <w:lang w:val="es-PR"/>
        </w:rPr>
      </w:pPr>
      <w:r w:rsidRPr="00DA036F">
        <w:rPr>
          <w:rFonts w:ascii="Book Antiqua" w:eastAsia="Book Antiqua" w:hAnsi="Book Antiqua" w:cs="Book Antiqua"/>
          <w:b/>
          <w:bCs/>
          <w:color w:val="000000" w:themeColor="text1"/>
          <w:szCs w:val="24"/>
          <w:lang w:val="es-PR"/>
        </w:rPr>
        <w:t>José</w:t>
      </w:r>
      <w:r w:rsidR="00D60D6E" w:rsidRPr="00DA036F">
        <w:rPr>
          <w:rFonts w:ascii="Book Antiqua" w:eastAsia="Book Antiqua" w:hAnsi="Book Antiqua" w:cs="Book Antiqua"/>
          <w:b/>
          <w:bCs/>
          <w:color w:val="000000" w:themeColor="text1"/>
          <w:szCs w:val="24"/>
          <w:lang w:val="es-PR"/>
        </w:rPr>
        <w:t xml:space="preserve"> J. </w:t>
      </w:r>
      <w:r w:rsidRPr="00DA036F">
        <w:rPr>
          <w:rFonts w:ascii="Book Antiqua" w:eastAsia="Book Antiqua" w:hAnsi="Book Antiqua" w:cs="Book Antiqua"/>
          <w:b/>
          <w:bCs/>
          <w:color w:val="000000" w:themeColor="text1"/>
          <w:szCs w:val="24"/>
          <w:lang w:val="es-PR"/>
        </w:rPr>
        <w:t>Pérez</w:t>
      </w:r>
      <w:r w:rsidR="00D60D6E" w:rsidRPr="00DA036F">
        <w:rPr>
          <w:rFonts w:ascii="Book Antiqua" w:eastAsia="Book Antiqua" w:hAnsi="Book Antiqua" w:cs="Book Antiqua"/>
          <w:b/>
          <w:bCs/>
          <w:color w:val="000000" w:themeColor="text1"/>
          <w:szCs w:val="24"/>
          <w:lang w:val="es-PR"/>
        </w:rPr>
        <w:t xml:space="preserve"> Cordero</w:t>
      </w:r>
      <w:r w:rsidR="003B38A4" w:rsidRPr="00DA036F">
        <w:rPr>
          <w:rFonts w:ascii="Book Antiqua" w:eastAsia="Book Antiqua" w:hAnsi="Book Antiqua" w:cs="Book Antiqua"/>
          <w:b/>
          <w:bCs/>
          <w:color w:val="000000" w:themeColor="text1"/>
          <w:szCs w:val="24"/>
          <w:lang w:val="es-PR"/>
        </w:rPr>
        <w:tab/>
        <w:t xml:space="preserve"> </w:t>
      </w:r>
    </w:p>
    <w:p w14:paraId="6768602C" w14:textId="40E4AC25" w:rsidR="003B38A4" w:rsidRPr="001711E6" w:rsidRDefault="003B38A4" w:rsidP="003B38A4">
      <w:pPr>
        <w:jc w:val="both"/>
        <w:rPr>
          <w:rFonts w:ascii="Book Antiqua" w:eastAsia="Book Antiqua" w:hAnsi="Book Antiqua" w:cs="Book Antiqua"/>
          <w:color w:val="000000" w:themeColor="text1"/>
          <w:szCs w:val="24"/>
          <w:lang w:val="es-PR"/>
        </w:rPr>
      </w:pPr>
      <w:r w:rsidRPr="001711E6">
        <w:rPr>
          <w:rFonts w:ascii="Book Antiqua" w:eastAsia="Book Antiqua" w:hAnsi="Book Antiqua" w:cs="Book Antiqua"/>
          <w:color w:val="000000" w:themeColor="text1"/>
          <w:szCs w:val="24"/>
          <w:lang w:val="es-PR"/>
        </w:rPr>
        <w:t>President</w:t>
      </w:r>
      <w:r w:rsidR="00F248D5" w:rsidRPr="001711E6">
        <w:rPr>
          <w:rFonts w:ascii="Book Antiqua" w:eastAsia="Book Antiqua" w:hAnsi="Book Antiqua" w:cs="Book Antiqua"/>
          <w:color w:val="000000" w:themeColor="text1"/>
          <w:szCs w:val="24"/>
          <w:lang w:val="es-PR"/>
        </w:rPr>
        <w:t>e</w:t>
      </w:r>
      <w:r w:rsidRPr="001711E6">
        <w:rPr>
          <w:rFonts w:ascii="Book Antiqua" w:eastAsia="Book Antiqua" w:hAnsi="Book Antiqua" w:cs="Book Antiqua"/>
          <w:color w:val="000000" w:themeColor="text1"/>
          <w:szCs w:val="24"/>
          <w:lang w:val="es-PR"/>
        </w:rPr>
        <w:tab/>
      </w:r>
      <w:r w:rsidRPr="001711E6">
        <w:rPr>
          <w:rFonts w:ascii="Book Antiqua" w:eastAsia="Book Antiqua" w:hAnsi="Book Antiqua" w:cs="Book Antiqua"/>
          <w:color w:val="000000" w:themeColor="text1"/>
          <w:szCs w:val="24"/>
          <w:lang w:val="es-PR"/>
        </w:rPr>
        <w:tab/>
      </w:r>
      <w:r w:rsidRPr="001711E6">
        <w:rPr>
          <w:rFonts w:ascii="Book Antiqua" w:eastAsia="Book Antiqua" w:hAnsi="Book Antiqua" w:cs="Book Antiqua"/>
          <w:color w:val="000000" w:themeColor="text1"/>
          <w:szCs w:val="24"/>
          <w:lang w:val="es-PR"/>
        </w:rPr>
        <w:tab/>
      </w:r>
      <w:r w:rsidRPr="001711E6">
        <w:rPr>
          <w:rFonts w:ascii="Book Antiqua" w:eastAsia="Book Antiqua" w:hAnsi="Book Antiqua" w:cs="Book Antiqua"/>
          <w:color w:val="000000" w:themeColor="text1"/>
          <w:szCs w:val="24"/>
          <w:lang w:val="es-PR"/>
        </w:rPr>
        <w:tab/>
      </w:r>
      <w:r w:rsidRPr="001711E6">
        <w:rPr>
          <w:rFonts w:ascii="Book Antiqua" w:eastAsia="Book Antiqua" w:hAnsi="Book Antiqua" w:cs="Book Antiqua"/>
          <w:color w:val="000000" w:themeColor="text1"/>
          <w:szCs w:val="24"/>
          <w:lang w:val="es-PR"/>
        </w:rPr>
        <w:tab/>
      </w:r>
      <w:r w:rsidRPr="001711E6">
        <w:rPr>
          <w:rFonts w:ascii="Book Antiqua" w:eastAsia="Book Antiqua" w:hAnsi="Book Antiqua" w:cs="Book Antiqua"/>
          <w:color w:val="000000" w:themeColor="text1"/>
          <w:szCs w:val="24"/>
          <w:lang w:val="es-PR"/>
        </w:rPr>
        <w:tab/>
      </w:r>
      <w:r w:rsidRPr="001711E6">
        <w:rPr>
          <w:rFonts w:ascii="Book Antiqua" w:eastAsia="Book Antiqua" w:hAnsi="Book Antiqua" w:cs="Book Antiqua"/>
          <w:color w:val="000000" w:themeColor="text1"/>
          <w:szCs w:val="24"/>
          <w:lang w:val="es-PR"/>
        </w:rPr>
        <w:tab/>
      </w:r>
      <w:r w:rsidRPr="001711E6">
        <w:rPr>
          <w:rFonts w:ascii="Book Antiqua" w:eastAsia="Book Antiqua" w:hAnsi="Book Antiqua" w:cs="Book Antiqua"/>
          <w:color w:val="000000" w:themeColor="text1"/>
          <w:szCs w:val="24"/>
          <w:lang w:val="es-PR"/>
        </w:rPr>
        <w:tab/>
      </w:r>
      <w:r w:rsidRPr="001711E6">
        <w:rPr>
          <w:rFonts w:ascii="Book Antiqua" w:eastAsia="Book Antiqua" w:hAnsi="Book Antiqua" w:cs="Book Antiqua"/>
          <w:color w:val="000000" w:themeColor="text1"/>
          <w:szCs w:val="24"/>
          <w:lang w:val="es-PR"/>
        </w:rPr>
        <w:tab/>
      </w:r>
      <w:r w:rsidRPr="001711E6">
        <w:rPr>
          <w:rFonts w:ascii="Book Antiqua" w:eastAsia="Book Antiqua" w:hAnsi="Book Antiqua" w:cs="Book Antiqua"/>
          <w:color w:val="000000" w:themeColor="text1"/>
          <w:szCs w:val="24"/>
          <w:lang w:val="es-PR"/>
        </w:rPr>
        <w:tab/>
      </w:r>
    </w:p>
    <w:p w14:paraId="48961C1A" w14:textId="51D15A6B" w:rsidR="007B2F4F" w:rsidRPr="001711E6" w:rsidRDefault="003B38A4" w:rsidP="00F248D5">
      <w:pPr>
        <w:jc w:val="both"/>
        <w:rPr>
          <w:rFonts w:ascii="Book Antiqua" w:eastAsia="Book Antiqua" w:hAnsi="Book Antiqua" w:cs="Book Antiqua"/>
          <w:color w:val="000000" w:themeColor="text1"/>
          <w:szCs w:val="24"/>
          <w:lang w:val="es-PR"/>
        </w:rPr>
      </w:pPr>
      <w:r w:rsidRPr="001711E6">
        <w:rPr>
          <w:rFonts w:ascii="Book Antiqua" w:eastAsia="Book Antiqua" w:hAnsi="Book Antiqua" w:cs="Book Antiqua"/>
          <w:color w:val="000000" w:themeColor="text1"/>
          <w:szCs w:val="24"/>
          <w:lang w:val="es-PR"/>
        </w:rPr>
        <w:t xml:space="preserve">Comisión </w:t>
      </w:r>
      <w:r w:rsidR="00F248D5" w:rsidRPr="001711E6">
        <w:rPr>
          <w:rFonts w:ascii="Book Antiqua" w:eastAsia="Book Antiqua" w:hAnsi="Book Antiqua" w:cs="Book Antiqua"/>
          <w:color w:val="000000" w:themeColor="text1"/>
          <w:szCs w:val="24"/>
          <w:lang w:val="es-PR"/>
        </w:rPr>
        <w:t xml:space="preserve">de </w:t>
      </w:r>
      <w:r w:rsidR="00D56E4A">
        <w:rPr>
          <w:rFonts w:ascii="Book Antiqua" w:eastAsia="Book Antiqua" w:hAnsi="Book Antiqua" w:cs="Book Antiqua"/>
          <w:color w:val="000000" w:themeColor="text1"/>
          <w:szCs w:val="24"/>
          <w:lang w:val="es-PR"/>
        </w:rPr>
        <w:t>l</w:t>
      </w:r>
      <w:r w:rsidR="009535ED" w:rsidRPr="001711E6">
        <w:rPr>
          <w:rFonts w:ascii="Book Antiqua" w:eastAsia="Book Antiqua" w:hAnsi="Book Antiqua" w:cs="Book Antiqua"/>
          <w:color w:val="000000" w:themeColor="text1"/>
          <w:szCs w:val="24"/>
          <w:lang w:val="es-PR"/>
        </w:rPr>
        <w:t xml:space="preserve">o Jurídico </w:t>
      </w:r>
    </w:p>
    <w:sectPr w:rsidR="007B2F4F" w:rsidRPr="001711E6" w:rsidSect="005D2A7D">
      <w:headerReference w:type="default" r:id="rId12"/>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7C9BD9" w14:textId="77777777" w:rsidR="004F5F04" w:rsidRDefault="004F5F04">
      <w:r>
        <w:separator/>
      </w:r>
    </w:p>
  </w:endnote>
  <w:endnote w:type="continuationSeparator" w:id="0">
    <w:p w14:paraId="2FE20BB6" w14:textId="77777777" w:rsidR="004F5F04" w:rsidRDefault="004F5F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auto"/>
    <w:notTrueType/>
    <w:pitch w:val="variable"/>
    <w:sig w:usb0="E00002FF" w:usb1="5000785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FF77C4" w14:textId="77777777" w:rsidR="004F5F04" w:rsidRDefault="004F5F04">
      <w:r>
        <w:separator/>
      </w:r>
    </w:p>
  </w:footnote>
  <w:footnote w:type="continuationSeparator" w:id="0">
    <w:p w14:paraId="26A1034D" w14:textId="77777777" w:rsidR="004F5F04" w:rsidRDefault="004F5F04">
      <w:r>
        <w:continuationSeparator/>
      </w:r>
    </w:p>
  </w:footnote>
  <w:footnote w:id="1">
    <w:p w14:paraId="7D5A6275" w14:textId="4C8DD57A" w:rsidR="00446C76" w:rsidRPr="00291A39" w:rsidRDefault="00446C76">
      <w:pPr>
        <w:pStyle w:val="FootnoteText"/>
        <w:rPr>
          <w:rFonts w:ascii="Book Antiqua" w:hAnsi="Book Antiqua"/>
        </w:rPr>
      </w:pPr>
      <w:r w:rsidRPr="00291A39">
        <w:rPr>
          <w:rStyle w:val="FootnoteReference"/>
          <w:rFonts w:ascii="Book Antiqua" w:hAnsi="Book Antiqua"/>
        </w:rPr>
        <w:footnoteRef/>
      </w:r>
      <w:r w:rsidRPr="00291A39">
        <w:rPr>
          <w:rFonts w:ascii="Book Antiqua" w:hAnsi="Book Antiqua"/>
        </w:rPr>
        <w:t xml:space="preserve"> </w:t>
      </w:r>
      <w:r w:rsidR="00291A39" w:rsidRPr="00291A39">
        <w:rPr>
          <w:rFonts w:ascii="Book Antiqua" w:hAnsi="Book Antiqua"/>
        </w:rPr>
        <w:t xml:space="preserve">Conocida como </w:t>
      </w:r>
      <w:r w:rsidR="00291A39" w:rsidRPr="00291A39">
        <w:rPr>
          <w:rFonts w:ascii="Book Antiqua" w:hAnsi="Book Antiqua"/>
          <w:i/>
          <w:iCs/>
        </w:rPr>
        <w:t xml:space="preserve">Ley para crear el </w:t>
      </w:r>
      <w:bookmarkStart w:id="1" w:name="_Hlk211417475"/>
      <w:r w:rsidR="00291A39" w:rsidRPr="00291A39">
        <w:rPr>
          <w:rFonts w:ascii="Book Antiqua" w:hAnsi="Book Antiqua"/>
          <w:i/>
          <w:iCs/>
        </w:rPr>
        <w:t>Instituto de Capacitación y Desarrollo del Pensamiento Jurídico del Departamento de Justicia</w:t>
      </w:r>
      <w:r w:rsidR="00291A39" w:rsidRPr="00291A39">
        <w:rPr>
          <w:rFonts w:ascii="Book Antiqua" w:hAnsi="Book Antiqua"/>
        </w:rPr>
        <w:t>.</w:t>
      </w:r>
      <w:bookmarkEnd w:id="1"/>
    </w:p>
  </w:footnote>
  <w:footnote w:id="2">
    <w:p w14:paraId="57731E43" w14:textId="40FD5BBB" w:rsidR="00BA00F9" w:rsidRPr="00706E51" w:rsidRDefault="00BA00F9">
      <w:pPr>
        <w:pStyle w:val="FootnoteText"/>
        <w:rPr>
          <w:rFonts w:ascii="Book Antiqua" w:hAnsi="Book Antiqua"/>
        </w:rPr>
      </w:pPr>
      <w:r w:rsidRPr="00706E51">
        <w:rPr>
          <w:rStyle w:val="FootnoteReference"/>
          <w:rFonts w:ascii="Book Antiqua" w:hAnsi="Book Antiqua"/>
        </w:rPr>
        <w:footnoteRef/>
      </w:r>
      <w:r w:rsidRPr="00706E51">
        <w:rPr>
          <w:rFonts w:ascii="Book Antiqua" w:hAnsi="Book Antiqua"/>
        </w:rPr>
        <w:t xml:space="preserve"> </w:t>
      </w:r>
      <w:r w:rsidR="00706E51" w:rsidRPr="00706E51">
        <w:rPr>
          <w:rFonts w:ascii="Book Antiqua" w:hAnsi="Book Antiqua"/>
        </w:rPr>
        <w:t>El Departamento de Seguridad Pública compareció en representación de la Policía.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51A2D" w14:textId="57E43C76" w:rsidR="00BA0B5D" w:rsidRPr="00392CEF" w:rsidRDefault="00CE54D8" w:rsidP="00CE54D8">
    <w:pPr>
      <w:pBdr>
        <w:bottom w:val="single" w:sz="4" w:space="1" w:color="D9D9D9"/>
      </w:pBdr>
      <w:tabs>
        <w:tab w:val="center" w:pos="4680"/>
        <w:tab w:val="right" w:pos="9360"/>
      </w:tabs>
      <w:rPr>
        <w:rFonts w:ascii="Calibri" w:eastAsia="Calibri" w:hAnsi="Calibri"/>
        <w:b/>
        <w:i/>
        <w:sz w:val="22"/>
        <w:szCs w:val="22"/>
        <w:lang w:val="es-PR"/>
      </w:rPr>
    </w:pPr>
    <w:r w:rsidRPr="00D076CD">
      <w:rPr>
        <w:rFonts w:ascii="Calibri" w:eastAsia="Calibri" w:hAnsi="Calibri"/>
        <w:b/>
        <w:iCs/>
        <w:sz w:val="22"/>
        <w:szCs w:val="22"/>
        <w:lang w:val="es-PR"/>
      </w:rPr>
      <w:t>Informe</w:t>
    </w:r>
    <w:r w:rsidR="00900740" w:rsidRPr="00D076CD">
      <w:rPr>
        <w:rFonts w:ascii="Calibri" w:eastAsia="Calibri" w:hAnsi="Calibri"/>
        <w:b/>
        <w:iCs/>
        <w:sz w:val="22"/>
        <w:szCs w:val="22"/>
        <w:lang w:val="es-PR"/>
      </w:rPr>
      <w:t xml:space="preserve"> Positivo</w:t>
    </w:r>
    <w:r w:rsidRPr="00D076CD">
      <w:rPr>
        <w:rFonts w:ascii="Calibri" w:eastAsia="Calibri" w:hAnsi="Calibri"/>
        <w:b/>
        <w:iCs/>
        <w:sz w:val="22"/>
        <w:szCs w:val="22"/>
        <w:lang w:val="es-PR"/>
      </w:rPr>
      <w:t xml:space="preserve"> P. de la C. </w:t>
    </w:r>
    <w:r w:rsidR="004941D5">
      <w:rPr>
        <w:rFonts w:ascii="Calibri" w:eastAsia="Calibri" w:hAnsi="Calibri"/>
        <w:b/>
        <w:iCs/>
        <w:sz w:val="22"/>
        <w:szCs w:val="22"/>
        <w:lang w:val="es-PR"/>
      </w:rPr>
      <w:t>383</w:t>
    </w:r>
    <w:r w:rsidRPr="00D076CD">
      <w:rPr>
        <w:rFonts w:ascii="Calibri" w:eastAsia="Calibri" w:hAnsi="Calibri"/>
        <w:b/>
        <w:iCs/>
        <w:sz w:val="22"/>
        <w:szCs w:val="22"/>
        <w:lang w:val="es-PR"/>
      </w:rPr>
      <w:tab/>
    </w:r>
    <w:r w:rsidRPr="00D076CD">
      <w:rPr>
        <w:rFonts w:ascii="Calibri" w:eastAsia="Calibri" w:hAnsi="Calibri"/>
        <w:b/>
        <w:iCs/>
        <w:sz w:val="22"/>
        <w:szCs w:val="22"/>
        <w:lang w:val="es-PR"/>
      </w:rPr>
      <w:tab/>
      <w:t xml:space="preserve"> Página</w:t>
    </w:r>
    <w:r w:rsidRPr="00CE54D8">
      <w:rPr>
        <w:rFonts w:ascii="Calibri" w:eastAsia="Calibri" w:hAnsi="Calibri"/>
        <w:sz w:val="22"/>
        <w:szCs w:val="22"/>
        <w:lang w:val="es-PR"/>
      </w:rPr>
      <w:t xml:space="preserve"> | </w:t>
    </w:r>
    <w:r w:rsidRPr="00CE54D8">
      <w:rPr>
        <w:rFonts w:ascii="Calibri" w:eastAsia="Calibri" w:hAnsi="Calibri"/>
        <w:sz w:val="22"/>
        <w:szCs w:val="22"/>
        <w:lang w:val="en-US"/>
      </w:rPr>
      <w:fldChar w:fldCharType="begin"/>
    </w:r>
    <w:r w:rsidRPr="00CE54D8">
      <w:rPr>
        <w:rFonts w:ascii="Calibri" w:eastAsia="Calibri" w:hAnsi="Calibri"/>
        <w:sz w:val="22"/>
        <w:szCs w:val="22"/>
        <w:lang w:val="es-PR"/>
      </w:rPr>
      <w:instrText xml:space="preserve"> PAGE   \* MERGEFORMAT </w:instrText>
    </w:r>
    <w:r w:rsidRPr="00CE54D8">
      <w:rPr>
        <w:rFonts w:ascii="Calibri" w:eastAsia="Calibri" w:hAnsi="Calibri"/>
        <w:sz w:val="22"/>
        <w:szCs w:val="22"/>
        <w:lang w:val="en-US"/>
      </w:rPr>
      <w:fldChar w:fldCharType="separate"/>
    </w:r>
    <w:r w:rsidR="000F67BD" w:rsidRPr="000F67BD">
      <w:rPr>
        <w:rFonts w:ascii="Calibri" w:eastAsia="Calibri" w:hAnsi="Calibri"/>
        <w:b/>
        <w:bCs/>
        <w:noProof/>
        <w:sz w:val="22"/>
        <w:szCs w:val="22"/>
        <w:lang w:val="es-PR"/>
      </w:rPr>
      <w:t>5</w:t>
    </w:r>
    <w:r w:rsidRPr="00CE54D8">
      <w:rPr>
        <w:rFonts w:ascii="Calibri" w:eastAsia="Calibri" w:hAnsi="Calibri"/>
        <w:sz w:val="22"/>
        <w:szCs w:val="22"/>
        <w:lang w:val="en-U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D02F83"/>
    <w:multiLevelType w:val="hybridMultilevel"/>
    <w:tmpl w:val="C232ACF4"/>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82E5D12"/>
    <w:multiLevelType w:val="hybridMultilevel"/>
    <w:tmpl w:val="2AE4D28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8EE25A1"/>
    <w:multiLevelType w:val="hybridMultilevel"/>
    <w:tmpl w:val="814A9C02"/>
    <w:lvl w:ilvl="0" w:tplc="04090013">
      <w:start w:val="1"/>
      <w:numFmt w:val="upp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20DD6F52"/>
    <w:multiLevelType w:val="hybridMultilevel"/>
    <w:tmpl w:val="F75AD9E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4CE24B7"/>
    <w:multiLevelType w:val="hybridMultilevel"/>
    <w:tmpl w:val="5B7071D4"/>
    <w:lvl w:ilvl="0" w:tplc="04090015">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B3A7C3A"/>
    <w:multiLevelType w:val="hybridMultilevel"/>
    <w:tmpl w:val="8C88BD86"/>
    <w:lvl w:ilvl="0" w:tplc="397489B6">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2B853D85"/>
    <w:multiLevelType w:val="hybridMultilevel"/>
    <w:tmpl w:val="8F08A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E73323C"/>
    <w:multiLevelType w:val="hybridMultilevel"/>
    <w:tmpl w:val="E79C13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EA1063E"/>
    <w:multiLevelType w:val="hybridMultilevel"/>
    <w:tmpl w:val="EE0CCFC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2B048E0"/>
    <w:multiLevelType w:val="hybridMultilevel"/>
    <w:tmpl w:val="8EB0931E"/>
    <w:lvl w:ilvl="0" w:tplc="13449160">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4BE248D"/>
    <w:multiLevelType w:val="hybridMultilevel"/>
    <w:tmpl w:val="D7A0B9C8"/>
    <w:lvl w:ilvl="0" w:tplc="76CAC282">
      <w:start w:val="13"/>
      <w:numFmt w:val="lowerLetter"/>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8DC711E"/>
    <w:multiLevelType w:val="multilevel"/>
    <w:tmpl w:val="D0DC45DC"/>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56996B4F"/>
    <w:multiLevelType w:val="hybridMultilevel"/>
    <w:tmpl w:val="B2D4F600"/>
    <w:lvl w:ilvl="0" w:tplc="451E04B4">
      <w:start w:val="9"/>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E5D7248"/>
    <w:multiLevelType w:val="hybridMultilevel"/>
    <w:tmpl w:val="2AAA1C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8695C0B"/>
    <w:multiLevelType w:val="hybridMultilevel"/>
    <w:tmpl w:val="A1BACF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72C369EC"/>
    <w:multiLevelType w:val="hybridMultilevel"/>
    <w:tmpl w:val="4914EEE6"/>
    <w:lvl w:ilvl="0" w:tplc="F09E9688">
      <w:start w:val="1"/>
      <w:numFmt w:val="upperLetter"/>
      <w:lvlText w:val="%1&gt;"/>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6" w15:restartNumberingAfterBreak="0">
    <w:nsid w:val="7AB836C0"/>
    <w:multiLevelType w:val="hybridMultilevel"/>
    <w:tmpl w:val="C232ACF4"/>
    <w:lvl w:ilvl="0" w:tplc="500A0015">
      <w:start w:val="1"/>
      <w:numFmt w:val="upp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7" w15:restartNumberingAfterBreak="0">
    <w:nsid w:val="7E166ABC"/>
    <w:multiLevelType w:val="hybridMultilevel"/>
    <w:tmpl w:val="E4146A4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25515291">
    <w:abstractNumId w:val="11"/>
  </w:num>
  <w:num w:numId="2" w16cid:durableId="612249085">
    <w:abstractNumId w:val="2"/>
  </w:num>
  <w:num w:numId="3" w16cid:durableId="191654121">
    <w:abstractNumId w:val="5"/>
  </w:num>
  <w:num w:numId="4" w16cid:durableId="251549162">
    <w:abstractNumId w:val="3"/>
  </w:num>
  <w:num w:numId="5" w16cid:durableId="77214083">
    <w:abstractNumId w:val="9"/>
  </w:num>
  <w:num w:numId="6" w16cid:durableId="344096040">
    <w:abstractNumId w:val="14"/>
  </w:num>
  <w:num w:numId="7" w16cid:durableId="1113287001">
    <w:abstractNumId w:val="7"/>
  </w:num>
  <w:num w:numId="8" w16cid:durableId="1631401959">
    <w:abstractNumId w:val="12"/>
  </w:num>
  <w:num w:numId="9" w16cid:durableId="591201020">
    <w:abstractNumId w:val="10"/>
  </w:num>
  <w:num w:numId="10" w16cid:durableId="645204287">
    <w:abstractNumId w:val="17"/>
  </w:num>
  <w:num w:numId="11" w16cid:durableId="1508133352">
    <w:abstractNumId w:val="6"/>
  </w:num>
  <w:num w:numId="12" w16cid:durableId="1889679253">
    <w:abstractNumId w:val="13"/>
  </w:num>
  <w:num w:numId="13" w16cid:durableId="325980482">
    <w:abstractNumId w:val="8"/>
  </w:num>
  <w:num w:numId="14" w16cid:durableId="1607613887">
    <w:abstractNumId w:val="15"/>
  </w:num>
  <w:num w:numId="15" w16cid:durableId="1411585931">
    <w:abstractNumId w:val="16"/>
  </w:num>
  <w:num w:numId="16" w16cid:durableId="39632354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49052023">
    <w:abstractNumId w:val="1"/>
  </w:num>
  <w:num w:numId="18" w16cid:durableId="2136944254">
    <w:abstractNumId w:val="0"/>
  </w:num>
  <w:num w:numId="19" w16cid:durableId="17108408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D86"/>
    <w:rsid w:val="0000086C"/>
    <w:rsid w:val="00000EC6"/>
    <w:rsid w:val="00004A67"/>
    <w:rsid w:val="00006214"/>
    <w:rsid w:val="0000670B"/>
    <w:rsid w:val="00006E0B"/>
    <w:rsid w:val="000142E7"/>
    <w:rsid w:val="00015228"/>
    <w:rsid w:val="00015A4D"/>
    <w:rsid w:val="00021243"/>
    <w:rsid w:val="000220C0"/>
    <w:rsid w:val="00022E54"/>
    <w:rsid w:val="000240CE"/>
    <w:rsid w:val="000307E4"/>
    <w:rsid w:val="000308FB"/>
    <w:rsid w:val="00032407"/>
    <w:rsid w:val="00035FFD"/>
    <w:rsid w:val="0004014A"/>
    <w:rsid w:val="00041144"/>
    <w:rsid w:val="00045619"/>
    <w:rsid w:val="0004737C"/>
    <w:rsid w:val="00047B9F"/>
    <w:rsid w:val="00050B2C"/>
    <w:rsid w:val="00050E9A"/>
    <w:rsid w:val="00052709"/>
    <w:rsid w:val="00056538"/>
    <w:rsid w:val="000632A5"/>
    <w:rsid w:val="00065929"/>
    <w:rsid w:val="000673D8"/>
    <w:rsid w:val="000777FE"/>
    <w:rsid w:val="00082AAA"/>
    <w:rsid w:val="00084F67"/>
    <w:rsid w:val="0009035A"/>
    <w:rsid w:val="00093934"/>
    <w:rsid w:val="000949F8"/>
    <w:rsid w:val="00095FF9"/>
    <w:rsid w:val="000968F0"/>
    <w:rsid w:val="000A01D0"/>
    <w:rsid w:val="000A0600"/>
    <w:rsid w:val="000A2E99"/>
    <w:rsid w:val="000A31E4"/>
    <w:rsid w:val="000A32DC"/>
    <w:rsid w:val="000A4C87"/>
    <w:rsid w:val="000A6FA3"/>
    <w:rsid w:val="000B0D43"/>
    <w:rsid w:val="000B4063"/>
    <w:rsid w:val="000B6B0E"/>
    <w:rsid w:val="000B73D0"/>
    <w:rsid w:val="000C4E3C"/>
    <w:rsid w:val="000C66A9"/>
    <w:rsid w:val="000D1757"/>
    <w:rsid w:val="000D2BDF"/>
    <w:rsid w:val="000D5F7E"/>
    <w:rsid w:val="000D68FC"/>
    <w:rsid w:val="000E47C9"/>
    <w:rsid w:val="000E5D36"/>
    <w:rsid w:val="000F2868"/>
    <w:rsid w:val="000F3BA0"/>
    <w:rsid w:val="000F67BD"/>
    <w:rsid w:val="00100A67"/>
    <w:rsid w:val="001015D5"/>
    <w:rsid w:val="00101C99"/>
    <w:rsid w:val="00102587"/>
    <w:rsid w:val="001049CF"/>
    <w:rsid w:val="0010680D"/>
    <w:rsid w:val="001070BB"/>
    <w:rsid w:val="00111DF4"/>
    <w:rsid w:val="00112412"/>
    <w:rsid w:val="001161EB"/>
    <w:rsid w:val="001209AD"/>
    <w:rsid w:val="00121132"/>
    <w:rsid w:val="001248BC"/>
    <w:rsid w:val="00126659"/>
    <w:rsid w:val="001311BA"/>
    <w:rsid w:val="001317FA"/>
    <w:rsid w:val="00136622"/>
    <w:rsid w:val="00140F2B"/>
    <w:rsid w:val="00141605"/>
    <w:rsid w:val="00141703"/>
    <w:rsid w:val="00143359"/>
    <w:rsid w:val="00153CDD"/>
    <w:rsid w:val="00153D68"/>
    <w:rsid w:val="001561A6"/>
    <w:rsid w:val="001601C3"/>
    <w:rsid w:val="00163D3F"/>
    <w:rsid w:val="00166871"/>
    <w:rsid w:val="00166C0A"/>
    <w:rsid w:val="0017100B"/>
    <w:rsid w:val="001711E6"/>
    <w:rsid w:val="00171FDF"/>
    <w:rsid w:val="001763ED"/>
    <w:rsid w:val="001778DE"/>
    <w:rsid w:val="00186364"/>
    <w:rsid w:val="0019105D"/>
    <w:rsid w:val="00195644"/>
    <w:rsid w:val="001A18DA"/>
    <w:rsid w:val="001A1EAC"/>
    <w:rsid w:val="001A5A3D"/>
    <w:rsid w:val="001B01C6"/>
    <w:rsid w:val="001C1DDA"/>
    <w:rsid w:val="001C24D7"/>
    <w:rsid w:val="001C2EE7"/>
    <w:rsid w:val="001D0130"/>
    <w:rsid w:val="001D23E0"/>
    <w:rsid w:val="001D3C66"/>
    <w:rsid w:val="001D5EE7"/>
    <w:rsid w:val="001D6450"/>
    <w:rsid w:val="001D6791"/>
    <w:rsid w:val="001E4FEC"/>
    <w:rsid w:val="001F1D5B"/>
    <w:rsid w:val="001F2695"/>
    <w:rsid w:val="001F3071"/>
    <w:rsid w:val="001F5243"/>
    <w:rsid w:val="001F5FB1"/>
    <w:rsid w:val="001F72C1"/>
    <w:rsid w:val="00203D0D"/>
    <w:rsid w:val="00206D79"/>
    <w:rsid w:val="00206E8A"/>
    <w:rsid w:val="00215A62"/>
    <w:rsid w:val="0021655A"/>
    <w:rsid w:val="00216AC7"/>
    <w:rsid w:val="00217FFD"/>
    <w:rsid w:val="002206BF"/>
    <w:rsid w:val="0022092E"/>
    <w:rsid w:val="00221403"/>
    <w:rsid w:val="002222DA"/>
    <w:rsid w:val="002227F8"/>
    <w:rsid w:val="002239EA"/>
    <w:rsid w:val="00227117"/>
    <w:rsid w:val="0022724D"/>
    <w:rsid w:val="00227843"/>
    <w:rsid w:val="00227846"/>
    <w:rsid w:val="00231E70"/>
    <w:rsid w:val="0023302B"/>
    <w:rsid w:val="00233925"/>
    <w:rsid w:val="00233B5B"/>
    <w:rsid w:val="00235A3C"/>
    <w:rsid w:val="00251481"/>
    <w:rsid w:val="00251DA0"/>
    <w:rsid w:val="00253152"/>
    <w:rsid w:val="0025428E"/>
    <w:rsid w:val="00261802"/>
    <w:rsid w:val="00264342"/>
    <w:rsid w:val="00265DD8"/>
    <w:rsid w:val="002673B6"/>
    <w:rsid w:val="00272871"/>
    <w:rsid w:val="00275876"/>
    <w:rsid w:val="002773BE"/>
    <w:rsid w:val="00286473"/>
    <w:rsid w:val="002864AF"/>
    <w:rsid w:val="00291A39"/>
    <w:rsid w:val="00291B0E"/>
    <w:rsid w:val="0029300A"/>
    <w:rsid w:val="002939AA"/>
    <w:rsid w:val="0029448F"/>
    <w:rsid w:val="00296FB9"/>
    <w:rsid w:val="0029786E"/>
    <w:rsid w:val="002A065A"/>
    <w:rsid w:val="002A2577"/>
    <w:rsid w:val="002A2E53"/>
    <w:rsid w:val="002A45B4"/>
    <w:rsid w:val="002A795A"/>
    <w:rsid w:val="002B241B"/>
    <w:rsid w:val="002B5B63"/>
    <w:rsid w:val="002B678B"/>
    <w:rsid w:val="002C40B3"/>
    <w:rsid w:val="002C63ED"/>
    <w:rsid w:val="002D2AD0"/>
    <w:rsid w:val="002D4655"/>
    <w:rsid w:val="002D67CE"/>
    <w:rsid w:val="002E4FD3"/>
    <w:rsid w:val="002F16BF"/>
    <w:rsid w:val="002F21E5"/>
    <w:rsid w:val="00300F27"/>
    <w:rsid w:val="00304248"/>
    <w:rsid w:val="00305C9F"/>
    <w:rsid w:val="00312AB3"/>
    <w:rsid w:val="00316753"/>
    <w:rsid w:val="00321C5F"/>
    <w:rsid w:val="00322779"/>
    <w:rsid w:val="00323431"/>
    <w:rsid w:val="00324FDE"/>
    <w:rsid w:val="00327FC3"/>
    <w:rsid w:val="00330313"/>
    <w:rsid w:val="003344C6"/>
    <w:rsid w:val="00335C67"/>
    <w:rsid w:val="003361A3"/>
    <w:rsid w:val="0034229A"/>
    <w:rsid w:val="00342992"/>
    <w:rsid w:val="00343D03"/>
    <w:rsid w:val="0034407D"/>
    <w:rsid w:val="003448C9"/>
    <w:rsid w:val="00353592"/>
    <w:rsid w:val="00354EC7"/>
    <w:rsid w:val="00357B74"/>
    <w:rsid w:val="00363230"/>
    <w:rsid w:val="00364147"/>
    <w:rsid w:val="00366718"/>
    <w:rsid w:val="00370F8A"/>
    <w:rsid w:val="00371331"/>
    <w:rsid w:val="00373C1C"/>
    <w:rsid w:val="0037494D"/>
    <w:rsid w:val="003832F6"/>
    <w:rsid w:val="0038413A"/>
    <w:rsid w:val="0038510E"/>
    <w:rsid w:val="003910E6"/>
    <w:rsid w:val="00391145"/>
    <w:rsid w:val="00392CEF"/>
    <w:rsid w:val="003934B6"/>
    <w:rsid w:val="00393ADF"/>
    <w:rsid w:val="003A47D4"/>
    <w:rsid w:val="003B38A4"/>
    <w:rsid w:val="003B5459"/>
    <w:rsid w:val="003B6DB6"/>
    <w:rsid w:val="003B7D5E"/>
    <w:rsid w:val="003C0E8D"/>
    <w:rsid w:val="003C2DE8"/>
    <w:rsid w:val="003C6019"/>
    <w:rsid w:val="003D2F29"/>
    <w:rsid w:val="003D601E"/>
    <w:rsid w:val="003E1A9C"/>
    <w:rsid w:val="003E23C0"/>
    <w:rsid w:val="003E4335"/>
    <w:rsid w:val="003E46FB"/>
    <w:rsid w:val="003E529E"/>
    <w:rsid w:val="003E6E10"/>
    <w:rsid w:val="003E7648"/>
    <w:rsid w:val="003E7944"/>
    <w:rsid w:val="003F10BB"/>
    <w:rsid w:val="003F2674"/>
    <w:rsid w:val="003F684F"/>
    <w:rsid w:val="003F6F83"/>
    <w:rsid w:val="00402CD3"/>
    <w:rsid w:val="00403394"/>
    <w:rsid w:val="004045A0"/>
    <w:rsid w:val="00407674"/>
    <w:rsid w:val="0040798B"/>
    <w:rsid w:val="00410F72"/>
    <w:rsid w:val="00413B71"/>
    <w:rsid w:val="0042168B"/>
    <w:rsid w:val="00422255"/>
    <w:rsid w:val="00427424"/>
    <w:rsid w:val="00427950"/>
    <w:rsid w:val="00431F68"/>
    <w:rsid w:val="004320AA"/>
    <w:rsid w:val="00436471"/>
    <w:rsid w:val="00442843"/>
    <w:rsid w:val="00446C76"/>
    <w:rsid w:val="00447224"/>
    <w:rsid w:val="00447621"/>
    <w:rsid w:val="004512E8"/>
    <w:rsid w:val="0045169F"/>
    <w:rsid w:val="00451F27"/>
    <w:rsid w:val="004523CD"/>
    <w:rsid w:val="00452D84"/>
    <w:rsid w:val="0045486C"/>
    <w:rsid w:val="004617E5"/>
    <w:rsid w:val="004654B5"/>
    <w:rsid w:val="00466CA5"/>
    <w:rsid w:val="00467CB0"/>
    <w:rsid w:val="004702EC"/>
    <w:rsid w:val="004711EC"/>
    <w:rsid w:val="00471DF9"/>
    <w:rsid w:val="00474109"/>
    <w:rsid w:val="004745E3"/>
    <w:rsid w:val="00481BA5"/>
    <w:rsid w:val="00486978"/>
    <w:rsid w:val="004941D5"/>
    <w:rsid w:val="00494DB8"/>
    <w:rsid w:val="00496EEF"/>
    <w:rsid w:val="00496F72"/>
    <w:rsid w:val="00497491"/>
    <w:rsid w:val="004A2226"/>
    <w:rsid w:val="004A4A9F"/>
    <w:rsid w:val="004A5A18"/>
    <w:rsid w:val="004A5AE1"/>
    <w:rsid w:val="004B3B30"/>
    <w:rsid w:val="004B4977"/>
    <w:rsid w:val="004B5B10"/>
    <w:rsid w:val="004C34EA"/>
    <w:rsid w:val="004C3611"/>
    <w:rsid w:val="004C40F2"/>
    <w:rsid w:val="004C499B"/>
    <w:rsid w:val="004D0435"/>
    <w:rsid w:val="004D125E"/>
    <w:rsid w:val="004D28B0"/>
    <w:rsid w:val="004D2F67"/>
    <w:rsid w:val="004D6DBF"/>
    <w:rsid w:val="004D7163"/>
    <w:rsid w:val="004E356B"/>
    <w:rsid w:val="004E516D"/>
    <w:rsid w:val="004E7F19"/>
    <w:rsid w:val="004F1E94"/>
    <w:rsid w:val="004F38E8"/>
    <w:rsid w:val="004F3AEE"/>
    <w:rsid w:val="004F3EF4"/>
    <w:rsid w:val="004F4A0B"/>
    <w:rsid w:val="004F5F04"/>
    <w:rsid w:val="004F6579"/>
    <w:rsid w:val="004F79AB"/>
    <w:rsid w:val="005003AB"/>
    <w:rsid w:val="005007F9"/>
    <w:rsid w:val="00505B4C"/>
    <w:rsid w:val="005062EB"/>
    <w:rsid w:val="00507C1A"/>
    <w:rsid w:val="00511EE0"/>
    <w:rsid w:val="005132E2"/>
    <w:rsid w:val="00514D69"/>
    <w:rsid w:val="00516AB2"/>
    <w:rsid w:val="0052057E"/>
    <w:rsid w:val="0052072F"/>
    <w:rsid w:val="00524E93"/>
    <w:rsid w:val="0052624F"/>
    <w:rsid w:val="00526ACF"/>
    <w:rsid w:val="00527957"/>
    <w:rsid w:val="0053079A"/>
    <w:rsid w:val="00530FFC"/>
    <w:rsid w:val="00532F3A"/>
    <w:rsid w:val="00533210"/>
    <w:rsid w:val="00540692"/>
    <w:rsid w:val="0054166C"/>
    <w:rsid w:val="00542113"/>
    <w:rsid w:val="005432C2"/>
    <w:rsid w:val="00543A44"/>
    <w:rsid w:val="00552AC4"/>
    <w:rsid w:val="00556D64"/>
    <w:rsid w:val="0056097C"/>
    <w:rsid w:val="00560E41"/>
    <w:rsid w:val="0056523D"/>
    <w:rsid w:val="00566B7D"/>
    <w:rsid w:val="00566BF6"/>
    <w:rsid w:val="00567ECA"/>
    <w:rsid w:val="005813B7"/>
    <w:rsid w:val="00581799"/>
    <w:rsid w:val="00582CE9"/>
    <w:rsid w:val="00584753"/>
    <w:rsid w:val="00587A34"/>
    <w:rsid w:val="00591971"/>
    <w:rsid w:val="00591C6D"/>
    <w:rsid w:val="005922E8"/>
    <w:rsid w:val="00592D59"/>
    <w:rsid w:val="005A1F13"/>
    <w:rsid w:val="005B42F2"/>
    <w:rsid w:val="005B4FA8"/>
    <w:rsid w:val="005B69A9"/>
    <w:rsid w:val="005B747C"/>
    <w:rsid w:val="005B750B"/>
    <w:rsid w:val="005C1CEE"/>
    <w:rsid w:val="005C1E56"/>
    <w:rsid w:val="005C3365"/>
    <w:rsid w:val="005D07A9"/>
    <w:rsid w:val="005D1F4B"/>
    <w:rsid w:val="005D2A7D"/>
    <w:rsid w:val="005D2AFE"/>
    <w:rsid w:val="005D5254"/>
    <w:rsid w:val="005E3917"/>
    <w:rsid w:val="005E4CF7"/>
    <w:rsid w:val="005F0342"/>
    <w:rsid w:val="005F0450"/>
    <w:rsid w:val="005F0D61"/>
    <w:rsid w:val="005F4078"/>
    <w:rsid w:val="005F4187"/>
    <w:rsid w:val="00600272"/>
    <w:rsid w:val="00602E29"/>
    <w:rsid w:val="00603D79"/>
    <w:rsid w:val="00603FE4"/>
    <w:rsid w:val="006114BF"/>
    <w:rsid w:val="006115FC"/>
    <w:rsid w:val="00611979"/>
    <w:rsid w:val="00612378"/>
    <w:rsid w:val="00622B23"/>
    <w:rsid w:val="00623890"/>
    <w:rsid w:val="00623D71"/>
    <w:rsid w:val="00631225"/>
    <w:rsid w:val="00635694"/>
    <w:rsid w:val="006430D4"/>
    <w:rsid w:val="00643749"/>
    <w:rsid w:val="0064568A"/>
    <w:rsid w:val="006569BD"/>
    <w:rsid w:val="006569DA"/>
    <w:rsid w:val="00661CDA"/>
    <w:rsid w:val="006620D1"/>
    <w:rsid w:val="0066464E"/>
    <w:rsid w:val="00664692"/>
    <w:rsid w:val="0066649B"/>
    <w:rsid w:val="0067175E"/>
    <w:rsid w:val="00671B9A"/>
    <w:rsid w:val="006739EE"/>
    <w:rsid w:val="00681CFB"/>
    <w:rsid w:val="0068279C"/>
    <w:rsid w:val="0068379B"/>
    <w:rsid w:val="0069342C"/>
    <w:rsid w:val="0069397F"/>
    <w:rsid w:val="00694718"/>
    <w:rsid w:val="00696CA3"/>
    <w:rsid w:val="006A4879"/>
    <w:rsid w:val="006B2F9D"/>
    <w:rsid w:val="006B4F55"/>
    <w:rsid w:val="006B6984"/>
    <w:rsid w:val="006B6B87"/>
    <w:rsid w:val="006C3970"/>
    <w:rsid w:val="006C5F3E"/>
    <w:rsid w:val="006C70C8"/>
    <w:rsid w:val="006D046A"/>
    <w:rsid w:val="006E176E"/>
    <w:rsid w:val="006E2A38"/>
    <w:rsid w:val="006E649B"/>
    <w:rsid w:val="006E65D9"/>
    <w:rsid w:val="006F4745"/>
    <w:rsid w:val="006F6951"/>
    <w:rsid w:val="006F7DCB"/>
    <w:rsid w:val="0070305E"/>
    <w:rsid w:val="00706E51"/>
    <w:rsid w:val="00710987"/>
    <w:rsid w:val="007121F7"/>
    <w:rsid w:val="00715AB6"/>
    <w:rsid w:val="00715E79"/>
    <w:rsid w:val="00716098"/>
    <w:rsid w:val="00716C22"/>
    <w:rsid w:val="00721E49"/>
    <w:rsid w:val="00723DBC"/>
    <w:rsid w:val="0072435A"/>
    <w:rsid w:val="007250C9"/>
    <w:rsid w:val="00725257"/>
    <w:rsid w:val="00733E40"/>
    <w:rsid w:val="007363D7"/>
    <w:rsid w:val="00744264"/>
    <w:rsid w:val="0074731E"/>
    <w:rsid w:val="007579F2"/>
    <w:rsid w:val="0076029D"/>
    <w:rsid w:val="00760D00"/>
    <w:rsid w:val="0076405E"/>
    <w:rsid w:val="007707DE"/>
    <w:rsid w:val="00770D4B"/>
    <w:rsid w:val="00770FEF"/>
    <w:rsid w:val="0077131A"/>
    <w:rsid w:val="0077152E"/>
    <w:rsid w:val="00773FDD"/>
    <w:rsid w:val="0077444F"/>
    <w:rsid w:val="007761C9"/>
    <w:rsid w:val="00782A64"/>
    <w:rsid w:val="00782BBD"/>
    <w:rsid w:val="00783933"/>
    <w:rsid w:val="007842E6"/>
    <w:rsid w:val="0078548C"/>
    <w:rsid w:val="007867ED"/>
    <w:rsid w:val="00786886"/>
    <w:rsid w:val="007916EC"/>
    <w:rsid w:val="007A4CF4"/>
    <w:rsid w:val="007B257D"/>
    <w:rsid w:val="007B2F4F"/>
    <w:rsid w:val="007B7985"/>
    <w:rsid w:val="007C3B81"/>
    <w:rsid w:val="007C5122"/>
    <w:rsid w:val="007D1CE3"/>
    <w:rsid w:val="007D22F5"/>
    <w:rsid w:val="007D3EE2"/>
    <w:rsid w:val="007D79C4"/>
    <w:rsid w:val="007E1D67"/>
    <w:rsid w:val="007E1E1B"/>
    <w:rsid w:val="007E255D"/>
    <w:rsid w:val="007E29E1"/>
    <w:rsid w:val="007E2AC1"/>
    <w:rsid w:val="007E5040"/>
    <w:rsid w:val="007E6834"/>
    <w:rsid w:val="007F475E"/>
    <w:rsid w:val="007F4C73"/>
    <w:rsid w:val="007F66FC"/>
    <w:rsid w:val="007F7DB1"/>
    <w:rsid w:val="00801B1B"/>
    <w:rsid w:val="00802900"/>
    <w:rsid w:val="008130A0"/>
    <w:rsid w:val="008142DA"/>
    <w:rsid w:val="00815629"/>
    <w:rsid w:val="008162A8"/>
    <w:rsid w:val="00821551"/>
    <w:rsid w:val="008225E7"/>
    <w:rsid w:val="00822FEF"/>
    <w:rsid w:val="00826766"/>
    <w:rsid w:val="008270AA"/>
    <w:rsid w:val="00831041"/>
    <w:rsid w:val="00831407"/>
    <w:rsid w:val="00832543"/>
    <w:rsid w:val="008326DB"/>
    <w:rsid w:val="00834124"/>
    <w:rsid w:val="0083483F"/>
    <w:rsid w:val="0083492B"/>
    <w:rsid w:val="00836F12"/>
    <w:rsid w:val="00844B7A"/>
    <w:rsid w:val="00844E45"/>
    <w:rsid w:val="00847626"/>
    <w:rsid w:val="00850FE3"/>
    <w:rsid w:val="00851A0B"/>
    <w:rsid w:val="00851E49"/>
    <w:rsid w:val="008553D1"/>
    <w:rsid w:val="008558D3"/>
    <w:rsid w:val="00857D49"/>
    <w:rsid w:val="00860494"/>
    <w:rsid w:val="00861B05"/>
    <w:rsid w:val="00862995"/>
    <w:rsid w:val="00862B38"/>
    <w:rsid w:val="008634DD"/>
    <w:rsid w:val="00864628"/>
    <w:rsid w:val="00865E52"/>
    <w:rsid w:val="008714C1"/>
    <w:rsid w:val="00874445"/>
    <w:rsid w:val="00874C34"/>
    <w:rsid w:val="00877968"/>
    <w:rsid w:val="00882690"/>
    <w:rsid w:val="008858A8"/>
    <w:rsid w:val="00887F45"/>
    <w:rsid w:val="0089403B"/>
    <w:rsid w:val="008949F6"/>
    <w:rsid w:val="008A0AE1"/>
    <w:rsid w:val="008A170D"/>
    <w:rsid w:val="008A268E"/>
    <w:rsid w:val="008A71BD"/>
    <w:rsid w:val="008B2262"/>
    <w:rsid w:val="008B25F8"/>
    <w:rsid w:val="008B5DA5"/>
    <w:rsid w:val="008B701E"/>
    <w:rsid w:val="008B71AF"/>
    <w:rsid w:val="008C1517"/>
    <w:rsid w:val="008C7425"/>
    <w:rsid w:val="008D32D5"/>
    <w:rsid w:val="008D6FEE"/>
    <w:rsid w:val="008E1117"/>
    <w:rsid w:val="008E1A90"/>
    <w:rsid w:val="008E2D7C"/>
    <w:rsid w:val="008E3158"/>
    <w:rsid w:val="008F039C"/>
    <w:rsid w:val="008F142C"/>
    <w:rsid w:val="008F1AA4"/>
    <w:rsid w:val="008F345E"/>
    <w:rsid w:val="008F4F8B"/>
    <w:rsid w:val="008F53EB"/>
    <w:rsid w:val="008F5E71"/>
    <w:rsid w:val="008F7269"/>
    <w:rsid w:val="00900740"/>
    <w:rsid w:val="0090114E"/>
    <w:rsid w:val="00902255"/>
    <w:rsid w:val="009060A3"/>
    <w:rsid w:val="009064DB"/>
    <w:rsid w:val="00910DF8"/>
    <w:rsid w:val="00911453"/>
    <w:rsid w:val="009123CA"/>
    <w:rsid w:val="00917E92"/>
    <w:rsid w:val="009246DD"/>
    <w:rsid w:val="00926B0A"/>
    <w:rsid w:val="00926C28"/>
    <w:rsid w:val="00932971"/>
    <w:rsid w:val="009343BD"/>
    <w:rsid w:val="009347CF"/>
    <w:rsid w:val="009412C4"/>
    <w:rsid w:val="00942E2E"/>
    <w:rsid w:val="00945265"/>
    <w:rsid w:val="0094610E"/>
    <w:rsid w:val="00950E91"/>
    <w:rsid w:val="00951AA5"/>
    <w:rsid w:val="00952A9C"/>
    <w:rsid w:val="009535ED"/>
    <w:rsid w:val="00954BFD"/>
    <w:rsid w:val="009553B7"/>
    <w:rsid w:val="00961763"/>
    <w:rsid w:val="0097085B"/>
    <w:rsid w:val="00971743"/>
    <w:rsid w:val="0097284A"/>
    <w:rsid w:val="00974EC2"/>
    <w:rsid w:val="00974FE6"/>
    <w:rsid w:val="00977DC2"/>
    <w:rsid w:val="009818DE"/>
    <w:rsid w:val="0099305E"/>
    <w:rsid w:val="009970E2"/>
    <w:rsid w:val="009971DC"/>
    <w:rsid w:val="009A01B5"/>
    <w:rsid w:val="009A6C55"/>
    <w:rsid w:val="009B0628"/>
    <w:rsid w:val="009B32DC"/>
    <w:rsid w:val="009B56D7"/>
    <w:rsid w:val="009C1DB2"/>
    <w:rsid w:val="009C3A34"/>
    <w:rsid w:val="009C5E0F"/>
    <w:rsid w:val="009C7BD3"/>
    <w:rsid w:val="009D02B4"/>
    <w:rsid w:val="009D1B03"/>
    <w:rsid w:val="009D6759"/>
    <w:rsid w:val="009D6C12"/>
    <w:rsid w:val="009D6D72"/>
    <w:rsid w:val="009D703D"/>
    <w:rsid w:val="009E17C9"/>
    <w:rsid w:val="009E237A"/>
    <w:rsid w:val="009E55BD"/>
    <w:rsid w:val="009E56FC"/>
    <w:rsid w:val="009E5960"/>
    <w:rsid w:val="009E66CF"/>
    <w:rsid w:val="009F5A85"/>
    <w:rsid w:val="00A01EDE"/>
    <w:rsid w:val="00A02F3E"/>
    <w:rsid w:val="00A11658"/>
    <w:rsid w:val="00A1240D"/>
    <w:rsid w:val="00A129FC"/>
    <w:rsid w:val="00A139D6"/>
    <w:rsid w:val="00A14DEC"/>
    <w:rsid w:val="00A173F9"/>
    <w:rsid w:val="00A23DE6"/>
    <w:rsid w:val="00A2486E"/>
    <w:rsid w:val="00A2514B"/>
    <w:rsid w:val="00A26824"/>
    <w:rsid w:val="00A31635"/>
    <w:rsid w:val="00A37EF9"/>
    <w:rsid w:val="00A4138A"/>
    <w:rsid w:val="00A41844"/>
    <w:rsid w:val="00A45537"/>
    <w:rsid w:val="00A46238"/>
    <w:rsid w:val="00A46BD3"/>
    <w:rsid w:val="00A53701"/>
    <w:rsid w:val="00A5702B"/>
    <w:rsid w:val="00A664E4"/>
    <w:rsid w:val="00A77BD5"/>
    <w:rsid w:val="00A81770"/>
    <w:rsid w:val="00A81C57"/>
    <w:rsid w:val="00A8365E"/>
    <w:rsid w:val="00A836F4"/>
    <w:rsid w:val="00A853E6"/>
    <w:rsid w:val="00A87675"/>
    <w:rsid w:val="00A87C62"/>
    <w:rsid w:val="00A95747"/>
    <w:rsid w:val="00A9640F"/>
    <w:rsid w:val="00AA3A37"/>
    <w:rsid w:val="00AA7927"/>
    <w:rsid w:val="00AB163E"/>
    <w:rsid w:val="00AC3E49"/>
    <w:rsid w:val="00AC4FD8"/>
    <w:rsid w:val="00AC79A9"/>
    <w:rsid w:val="00AC7BDD"/>
    <w:rsid w:val="00AD1516"/>
    <w:rsid w:val="00AE07D8"/>
    <w:rsid w:val="00AE16C4"/>
    <w:rsid w:val="00AE3DD0"/>
    <w:rsid w:val="00AE513E"/>
    <w:rsid w:val="00AE5181"/>
    <w:rsid w:val="00AE552E"/>
    <w:rsid w:val="00AE5FE1"/>
    <w:rsid w:val="00AF0F3C"/>
    <w:rsid w:val="00AF17B1"/>
    <w:rsid w:val="00AF302D"/>
    <w:rsid w:val="00AF32AF"/>
    <w:rsid w:val="00AF4EB3"/>
    <w:rsid w:val="00AF7DF1"/>
    <w:rsid w:val="00B050CC"/>
    <w:rsid w:val="00B10DAB"/>
    <w:rsid w:val="00B16378"/>
    <w:rsid w:val="00B20D5B"/>
    <w:rsid w:val="00B2137C"/>
    <w:rsid w:val="00B232EA"/>
    <w:rsid w:val="00B241A8"/>
    <w:rsid w:val="00B26B80"/>
    <w:rsid w:val="00B26EB3"/>
    <w:rsid w:val="00B2796C"/>
    <w:rsid w:val="00B3045C"/>
    <w:rsid w:val="00B328FE"/>
    <w:rsid w:val="00B34F68"/>
    <w:rsid w:val="00B4018B"/>
    <w:rsid w:val="00B45797"/>
    <w:rsid w:val="00B459B3"/>
    <w:rsid w:val="00B4782D"/>
    <w:rsid w:val="00B51406"/>
    <w:rsid w:val="00B520A2"/>
    <w:rsid w:val="00B5254C"/>
    <w:rsid w:val="00B5359C"/>
    <w:rsid w:val="00B54B4A"/>
    <w:rsid w:val="00B55DDB"/>
    <w:rsid w:val="00B62EFA"/>
    <w:rsid w:val="00B66FB7"/>
    <w:rsid w:val="00B67472"/>
    <w:rsid w:val="00B70DB5"/>
    <w:rsid w:val="00B71425"/>
    <w:rsid w:val="00B71BF4"/>
    <w:rsid w:val="00B733C9"/>
    <w:rsid w:val="00B75957"/>
    <w:rsid w:val="00B7649E"/>
    <w:rsid w:val="00B81E9B"/>
    <w:rsid w:val="00B82FB2"/>
    <w:rsid w:val="00B83BC1"/>
    <w:rsid w:val="00B85B25"/>
    <w:rsid w:val="00BA00F9"/>
    <w:rsid w:val="00BA0B5D"/>
    <w:rsid w:val="00BA379A"/>
    <w:rsid w:val="00BA7D48"/>
    <w:rsid w:val="00BB563F"/>
    <w:rsid w:val="00BC0B39"/>
    <w:rsid w:val="00BC108E"/>
    <w:rsid w:val="00BC2EE8"/>
    <w:rsid w:val="00BC5000"/>
    <w:rsid w:val="00BC710A"/>
    <w:rsid w:val="00BD28BD"/>
    <w:rsid w:val="00BD5B9E"/>
    <w:rsid w:val="00BE2D33"/>
    <w:rsid w:val="00BE6C8B"/>
    <w:rsid w:val="00BF09D3"/>
    <w:rsid w:val="00BF383C"/>
    <w:rsid w:val="00BF548D"/>
    <w:rsid w:val="00BF5BE0"/>
    <w:rsid w:val="00C0782C"/>
    <w:rsid w:val="00C1084B"/>
    <w:rsid w:val="00C11C5A"/>
    <w:rsid w:val="00C12A63"/>
    <w:rsid w:val="00C15735"/>
    <w:rsid w:val="00C17189"/>
    <w:rsid w:val="00C2134F"/>
    <w:rsid w:val="00C34538"/>
    <w:rsid w:val="00C361D2"/>
    <w:rsid w:val="00C43FB3"/>
    <w:rsid w:val="00C47888"/>
    <w:rsid w:val="00C50A72"/>
    <w:rsid w:val="00C54AD6"/>
    <w:rsid w:val="00C554B6"/>
    <w:rsid w:val="00C55DD0"/>
    <w:rsid w:val="00C55EC5"/>
    <w:rsid w:val="00C5715B"/>
    <w:rsid w:val="00C57B5F"/>
    <w:rsid w:val="00C636A0"/>
    <w:rsid w:val="00C7188A"/>
    <w:rsid w:val="00C72543"/>
    <w:rsid w:val="00C730D1"/>
    <w:rsid w:val="00C76280"/>
    <w:rsid w:val="00C840E7"/>
    <w:rsid w:val="00C87850"/>
    <w:rsid w:val="00C9100A"/>
    <w:rsid w:val="00C91018"/>
    <w:rsid w:val="00C924D1"/>
    <w:rsid w:val="00C93D06"/>
    <w:rsid w:val="00C95AC5"/>
    <w:rsid w:val="00CA0FEC"/>
    <w:rsid w:val="00CA20B0"/>
    <w:rsid w:val="00CA3427"/>
    <w:rsid w:val="00CA51EB"/>
    <w:rsid w:val="00CA72F0"/>
    <w:rsid w:val="00CC187E"/>
    <w:rsid w:val="00CC1984"/>
    <w:rsid w:val="00CC26FF"/>
    <w:rsid w:val="00CC601D"/>
    <w:rsid w:val="00CC6626"/>
    <w:rsid w:val="00CC66D9"/>
    <w:rsid w:val="00CD12ED"/>
    <w:rsid w:val="00CD345B"/>
    <w:rsid w:val="00CD6CF6"/>
    <w:rsid w:val="00CE1153"/>
    <w:rsid w:val="00CE16EE"/>
    <w:rsid w:val="00CE54D8"/>
    <w:rsid w:val="00CE7486"/>
    <w:rsid w:val="00CF05EE"/>
    <w:rsid w:val="00CF291D"/>
    <w:rsid w:val="00CF2EF5"/>
    <w:rsid w:val="00CF2FE6"/>
    <w:rsid w:val="00CF39AC"/>
    <w:rsid w:val="00CF5128"/>
    <w:rsid w:val="00CF544D"/>
    <w:rsid w:val="00CF60CD"/>
    <w:rsid w:val="00CF72E2"/>
    <w:rsid w:val="00D00F5B"/>
    <w:rsid w:val="00D076CD"/>
    <w:rsid w:val="00D07D92"/>
    <w:rsid w:val="00D1510D"/>
    <w:rsid w:val="00D1693C"/>
    <w:rsid w:val="00D16AE8"/>
    <w:rsid w:val="00D2019B"/>
    <w:rsid w:val="00D21696"/>
    <w:rsid w:val="00D24AE1"/>
    <w:rsid w:val="00D26B67"/>
    <w:rsid w:val="00D36C6D"/>
    <w:rsid w:val="00D4152C"/>
    <w:rsid w:val="00D44A4A"/>
    <w:rsid w:val="00D50870"/>
    <w:rsid w:val="00D5157A"/>
    <w:rsid w:val="00D54DC8"/>
    <w:rsid w:val="00D55D23"/>
    <w:rsid w:val="00D56E4A"/>
    <w:rsid w:val="00D57AF5"/>
    <w:rsid w:val="00D60D6E"/>
    <w:rsid w:val="00D60DA4"/>
    <w:rsid w:val="00D71A36"/>
    <w:rsid w:val="00D7288F"/>
    <w:rsid w:val="00D74E07"/>
    <w:rsid w:val="00D75098"/>
    <w:rsid w:val="00D80B99"/>
    <w:rsid w:val="00D8316C"/>
    <w:rsid w:val="00D84FD0"/>
    <w:rsid w:val="00D85064"/>
    <w:rsid w:val="00D85A8A"/>
    <w:rsid w:val="00D86F2E"/>
    <w:rsid w:val="00D874AC"/>
    <w:rsid w:val="00D87777"/>
    <w:rsid w:val="00D91478"/>
    <w:rsid w:val="00D92466"/>
    <w:rsid w:val="00D93990"/>
    <w:rsid w:val="00D95C66"/>
    <w:rsid w:val="00D97459"/>
    <w:rsid w:val="00D97B93"/>
    <w:rsid w:val="00D97C86"/>
    <w:rsid w:val="00DA036F"/>
    <w:rsid w:val="00DA10AA"/>
    <w:rsid w:val="00DA14E7"/>
    <w:rsid w:val="00DA1A59"/>
    <w:rsid w:val="00DA58F0"/>
    <w:rsid w:val="00DB22F1"/>
    <w:rsid w:val="00DB27AB"/>
    <w:rsid w:val="00DB6542"/>
    <w:rsid w:val="00DC2214"/>
    <w:rsid w:val="00DC2703"/>
    <w:rsid w:val="00DC738B"/>
    <w:rsid w:val="00DD01DF"/>
    <w:rsid w:val="00DD4513"/>
    <w:rsid w:val="00DD7201"/>
    <w:rsid w:val="00DE2E84"/>
    <w:rsid w:val="00DE68EE"/>
    <w:rsid w:val="00DF4668"/>
    <w:rsid w:val="00DF7D86"/>
    <w:rsid w:val="00E05E49"/>
    <w:rsid w:val="00E0615E"/>
    <w:rsid w:val="00E06415"/>
    <w:rsid w:val="00E13FE4"/>
    <w:rsid w:val="00E1471F"/>
    <w:rsid w:val="00E271CF"/>
    <w:rsid w:val="00E305DD"/>
    <w:rsid w:val="00E30D8F"/>
    <w:rsid w:val="00E32D34"/>
    <w:rsid w:val="00E34AB9"/>
    <w:rsid w:val="00E4304B"/>
    <w:rsid w:val="00E434BC"/>
    <w:rsid w:val="00E45D22"/>
    <w:rsid w:val="00E50D55"/>
    <w:rsid w:val="00E519DF"/>
    <w:rsid w:val="00E5593E"/>
    <w:rsid w:val="00E6000B"/>
    <w:rsid w:val="00E60E9D"/>
    <w:rsid w:val="00E61576"/>
    <w:rsid w:val="00E63238"/>
    <w:rsid w:val="00E638A7"/>
    <w:rsid w:val="00E65FED"/>
    <w:rsid w:val="00E66F3E"/>
    <w:rsid w:val="00E67804"/>
    <w:rsid w:val="00E70179"/>
    <w:rsid w:val="00E713EE"/>
    <w:rsid w:val="00E72245"/>
    <w:rsid w:val="00E75940"/>
    <w:rsid w:val="00E83FFE"/>
    <w:rsid w:val="00E84C3D"/>
    <w:rsid w:val="00E87BB8"/>
    <w:rsid w:val="00E92A2B"/>
    <w:rsid w:val="00E93D4C"/>
    <w:rsid w:val="00E94262"/>
    <w:rsid w:val="00E9522A"/>
    <w:rsid w:val="00E96FF9"/>
    <w:rsid w:val="00E97D41"/>
    <w:rsid w:val="00EA1BFC"/>
    <w:rsid w:val="00EA2162"/>
    <w:rsid w:val="00EA2439"/>
    <w:rsid w:val="00EA282F"/>
    <w:rsid w:val="00EA648B"/>
    <w:rsid w:val="00EB0CD9"/>
    <w:rsid w:val="00EB45AD"/>
    <w:rsid w:val="00EB5538"/>
    <w:rsid w:val="00EC1B0D"/>
    <w:rsid w:val="00EC2402"/>
    <w:rsid w:val="00EC35AA"/>
    <w:rsid w:val="00EC6C0C"/>
    <w:rsid w:val="00EC7D5C"/>
    <w:rsid w:val="00ED2850"/>
    <w:rsid w:val="00EE3613"/>
    <w:rsid w:val="00EE4154"/>
    <w:rsid w:val="00EF42E1"/>
    <w:rsid w:val="00EF4B3F"/>
    <w:rsid w:val="00F00AD3"/>
    <w:rsid w:val="00F03879"/>
    <w:rsid w:val="00F0476A"/>
    <w:rsid w:val="00F17F1C"/>
    <w:rsid w:val="00F248D5"/>
    <w:rsid w:val="00F25FE5"/>
    <w:rsid w:val="00F26EA6"/>
    <w:rsid w:val="00F3008F"/>
    <w:rsid w:val="00F30A7C"/>
    <w:rsid w:val="00F32A21"/>
    <w:rsid w:val="00F345BA"/>
    <w:rsid w:val="00F36459"/>
    <w:rsid w:val="00F41AC8"/>
    <w:rsid w:val="00F43E0C"/>
    <w:rsid w:val="00F44038"/>
    <w:rsid w:val="00F512C5"/>
    <w:rsid w:val="00F51CDB"/>
    <w:rsid w:val="00F52F26"/>
    <w:rsid w:val="00F52FEB"/>
    <w:rsid w:val="00F53669"/>
    <w:rsid w:val="00F53D53"/>
    <w:rsid w:val="00F65CFE"/>
    <w:rsid w:val="00F66656"/>
    <w:rsid w:val="00F7047C"/>
    <w:rsid w:val="00F71DC2"/>
    <w:rsid w:val="00F75150"/>
    <w:rsid w:val="00F75481"/>
    <w:rsid w:val="00F77115"/>
    <w:rsid w:val="00F82809"/>
    <w:rsid w:val="00F8336E"/>
    <w:rsid w:val="00F86CFC"/>
    <w:rsid w:val="00F902A0"/>
    <w:rsid w:val="00F91378"/>
    <w:rsid w:val="00F91B1D"/>
    <w:rsid w:val="00F9450C"/>
    <w:rsid w:val="00F9605A"/>
    <w:rsid w:val="00FA207C"/>
    <w:rsid w:val="00FA7393"/>
    <w:rsid w:val="00FB0F24"/>
    <w:rsid w:val="00FB3863"/>
    <w:rsid w:val="00FB641E"/>
    <w:rsid w:val="00FB7E04"/>
    <w:rsid w:val="00FC1C6B"/>
    <w:rsid w:val="00FC205B"/>
    <w:rsid w:val="00FD6179"/>
    <w:rsid w:val="00FE1B6F"/>
    <w:rsid w:val="00FE291F"/>
    <w:rsid w:val="00FE3175"/>
    <w:rsid w:val="00FE4ACA"/>
    <w:rsid w:val="00FE7780"/>
    <w:rsid w:val="00FF1DB1"/>
    <w:rsid w:val="00FF59B3"/>
    <w:rsid w:val="00FF770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1D6F4"/>
  <w15:docId w15:val="{6A4E3AFB-D08B-4448-B488-BE46E381C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lang w:val="es-ES_tradnl"/>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0153611">
      <w:bodyDiv w:val="1"/>
      <w:marLeft w:val="0"/>
      <w:marRight w:val="0"/>
      <w:marTop w:val="0"/>
      <w:marBottom w:val="0"/>
      <w:divBdr>
        <w:top w:val="none" w:sz="0" w:space="0" w:color="auto"/>
        <w:left w:val="none" w:sz="0" w:space="0" w:color="auto"/>
        <w:bottom w:val="none" w:sz="0" w:space="0" w:color="auto"/>
        <w:right w:val="none" w:sz="0" w:space="0" w:color="auto"/>
      </w:divBdr>
    </w:div>
    <w:div w:id="1172261227">
      <w:bodyDiv w:val="1"/>
      <w:marLeft w:val="0"/>
      <w:marRight w:val="0"/>
      <w:marTop w:val="0"/>
      <w:marBottom w:val="0"/>
      <w:divBdr>
        <w:top w:val="none" w:sz="0" w:space="0" w:color="auto"/>
        <w:left w:val="none" w:sz="0" w:space="0" w:color="auto"/>
        <w:bottom w:val="none" w:sz="0" w:space="0" w:color="auto"/>
        <w:right w:val="none" w:sz="0" w:space="0" w:color="auto"/>
      </w:divBdr>
    </w:div>
    <w:div w:id="1214191027">
      <w:bodyDiv w:val="1"/>
      <w:marLeft w:val="0"/>
      <w:marRight w:val="0"/>
      <w:marTop w:val="0"/>
      <w:marBottom w:val="0"/>
      <w:divBdr>
        <w:top w:val="none" w:sz="0" w:space="0" w:color="auto"/>
        <w:left w:val="none" w:sz="0" w:space="0" w:color="auto"/>
        <w:bottom w:val="none" w:sz="0" w:space="0" w:color="auto"/>
        <w:right w:val="none" w:sz="0" w:space="0" w:color="auto"/>
      </w:divBdr>
    </w:div>
    <w:div w:id="1276523305">
      <w:bodyDiv w:val="1"/>
      <w:marLeft w:val="0"/>
      <w:marRight w:val="0"/>
      <w:marTop w:val="0"/>
      <w:marBottom w:val="0"/>
      <w:divBdr>
        <w:top w:val="none" w:sz="0" w:space="0" w:color="auto"/>
        <w:left w:val="none" w:sz="0" w:space="0" w:color="auto"/>
        <w:bottom w:val="none" w:sz="0" w:space="0" w:color="auto"/>
        <w:right w:val="none" w:sz="0" w:space="0" w:color="auto"/>
      </w:divBdr>
    </w:div>
    <w:div w:id="20632067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6bd080742a4bb9205f0cc55e72e58143">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69992f145cad94e4df2b564c8cfcb9f0"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go:gDocsCustomXmlDataStorage xmlns:go="http://customooxmlschemas.google.com/" xmlns:r="http://schemas.openxmlformats.org/officeDocument/2006/relationships">
  <go:docsCustomData xmlns:go="http://customooxmlschemas.google.com/" roundtripDataSignature="AMtx7micJ/PAJHcphl+aOKL+MDyaKVwvgg==">AMUW2mVJGkVif2c7DnMvYSnUsjiTH77BrzEe0TUsF2AoRvrE35M9cs6uY90hO6RjZ0YCJXmkxSRdF2bureosVWuQ0/U8ChJc0H20Q3rH7VrDjil9Pfo1CMJjFENhf5q/SNwlYLZk3JDMG0ZwMuC/cwOAA9fsEhPHjtqr8j+4czSp2F80DOMITOeYKltaxzwddg4AGAUjsWws</go:docsCustomData>
</go:gDocsCustomXmlDataStorag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74C02EB-AEDA-4445-A3F3-968BC89214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FA5204A-FFE3-43F9-ABCE-A43C203B1C4E}">
  <ds:schemaRefs>
    <ds:schemaRef ds:uri="http://schemas.openxmlformats.org/officeDocument/2006/bibliography"/>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E6BDCFE0-9650-4D1F-A08D-558ADABB5F05}">
  <ds:schemaRefs>
    <ds:schemaRef ds:uri="http://schemas.microsoft.com/sharepoint/v3/contenttype/forms"/>
  </ds:schemaRefs>
</ds:datastoreItem>
</file>

<file path=customXml/itemProps5.xml><?xml version="1.0" encoding="utf-8"?>
<ds:datastoreItem xmlns:ds="http://schemas.openxmlformats.org/officeDocument/2006/customXml" ds:itemID="{BC151913-9AEB-4770-9FC5-0BEC63FF2063}">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789</Words>
  <Characters>4501</Characters>
  <Application>Microsoft Office Word</Application>
  <DocSecurity>4</DocSecurity>
  <Lines>37</Lines>
  <Paragraphs>10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5280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Yadira Saavedra</dc:creator>
  <cp:keywords/>
  <dc:description/>
  <cp:lastModifiedBy>Camyl Moreno Pantojas</cp:lastModifiedBy>
  <cp:revision>2</cp:revision>
  <cp:lastPrinted>2025-02-26T14:29:00Z</cp:lastPrinted>
  <dcterms:created xsi:type="dcterms:W3CDTF">2025-10-21T19:42:00Z</dcterms:created>
  <dcterms:modified xsi:type="dcterms:W3CDTF">2025-10-21T19:42:00Z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0x010100831C0761637D684EABBCE64BDDA1E45F</vt:lpwstr>
  </property>
  <property fmtid="{D5CDD505-2E9C-101B-9397-08002B2CF9AE}" pid="3" name="MediaServiceImageTags">
    <vt:lpwstr/>
  </property>
  <property fmtid="{D5CDD505-2E9C-101B-9397-08002B2CF9AE}" pid="4" name="docLang">
    <vt:lpwstr>es</vt:lpwstr>
  </property>
</Properties>
</file>