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BE83F" w14:textId="77777777" w:rsidR="00A47C07" w:rsidRPr="00C83022" w:rsidRDefault="00A47C07" w:rsidP="00A47C07">
      <w:pPr>
        <w:suppressLineNumbers/>
        <w:tabs>
          <w:tab w:val="center" w:pos="4680"/>
        </w:tabs>
        <w:jc w:val="center"/>
        <w:rPr>
          <w:rFonts w:ascii="Book Antiqua" w:hAnsi="Book Antiqua"/>
          <w:b/>
          <w:bCs/>
          <w:lang w:val="es-PR"/>
        </w:rPr>
      </w:pPr>
      <w:bookmarkStart w:id="0" w:name="_Hlk138253982"/>
      <w:r w:rsidRPr="00C83022">
        <w:rPr>
          <w:rFonts w:ascii="Book Antiqua" w:hAnsi="Book Antiqua"/>
          <w:b/>
          <w:bCs/>
          <w:lang w:val="es-PR"/>
        </w:rPr>
        <w:t>(TEXTO DE APROBACIÓN FINAL POR LA CÁMARA)</w:t>
      </w:r>
      <w:r w:rsidRPr="00C83022">
        <w:rPr>
          <w:rFonts w:ascii="Book Antiqua" w:hAnsi="Book Antiqua"/>
          <w:b/>
          <w:bCs/>
        </w:rPr>
        <w:fldChar w:fldCharType="begin"/>
      </w:r>
      <w:r w:rsidRPr="00C83022">
        <w:rPr>
          <w:rFonts w:ascii="Book Antiqua" w:hAnsi="Book Antiqua"/>
          <w:b/>
          <w:bCs/>
          <w:lang w:val="es-PR"/>
        </w:rPr>
        <w:instrText xml:space="preserve">PRIVATE </w:instrText>
      </w:r>
      <w:r w:rsidRPr="00C83022">
        <w:rPr>
          <w:rFonts w:ascii="Book Antiqua" w:hAnsi="Book Antiqua"/>
          <w:b/>
          <w:bCs/>
        </w:rPr>
        <w:fldChar w:fldCharType="end"/>
      </w:r>
    </w:p>
    <w:p w14:paraId="3AC998A5" w14:textId="77777777" w:rsidR="00A47C07" w:rsidRPr="00C83022" w:rsidRDefault="00A47C07" w:rsidP="00A47C07">
      <w:pPr>
        <w:suppressLineNumbers/>
        <w:tabs>
          <w:tab w:val="center" w:pos="4680"/>
        </w:tabs>
        <w:jc w:val="center"/>
        <w:rPr>
          <w:rFonts w:ascii="Book Antiqua" w:hAnsi="Book Antiqua"/>
          <w:b/>
          <w:bCs/>
          <w:lang w:val="es-PR"/>
        </w:rPr>
      </w:pPr>
      <w:r w:rsidRPr="00C83022">
        <w:rPr>
          <w:rFonts w:ascii="Book Antiqua" w:hAnsi="Book Antiqua"/>
          <w:b/>
          <w:bCs/>
          <w:lang w:val="es-PR"/>
        </w:rPr>
        <w:t>(31 DE MARZO DE 2025)</w:t>
      </w:r>
    </w:p>
    <w:p w14:paraId="62F1D106" w14:textId="77777777" w:rsidR="00A47C07" w:rsidRPr="00C83022" w:rsidRDefault="00A47C07" w:rsidP="00A47C07">
      <w:pPr>
        <w:suppressLineNumbers/>
        <w:tabs>
          <w:tab w:val="center" w:pos="4680"/>
        </w:tabs>
        <w:jc w:val="center"/>
        <w:rPr>
          <w:rFonts w:ascii="Book Antiqua" w:hAnsi="Book Antiqua"/>
          <w:b/>
          <w:bCs/>
        </w:rPr>
      </w:pPr>
      <w:r w:rsidRPr="00C83022">
        <w:rPr>
          <w:noProof/>
          <w:szCs w:val="20"/>
        </w:rPr>
        <mc:AlternateContent>
          <mc:Choice Requires="wps">
            <w:drawing>
              <wp:anchor distT="0" distB="0" distL="114300" distR="114300" simplePos="0" relativeHeight="251659264" behindDoc="1" locked="0" layoutInCell="0" allowOverlap="1" wp14:anchorId="71ECC046" wp14:editId="22992941">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7D7C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0000001" w14:textId="6838B7F7" w:rsidR="003A0F75" w:rsidRPr="00A33B4F" w:rsidRDefault="00DF39ED" w:rsidP="00FB543C">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GOBIERNO </w:t>
      </w:r>
      <w:r w:rsidR="00F54F2E" w:rsidRPr="00A33B4F">
        <w:rPr>
          <w:rFonts w:ascii="Book Antiqua" w:eastAsia="Book Antiqua" w:hAnsi="Book Antiqua" w:cs="Book Antiqua"/>
          <w:sz w:val="28"/>
          <w:szCs w:val="28"/>
        </w:rPr>
        <w:t>DE PUERTO RICO</w:t>
      </w:r>
    </w:p>
    <w:p w14:paraId="00000002" w14:textId="77777777" w:rsidR="003A0F75" w:rsidRPr="00FB543C" w:rsidRDefault="003A0F75" w:rsidP="00FB543C">
      <w:pPr>
        <w:jc w:val="center"/>
        <w:rPr>
          <w:rFonts w:ascii="Book Antiqua" w:eastAsia="Book Antiqua" w:hAnsi="Book Antiqua" w:cs="Book Antiqua"/>
        </w:rPr>
      </w:pPr>
    </w:p>
    <w:p w14:paraId="00000003" w14:textId="74A1CF82" w:rsidR="003A0F75" w:rsidRPr="00971805" w:rsidRDefault="00DF39ED" w:rsidP="00FB543C">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 xml:space="preserve">20 </w:t>
      </w:r>
      <w:r w:rsidRPr="00971805">
        <w:rPr>
          <w:rFonts w:ascii="Book Antiqua" w:eastAsia="Book Antiqua" w:hAnsi="Book Antiqua" w:cs="Book Antiqua"/>
          <w:vertAlign w:val="superscript"/>
          <w:lang w:val="es-419"/>
        </w:rPr>
        <w:t>ma.</w:t>
      </w:r>
      <w:r w:rsidR="00F54F2E" w:rsidRPr="00971805">
        <w:rPr>
          <w:rFonts w:ascii="Book Antiqua" w:eastAsia="Book Antiqua" w:hAnsi="Book Antiqua" w:cs="Book Antiqua"/>
          <w:lang w:val="es-419"/>
        </w:rPr>
        <w:tab/>
        <w:t>Asamblea</w:t>
      </w:r>
      <w:r w:rsidR="00F54F2E" w:rsidRPr="00971805">
        <w:rPr>
          <w:rFonts w:ascii="Book Antiqua" w:eastAsia="Book Antiqua" w:hAnsi="Book Antiqua" w:cs="Book Antiqua"/>
          <w:lang w:val="es-419"/>
        </w:rPr>
        <w:tab/>
      </w:r>
      <w:r w:rsidRPr="00971805">
        <w:rPr>
          <w:rFonts w:ascii="Book Antiqua" w:eastAsia="Book Antiqua" w:hAnsi="Book Antiqua" w:cs="Book Antiqua"/>
          <w:lang w:val="es-419"/>
        </w:rPr>
        <w:t xml:space="preserve">   1 </w:t>
      </w:r>
      <w:r w:rsidRPr="00971805">
        <w:rPr>
          <w:rFonts w:ascii="Book Antiqua" w:eastAsia="Book Antiqua" w:hAnsi="Book Antiqua" w:cs="Book Antiqua"/>
          <w:vertAlign w:val="superscript"/>
          <w:lang w:val="es-419"/>
        </w:rPr>
        <w:t>ra.</w:t>
      </w:r>
      <w:r w:rsidRPr="00971805">
        <w:rPr>
          <w:rFonts w:ascii="Book Antiqua" w:eastAsia="Book Antiqua" w:hAnsi="Book Antiqua" w:cs="Book Antiqua"/>
          <w:lang w:val="es-419"/>
        </w:rPr>
        <w:t xml:space="preserve"> </w:t>
      </w:r>
      <w:r w:rsidR="00F54F2E" w:rsidRPr="00971805">
        <w:rPr>
          <w:rFonts w:ascii="Book Antiqua" w:eastAsia="Book Antiqua" w:hAnsi="Book Antiqua" w:cs="Book Antiqua"/>
          <w:lang w:val="es-419"/>
        </w:rPr>
        <w:tab/>
        <w:t>Sesión</w:t>
      </w:r>
    </w:p>
    <w:p w14:paraId="00000004" w14:textId="01C4FF2D" w:rsidR="003A0F75" w:rsidRPr="00971805" w:rsidRDefault="00F54F2E" w:rsidP="00FB543C">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ab/>
        <w:t>Legislativa</w:t>
      </w:r>
      <w:r w:rsidRPr="00971805">
        <w:rPr>
          <w:rFonts w:ascii="Book Antiqua" w:eastAsia="Book Antiqua" w:hAnsi="Book Antiqua" w:cs="Book Antiqua"/>
          <w:lang w:val="es-419"/>
        </w:rPr>
        <w:tab/>
      </w:r>
      <w:r w:rsidR="00DF39ED" w:rsidRPr="00971805">
        <w:rPr>
          <w:rFonts w:ascii="Book Antiqua" w:eastAsia="Book Antiqua" w:hAnsi="Book Antiqua" w:cs="Book Antiqua"/>
          <w:lang w:val="es-419"/>
        </w:rPr>
        <w:t xml:space="preserve">  </w:t>
      </w:r>
      <w:r w:rsidRPr="00971805">
        <w:rPr>
          <w:rFonts w:ascii="Book Antiqua" w:eastAsia="Book Antiqua" w:hAnsi="Book Antiqua" w:cs="Book Antiqua"/>
          <w:lang w:val="es-419"/>
        </w:rPr>
        <w:tab/>
        <w:t>Ordinaria</w:t>
      </w:r>
    </w:p>
    <w:p w14:paraId="00000005" w14:textId="77777777" w:rsidR="003A0F75" w:rsidRPr="00971805" w:rsidRDefault="003A0F75" w:rsidP="00FB543C">
      <w:pPr>
        <w:rPr>
          <w:lang w:val="es-419"/>
        </w:rPr>
      </w:pPr>
    </w:p>
    <w:p w14:paraId="00000006" w14:textId="77777777" w:rsidR="003A0F75" w:rsidRDefault="00F54F2E" w:rsidP="00FB543C">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3BA9E728" w14:textId="77777777" w:rsidR="00FB543C" w:rsidRPr="00FB543C" w:rsidRDefault="00FB543C" w:rsidP="00FB543C">
      <w:pPr>
        <w:jc w:val="center"/>
        <w:rPr>
          <w:rFonts w:ascii="Book Antiqua" w:eastAsia="Book Antiqua" w:hAnsi="Book Antiqua" w:cs="Book Antiqua"/>
          <w:b/>
        </w:rPr>
      </w:pPr>
    </w:p>
    <w:p w14:paraId="00000008" w14:textId="28150BBC" w:rsidR="003A0F75" w:rsidRDefault="002915AC" w:rsidP="00FB543C">
      <w:pPr>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F54F2E" w:rsidRPr="00A33B4F">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F54F2E" w:rsidRPr="00A33B4F">
        <w:rPr>
          <w:rFonts w:ascii="Book Antiqua" w:eastAsia="Book Antiqua" w:hAnsi="Book Antiqua" w:cs="Book Antiqua"/>
          <w:b/>
          <w:sz w:val="52"/>
          <w:szCs w:val="52"/>
        </w:rPr>
        <w:t xml:space="preserve"> de la C. </w:t>
      </w:r>
      <w:r w:rsidR="00F43FF9">
        <w:rPr>
          <w:rFonts w:ascii="Book Antiqua" w:eastAsia="Book Antiqua" w:hAnsi="Book Antiqua" w:cs="Book Antiqua"/>
          <w:b/>
          <w:sz w:val="52"/>
          <w:szCs w:val="52"/>
        </w:rPr>
        <w:t>74</w:t>
      </w:r>
    </w:p>
    <w:p w14:paraId="5F3F764F" w14:textId="77777777" w:rsidR="00FB543C" w:rsidRPr="00FB543C" w:rsidRDefault="00FB543C" w:rsidP="00FB543C">
      <w:pPr>
        <w:jc w:val="center"/>
        <w:rPr>
          <w:rFonts w:ascii="Book Antiqua" w:eastAsia="Book Antiqua" w:hAnsi="Book Antiqua" w:cs="Book Antiqua"/>
          <w:b/>
        </w:rPr>
      </w:pPr>
    </w:p>
    <w:p w14:paraId="00000009" w14:textId="59FE3121" w:rsidR="003A0F75" w:rsidRDefault="00087616" w:rsidP="00FB543C">
      <w:pPr>
        <w:jc w:val="center"/>
        <w:rPr>
          <w:rFonts w:ascii="Book Antiqua" w:eastAsia="Book Antiqua" w:hAnsi="Book Antiqua" w:cs="Book Antiqua"/>
        </w:rPr>
      </w:pPr>
      <w:r>
        <w:rPr>
          <w:rFonts w:ascii="Book Antiqua" w:eastAsia="Book Antiqua" w:hAnsi="Book Antiqua" w:cs="Book Antiqua"/>
        </w:rPr>
        <w:t xml:space="preserve">5 </w:t>
      </w:r>
      <w:r w:rsidR="00F54F2E" w:rsidRPr="00A33B4F">
        <w:rPr>
          <w:rFonts w:ascii="Book Antiqua" w:eastAsia="Book Antiqua" w:hAnsi="Book Antiqua" w:cs="Book Antiqua"/>
        </w:rPr>
        <w:t xml:space="preserve">DE </w:t>
      </w:r>
      <w:r>
        <w:rPr>
          <w:rFonts w:ascii="Book Antiqua" w:eastAsia="Book Antiqua" w:hAnsi="Book Antiqua" w:cs="Book Antiqua"/>
        </w:rPr>
        <w:t>MARZ</w:t>
      </w:r>
      <w:r w:rsidR="00026F79">
        <w:rPr>
          <w:rFonts w:ascii="Book Antiqua" w:eastAsia="Book Antiqua" w:hAnsi="Book Antiqua" w:cs="Book Antiqua"/>
        </w:rPr>
        <w:t xml:space="preserve">O </w:t>
      </w:r>
      <w:r w:rsidR="00DF39ED">
        <w:rPr>
          <w:rFonts w:ascii="Book Antiqua" w:eastAsia="Book Antiqua" w:hAnsi="Book Antiqua" w:cs="Book Antiqua"/>
        </w:rPr>
        <w:t>DE 2025</w:t>
      </w:r>
    </w:p>
    <w:p w14:paraId="16DDBEA8" w14:textId="77777777" w:rsidR="00011940" w:rsidRPr="00A33B4F" w:rsidRDefault="00011940" w:rsidP="00FB543C">
      <w:pPr>
        <w:jc w:val="center"/>
        <w:rPr>
          <w:rFonts w:ascii="Book Antiqua" w:eastAsia="Book Antiqua" w:hAnsi="Book Antiqua" w:cs="Book Antiqua"/>
        </w:rPr>
      </w:pPr>
    </w:p>
    <w:p w14:paraId="43E58437" w14:textId="1F0381A7" w:rsidR="00971805" w:rsidRDefault="00F54F2E" w:rsidP="00FB543C">
      <w:pPr>
        <w:jc w:val="center"/>
        <w:rPr>
          <w:rFonts w:ascii="Book Antiqua" w:eastAsia="Book Antiqua" w:hAnsi="Book Antiqua" w:cs="Book Antiqua"/>
        </w:rPr>
      </w:pPr>
      <w:r w:rsidRPr="00283D7E">
        <w:rPr>
          <w:rFonts w:ascii="Book Antiqua" w:eastAsia="Book Antiqua" w:hAnsi="Book Antiqua" w:cs="Book Antiqua"/>
        </w:rPr>
        <w:t>Presentad</w:t>
      </w:r>
      <w:r w:rsidR="00B660A8">
        <w:rPr>
          <w:rFonts w:ascii="Book Antiqua" w:eastAsia="Book Antiqua" w:hAnsi="Book Antiqua" w:cs="Book Antiqua"/>
        </w:rPr>
        <w:t>a</w:t>
      </w:r>
      <w:r w:rsidRPr="00283D7E">
        <w:rPr>
          <w:rFonts w:ascii="Book Antiqua" w:eastAsia="Book Antiqua" w:hAnsi="Book Antiqua" w:cs="Book Antiqua"/>
        </w:rPr>
        <w:t xml:space="preserve"> por </w:t>
      </w:r>
      <w:r w:rsidR="00DF39ED">
        <w:rPr>
          <w:rFonts w:ascii="Book Antiqua" w:eastAsia="Book Antiqua" w:hAnsi="Book Antiqua" w:cs="Book Antiqua"/>
        </w:rPr>
        <w:t xml:space="preserve">el </w:t>
      </w:r>
      <w:r w:rsidRPr="00283D7E">
        <w:rPr>
          <w:rFonts w:ascii="Book Antiqua" w:eastAsia="Book Antiqua" w:hAnsi="Book Antiqua" w:cs="Book Antiqua"/>
        </w:rPr>
        <w:t>representante</w:t>
      </w:r>
      <w:r w:rsidR="00DF39ED">
        <w:rPr>
          <w:rFonts w:ascii="Book Antiqua" w:eastAsia="Book Antiqua" w:hAnsi="Book Antiqua" w:cs="Book Antiqua"/>
        </w:rPr>
        <w:t xml:space="preserve"> </w:t>
      </w:r>
      <w:r w:rsidR="00DF39ED" w:rsidRPr="00DF39ED">
        <w:rPr>
          <w:rFonts w:ascii="Book Antiqua" w:eastAsia="Book Antiqua" w:hAnsi="Book Antiqua" w:cs="Book Antiqua"/>
          <w:i/>
          <w:iCs/>
        </w:rPr>
        <w:t>Santiago Guzmán</w:t>
      </w:r>
      <w:r w:rsidR="00DF39ED">
        <w:rPr>
          <w:rFonts w:ascii="Book Antiqua" w:eastAsia="Book Antiqua" w:hAnsi="Book Antiqua" w:cs="Book Antiqua"/>
        </w:rPr>
        <w:t xml:space="preserve"> </w:t>
      </w:r>
    </w:p>
    <w:p w14:paraId="236C2CE8" w14:textId="5E3C9704" w:rsidR="003C2F42" w:rsidRPr="003C2F42" w:rsidRDefault="00DF39ED" w:rsidP="003C2F42">
      <w:pPr>
        <w:jc w:val="center"/>
        <w:rPr>
          <w:rFonts w:ascii="Book Antiqua" w:eastAsia="Book Antiqua" w:hAnsi="Book Antiqua" w:cs="Book Antiqua"/>
          <w:i/>
          <w:iCs/>
        </w:rPr>
      </w:pPr>
      <w:r w:rsidRPr="00DF39ED">
        <w:rPr>
          <w:rFonts w:ascii="Book Antiqua" w:eastAsia="Book Antiqua" w:hAnsi="Book Antiqua" w:cs="Book Antiqua"/>
          <w:i/>
          <w:iCs/>
        </w:rPr>
        <w:t>(</w:t>
      </w:r>
      <w:r w:rsidR="00203600" w:rsidRPr="00DF39ED">
        <w:rPr>
          <w:rFonts w:ascii="Book Antiqua" w:eastAsia="Book Antiqua" w:hAnsi="Book Antiqua" w:cs="Book Antiqua"/>
          <w:i/>
          <w:iCs/>
        </w:rPr>
        <w:t xml:space="preserve">Por Petición </w:t>
      </w:r>
      <w:r w:rsidR="00EB1C10" w:rsidRPr="00DF39ED">
        <w:rPr>
          <w:rFonts w:ascii="Book Antiqua" w:eastAsia="Book Antiqua" w:hAnsi="Book Antiqua" w:cs="Book Antiqua"/>
          <w:i/>
          <w:iCs/>
        </w:rPr>
        <w:t xml:space="preserve">del Municipio </w:t>
      </w:r>
      <w:r w:rsidR="00971805">
        <w:rPr>
          <w:rFonts w:ascii="Book Antiqua" w:eastAsia="Book Antiqua" w:hAnsi="Book Antiqua" w:cs="Book Antiqua"/>
          <w:i/>
          <w:iCs/>
        </w:rPr>
        <w:t xml:space="preserve">Autónomo </w:t>
      </w:r>
      <w:r w:rsidR="00EB1C10" w:rsidRPr="00DF39ED">
        <w:rPr>
          <w:rFonts w:ascii="Book Antiqua" w:eastAsia="Book Antiqua" w:hAnsi="Book Antiqua" w:cs="Book Antiqua"/>
          <w:i/>
          <w:iCs/>
        </w:rPr>
        <w:t>de Toa Baja</w:t>
      </w:r>
      <w:r w:rsidRPr="00DF39ED">
        <w:rPr>
          <w:rFonts w:ascii="Book Antiqua" w:eastAsia="Book Antiqua" w:hAnsi="Book Antiqua" w:cs="Book Antiqua"/>
          <w:i/>
          <w:iCs/>
        </w:rPr>
        <w:t>)</w:t>
      </w:r>
    </w:p>
    <w:p w14:paraId="48200F0B" w14:textId="56DD3D11" w:rsidR="005B1FCE" w:rsidRDefault="005B1FCE" w:rsidP="003C2F42">
      <w:pPr>
        <w:jc w:val="both"/>
        <w:rPr>
          <w:rFonts w:ascii="Book Antiqua" w:eastAsia="Book Antiqua" w:hAnsi="Book Antiqua" w:cs="Book Antiqua"/>
          <w:iCs/>
        </w:rPr>
      </w:pPr>
      <w:r>
        <w:rPr>
          <w:rFonts w:ascii="Book Antiqua" w:eastAsia="Book Antiqua" w:hAnsi="Book Antiqua" w:cs="Book Antiqua"/>
          <w:iCs/>
        </w:rPr>
        <w:t xml:space="preserve">y suscrito por el </w:t>
      </w:r>
      <w:r>
        <w:rPr>
          <w:rFonts w:ascii="Book Antiqua" w:hAnsi="Book Antiqua"/>
          <w:lang w:val="es-ES"/>
        </w:rPr>
        <w:t xml:space="preserve">representante </w:t>
      </w:r>
      <w:r>
        <w:rPr>
          <w:rFonts w:ascii="Book Antiqua" w:hAnsi="Book Antiqua"/>
          <w:i/>
          <w:iCs/>
          <w:lang w:val="es-PR"/>
        </w:rPr>
        <w:t xml:space="preserve">Méndez Núñez, </w:t>
      </w:r>
      <w:r>
        <w:rPr>
          <w:rFonts w:ascii="Book Antiqua" w:eastAsia="Aptos" w:hAnsi="Book Antiqua"/>
          <w:kern w:val="2"/>
          <w:lang w:val="es-ES"/>
          <w14:ligatures w14:val="standardContextual"/>
        </w:rPr>
        <w:t>la representante</w:t>
      </w:r>
      <w:r>
        <w:rPr>
          <w:rFonts w:ascii="Book Antiqua" w:eastAsia="Aptos" w:hAnsi="Book Antiqua"/>
          <w:i/>
          <w:iCs/>
          <w:kern w:val="2"/>
          <w:lang w:val="es-ES"/>
          <w14:ligatures w14:val="standardContextual"/>
        </w:rPr>
        <w:t xml:space="preserve"> Lebrón Rodríguez, </w:t>
      </w:r>
      <w:r>
        <w:rPr>
          <w:rFonts w:ascii="Book Antiqua" w:eastAsia="Aptos" w:hAnsi="Book Antiqua"/>
          <w:kern w:val="2"/>
          <w:lang w:val="es-ES"/>
          <w14:ligatures w14:val="standardContextual"/>
        </w:rPr>
        <w:t>los representantes</w:t>
      </w:r>
      <w:r>
        <w:rPr>
          <w:rFonts w:ascii="Book Antiqua" w:eastAsia="Aptos" w:hAnsi="Book Antiqua"/>
          <w:i/>
          <w:iCs/>
          <w:kern w:val="2"/>
          <w:lang w:val="es-ES"/>
          <w14:ligatures w14:val="standardContextual"/>
        </w:rPr>
        <w:t xml:space="preserve"> Peña Ramírez, Torres Zamora, Román López, Aponte Hernández, </w:t>
      </w:r>
      <w:r w:rsidRPr="003C2F42">
        <w:rPr>
          <w:rFonts w:ascii="Book Antiqua" w:eastAsia="Aptos" w:hAnsi="Book Antiqua"/>
          <w:kern w:val="2"/>
          <w:lang w:val="es-ES"/>
          <w14:ligatures w14:val="standardContextual"/>
        </w:rPr>
        <w:t>la</w:t>
      </w:r>
      <w:r>
        <w:rPr>
          <w:rFonts w:ascii="Book Antiqua" w:eastAsia="Aptos" w:hAnsi="Book Antiqua"/>
          <w:i/>
          <w:iCs/>
          <w:kern w:val="2"/>
          <w:lang w:val="es-ES"/>
          <w14:ligatures w14:val="standardContextual"/>
        </w:rPr>
        <w:t xml:space="preserve"> </w:t>
      </w:r>
      <w:r>
        <w:rPr>
          <w:rFonts w:ascii="Book Antiqua" w:eastAsia="Aptos" w:hAnsi="Book Antiqua"/>
          <w:kern w:val="2"/>
          <w:lang w:val="es-ES"/>
          <w14:ligatures w14:val="standardContextual"/>
        </w:rPr>
        <w:t xml:space="preserve">representante </w:t>
      </w:r>
      <w:r w:rsidRPr="003C2F42">
        <w:rPr>
          <w:rFonts w:ascii="Book Antiqua" w:eastAsia="Aptos" w:hAnsi="Book Antiqua"/>
          <w:i/>
          <w:iCs/>
          <w:kern w:val="2"/>
          <w:lang w:val="es-ES"/>
          <w14:ligatures w14:val="standardContextual"/>
        </w:rPr>
        <w:t>Burgos Muñiz</w:t>
      </w:r>
      <w:r>
        <w:rPr>
          <w:rFonts w:ascii="Book Antiqua" w:eastAsia="Aptos" w:hAnsi="Book Antiqua"/>
          <w:kern w:val="2"/>
          <w:lang w:val="es-ES"/>
          <w14:ligatures w14:val="standardContextual"/>
        </w:rPr>
        <w:t>, los representantes</w:t>
      </w:r>
      <w:r>
        <w:rPr>
          <w:rFonts w:ascii="Book Antiqua" w:eastAsia="Aptos" w:hAnsi="Book Antiqua"/>
          <w:i/>
          <w:iCs/>
          <w:kern w:val="2"/>
          <w:lang w:val="es-ES"/>
          <w14:ligatures w14:val="standardContextual"/>
        </w:rPr>
        <w:t xml:space="preserve"> Carlo Acosta, Charbonier Chinea, Colón Rodríguez, </w:t>
      </w:r>
      <w:r>
        <w:rPr>
          <w:rFonts w:ascii="Book Antiqua" w:eastAsia="Aptos" w:hAnsi="Book Antiqua"/>
          <w:kern w:val="2"/>
          <w:lang w:val="es-ES"/>
          <w14:ligatures w14:val="standardContextual"/>
        </w:rPr>
        <w:t>la representante</w:t>
      </w:r>
      <w:r>
        <w:rPr>
          <w:rFonts w:ascii="Book Antiqua" w:eastAsia="Aptos" w:hAnsi="Book Antiqua"/>
          <w:i/>
          <w:iCs/>
          <w:kern w:val="2"/>
          <w:lang w:val="es-ES"/>
          <w14:ligatures w14:val="standardContextual"/>
        </w:rPr>
        <w:t xml:space="preserve"> del Valle Correa, </w:t>
      </w:r>
      <w:r>
        <w:rPr>
          <w:rFonts w:ascii="Book Antiqua" w:eastAsia="Aptos" w:hAnsi="Book Antiqua"/>
          <w:kern w:val="2"/>
          <w:lang w:val="es-ES"/>
          <w14:ligatures w14:val="standardContextual"/>
        </w:rPr>
        <w:t>los representantes</w:t>
      </w:r>
      <w:r>
        <w:rPr>
          <w:rFonts w:ascii="Book Antiqua" w:eastAsia="Aptos" w:hAnsi="Book Antiqua"/>
          <w:i/>
          <w:iCs/>
          <w:kern w:val="2"/>
          <w:lang w:val="es-ES"/>
          <w14:ligatures w14:val="standardContextual"/>
        </w:rPr>
        <w:t xml:space="preserve"> Estévez Vélez, Feliciano Sánchez, Ferrer Santiago, Figueroa Acevedo, Fourquet Cordero, Franqui Atiles, </w:t>
      </w:r>
      <w:r>
        <w:rPr>
          <w:rFonts w:ascii="Book Antiqua" w:eastAsia="Aptos" w:hAnsi="Book Antiqua"/>
          <w:kern w:val="2"/>
          <w:lang w:val="es-ES"/>
          <w14:ligatures w14:val="standardContextual"/>
        </w:rPr>
        <w:t>las representantes</w:t>
      </w:r>
      <w:r>
        <w:rPr>
          <w:rFonts w:ascii="Book Antiqua" w:eastAsia="Aptos" w:hAnsi="Book Antiqua"/>
          <w:i/>
          <w:iCs/>
          <w:kern w:val="2"/>
          <w:lang w:val="es-ES"/>
          <w14:ligatures w14:val="standardContextual"/>
        </w:rPr>
        <w:t xml:space="preserve"> González Aguayo, González González, </w:t>
      </w:r>
      <w:r w:rsidR="003C2F42">
        <w:rPr>
          <w:rFonts w:ascii="Book Antiqua" w:eastAsia="Aptos" w:hAnsi="Book Antiqua"/>
          <w:i/>
          <w:iCs/>
          <w:kern w:val="2"/>
          <w:lang w:val="es-ES"/>
          <w14:ligatures w14:val="standardContextual"/>
        </w:rPr>
        <w:t>Gutiérrez</w:t>
      </w:r>
      <w:r>
        <w:rPr>
          <w:rFonts w:ascii="Book Antiqua" w:eastAsia="Aptos" w:hAnsi="Book Antiqua"/>
          <w:i/>
          <w:iCs/>
          <w:kern w:val="2"/>
          <w:lang w:val="es-ES"/>
          <w14:ligatures w14:val="standardContextual"/>
        </w:rPr>
        <w:t xml:space="preserve"> Colón, Hau, </w:t>
      </w:r>
      <w:r>
        <w:rPr>
          <w:rFonts w:ascii="Book Antiqua" w:eastAsia="Aptos" w:hAnsi="Book Antiqua"/>
          <w:kern w:val="2"/>
          <w:lang w:val="es-ES"/>
          <w14:ligatures w14:val="standardContextual"/>
        </w:rPr>
        <w:t>el representante</w:t>
      </w:r>
      <w:r>
        <w:rPr>
          <w:rFonts w:ascii="Book Antiqua" w:eastAsia="Aptos" w:hAnsi="Book Antiqua"/>
          <w:i/>
          <w:iCs/>
          <w:kern w:val="2"/>
          <w:lang w:val="es-ES"/>
          <w14:ligatures w14:val="standardContextual"/>
        </w:rPr>
        <w:t xml:space="preserve"> Hernández Concepción, </w:t>
      </w:r>
      <w:r w:rsidRPr="005B1FCE">
        <w:rPr>
          <w:rFonts w:ascii="Book Antiqua" w:eastAsia="Aptos" w:hAnsi="Book Antiqua"/>
          <w:kern w:val="2"/>
          <w:lang w:val="es-ES"/>
          <w14:ligatures w14:val="standardContextual"/>
        </w:rPr>
        <w:t>la</w:t>
      </w:r>
      <w:r>
        <w:rPr>
          <w:rFonts w:ascii="Book Antiqua" w:eastAsia="Aptos" w:hAnsi="Book Antiqua"/>
          <w:i/>
          <w:iCs/>
          <w:kern w:val="2"/>
          <w:lang w:val="es-ES"/>
          <w14:ligatures w14:val="standardContextual"/>
        </w:rPr>
        <w:t xml:space="preserve"> </w:t>
      </w:r>
      <w:r>
        <w:rPr>
          <w:rFonts w:ascii="Book Antiqua" w:eastAsia="Aptos" w:hAnsi="Book Antiqua"/>
          <w:kern w:val="2"/>
          <w:lang w:val="es-ES"/>
          <w14:ligatures w14:val="standardContextual"/>
        </w:rPr>
        <w:t xml:space="preserve">representante </w:t>
      </w:r>
      <w:r w:rsidRPr="005B1FCE">
        <w:rPr>
          <w:rFonts w:ascii="Book Antiqua" w:eastAsia="Aptos" w:hAnsi="Book Antiqua"/>
          <w:i/>
          <w:iCs/>
          <w:kern w:val="2"/>
          <w:lang w:val="es-ES"/>
          <w14:ligatures w14:val="standardContextual"/>
        </w:rPr>
        <w:t>Higgins Cuadrado,</w:t>
      </w:r>
      <w:r>
        <w:rPr>
          <w:rFonts w:ascii="Book Antiqua" w:eastAsia="Aptos" w:hAnsi="Book Antiqua"/>
          <w:kern w:val="2"/>
          <w:lang w:val="es-ES"/>
          <w14:ligatures w14:val="standardContextual"/>
        </w:rPr>
        <w:t xml:space="preserve"> el representante</w:t>
      </w:r>
      <w:r>
        <w:rPr>
          <w:rFonts w:ascii="Book Antiqua" w:eastAsia="Aptos" w:hAnsi="Book Antiqua"/>
          <w:i/>
          <w:iCs/>
          <w:kern w:val="2"/>
          <w:lang w:val="es-ES"/>
          <w14:ligatures w14:val="standardContextual"/>
        </w:rPr>
        <w:t xml:space="preserve"> Jiménez Torres, </w:t>
      </w:r>
      <w:r w:rsidRPr="003C2F42">
        <w:rPr>
          <w:rFonts w:ascii="Book Antiqua" w:eastAsia="Aptos" w:hAnsi="Book Antiqua"/>
          <w:kern w:val="2"/>
          <w:lang w:val="es-ES"/>
          <w14:ligatures w14:val="standardContextual"/>
        </w:rPr>
        <w:t>la</w:t>
      </w:r>
      <w:r>
        <w:rPr>
          <w:rFonts w:ascii="Book Antiqua" w:eastAsia="Aptos" w:hAnsi="Book Antiqua"/>
          <w:i/>
          <w:iCs/>
          <w:kern w:val="2"/>
          <w:lang w:val="es-ES"/>
          <w14:ligatures w14:val="standardContextual"/>
        </w:rPr>
        <w:t xml:space="preserve"> </w:t>
      </w:r>
      <w:r>
        <w:rPr>
          <w:rFonts w:ascii="Book Antiqua" w:eastAsia="Aptos" w:hAnsi="Book Antiqua"/>
          <w:kern w:val="2"/>
          <w:lang w:val="es-ES"/>
          <w14:ligatures w14:val="standardContextual"/>
        </w:rPr>
        <w:t xml:space="preserve">representante </w:t>
      </w:r>
      <w:r w:rsidRPr="003C2F42">
        <w:rPr>
          <w:rFonts w:ascii="Book Antiqua" w:eastAsia="Aptos" w:hAnsi="Book Antiqua"/>
          <w:i/>
          <w:iCs/>
          <w:kern w:val="2"/>
          <w:lang w:val="es-ES"/>
          <w14:ligatures w14:val="standardContextual"/>
        </w:rPr>
        <w:t>Lebrón Robles</w:t>
      </w:r>
      <w:r w:rsidR="003C2F42">
        <w:rPr>
          <w:rFonts w:ascii="Book Antiqua" w:eastAsia="Aptos" w:hAnsi="Book Antiqua"/>
          <w:kern w:val="2"/>
          <w:lang w:val="es-ES"/>
          <w14:ligatures w14:val="standardContextual"/>
        </w:rPr>
        <w:t xml:space="preserve">, el representante </w:t>
      </w:r>
      <w:r w:rsidR="003C2F42" w:rsidRPr="003C2F42">
        <w:rPr>
          <w:rFonts w:ascii="Book Antiqua" w:eastAsia="Aptos" w:hAnsi="Book Antiqua"/>
          <w:i/>
          <w:iCs/>
          <w:kern w:val="2"/>
          <w:lang w:val="es-ES"/>
          <w14:ligatures w14:val="standardContextual"/>
        </w:rPr>
        <w:t>Márquez Lebrón</w:t>
      </w:r>
      <w:r w:rsidR="003C2F42">
        <w:rPr>
          <w:rFonts w:ascii="Book Antiqua" w:eastAsia="Aptos" w:hAnsi="Book Antiqua"/>
          <w:kern w:val="2"/>
          <w:lang w:val="es-ES"/>
          <w14:ligatures w14:val="standardContextual"/>
        </w:rPr>
        <w:t>,</w:t>
      </w:r>
      <w:r>
        <w:rPr>
          <w:rFonts w:ascii="Book Antiqua" w:eastAsia="Aptos" w:hAnsi="Book Antiqua"/>
          <w:i/>
          <w:iCs/>
          <w:kern w:val="2"/>
          <w:lang w:val="es-ES"/>
          <w14:ligatures w14:val="standardContextual"/>
        </w:rPr>
        <w:t xml:space="preserve"> </w:t>
      </w:r>
      <w:r>
        <w:rPr>
          <w:rFonts w:ascii="Book Antiqua" w:eastAsia="Aptos" w:hAnsi="Book Antiqua"/>
          <w:kern w:val="2"/>
          <w:lang w:val="es-ES"/>
          <w14:ligatures w14:val="standardContextual"/>
        </w:rPr>
        <w:t>las representantes</w:t>
      </w:r>
      <w:r>
        <w:rPr>
          <w:rFonts w:ascii="Book Antiqua" w:eastAsia="Aptos" w:hAnsi="Book Antiqua"/>
          <w:i/>
          <w:iCs/>
          <w:kern w:val="2"/>
          <w:lang w:val="es-ES"/>
          <w14:ligatures w14:val="standardContextual"/>
        </w:rPr>
        <w:t xml:space="preserve"> </w:t>
      </w:r>
      <w:r w:rsidR="003C2F42">
        <w:rPr>
          <w:rFonts w:ascii="Book Antiqua" w:eastAsia="Aptos" w:hAnsi="Book Antiqua"/>
          <w:i/>
          <w:iCs/>
          <w:kern w:val="2"/>
          <w:lang w:val="es-ES"/>
          <w14:ligatures w14:val="standardContextual"/>
        </w:rPr>
        <w:t xml:space="preserve">Martínez Soto, </w:t>
      </w:r>
      <w:r>
        <w:rPr>
          <w:rFonts w:ascii="Book Antiqua" w:eastAsia="Aptos" w:hAnsi="Book Antiqua"/>
          <w:i/>
          <w:iCs/>
          <w:kern w:val="2"/>
          <w:lang w:val="es-ES"/>
          <w14:ligatures w14:val="standardContextual"/>
        </w:rPr>
        <w:t xml:space="preserve">Martínez Vázquez, Medina Calderón; </w:t>
      </w:r>
      <w:r>
        <w:rPr>
          <w:rFonts w:ascii="Book Antiqua" w:eastAsia="Aptos" w:hAnsi="Book Antiqua"/>
          <w:kern w:val="2"/>
          <w:lang w:val="es-ES"/>
          <w14:ligatures w14:val="standardContextual"/>
        </w:rPr>
        <w:t>los representantes</w:t>
      </w:r>
      <w:r>
        <w:rPr>
          <w:rFonts w:ascii="Book Antiqua" w:eastAsia="Aptos" w:hAnsi="Book Antiqua"/>
          <w:i/>
          <w:iCs/>
          <w:kern w:val="2"/>
          <w:lang w:val="es-ES"/>
          <w14:ligatures w14:val="standardContextual"/>
        </w:rPr>
        <w:t xml:space="preserve"> Morey Noble, Muriel Sánchez, Navarro Suárez, Nieves, Rosario, Ocasio Ramos, Pacheco Burgos, Parés Otero; </w:t>
      </w:r>
      <w:r>
        <w:rPr>
          <w:rFonts w:ascii="Book Antiqua" w:eastAsia="Aptos" w:hAnsi="Book Antiqua"/>
          <w:kern w:val="2"/>
          <w:lang w:val="es-ES"/>
          <w14:ligatures w14:val="standardContextual"/>
        </w:rPr>
        <w:t>la representante</w:t>
      </w:r>
      <w:r>
        <w:rPr>
          <w:rFonts w:ascii="Book Antiqua" w:eastAsia="Aptos" w:hAnsi="Book Antiqua"/>
          <w:i/>
          <w:iCs/>
          <w:kern w:val="2"/>
          <w:lang w:val="es-ES"/>
          <w14:ligatures w14:val="standardContextual"/>
        </w:rPr>
        <w:t xml:space="preserve"> Peña Dávila; </w:t>
      </w:r>
      <w:r>
        <w:rPr>
          <w:rFonts w:ascii="Book Antiqua" w:eastAsia="Aptos" w:hAnsi="Book Antiqua"/>
          <w:kern w:val="2"/>
          <w:lang w:val="es-ES"/>
          <w14:ligatures w14:val="standardContextual"/>
        </w:rPr>
        <w:t>los representantes</w:t>
      </w:r>
      <w:r>
        <w:rPr>
          <w:rFonts w:ascii="Book Antiqua" w:eastAsia="Aptos" w:hAnsi="Book Antiqua"/>
          <w:i/>
          <w:iCs/>
          <w:kern w:val="2"/>
          <w:lang w:val="es-ES"/>
          <w14:ligatures w14:val="standardContextual"/>
        </w:rPr>
        <w:t xml:space="preserve"> Pérez Cordero, Pérez Ortiz; </w:t>
      </w:r>
      <w:r>
        <w:rPr>
          <w:rFonts w:ascii="Book Antiqua" w:eastAsia="Aptos" w:hAnsi="Book Antiqua"/>
          <w:kern w:val="2"/>
          <w:lang w:val="es-ES"/>
          <w14:ligatures w14:val="standardContextual"/>
        </w:rPr>
        <w:t>las representantes</w:t>
      </w:r>
      <w:r>
        <w:rPr>
          <w:rFonts w:ascii="Book Antiqua" w:eastAsia="Aptos" w:hAnsi="Book Antiqua"/>
          <w:i/>
          <w:iCs/>
          <w:kern w:val="2"/>
          <w:lang w:val="es-ES"/>
          <w14:ligatures w14:val="standardContextual"/>
        </w:rPr>
        <w:t xml:space="preserve"> Pérez Ramírez, Ramos Rivera; </w:t>
      </w:r>
      <w:r>
        <w:rPr>
          <w:rFonts w:ascii="Book Antiqua" w:eastAsia="Aptos" w:hAnsi="Book Antiqua"/>
          <w:kern w:val="2"/>
          <w:lang w:val="es-ES"/>
          <w14:ligatures w14:val="standardContextual"/>
        </w:rPr>
        <w:t>los representantes</w:t>
      </w:r>
      <w:r>
        <w:rPr>
          <w:rFonts w:ascii="Book Antiqua" w:eastAsia="Aptos" w:hAnsi="Book Antiqua"/>
          <w:i/>
          <w:iCs/>
          <w:kern w:val="2"/>
          <w:lang w:val="es-ES"/>
          <w14:ligatures w14:val="standardContextual"/>
        </w:rPr>
        <w:t xml:space="preserve"> </w:t>
      </w:r>
      <w:r w:rsidR="003C2F42">
        <w:rPr>
          <w:rFonts w:ascii="Book Antiqua" w:eastAsia="Aptos" w:hAnsi="Book Antiqua"/>
          <w:i/>
          <w:iCs/>
          <w:kern w:val="2"/>
          <w:lang w:val="es-ES"/>
          <w14:ligatures w14:val="standardContextual"/>
        </w:rPr>
        <w:t xml:space="preserve"> Rivera Ruiz de Porras, </w:t>
      </w:r>
      <w:r>
        <w:rPr>
          <w:rFonts w:ascii="Book Antiqua" w:eastAsia="Aptos" w:hAnsi="Book Antiqua"/>
          <w:i/>
          <w:iCs/>
          <w:kern w:val="2"/>
          <w:lang w:val="es-ES"/>
          <w14:ligatures w14:val="standardContextual"/>
        </w:rPr>
        <w:t xml:space="preserve">Robles Rivera, Rodríguez Aguiló, Rodríguez Torres, </w:t>
      </w:r>
      <w:r w:rsidR="003C2F42" w:rsidRPr="003C2F42">
        <w:rPr>
          <w:rFonts w:ascii="Book Antiqua" w:eastAsia="Aptos" w:hAnsi="Book Antiqua"/>
          <w:kern w:val="2"/>
          <w:lang w:val="es-ES"/>
          <w14:ligatures w14:val="standardContextual"/>
        </w:rPr>
        <w:t>la</w:t>
      </w:r>
      <w:r w:rsidR="003C2F42">
        <w:rPr>
          <w:rFonts w:ascii="Book Antiqua" w:eastAsia="Aptos" w:hAnsi="Book Antiqua"/>
          <w:i/>
          <w:iCs/>
          <w:kern w:val="2"/>
          <w:lang w:val="es-ES"/>
          <w14:ligatures w14:val="standardContextual"/>
        </w:rPr>
        <w:t xml:space="preserve"> </w:t>
      </w:r>
      <w:r w:rsidR="003C2F42">
        <w:rPr>
          <w:rFonts w:ascii="Book Antiqua" w:eastAsia="Aptos" w:hAnsi="Book Antiqua"/>
          <w:kern w:val="2"/>
          <w:lang w:val="es-ES"/>
          <w14:ligatures w14:val="standardContextual"/>
        </w:rPr>
        <w:t>representante</w:t>
      </w:r>
      <w:r w:rsidR="003C2F42">
        <w:rPr>
          <w:rFonts w:ascii="Book Antiqua" w:eastAsia="Aptos" w:hAnsi="Book Antiqua"/>
          <w:i/>
          <w:iCs/>
          <w:kern w:val="2"/>
          <w:lang w:val="es-ES"/>
          <w14:ligatures w14:val="standardContextual"/>
        </w:rPr>
        <w:t xml:space="preserve"> Rosas Vargas, </w:t>
      </w:r>
      <w:r w:rsidR="003C2F42" w:rsidRPr="003C2F42">
        <w:rPr>
          <w:rFonts w:ascii="Book Antiqua" w:eastAsia="Aptos" w:hAnsi="Book Antiqua"/>
          <w:kern w:val="2"/>
          <w:lang w:val="es-ES"/>
          <w14:ligatures w14:val="standardContextual"/>
        </w:rPr>
        <w:t>los</w:t>
      </w:r>
      <w:r w:rsidR="003C2F42">
        <w:rPr>
          <w:rFonts w:ascii="Book Antiqua" w:eastAsia="Aptos" w:hAnsi="Book Antiqua"/>
          <w:i/>
          <w:iCs/>
          <w:kern w:val="2"/>
          <w:lang w:val="es-ES"/>
          <w14:ligatures w14:val="standardContextual"/>
        </w:rPr>
        <w:t xml:space="preserve"> </w:t>
      </w:r>
      <w:r w:rsidR="003C2F42">
        <w:rPr>
          <w:rFonts w:ascii="Book Antiqua" w:eastAsia="Aptos" w:hAnsi="Book Antiqua"/>
          <w:kern w:val="2"/>
          <w:lang w:val="es-ES"/>
          <w14:ligatures w14:val="standardContextual"/>
        </w:rPr>
        <w:t>representantes</w:t>
      </w:r>
      <w:r w:rsidR="003C2F42">
        <w:rPr>
          <w:rFonts w:ascii="Book Antiqua" w:eastAsia="Aptos" w:hAnsi="Book Antiqua"/>
          <w:i/>
          <w:iCs/>
          <w:kern w:val="2"/>
          <w:lang w:val="es-ES"/>
          <w14:ligatures w14:val="standardContextual"/>
        </w:rPr>
        <w:t xml:space="preserve"> </w:t>
      </w:r>
      <w:r>
        <w:rPr>
          <w:rFonts w:ascii="Book Antiqua" w:eastAsia="Aptos" w:hAnsi="Book Antiqua"/>
          <w:i/>
          <w:iCs/>
          <w:kern w:val="2"/>
          <w:lang w:val="es-ES"/>
          <w14:ligatures w14:val="standardContextual"/>
        </w:rPr>
        <w:t>Roque Gracia, Sanabria Colón</w:t>
      </w:r>
      <w:r w:rsidR="003C2F42">
        <w:rPr>
          <w:rFonts w:ascii="Book Antiqua" w:eastAsia="Aptos" w:hAnsi="Book Antiqua"/>
          <w:i/>
          <w:iCs/>
          <w:kern w:val="2"/>
          <w:lang w:val="es-ES"/>
          <w14:ligatures w14:val="standardContextual"/>
        </w:rPr>
        <w:t xml:space="preserve">, </w:t>
      </w:r>
      <w:r w:rsidR="003C2F42" w:rsidRPr="003C2F42">
        <w:rPr>
          <w:rFonts w:ascii="Book Antiqua" w:eastAsia="Aptos" w:hAnsi="Book Antiqua"/>
          <w:kern w:val="2"/>
          <w:lang w:val="es-ES"/>
          <w14:ligatures w14:val="standardContextual"/>
        </w:rPr>
        <w:t>los</w:t>
      </w:r>
      <w:r w:rsidR="003C2F42">
        <w:rPr>
          <w:rFonts w:ascii="Book Antiqua" w:eastAsia="Aptos" w:hAnsi="Book Antiqua"/>
          <w:i/>
          <w:iCs/>
          <w:kern w:val="2"/>
          <w:lang w:val="es-ES"/>
          <w14:ligatures w14:val="standardContextual"/>
        </w:rPr>
        <w:t xml:space="preserve"> </w:t>
      </w:r>
      <w:r w:rsidR="003C2F42">
        <w:rPr>
          <w:rFonts w:ascii="Book Antiqua" w:eastAsia="Aptos" w:hAnsi="Book Antiqua"/>
          <w:kern w:val="2"/>
          <w:lang w:val="es-ES"/>
          <w14:ligatures w14:val="standardContextual"/>
        </w:rPr>
        <w:t xml:space="preserve">representantes </w:t>
      </w:r>
      <w:r w:rsidR="003C2F42" w:rsidRPr="003C2F42">
        <w:rPr>
          <w:rFonts w:ascii="Book Antiqua" w:eastAsia="Aptos" w:hAnsi="Book Antiqua"/>
          <w:i/>
          <w:iCs/>
          <w:kern w:val="2"/>
          <w:lang w:val="es-ES"/>
          <w14:ligatures w14:val="standardContextual"/>
        </w:rPr>
        <w:t>Torres Cruz, Torres García, Varela Fernández</w:t>
      </w:r>
      <w:r w:rsidR="003C2F42">
        <w:rPr>
          <w:rFonts w:ascii="Book Antiqua" w:eastAsia="Aptos" w:hAnsi="Book Antiqua"/>
          <w:kern w:val="2"/>
          <w:lang w:val="es-ES"/>
          <w14:ligatures w14:val="standardContextual"/>
        </w:rPr>
        <w:t xml:space="preserve"> y la representante </w:t>
      </w:r>
      <w:r w:rsidR="003C2F42" w:rsidRPr="003C2F42">
        <w:rPr>
          <w:rFonts w:ascii="Book Antiqua" w:eastAsia="Aptos" w:hAnsi="Book Antiqua"/>
          <w:i/>
          <w:iCs/>
          <w:kern w:val="2"/>
          <w:lang w:val="es-ES"/>
          <w14:ligatures w14:val="standardContextual"/>
        </w:rPr>
        <w:t>Vargas Laureano</w:t>
      </w:r>
      <w:r w:rsidR="003C2F42">
        <w:rPr>
          <w:rFonts w:ascii="Book Antiqua" w:eastAsia="Aptos" w:hAnsi="Book Antiqua"/>
          <w:kern w:val="2"/>
          <w:lang w:val="es-ES"/>
          <w14:ligatures w14:val="standardContextual"/>
        </w:rPr>
        <w:t xml:space="preserve"> </w:t>
      </w:r>
      <w:r>
        <w:rPr>
          <w:rFonts w:ascii="Book Antiqua" w:eastAsia="Aptos" w:hAnsi="Book Antiqua"/>
          <w:i/>
          <w:iCs/>
          <w:kern w:val="2"/>
          <w:lang w:val="es-ES"/>
          <w14:ligatures w14:val="standardContextual"/>
        </w:rPr>
        <w:t xml:space="preserve"> </w:t>
      </w:r>
    </w:p>
    <w:p w14:paraId="358D4D05" w14:textId="77777777" w:rsidR="005B1FCE" w:rsidRDefault="005B1FCE" w:rsidP="00FB543C">
      <w:pPr>
        <w:jc w:val="center"/>
        <w:rPr>
          <w:rFonts w:ascii="Book Antiqua" w:eastAsia="Book Antiqua" w:hAnsi="Book Antiqua" w:cs="Book Antiqua"/>
          <w:iCs/>
        </w:rPr>
      </w:pPr>
    </w:p>
    <w:p w14:paraId="0000000B" w14:textId="40A53502" w:rsidR="003A0F75" w:rsidRPr="00A33B4F" w:rsidRDefault="00F54F2E" w:rsidP="00FB543C">
      <w:pPr>
        <w:jc w:val="center"/>
        <w:rPr>
          <w:rFonts w:ascii="Book Antiqua" w:eastAsia="Book Antiqua" w:hAnsi="Book Antiqua" w:cs="Book Antiqua"/>
        </w:rPr>
      </w:pPr>
      <w:r w:rsidRPr="00A33B4F">
        <w:rPr>
          <w:rFonts w:ascii="Book Antiqua" w:eastAsia="Book Antiqua" w:hAnsi="Book Antiqua" w:cs="Book Antiqua"/>
        </w:rPr>
        <w:t>Referid</w:t>
      </w:r>
      <w:r w:rsidR="00B660A8">
        <w:rPr>
          <w:rFonts w:ascii="Book Antiqua" w:eastAsia="Book Antiqua" w:hAnsi="Book Antiqua" w:cs="Book Antiqua"/>
        </w:rPr>
        <w:t>a</w:t>
      </w:r>
      <w:r w:rsidRPr="00A33B4F">
        <w:rPr>
          <w:rFonts w:ascii="Book Antiqua" w:eastAsia="Book Antiqua" w:hAnsi="Book Antiqua" w:cs="Book Antiqua"/>
        </w:rPr>
        <w:t xml:space="preserve"> a </w:t>
      </w:r>
      <w:r w:rsidR="00250C62">
        <w:rPr>
          <w:rFonts w:ascii="Book Antiqua" w:eastAsia="Book Antiqua" w:hAnsi="Book Antiqua" w:cs="Book Antiqua"/>
        </w:rPr>
        <w:t>la Comisión de Transportación e Infraestructura</w:t>
      </w:r>
    </w:p>
    <w:p w14:paraId="0000000C" w14:textId="77777777" w:rsidR="003A0F75" w:rsidRPr="00A33B4F" w:rsidRDefault="003A0F75" w:rsidP="00FB543C">
      <w:pPr>
        <w:jc w:val="both"/>
        <w:rPr>
          <w:rFonts w:ascii="Book Antiqua" w:eastAsia="Book Antiqua" w:hAnsi="Book Antiqua" w:cs="Book Antiqua"/>
        </w:rPr>
      </w:pPr>
    </w:p>
    <w:p w14:paraId="0000000D" w14:textId="57BA169C" w:rsidR="003A0F75" w:rsidRPr="00A33B4F" w:rsidRDefault="00B660A8" w:rsidP="00FB543C">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FB543C">
      <w:pPr>
        <w:jc w:val="both"/>
        <w:rPr>
          <w:rFonts w:ascii="Book Antiqua" w:eastAsia="Book Antiqua" w:hAnsi="Book Antiqua" w:cs="Book Antiqua"/>
        </w:rPr>
      </w:pPr>
    </w:p>
    <w:p w14:paraId="6F1D545C" w14:textId="6D79A753" w:rsidR="002915AC" w:rsidRPr="002915AC" w:rsidRDefault="00F54F2E" w:rsidP="00FB543C">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971805">
        <w:rPr>
          <w:rFonts w:ascii="Book Antiqua" w:hAnsi="Book Antiqua"/>
          <w:color w:val="000000"/>
        </w:rPr>
        <w:t xml:space="preserve">el tramo de </w:t>
      </w:r>
      <w:r w:rsidR="002915AC" w:rsidRPr="002915AC">
        <w:rPr>
          <w:rFonts w:ascii="Book Antiqua" w:hAnsi="Book Antiqua"/>
          <w:color w:val="000000"/>
        </w:rPr>
        <w:t>la Carretera Esta</w:t>
      </w:r>
      <w:r w:rsidR="002915AC" w:rsidRPr="00283D7E">
        <w:rPr>
          <w:rFonts w:ascii="Book Antiqua" w:hAnsi="Book Antiqua"/>
          <w:color w:val="000000"/>
        </w:rPr>
        <w:t>tal PR-</w:t>
      </w:r>
      <w:r w:rsidR="00971805">
        <w:rPr>
          <w:rFonts w:ascii="Book Antiqua" w:hAnsi="Book Antiqua"/>
          <w:color w:val="000000"/>
        </w:rPr>
        <w:t xml:space="preserve">854 que discurre entre los kilómetros cero (0) al dos punto tres (2.3) </w:t>
      </w:r>
      <w:r w:rsidR="00DF39ED">
        <w:rPr>
          <w:rFonts w:ascii="Book Antiqua" w:hAnsi="Book Antiqua"/>
          <w:color w:val="000000"/>
        </w:rPr>
        <w:t xml:space="preserve">que </w:t>
      </w:r>
      <w:r w:rsidR="002915AC" w:rsidRPr="00283D7E">
        <w:rPr>
          <w:rFonts w:ascii="Book Antiqua" w:hAnsi="Book Antiqua"/>
          <w:color w:val="000000"/>
        </w:rPr>
        <w:t xml:space="preserve">ubica en el </w:t>
      </w:r>
      <w:r w:rsidR="00BA506B" w:rsidRPr="00283D7E">
        <w:rPr>
          <w:rFonts w:ascii="Book Antiqua" w:hAnsi="Book Antiqua"/>
          <w:color w:val="000000"/>
        </w:rPr>
        <w:t>M</w:t>
      </w:r>
      <w:r w:rsidR="002915AC" w:rsidRPr="00283D7E">
        <w:rPr>
          <w:rFonts w:ascii="Book Antiqua" w:hAnsi="Book Antiqua"/>
          <w:color w:val="000000"/>
        </w:rPr>
        <w:t>unicipio de Toa Baja</w:t>
      </w:r>
      <w:r w:rsidR="00DF39ED">
        <w:rPr>
          <w:rFonts w:ascii="Book Antiqua" w:hAnsi="Book Antiqua"/>
          <w:color w:val="000000"/>
        </w:rPr>
        <w:t>,</w:t>
      </w:r>
      <w:r w:rsidR="002915AC" w:rsidRPr="00283D7E">
        <w:rPr>
          <w:rFonts w:ascii="Book Antiqua" w:hAnsi="Book Antiqua"/>
          <w:color w:val="000000"/>
        </w:rPr>
        <w:t xml:space="preserve"> con el nombre de “</w:t>
      </w:r>
      <w:r w:rsidR="00971805">
        <w:rPr>
          <w:rFonts w:ascii="Book Antiqua" w:hAnsi="Book Antiqua"/>
          <w:color w:val="000000"/>
        </w:rPr>
        <w:t>Circuito Beverly Ramos (Bevloop)</w:t>
      </w:r>
      <w:r w:rsidR="002915AC" w:rsidRPr="00283D7E">
        <w:rPr>
          <w:rFonts w:ascii="Book Antiqua" w:hAnsi="Book Antiqua"/>
          <w:color w:val="000000"/>
        </w:rPr>
        <w:t xml:space="preserve">”, </w:t>
      </w:r>
      <w:r w:rsidR="00024385" w:rsidRPr="00386D5F">
        <w:rPr>
          <w:rFonts w:ascii="Book Antiqua" w:hAnsi="Book Antiqua"/>
          <w:color w:val="000000"/>
        </w:rPr>
        <w:t xml:space="preserve">en </w:t>
      </w:r>
      <w:r w:rsidR="00971805">
        <w:rPr>
          <w:rFonts w:ascii="Book Antiqua" w:hAnsi="Book Antiqua"/>
          <w:color w:val="000000"/>
        </w:rPr>
        <w:t xml:space="preserve">reconocimiento a las gestas deportivas de esta distinguida atleta </w:t>
      </w:r>
      <w:r w:rsidR="009B43E1">
        <w:rPr>
          <w:rFonts w:ascii="Book Antiqua" w:hAnsi="Book Antiqua"/>
          <w:color w:val="000000"/>
        </w:rPr>
        <w:t>que tanta gloria le ha dado al Pueblo de Puerto Rico</w:t>
      </w:r>
      <w:r w:rsidR="00971805">
        <w:rPr>
          <w:rFonts w:ascii="Book Antiqua" w:hAnsi="Book Antiqua"/>
          <w:color w:val="000000"/>
        </w:rPr>
        <w:t>; y para otros fines relacionados</w:t>
      </w:r>
      <w:r w:rsidR="00024385" w:rsidRPr="00386D5F">
        <w:rPr>
          <w:rFonts w:ascii="Book Antiqua" w:hAnsi="Book Antiqua"/>
          <w:color w:val="000000"/>
        </w:rPr>
        <w:t>.</w:t>
      </w:r>
    </w:p>
    <w:p w14:paraId="00000010" w14:textId="77777777" w:rsidR="003A0F75" w:rsidRPr="00A33B4F" w:rsidRDefault="003A0F75" w:rsidP="00FB543C">
      <w:pPr>
        <w:ind w:firstLine="360"/>
        <w:jc w:val="center"/>
        <w:rPr>
          <w:rFonts w:ascii="Book Antiqua" w:eastAsia="Book Antiqua" w:hAnsi="Book Antiqua" w:cs="Book Antiqua"/>
        </w:rPr>
      </w:pPr>
    </w:p>
    <w:p w14:paraId="00000011" w14:textId="77777777" w:rsidR="003A0F75" w:rsidRPr="00A33B4F" w:rsidRDefault="00F54F2E" w:rsidP="00FB543C">
      <w:pPr>
        <w:ind w:firstLine="360"/>
        <w:jc w:val="center"/>
        <w:rPr>
          <w:rFonts w:ascii="Book Antiqua" w:eastAsia="Book Antiqua" w:hAnsi="Book Antiqua" w:cs="Book Antiqua"/>
        </w:rPr>
      </w:pPr>
      <w:r w:rsidRPr="00A33B4F">
        <w:rPr>
          <w:rFonts w:ascii="Book Antiqua" w:eastAsia="Book Antiqua" w:hAnsi="Book Antiqua" w:cs="Book Antiqua"/>
        </w:rPr>
        <w:t>EXPOSICIÓN DE MOTIVOS</w:t>
      </w:r>
    </w:p>
    <w:p w14:paraId="00000012" w14:textId="77777777" w:rsidR="003A0F75" w:rsidRDefault="003A0F75" w:rsidP="00FB543C">
      <w:pPr>
        <w:ind w:firstLine="360"/>
        <w:jc w:val="center"/>
        <w:rPr>
          <w:rFonts w:ascii="Book Antiqua" w:eastAsia="Book Antiqua" w:hAnsi="Book Antiqua" w:cs="Book Antiqua"/>
        </w:rPr>
      </w:pPr>
    </w:p>
    <w:p w14:paraId="0BF6147A"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Beverly Sue Ramos Morales nac</w:t>
      </w:r>
      <w:r>
        <w:rPr>
          <w:rFonts w:ascii="Book Antiqua" w:hAnsi="Book Antiqua"/>
          <w:color w:val="000000"/>
          <w:lang w:val="es-PR"/>
        </w:rPr>
        <w:t xml:space="preserve">ió </w:t>
      </w:r>
      <w:r w:rsidRPr="000F47A5">
        <w:rPr>
          <w:rFonts w:ascii="Book Antiqua" w:hAnsi="Book Antiqua"/>
          <w:color w:val="000000"/>
          <w:lang w:val="es-PR"/>
        </w:rPr>
        <w:t>el 24 de agosto de 1987 en San Juan, Puerto Rico. Es natural de Trujillo Alto. Sus primeros pasos en el Atletismo fueron en el Club de Atletismo Cupey Track bajo la dirección de Florencio González. Desde temprana edad</w:t>
      </w:r>
      <w:r>
        <w:rPr>
          <w:rFonts w:ascii="Book Antiqua" w:hAnsi="Book Antiqua"/>
          <w:color w:val="000000"/>
          <w:lang w:val="es-PR"/>
        </w:rPr>
        <w:t>,</w:t>
      </w:r>
      <w:r w:rsidRPr="000F47A5">
        <w:rPr>
          <w:rFonts w:ascii="Book Antiqua" w:hAnsi="Book Antiqua"/>
          <w:color w:val="000000"/>
          <w:lang w:val="es-PR"/>
        </w:rPr>
        <w:t xml:space="preserve"> representó a Puerto Rico en Campeonatos Zonales y Mundiales de Atletismo. Beverly es reconocida por los fanáticos como “La Reina del Atletismo” por su gran trayectoria en el deporte. </w:t>
      </w:r>
    </w:p>
    <w:p w14:paraId="0E2F09B0" w14:textId="77777777" w:rsidR="000F47A5" w:rsidRDefault="000F47A5" w:rsidP="00DF39ED">
      <w:pPr>
        <w:shd w:val="clear" w:color="auto" w:fill="FFFFFF"/>
        <w:ind w:firstLine="720"/>
        <w:jc w:val="both"/>
        <w:rPr>
          <w:rFonts w:ascii="Book Antiqua" w:hAnsi="Book Antiqua"/>
          <w:color w:val="000000"/>
          <w:lang w:val="es-PR"/>
        </w:rPr>
      </w:pPr>
    </w:p>
    <w:p w14:paraId="57AB3814"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 xml:space="preserve">La corredora se destaca por la gran cantidad de récord nacionales que posee tanto en la pista como en ruta. También, por ser la máxima ganadora de medallas en Juegos Centroamericanos y Del Caribe para un total de 7 medallas. Beverly Ramos ha representado a Puerto Rico en dos ocasiones en Juegos Olímpicos en los años 2012 en Londres y 2016 en Rio de Janeiro. </w:t>
      </w:r>
    </w:p>
    <w:p w14:paraId="37B2C639" w14:textId="77777777" w:rsidR="00E90A9B" w:rsidRDefault="00E90A9B" w:rsidP="00DF39ED">
      <w:pPr>
        <w:shd w:val="clear" w:color="auto" w:fill="FFFFFF"/>
        <w:ind w:firstLine="720"/>
        <w:jc w:val="both"/>
        <w:rPr>
          <w:rFonts w:ascii="Book Antiqua" w:hAnsi="Book Antiqua"/>
          <w:color w:val="000000"/>
          <w:lang w:val="es-PR"/>
        </w:rPr>
      </w:pPr>
    </w:p>
    <w:p w14:paraId="4C6A0460"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A lo largo de su carrera</w:t>
      </w:r>
      <w:r>
        <w:rPr>
          <w:rFonts w:ascii="Book Antiqua" w:hAnsi="Book Antiqua"/>
          <w:color w:val="000000"/>
          <w:lang w:val="es-PR"/>
        </w:rPr>
        <w:t>,</w:t>
      </w:r>
      <w:r w:rsidRPr="000F47A5">
        <w:rPr>
          <w:rFonts w:ascii="Book Antiqua" w:hAnsi="Book Antiqua"/>
          <w:color w:val="000000"/>
          <w:lang w:val="es-PR"/>
        </w:rPr>
        <w:t xml:space="preserve"> la atleta nos ha enseñado que</w:t>
      </w:r>
      <w:r>
        <w:rPr>
          <w:rFonts w:ascii="Book Antiqua" w:hAnsi="Book Antiqua"/>
          <w:color w:val="000000"/>
          <w:lang w:val="es-PR"/>
        </w:rPr>
        <w:t>,</w:t>
      </w:r>
      <w:r w:rsidRPr="000F47A5">
        <w:rPr>
          <w:rFonts w:ascii="Book Antiqua" w:hAnsi="Book Antiqua"/>
          <w:color w:val="000000"/>
          <w:lang w:val="es-PR"/>
        </w:rPr>
        <w:t xml:space="preserve"> para lograr el éxito se requiere de compromiso, trabajo duro y disciplina, pero sobre todo en creer en los sueños y metas. </w:t>
      </w:r>
    </w:p>
    <w:p w14:paraId="42288B7E" w14:textId="77777777" w:rsidR="000F47A5" w:rsidRDefault="000F47A5" w:rsidP="00DF39ED">
      <w:pPr>
        <w:shd w:val="clear" w:color="auto" w:fill="FFFFFF"/>
        <w:ind w:firstLine="720"/>
        <w:jc w:val="both"/>
        <w:rPr>
          <w:rFonts w:ascii="Book Antiqua" w:hAnsi="Book Antiqua"/>
          <w:color w:val="000000"/>
          <w:lang w:val="es-PR"/>
        </w:rPr>
      </w:pPr>
    </w:p>
    <w:p w14:paraId="761508BF"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Con su dedicación en representar los colores de la patria, ha pavimentado su ruta en la historia del deporte puertorriqueño</w:t>
      </w:r>
      <w:r>
        <w:rPr>
          <w:rFonts w:ascii="Book Antiqua" w:hAnsi="Book Antiqua"/>
          <w:color w:val="000000"/>
          <w:lang w:val="es-PR"/>
        </w:rPr>
        <w:t>,</w:t>
      </w:r>
      <w:r w:rsidRPr="000F47A5">
        <w:rPr>
          <w:rFonts w:ascii="Book Antiqua" w:hAnsi="Book Antiqua"/>
          <w:color w:val="000000"/>
          <w:lang w:val="es-PR"/>
        </w:rPr>
        <w:t xml:space="preserve"> siendo la abanderada de la Delegación de Puerto Rico en los Juegos Centroamericanos y Del Caribe San Salvador 2023. </w:t>
      </w:r>
    </w:p>
    <w:p w14:paraId="5D868F52" w14:textId="77777777" w:rsidR="000F47A5" w:rsidRDefault="000F47A5" w:rsidP="00DF39ED">
      <w:pPr>
        <w:shd w:val="clear" w:color="auto" w:fill="FFFFFF"/>
        <w:ind w:firstLine="720"/>
        <w:jc w:val="both"/>
        <w:rPr>
          <w:rFonts w:ascii="Book Antiqua" w:hAnsi="Book Antiqua"/>
          <w:color w:val="000000"/>
          <w:lang w:val="es-PR"/>
        </w:rPr>
      </w:pPr>
    </w:p>
    <w:p w14:paraId="3E275C16" w14:textId="77777777" w:rsidR="000F47A5" w:rsidRDefault="000F47A5" w:rsidP="00DF39ED">
      <w:pPr>
        <w:shd w:val="clear" w:color="auto" w:fill="FFFFFF"/>
        <w:ind w:firstLine="720"/>
        <w:jc w:val="both"/>
        <w:rPr>
          <w:rFonts w:ascii="Book Antiqua" w:hAnsi="Book Antiqua"/>
          <w:color w:val="000000"/>
          <w:lang w:val="es-PR"/>
        </w:rPr>
      </w:pPr>
      <w:r>
        <w:rPr>
          <w:rFonts w:ascii="Book Antiqua" w:hAnsi="Book Antiqua"/>
          <w:color w:val="000000"/>
          <w:lang w:val="es-PR"/>
        </w:rPr>
        <w:t>Sin duda, l</w:t>
      </w:r>
      <w:r w:rsidRPr="000F47A5">
        <w:rPr>
          <w:rFonts w:ascii="Book Antiqua" w:hAnsi="Book Antiqua"/>
          <w:color w:val="000000"/>
          <w:lang w:val="es-PR"/>
        </w:rPr>
        <w:t xml:space="preserve">a atleta posee un compromiso social con su país que se manifiesta a través de acciones que transcienden el ámbito deportivo. </w:t>
      </w:r>
      <w:r>
        <w:rPr>
          <w:rFonts w:ascii="Book Antiqua" w:hAnsi="Book Antiqua"/>
          <w:color w:val="000000"/>
          <w:lang w:val="es-PR"/>
        </w:rPr>
        <w:t>P</w:t>
      </w:r>
      <w:r w:rsidRPr="000F47A5">
        <w:rPr>
          <w:rFonts w:ascii="Book Antiqua" w:hAnsi="Book Antiqua"/>
          <w:color w:val="000000"/>
          <w:lang w:val="es-PR"/>
        </w:rPr>
        <w:t xml:space="preserve">romueve valores como la unión, perseverancia y la solidaridad. </w:t>
      </w:r>
    </w:p>
    <w:p w14:paraId="56CE395E" w14:textId="77777777" w:rsidR="000F47A5" w:rsidRDefault="000F47A5" w:rsidP="00DF39ED">
      <w:pPr>
        <w:shd w:val="clear" w:color="auto" w:fill="FFFFFF"/>
        <w:ind w:firstLine="720"/>
        <w:jc w:val="both"/>
        <w:rPr>
          <w:rFonts w:ascii="Book Antiqua" w:hAnsi="Book Antiqua"/>
          <w:color w:val="000000"/>
          <w:lang w:val="es-PR"/>
        </w:rPr>
      </w:pPr>
    </w:p>
    <w:p w14:paraId="21A60945"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Beverly es un modelo a seguir para las nuevas generaciones, inspirando a jóvenes a perseguir sus sueños y fomentar cambios positivos en la sociedad. Su dedicación no solo en el ámbito competitivo, sino también en su responsabilidad social, refuerza el sentido de pertenencia y orgullo nacional. Su legado va más allá de las medallas y logros, dejando una huella importante en su pueblo.</w:t>
      </w:r>
    </w:p>
    <w:p w14:paraId="15858A18" w14:textId="77777777" w:rsidR="000F47A5" w:rsidRDefault="000F47A5" w:rsidP="00DF39ED">
      <w:pPr>
        <w:shd w:val="clear" w:color="auto" w:fill="FFFFFF"/>
        <w:ind w:firstLine="720"/>
        <w:jc w:val="both"/>
        <w:rPr>
          <w:rFonts w:ascii="Book Antiqua" w:hAnsi="Book Antiqua"/>
          <w:color w:val="000000"/>
          <w:lang w:val="es-PR"/>
        </w:rPr>
      </w:pPr>
    </w:p>
    <w:p w14:paraId="58BD559A" w14:textId="7C0F0FD8" w:rsidR="007636B8" w:rsidRDefault="000F47A5" w:rsidP="007636B8">
      <w:pPr>
        <w:shd w:val="clear" w:color="auto" w:fill="FFFFFF"/>
        <w:tabs>
          <w:tab w:val="left" w:pos="6030"/>
        </w:tabs>
        <w:ind w:firstLine="720"/>
        <w:jc w:val="both"/>
        <w:rPr>
          <w:rFonts w:ascii="Book Antiqua" w:hAnsi="Book Antiqua"/>
          <w:color w:val="000000"/>
        </w:rPr>
      </w:pPr>
      <w:r>
        <w:rPr>
          <w:rFonts w:ascii="Book Antiqua" w:hAnsi="Book Antiqua"/>
          <w:color w:val="000000"/>
          <w:lang w:val="es-PR"/>
        </w:rPr>
        <w:t xml:space="preserve">El tramo de </w:t>
      </w:r>
      <w:r w:rsidR="00CE6CCE">
        <w:rPr>
          <w:rFonts w:ascii="Book Antiqua" w:hAnsi="Book Antiqua"/>
          <w:color w:val="000000"/>
        </w:rPr>
        <w:t>carretera</w:t>
      </w:r>
      <w:r w:rsidR="00C45B13">
        <w:rPr>
          <w:rFonts w:ascii="Book Antiqua" w:hAnsi="Book Antiqua"/>
          <w:color w:val="000000"/>
        </w:rPr>
        <w:t xml:space="preserve"> </w:t>
      </w:r>
      <w:r>
        <w:rPr>
          <w:rFonts w:ascii="Book Antiqua" w:hAnsi="Book Antiqua"/>
          <w:color w:val="000000"/>
        </w:rPr>
        <w:t xml:space="preserve">que identificamos como </w:t>
      </w:r>
      <w:r w:rsidRPr="000F47A5">
        <w:rPr>
          <w:rFonts w:ascii="Book Antiqua" w:hAnsi="Book Antiqua"/>
          <w:color w:val="000000"/>
        </w:rPr>
        <w:t>“Circuito Beverly Ramos (Bevloop)”</w:t>
      </w:r>
      <w:r w:rsidR="00AD2624">
        <w:rPr>
          <w:rFonts w:ascii="Book Antiqua" w:hAnsi="Book Antiqua"/>
          <w:color w:val="000000"/>
        </w:rPr>
        <w:t>, es la vía por la cual, tanto Beverly como su equipo, realizan sus prácticas a diario. Ella</w:t>
      </w:r>
      <w:r w:rsidR="007636B8">
        <w:rPr>
          <w:rFonts w:ascii="Book Antiqua" w:hAnsi="Book Antiqua"/>
          <w:color w:val="000000"/>
        </w:rPr>
        <w:t>,</w:t>
      </w:r>
      <w:r w:rsidR="00AD2624">
        <w:rPr>
          <w:rFonts w:ascii="Book Antiqua" w:hAnsi="Book Antiqua"/>
          <w:color w:val="000000"/>
        </w:rPr>
        <w:t xml:space="preserve"> suele comenzar su entrenamiento por la </w:t>
      </w:r>
      <w:r w:rsidR="007636B8">
        <w:rPr>
          <w:rFonts w:ascii="Book Antiqua" w:hAnsi="Book Antiqua"/>
          <w:color w:val="000000"/>
        </w:rPr>
        <w:t xml:space="preserve">Carretera </w:t>
      </w:r>
      <w:r w:rsidR="00AD2624">
        <w:rPr>
          <w:rFonts w:ascii="Book Antiqua" w:hAnsi="Book Antiqua"/>
          <w:color w:val="000000"/>
        </w:rPr>
        <w:t>PR-854</w:t>
      </w:r>
      <w:r w:rsidR="007636B8">
        <w:rPr>
          <w:rFonts w:ascii="Book Antiqua" w:hAnsi="Book Antiqua"/>
          <w:color w:val="000000"/>
        </w:rPr>
        <w:t>,</w:t>
      </w:r>
      <w:r w:rsidR="00AD2624">
        <w:rPr>
          <w:rFonts w:ascii="Book Antiqua" w:hAnsi="Book Antiqua"/>
          <w:color w:val="000000"/>
        </w:rPr>
        <w:t xml:space="preserve"> a la altura del antiguo Centro de Gobierno que ubica en el centro urbano de Toa Baja, </w:t>
      </w:r>
      <w:r w:rsidR="007636B8">
        <w:rPr>
          <w:rFonts w:ascii="Book Antiqua" w:hAnsi="Book Antiqua"/>
          <w:color w:val="000000"/>
        </w:rPr>
        <w:t xml:space="preserve">luego cruza por la Carretera PR-165, hasta llegar al barrio Campanilla, terminando nuevamente en el mencionado centro de Gobierno. En ocasiones, extiende la ruta llegando al conocido semáforo que ubica frente a la entrada del pueblo de Dorado en la </w:t>
      </w:r>
      <w:r w:rsidR="007636B8" w:rsidRPr="007636B8">
        <w:rPr>
          <w:rFonts w:ascii="Book Antiqua" w:hAnsi="Book Antiqua"/>
          <w:color w:val="000000"/>
        </w:rPr>
        <w:t>Carretera PR-165</w:t>
      </w:r>
      <w:r w:rsidR="007636B8">
        <w:rPr>
          <w:rFonts w:ascii="Book Antiqua" w:hAnsi="Book Antiqua"/>
          <w:color w:val="000000"/>
        </w:rPr>
        <w:t xml:space="preserve"> y regresa por la llamada carretera vieja que llega a Toa Baja Pueblo. Dependiendo de</w:t>
      </w:r>
      <w:r w:rsidR="00131E20">
        <w:rPr>
          <w:rFonts w:ascii="Book Antiqua" w:hAnsi="Book Antiqua"/>
          <w:color w:val="000000"/>
        </w:rPr>
        <w:t xml:space="preserve"> la ruta que tome</w:t>
      </w:r>
      <w:r w:rsidR="007636B8">
        <w:rPr>
          <w:rFonts w:ascii="Book Antiqua" w:hAnsi="Book Antiqua"/>
          <w:color w:val="000000"/>
        </w:rPr>
        <w:t>, este puede tener una distancia equivalente a 5k o a 10k.</w:t>
      </w:r>
      <w:r w:rsidR="00131E20">
        <w:rPr>
          <w:rFonts w:ascii="Book Antiqua" w:hAnsi="Book Antiqua"/>
          <w:color w:val="000000"/>
        </w:rPr>
        <w:t xml:space="preserve">  </w:t>
      </w:r>
      <w:r w:rsidR="007636B8">
        <w:rPr>
          <w:rFonts w:ascii="Book Antiqua" w:hAnsi="Book Antiqua"/>
          <w:color w:val="000000"/>
        </w:rPr>
        <w:t xml:space="preserve"> </w:t>
      </w:r>
    </w:p>
    <w:p w14:paraId="3049B317" w14:textId="79CC8C1E" w:rsidR="007636B8" w:rsidRDefault="007636B8" w:rsidP="007636B8">
      <w:pPr>
        <w:shd w:val="clear" w:color="auto" w:fill="FFFFFF"/>
        <w:tabs>
          <w:tab w:val="left" w:pos="6030"/>
        </w:tabs>
        <w:ind w:firstLine="720"/>
        <w:jc w:val="both"/>
        <w:rPr>
          <w:rFonts w:ascii="Book Antiqua" w:hAnsi="Book Antiqua"/>
          <w:color w:val="000000"/>
        </w:rPr>
      </w:pPr>
    </w:p>
    <w:p w14:paraId="47BF8095" w14:textId="6F251FEF" w:rsidR="002915AC" w:rsidRDefault="00F90AA2" w:rsidP="007636B8">
      <w:pPr>
        <w:shd w:val="clear" w:color="auto" w:fill="FFFFFF"/>
        <w:tabs>
          <w:tab w:val="left" w:pos="6030"/>
        </w:tabs>
        <w:ind w:firstLine="720"/>
        <w:jc w:val="both"/>
        <w:rPr>
          <w:rFonts w:ascii="Book Antiqua" w:hAnsi="Book Antiqua"/>
          <w:color w:val="000000"/>
          <w:lang w:val="es-PR"/>
        </w:rPr>
      </w:pPr>
      <w:r>
        <w:rPr>
          <w:rFonts w:ascii="Book Antiqua" w:hAnsi="Book Antiqua"/>
          <w:color w:val="000000"/>
        </w:rPr>
        <w:t>De ahí</w:t>
      </w:r>
      <w:r w:rsidR="007636B8">
        <w:rPr>
          <w:rFonts w:ascii="Book Antiqua" w:hAnsi="Book Antiqua"/>
          <w:color w:val="000000"/>
        </w:rPr>
        <w:t>,</w:t>
      </w:r>
      <w:r>
        <w:rPr>
          <w:rFonts w:ascii="Book Antiqua" w:hAnsi="Book Antiqua"/>
          <w:color w:val="000000"/>
        </w:rPr>
        <w:t xml:space="preserve"> </w:t>
      </w:r>
      <w:r w:rsidR="00131E20">
        <w:rPr>
          <w:rFonts w:ascii="Book Antiqua" w:hAnsi="Book Antiqua"/>
          <w:color w:val="000000"/>
        </w:rPr>
        <w:t xml:space="preserve">es que </w:t>
      </w:r>
      <w:r w:rsidR="00564A1E">
        <w:rPr>
          <w:rFonts w:ascii="Book Antiqua" w:hAnsi="Book Antiqua"/>
          <w:color w:val="000000"/>
        </w:rPr>
        <w:t>result</w:t>
      </w:r>
      <w:r w:rsidR="007636B8">
        <w:rPr>
          <w:rFonts w:ascii="Book Antiqua" w:hAnsi="Book Antiqua"/>
          <w:color w:val="000000"/>
        </w:rPr>
        <w:t>a</w:t>
      </w:r>
      <w:r w:rsidR="00564A1E">
        <w:rPr>
          <w:rFonts w:ascii="Book Antiqua" w:hAnsi="Book Antiqua"/>
          <w:color w:val="000000"/>
        </w:rPr>
        <w:t xml:space="preserve"> idóne</w:t>
      </w:r>
      <w:r w:rsidR="007636B8">
        <w:rPr>
          <w:rFonts w:ascii="Book Antiqua" w:hAnsi="Book Antiqua"/>
          <w:color w:val="000000"/>
        </w:rPr>
        <w:t>o</w:t>
      </w:r>
      <w:r w:rsidR="00564A1E">
        <w:rPr>
          <w:rFonts w:ascii="Book Antiqua" w:hAnsi="Book Antiqua"/>
          <w:color w:val="000000"/>
        </w:rPr>
        <w:t xml:space="preserve"> </w:t>
      </w:r>
      <w:r w:rsidR="003A0229">
        <w:rPr>
          <w:rFonts w:ascii="Book Antiqua" w:hAnsi="Book Antiqua"/>
          <w:color w:val="000000"/>
        </w:rPr>
        <w:t xml:space="preserve">la designación </w:t>
      </w:r>
      <w:r w:rsidR="007636B8">
        <w:rPr>
          <w:rFonts w:ascii="Book Antiqua" w:hAnsi="Book Antiqua"/>
          <w:color w:val="000000"/>
        </w:rPr>
        <w:t xml:space="preserve">del tramo de la carretera PR-854, con el nombre de </w:t>
      </w:r>
      <w:r w:rsidR="007636B8" w:rsidRPr="007636B8">
        <w:rPr>
          <w:rFonts w:ascii="Book Antiqua" w:hAnsi="Book Antiqua"/>
          <w:color w:val="000000"/>
        </w:rPr>
        <w:t>“Circuito Beverly Ramos (Bevloop)”</w:t>
      </w:r>
      <w:r w:rsidR="007636B8">
        <w:rPr>
          <w:rFonts w:ascii="Book Antiqua" w:hAnsi="Book Antiqua"/>
          <w:color w:val="000000"/>
        </w:rPr>
        <w:t xml:space="preserve">, </w:t>
      </w:r>
      <w:r w:rsidR="00131E20">
        <w:rPr>
          <w:rFonts w:ascii="Book Antiqua" w:hAnsi="Book Antiqua"/>
          <w:color w:val="000000"/>
        </w:rPr>
        <w:t xml:space="preserve">puesto que esa ruta fija que ya Beverly corre asiduamente, ya el pueblo conocedor le ha llamado el circuito de Beverly Ramos. Expuesto lo anterior y </w:t>
      </w:r>
      <w:r w:rsidR="007636B8">
        <w:rPr>
          <w:rFonts w:ascii="Book Antiqua" w:hAnsi="Book Antiqua"/>
          <w:color w:val="000000"/>
        </w:rPr>
        <w:t xml:space="preserve">en </w:t>
      </w:r>
      <w:r w:rsidR="00131E20">
        <w:rPr>
          <w:rFonts w:ascii="Book Antiqua" w:hAnsi="Book Antiqua"/>
          <w:color w:val="000000"/>
        </w:rPr>
        <w:t xml:space="preserve">reconocimiento a </w:t>
      </w:r>
      <w:r w:rsidR="007636B8">
        <w:rPr>
          <w:rFonts w:ascii="Book Antiqua" w:hAnsi="Book Antiqua"/>
          <w:color w:val="000000"/>
        </w:rPr>
        <w:t>todas sus hazañas deportivas, siempre poniendo el nombre de Puerto Rico en alto</w:t>
      </w:r>
      <w:r w:rsidR="00131E20">
        <w:rPr>
          <w:rFonts w:ascii="Book Antiqua" w:hAnsi="Book Antiqua"/>
          <w:color w:val="000000"/>
        </w:rPr>
        <w:t>, es que entendemos imperativo hacer la designación aquí propuesta</w:t>
      </w:r>
      <w:r w:rsidR="007636B8">
        <w:rPr>
          <w:rFonts w:ascii="Book Antiqua" w:hAnsi="Book Antiqua"/>
          <w:color w:val="000000"/>
        </w:rPr>
        <w:t xml:space="preserve">. </w:t>
      </w:r>
    </w:p>
    <w:p w14:paraId="197CE145" w14:textId="77777777" w:rsidR="00FB543C" w:rsidRPr="002915AC" w:rsidRDefault="00FB543C" w:rsidP="00FB543C">
      <w:pPr>
        <w:ind w:firstLine="720"/>
        <w:jc w:val="both"/>
        <w:rPr>
          <w:rFonts w:ascii="Book Antiqua" w:eastAsia="Book Antiqua" w:hAnsi="Book Antiqua" w:cs="Book Antiqua"/>
          <w:lang w:val="es-PR"/>
        </w:rPr>
      </w:pPr>
    </w:p>
    <w:p w14:paraId="00000020" w14:textId="28E4BA3B" w:rsidR="003A0F75" w:rsidRPr="00A33B4F" w:rsidRDefault="00A95269" w:rsidP="00FB543C">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2A167115" w:rsidR="00B838FD" w:rsidRDefault="00A95269" w:rsidP="00117446">
      <w:pPr>
        <w:shd w:val="clear" w:color="auto" w:fill="FFFFFF"/>
        <w:spacing w:line="480" w:lineRule="auto"/>
        <w:ind w:firstLine="720"/>
        <w:jc w:val="both"/>
        <w:rPr>
          <w:rFonts w:ascii="Book Antiqua" w:hAnsi="Book Antiqua"/>
          <w:color w:val="000000"/>
          <w:lang w:val="es-PR"/>
        </w:rPr>
      </w:pPr>
      <w:r>
        <w:rPr>
          <w:rFonts w:ascii="Book Antiqua" w:hAnsi="Book Antiqua"/>
          <w:color w:val="000000"/>
        </w:rPr>
        <w:t>Sección</w:t>
      </w:r>
      <w:r w:rsidRPr="00A95269">
        <w:rPr>
          <w:rFonts w:ascii="Book Antiqua" w:hAnsi="Book Antiqua"/>
          <w:color w:val="000000"/>
        </w:rPr>
        <w:t xml:space="preserve"> 1.</w:t>
      </w:r>
      <w:r>
        <w:rPr>
          <w:rFonts w:ascii="Book Antiqua" w:hAnsi="Book Antiqua"/>
          <w:color w:val="000000"/>
        </w:rPr>
        <w:t xml:space="preserve"> </w:t>
      </w:r>
      <w:r w:rsidRPr="00A95269">
        <w:rPr>
          <w:rFonts w:ascii="Book Antiqua" w:hAnsi="Book Antiqua"/>
          <w:color w:val="000000"/>
        </w:rPr>
        <w:t>-</w:t>
      </w:r>
      <w:r>
        <w:rPr>
          <w:rFonts w:ascii="Book Antiqua" w:hAnsi="Book Antiqua"/>
          <w:color w:val="000000"/>
        </w:rPr>
        <w:t xml:space="preserve"> </w:t>
      </w:r>
      <w:r w:rsidRPr="00A95269">
        <w:rPr>
          <w:rFonts w:ascii="Book Antiqua" w:hAnsi="Book Antiqua"/>
          <w:color w:val="000000"/>
        </w:rPr>
        <w:t xml:space="preserve">Se designa </w:t>
      </w:r>
      <w:r w:rsidR="009B43E1" w:rsidRPr="009B43E1">
        <w:rPr>
          <w:rFonts w:ascii="Book Antiqua" w:hAnsi="Book Antiqua"/>
          <w:color w:val="000000"/>
        </w:rPr>
        <w:t>el tramo de la Carretera Estatal PR-854 que discurre entre los kilómetros cero (0) al dos punto tres (2.3) que ubica en el Municipio de Toa Baja, con el nombre de “Circuito Beverly Ramos (Bevloop)”, en reconocimiento a las gestas deportivas de esta distinguida atleta que tanta gloria le ha dado al Pueblo de Puerto Rico</w:t>
      </w:r>
      <w:r w:rsidRPr="00283D7E">
        <w:rPr>
          <w:rFonts w:ascii="Book Antiqua" w:hAnsi="Book Antiqua"/>
          <w:color w:val="000000"/>
        </w:rPr>
        <w:t>.</w:t>
      </w:r>
    </w:p>
    <w:p w14:paraId="68522718" w14:textId="785AAF7A" w:rsidR="000D1999" w:rsidRPr="0040181E" w:rsidRDefault="00C621DE" w:rsidP="00386D5F">
      <w:pPr>
        <w:spacing w:line="480" w:lineRule="auto"/>
        <w:ind w:firstLine="720"/>
        <w:jc w:val="both"/>
        <w:rPr>
          <w:rFonts w:ascii="Book Antiqua" w:hAnsi="Book Antiqua"/>
          <w:color w:val="000000"/>
          <w:lang w:val="es-PR" w:eastAsia="x-none"/>
        </w:rPr>
      </w:pPr>
      <w:r w:rsidRPr="0040181E">
        <w:rPr>
          <w:rFonts w:ascii="Book Antiqua" w:hAnsi="Book Antiqua"/>
          <w:color w:val="000000"/>
        </w:rPr>
        <w:t xml:space="preserve">Sección </w:t>
      </w:r>
      <w:r w:rsidR="005B75B9" w:rsidRPr="0040181E">
        <w:rPr>
          <w:rFonts w:ascii="Book Antiqua" w:hAnsi="Book Antiqua"/>
          <w:color w:val="000000"/>
        </w:rPr>
        <w:t>2</w:t>
      </w:r>
      <w:r w:rsidR="00A95269" w:rsidRPr="0040181E">
        <w:rPr>
          <w:rFonts w:ascii="Book Antiqua" w:hAnsi="Book Antiqua"/>
          <w:color w:val="000000"/>
        </w:rPr>
        <w:t>.-</w:t>
      </w:r>
      <w:r w:rsidRPr="0040181E">
        <w:rPr>
          <w:rFonts w:ascii="Book Antiqua" w:hAnsi="Book Antiqua"/>
          <w:color w:val="000000"/>
        </w:rPr>
        <w:t xml:space="preserve"> </w:t>
      </w:r>
      <w:r w:rsidR="000D1999" w:rsidRPr="0040181E">
        <w:rPr>
          <w:rFonts w:ascii="Book Antiqua" w:hAnsi="Book Antiqua"/>
          <w:lang w:val="es-PR"/>
        </w:rPr>
        <w:t xml:space="preserve">El Departamento de Transportación y Obras Públicas </w:t>
      </w:r>
      <w:r w:rsidR="0040181E" w:rsidRPr="0040181E">
        <w:rPr>
          <w:rFonts w:ascii="Book Antiqua" w:hAnsi="Book Antiqua"/>
          <w:lang w:val="es-PR"/>
        </w:rPr>
        <w:t>adoptará las medidas necesarias</w:t>
      </w:r>
      <w:r w:rsidR="000D1999" w:rsidRPr="0040181E">
        <w:rPr>
          <w:rFonts w:ascii="Book Antiqua" w:hAnsi="Book Antiqua"/>
          <w:lang w:val="es-PR"/>
        </w:rPr>
        <w:t xml:space="preserve">, en colaboración y coordinación con el Municipio </w:t>
      </w:r>
      <w:r w:rsidR="009B43E1">
        <w:rPr>
          <w:rFonts w:ascii="Book Antiqua" w:hAnsi="Book Antiqua"/>
          <w:lang w:val="es-PR"/>
        </w:rPr>
        <w:t xml:space="preserve">Autónomo </w:t>
      </w:r>
      <w:r w:rsidR="000D1999" w:rsidRPr="0040181E">
        <w:rPr>
          <w:rFonts w:ascii="Book Antiqua" w:hAnsi="Book Antiqua"/>
          <w:lang w:val="es-PR"/>
        </w:rPr>
        <w:t xml:space="preserve">de Toa Baja, </w:t>
      </w:r>
      <w:r w:rsidR="0040181E" w:rsidRPr="0040181E">
        <w:rPr>
          <w:rFonts w:ascii="Book Antiqua" w:hAnsi="Book Antiqua"/>
          <w:color w:val="000000"/>
        </w:rPr>
        <w:t xml:space="preserve">para dar cumplimiento a los propósitos de esta </w:t>
      </w:r>
      <w:r w:rsidR="0040181E">
        <w:rPr>
          <w:rFonts w:ascii="Book Antiqua" w:hAnsi="Book Antiqua"/>
          <w:color w:val="000000"/>
        </w:rPr>
        <w:t>Resolución Conjunta</w:t>
      </w:r>
      <w:r w:rsidR="0040181E" w:rsidRPr="0040181E">
        <w:rPr>
          <w:rFonts w:ascii="Book Antiqua" w:hAnsi="Book Antiqua"/>
          <w:color w:val="000000"/>
        </w:rPr>
        <w:t xml:space="preserve"> incluyendo, pero </w:t>
      </w:r>
      <w:r w:rsidR="006F641E">
        <w:rPr>
          <w:rFonts w:ascii="Book Antiqua" w:hAnsi="Book Antiqua"/>
          <w:color w:val="000000"/>
        </w:rPr>
        <w:t>sin limitarse a</w:t>
      </w:r>
      <w:r w:rsidR="0040181E" w:rsidRPr="0040181E">
        <w:rPr>
          <w:rFonts w:ascii="Book Antiqua" w:hAnsi="Book Antiqua"/>
          <w:color w:val="000000"/>
        </w:rPr>
        <w:t>, la nueva identificación y rotulación de</w:t>
      </w:r>
      <w:r w:rsidR="009B43E1">
        <w:rPr>
          <w:rFonts w:ascii="Book Antiqua" w:hAnsi="Book Antiqua"/>
          <w:color w:val="000000"/>
        </w:rPr>
        <w:t xml:space="preserve">l tramo de </w:t>
      </w:r>
      <w:r w:rsidR="0040181E" w:rsidRPr="0040181E">
        <w:rPr>
          <w:rFonts w:ascii="Book Antiqua" w:hAnsi="Book Antiqua"/>
          <w:color w:val="000000"/>
        </w:rPr>
        <w:t>vía pública aquí designada</w:t>
      </w:r>
      <w:r w:rsidR="0040181E">
        <w:rPr>
          <w:rFonts w:ascii="Book Antiqua" w:hAnsi="Book Antiqua"/>
          <w:color w:val="000000"/>
        </w:rPr>
        <w:t>. Además, el Departamento y el Municipio</w:t>
      </w:r>
      <w:r w:rsidR="006F641E">
        <w:rPr>
          <w:rFonts w:ascii="Book Antiqua" w:hAnsi="Book Antiqua"/>
          <w:color w:val="000000"/>
        </w:rPr>
        <w:t xml:space="preserve"> </w:t>
      </w:r>
      <w:r w:rsidR="0040181E">
        <w:rPr>
          <w:rFonts w:ascii="Book Antiqua" w:hAnsi="Book Antiqua"/>
          <w:color w:val="000000"/>
        </w:rPr>
        <w:t xml:space="preserve">trabajarán en conjunto para </w:t>
      </w:r>
      <w:r w:rsidR="0040181E" w:rsidRPr="0040181E">
        <w:rPr>
          <w:rFonts w:ascii="Book Antiqua" w:hAnsi="Book Antiqua"/>
          <w:color w:val="000000"/>
        </w:rPr>
        <w:t>real</w:t>
      </w:r>
      <w:r w:rsidR="006F641E">
        <w:rPr>
          <w:rFonts w:ascii="Book Antiqua" w:hAnsi="Book Antiqua"/>
          <w:color w:val="000000"/>
        </w:rPr>
        <w:t>izar</w:t>
      </w:r>
      <w:r w:rsidR="0040181E" w:rsidRPr="0040181E">
        <w:rPr>
          <w:rFonts w:ascii="Book Antiqua" w:hAnsi="Book Antiqua"/>
          <w:color w:val="000000"/>
        </w:rPr>
        <w:t xml:space="preserve"> </w:t>
      </w:r>
      <w:r w:rsidR="000D1999" w:rsidRPr="0040181E">
        <w:rPr>
          <w:rFonts w:ascii="Book Antiqua" w:hAnsi="Book Antiqua"/>
          <w:lang w:val="es-PR"/>
        </w:rPr>
        <w:t xml:space="preserve">una actividad para honrar tal acontecimiento. </w:t>
      </w:r>
      <w:r w:rsidR="000D1999" w:rsidRPr="0040181E">
        <w:rPr>
          <w:rFonts w:ascii="Book Antiqua" w:hAnsi="Book Antiqua"/>
          <w:color w:val="000000"/>
          <w:lang w:val="es-PR" w:eastAsia="x-none"/>
        </w:rPr>
        <w:t xml:space="preserve">El financiamiento y la instalación de </w:t>
      </w:r>
      <w:r w:rsidR="006F641E">
        <w:rPr>
          <w:rFonts w:ascii="Book Antiqua" w:hAnsi="Book Antiqua"/>
          <w:color w:val="000000"/>
          <w:lang w:val="es-PR" w:eastAsia="x-none"/>
        </w:rPr>
        <w:t>la</w:t>
      </w:r>
      <w:r w:rsidR="000D1999" w:rsidRPr="0040181E">
        <w:rPr>
          <w:rFonts w:ascii="Book Antiqua" w:hAnsi="Book Antiqua"/>
          <w:color w:val="000000"/>
          <w:lang w:val="es-PR" w:eastAsia="x-none"/>
        </w:rPr>
        <w:t xml:space="preserve"> rotulación </w:t>
      </w:r>
      <w:r w:rsidR="006F641E">
        <w:rPr>
          <w:rFonts w:ascii="Book Antiqua" w:hAnsi="Book Antiqua"/>
          <w:color w:val="000000"/>
          <w:lang w:val="es-PR" w:eastAsia="x-none"/>
        </w:rPr>
        <w:t xml:space="preserve">y actividad </w:t>
      </w:r>
      <w:r w:rsidR="000D1999" w:rsidRPr="0040181E">
        <w:rPr>
          <w:rFonts w:ascii="Book Antiqua" w:hAnsi="Book Antiqua"/>
          <w:color w:val="000000"/>
          <w:lang w:val="es-PR" w:eastAsia="x-none"/>
        </w:rPr>
        <w:t>podrán ser realizados por entidades públicas o privadas, siempre que medie la asesoría técnica y la aprobación del D</w:t>
      </w:r>
      <w:r w:rsidR="00DF39ED">
        <w:rPr>
          <w:rFonts w:ascii="Book Antiqua" w:hAnsi="Book Antiqua"/>
          <w:color w:val="000000"/>
          <w:lang w:val="es-PR" w:eastAsia="x-none"/>
        </w:rPr>
        <w:t xml:space="preserve">epartamento de Transportación y Obras Públicas </w:t>
      </w:r>
      <w:r w:rsidR="000D1999" w:rsidRPr="0040181E">
        <w:rPr>
          <w:rFonts w:ascii="Book Antiqua" w:hAnsi="Book Antiqua"/>
          <w:color w:val="000000"/>
          <w:lang w:val="es-PR" w:eastAsia="x-none"/>
        </w:rPr>
        <w:t>sobre las regulaciones aplicables a la rotulación de vías estatales.</w:t>
      </w:r>
    </w:p>
    <w:p w14:paraId="1DE09BC8" w14:textId="7A5F19E6" w:rsidR="005264D4" w:rsidRDefault="00C621DE" w:rsidP="009B6E34">
      <w:pPr>
        <w:pBdr>
          <w:top w:val="nil"/>
          <w:left w:val="nil"/>
          <w:bottom w:val="nil"/>
          <w:right w:val="nil"/>
          <w:between w:val="nil"/>
        </w:pBdr>
        <w:shd w:val="clear" w:color="auto" w:fill="FFFFFF"/>
        <w:spacing w:line="480" w:lineRule="auto"/>
        <w:ind w:firstLine="720"/>
        <w:jc w:val="both"/>
        <w:rPr>
          <w:rFonts w:ascii="Book Antiqua" w:hAnsi="Book Antiqua"/>
          <w:color w:val="000000"/>
          <w:lang w:val="es-ES"/>
        </w:rPr>
      </w:pPr>
      <w:r w:rsidRPr="005B75B9">
        <w:rPr>
          <w:rFonts w:ascii="Book Antiqua" w:hAnsi="Book Antiqua"/>
          <w:color w:val="000000"/>
        </w:rPr>
        <w:t>Sección</w:t>
      </w:r>
      <w:r w:rsidR="00A95269" w:rsidRPr="005B75B9">
        <w:rPr>
          <w:rFonts w:ascii="Book Antiqua" w:hAnsi="Book Antiqua"/>
          <w:color w:val="000000"/>
        </w:rPr>
        <w:t> </w:t>
      </w:r>
      <w:r w:rsidR="005B75B9">
        <w:rPr>
          <w:rFonts w:ascii="Book Antiqua" w:hAnsi="Book Antiqua"/>
          <w:color w:val="000000"/>
          <w:lang w:val="es-ES"/>
        </w:rPr>
        <w:t>3</w:t>
      </w:r>
      <w:r w:rsidR="00A95269" w:rsidRPr="005B75B9">
        <w:rPr>
          <w:rFonts w:ascii="Book Antiqua" w:hAnsi="Book Antiqua"/>
          <w:color w:val="000000"/>
        </w:rPr>
        <w:t>.</w:t>
      </w:r>
      <w:r w:rsidRPr="005B75B9">
        <w:rPr>
          <w:rFonts w:ascii="Book Antiqua" w:hAnsi="Book Antiqua"/>
          <w:color w:val="000000"/>
        </w:rPr>
        <w:t xml:space="preserve"> </w:t>
      </w:r>
      <w:r w:rsidR="00D62684" w:rsidRPr="005B75B9">
        <w:rPr>
          <w:rFonts w:ascii="Book Antiqua" w:hAnsi="Book Antiqua"/>
          <w:color w:val="000000"/>
        </w:rPr>
        <w:t>–</w:t>
      </w:r>
      <w:r w:rsidRPr="005B75B9">
        <w:rPr>
          <w:rFonts w:ascii="Book Antiqua" w:hAnsi="Book Antiqua"/>
          <w:color w:val="000000"/>
        </w:rPr>
        <w:t xml:space="preserve"> </w:t>
      </w:r>
      <w:r w:rsidR="00A95269" w:rsidRPr="005B75B9">
        <w:rPr>
          <w:rFonts w:ascii="Book Antiqua" w:hAnsi="Book Antiqua"/>
          <w:color w:val="000000"/>
          <w:lang w:val="es-ES"/>
        </w:rPr>
        <w:t>Est</w:t>
      </w:r>
      <w:r w:rsidR="00D62684" w:rsidRPr="005B75B9">
        <w:rPr>
          <w:rFonts w:ascii="Book Antiqua" w:hAnsi="Book Antiqua"/>
          <w:color w:val="000000"/>
          <w:lang w:val="es-ES"/>
        </w:rPr>
        <w:t>a Resolución Conjunta</w:t>
      </w:r>
      <w:r w:rsidR="00A95269" w:rsidRPr="00A95269">
        <w:rPr>
          <w:rFonts w:ascii="Book Antiqua" w:hAnsi="Book Antiqua"/>
          <w:color w:val="000000"/>
          <w:lang w:val="es-ES"/>
        </w:rPr>
        <w:t xml:space="preserve"> comenzará a regir inmediatamente después de su aprobación.</w:t>
      </w:r>
    </w:p>
    <w:p w14:paraId="14D4CD6F" w14:textId="1E731497" w:rsidR="00CA61F8" w:rsidRPr="009B6E34" w:rsidRDefault="00CA61F8" w:rsidP="00CA61F8">
      <w:pPr>
        <w:suppressLineNumbers/>
        <w:ind w:left="2070" w:right="2434" w:hanging="364"/>
        <w:contextualSpacing/>
        <w:rPr>
          <w:rFonts w:ascii="Book Antiqua" w:hAnsi="Book Antiqua"/>
          <w:color w:val="000000"/>
          <w:lang w:val="es-ES"/>
        </w:rPr>
      </w:pPr>
      <w:bookmarkStart w:id="1" w:name="_Hlk194390156"/>
      <w:r>
        <w:rPr>
          <w:rFonts w:ascii="Book Antiqua" w:hAnsi="Book Antiqua" w:cs="Arial"/>
          <w:b/>
          <w:lang w:val="es-PR"/>
        </w:rPr>
        <w:t xml:space="preserve">      </w:t>
      </w:r>
      <w:bookmarkEnd w:id="1"/>
    </w:p>
    <w:sectPr w:rsidR="00CA61F8" w:rsidRPr="009B6E34">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A058B" w14:textId="77777777" w:rsidR="004E6E70" w:rsidRDefault="004E6E70">
      <w:r>
        <w:separator/>
      </w:r>
    </w:p>
  </w:endnote>
  <w:endnote w:type="continuationSeparator" w:id="0">
    <w:p w14:paraId="7DDDC000" w14:textId="77777777" w:rsidR="004E6E70" w:rsidRDefault="004E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28C14AC-C6B9-4D19-9EF9-DABEB4AB675D}"/>
  </w:font>
  <w:font w:name="Georgia">
    <w:panose1 w:val="02040502050405020303"/>
    <w:charset w:val="00"/>
    <w:family w:val="roman"/>
    <w:pitch w:val="variable"/>
    <w:sig w:usb0="00000287" w:usb1="00000000" w:usb2="00000000" w:usb3="00000000" w:csb0="0000009F" w:csb1="00000000"/>
    <w:embedRegular r:id="rId2" w:fontKey="{10B62495-E65D-4F89-B731-71327AA93EEE}"/>
    <w:embedItalic r:id="rId3" w:fontKey="{09A2A3A9-20A3-4A88-86B1-646D41AD1429}"/>
  </w:font>
  <w:font w:name="Book Antiqua">
    <w:panose1 w:val="02040602050305030304"/>
    <w:charset w:val="00"/>
    <w:family w:val="roman"/>
    <w:pitch w:val="variable"/>
    <w:sig w:usb0="00000287" w:usb1="00000000" w:usb2="00000000" w:usb3="00000000" w:csb0="0000009F" w:csb1="00000000"/>
    <w:embedRegular r:id="rId4" w:fontKey="{1F555C4C-ADA2-401E-801B-1E75F1FF9E21}"/>
    <w:embedBold r:id="rId5" w:fontKey="{2EC54EF7-6BE0-4F06-9618-F52CBC4F9896}"/>
    <w:embedItalic r:id="rId6" w:fontKey="{952F9F87-23DE-4A16-AE83-FBCA4A347E56}"/>
  </w:font>
  <w:font w:name="Aptos">
    <w:charset w:val="00"/>
    <w:family w:val="swiss"/>
    <w:pitch w:val="variable"/>
    <w:sig w:usb0="20000287" w:usb1="00000003" w:usb2="00000000" w:usb3="00000000" w:csb0="0000019F" w:csb1="00000000"/>
    <w:embedRegular r:id="rId7" w:fontKey="{C70A32B4-1E54-44AD-BADB-E640092DB92E}"/>
    <w:embedItalic r:id="rId8" w:fontKey="{3A6E1D0B-FD80-4B40-92B4-BB18B05623BC}"/>
  </w:font>
  <w:font w:name="Calibri Light">
    <w:panose1 w:val="020F0302020204030204"/>
    <w:charset w:val="00"/>
    <w:family w:val="swiss"/>
    <w:pitch w:val="variable"/>
    <w:sig w:usb0="E4002EFF" w:usb1="C000247B" w:usb2="00000009" w:usb3="00000000" w:csb0="000001FF" w:csb1="00000000"/>
    <w:embedRegular r:id="rId9" w:fontKey="{F767EA43-D34A-4FA4-94E8-2347470A845E}"/>
  </w:font>
  <w:font w:name="Calibri">
    <w:panose1 w:val="020F0502020204030204"/>
    <w:charset w:val="00"/>
    <w:family w:val="swiss"/>
    <w:pitch w:val="variable"/>
    <w:sig w:usb0="E4002EFF" w:usb1="C000247B" w:usb2="00000009" w:usb3="00000000" w:csb0="000001FF" w:csb1="00000000"/>
    <w:embedRegular r:id="rId10" w:fontKey="{4BE6537B-0833-4668-A8B3-5F9453F69D2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B0806" w14:textId="77777777" w:rsidR="004E6E70" w:rsidRDefault="004E6E70">
      <w:r>
        <w:separator/>
      </w:r>
    </w:p>
  </w:footnote>
  <w:footnote w:type="continuationSeparator" w:id="0">
    <w:p w14:paraId="293B063D" w14:textId="77777777" w:rsidR="004E6E70" w:rsidRDefault="004E6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2428"/>
    <w:rsid w:val="00011940"/>
    <w:rsid w:val="00013586"/>
    <w:rsid w:val="00024385"/>
    <w:rsid w:val="00026F79"/>
    <w:rsid w:val="000600A6"/>
    <w:rsid w:val="00067B97"/>
    <w:rsid w:val="00082EB8"/>
    <w:rsid w:val="00087616"/>
    <w:rsid w:val="000A32FE"/>
    <w:rsid w:val="000A77B6"/>
    <w:rsid w:val="000D0E8F"/>
    <w:rsid w:val="000D1999"/>
    <w:rsid w:val="000F47A5"/>
    <w:rsid w:val="00117446"/>
    <w:rsid w:val="00131B6F"/>
    <w:rsid w:val="00131E20"/>
    <w:rsid w:val="00170EE4"/>
    <w:rsid w:val="00174A6C"/>
    <w:rsid w:val="001A2FA2"/>
    <w:rsid w:val="001B7D77"/>
    <w:rsid w:val="001C0A0C"/>
    <w:rsid w:val="00203600"/>
    <w:rsid w:val="00203CEA"/>
    <w:rsid w:val="00216A6C"/>
    <w:rsid w:val="00250C62"/>
    <w:rsid w:val="0028191A"/>
    <w:rsid w:val="00283D7E"/>
    <w:rsid w:val="002915AC"/>
    <w:rsid w:val="002A0542"/>
    <w:rsid w:val="003145BC"/>
    <w:rsid w:val="00320889"/>
    <w:rsid w:val="00322321"/>
    <w:rsid w:val="00386D5F"/>
    <w:rsid w:val="00386D7C"/>
    <w:rsid w:val="00397804"/>
    <w:rsid w:val="003A0229"/>
    <w:rsid w:val="003A0F75"/>
    <w:rsid w:val="003A4BF0"/>
    <w:rsid w:val="003B30B5"/>
    <w:rsid w:val="003C2F42"/>
    <w:rsid w:val="003C5B24"/>
    <w:rsid w:val="003F03AE"/>
    <w:rsid w:val="003F5C3C"/>
    <w:rsid w:val="0040181E"/>
    <w:rsid w:val="004675EF"/>
    <w:rsid w:val="00467CD2"/>
    <w:rsid w:val="0047661C"/>
    <w:rsid w:val="004B3706"/>
    <w:rsid w:val="004D3284"/>
    <w:rsid w:val="004E6E70"/>
    <w:rsid w:val="0050278E"/>
    <w:rsid w:val="005032BC"/>
    <w:rsid w:val="005264D4"/>
    <w:rsid w:val="005352D9"/>
    <w:rsid w:val="00544FD0"/>
    <w:rsid w:val="00551C87"/>
    <w:rsid w:val="00564A1E"/>
    <w:rsid w:val="005726D1"/>
    <w:rsid w:val="005B1FCE"/>
    <w:rsid w:val="005B75B9"/>
    <w:rsid w:val="005D08C7"/>
    <w:rsid w:val="005E106E"/>
    <w:rsid w:val="00612F6D"/>
    <w:rsid w:val="0065082A"/>
    <w:rsid w:val="00667FF9"/>
    <w:rsid w:val="00684099"/>
    <w:rsid w:val="006E213E"/>
    <w:rsid w:val="006E222B"/>
    <w:rsid w:val="006F641E"/>
    <w:rsid w:val="0071545B"/>
    <w:rsid w:val="00717952"/>
    <w:rsid w:val="00754576"/>
    <w:rsid w:val="007636B8"/>
    <w:rsid w:val="00763CFF"/>
    <w:rsid w:val="007A2FDB"/>
    <w:rsid w:val="007B6DE7"/>
    <w:rsid w:val="007D3FF2"/>
    <w:rsid w:val="007D4423"/>
    <w:rsid w:val="007D46BE"/>
    <w:rsid w:val="007E586A"/>
    <w:rsid w:val="007F1D94"/>
    <w:rsid w:val="007F2129"/>
    <w:rsid w:val="00882C97"/>
    <w:rsid w:val="00892029"/>
    <w:rsid w:val="00903AFB"/>
    <w:rsid w:val="00915A16"/>
    <w:rsid w:val="009631CD"/>
    <w:rsid w:val="00971805"/>
    <w:rsid w:val="009A04EA"/>
    <w:rsid w:val="009B43E1"/>
    <w:rsid w:val="009B6E34"/>
    <w:rsid w:val="009C1279"/>
    <w:rsid w:val="009C53DA"/>
    <w:rsid w:val="009E7A49"/>
    <w:rsid w:val="00A33B4F"/>
    <w:rsid w:val="00A44F45"/>
    <w:rsid w:val="00A47C07"/>
    <w:rsid w:val="00A52DA9"/>
    <w:rsid w:val="00A575A9"/>
    <w:rsid w:val="00A65163"/>
    <w:rsid w:val="00A95269"/>
    <w:rsid w:val="00AB2051"/>
    <w:rsid w:val="00AD2624"/>
    <w:rsid w:val="00AE7115"/>
    <w:rsid w:val="00B63192"/>
    <w:rsid w:val="00B660A8"/>
    <w:rsid w:val="00B768EF"/>
    <w:rsid w:val="00B838FD"/>
    <w:rsid w:val="00B8556E"/>
    <w:rsid w:val="00BA506B"/>
    <w:rsid w:val="00C11C31"/>
    <w:rsid w:val="00C45B13"/>
    <w:rsid w:val="00C621DE"/>
    <w:rsid w:val="00C81C69"/>
    <w:rsid w:val="00C86BFD"/>
    <w:rsid w:val="00CA61F8"/>
    <w:rsid w:val="00CB43F5"/>
    <w:rsid w:val="00CC461A"/>
    <w:rsid w:val="00CE06C1"/>
    <w:rsid w:val="00CE6CCE"/>
    <w:rsid w:val="00D015B5"/>
    <w:rsid w:val="00D27FE9"/>
    <w:rsid w:val="00D4733C"/>
    <w:rsid w:val="00D54838"/>
    <w:rsid w:val="00D62684"/>
    <w:rsid w:val="00D67D02"/>
    <w:rsid w:val="00D75A76"/>
    <w:rsid w:val="00DA0274"/>
    <w:rsid w:val="00DA737B"/>
    <w:rsid w:val="00DC12AC"/>
    <w:rsid w:val="00DE3FF5"/>
    <w:rsid w:val="00DF39ED"/>
    <w:rsid w:val="00E31317"/>
    <w:rsid w:val="00E404E1"/>
    <w:rsid w:val="00E548FE"/>
    <w:rsid w:val="00E74F4D"/>
    <w:rsid w:val="00E7698F"/>
    <w:rsid w:val="00E82BB1"/>
    <w:rsid w:val="00E90A9B"/>
    <w:rsid w:val="00EB1C10"/>
    <w:rsid w:val="00ED6F88"/>
    <w:rsid w:val="00EF51FE"/>
    <w:rsid w:val="00F22ABC"/>
    <w:rsid w:val="00F31668"/>
    <w:rsid w:val="00F338AA"/>
    <w:rsid w:val="00F358E3"/>
    <w:rsid w:val="00F43F51"/>
    <w:rsid w:val="00F43FF9"/>
    <w:rsid w:val="00F47B5B"/>
    <w:rsid w:val="00F54F2E"/>
    <w:rsid w:val="00F66A37"/>
    <w:rsid w:val="00F66C22"/>
    <w:rsid w:val="00F67129"/>
    <w:rsid w:val="00F90AA2"/>
    <w:rsid w:val="00F91162"/>
    <w:rsid w:val="00FA29AA"/>
    <w:rsid w:val="00FB543C"/>
    <w:rsid w:val="00FC3F33"/>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974</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Carlos Y. Rosado Cruz</cp:lastModifiedBy>
  <cp:revision>9</cp:revision>
  <cp:lastPrinted>2025-04-01T13:11:00Z</cp:lastPrinted>
  <dcterms:created xsi:type="dcterms:W3CDTF">2025-03-05T18:14:00Z</dcterms:created>
  <dcterms:modified xsi:type="dcterms:W3CDTF">2025-04-01T13:11:00Z</dcterms:modified>
</cp:coreProperties>
</file>