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4D332" w14:textId="77777777" w:rsidR="008D4334" w:rsidRDefault="008D4334" w:rsidP="00561C9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B71542" w14:textId="77777777" w:rsidR="008D4334" w:rsidRPr="00561C91" w:rsidRDefault="008D4334" w:rsidP="00561C91">
      <w:pPr>
        <w:jc w:val="center"/>
        <w:rPr>
          <w:rFonts w:ascii="Book Antiqua" w:hAnsi="Book Antiqua"/>
          <w:szCs w:val="18"/>
          <w:lang w:val="es-ES_tradnl"/>
        </w:rPr>
      </w:pPr>
    </w:p>
    <w:p w14:paraId="79B7549F" w14:textId="77777777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 </w:t>
      </w:r>
      <w:proofErr w:type="spellStart"/>
      <w:r>
        <w:rPr>
          <w:rFonts w:ascii="Book Antiqua" w:hAnsi="Book Antiqua"/>
          <w:vertAlign w:val="superscript"/>
          <w:lang w:val="es-ES_tradnl"/>
        </w:rPr>
        <w:t>ra</w:t>
      </w:r>
      <w:proofErr w:type="spellEnd"/>
      <w:r>
        <w:rPr>
          <w:rFonts w:ascii="Book Antiqua" w:hAnsi="Book Antiqua"/>
          <w:lang w:val="es-ES_tradnl"/>
        </w:rPr>
        <w:tab/>
        <w:t>Sesión</w:t>
      </w:r>
    </w:p>
    <w:p w14:paraId="09365B31" w14:textId="77777777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05550AFF" w14:textId="77777777" w:rsidR="008D4334" w:rsidRDefault="008D4334" w:rsidP="00561C91">
      <w:pPr>
        <w:rPr>
          <w:lang w:val="es-ES_tradnl"/>
        </w:rPr>
      </w:pPr>
    </w:p>
    <w:p w14:paraId="2A9381D9" w14:textId="77777777" w:rsidR="008D4334" w:rsidRDefault="008D4334" w:rsidP="00561C9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8674206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91FBC00" w14:textId="6F6DF1E3" w:rsidR="00EC54BA" w:rsidRDefault="008D4334" w:rsidP="00561C9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DB6622">
        <w:rPr>
          <w:rFonts w:ascii="Book Antiqua" w:hAnsi="Book Antiqua"/>
          <w:b/>
          <w:sz w:val="52"/>
          <w:lang w:val="es-ES_tradnl"/>
        </w:rPr>
        <w:t xml:space="preserve"> 189</w:t>
      </w:r>
    </w:p>
    <w:p w14:paraId="2CA38D37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495B464" w14:textId="67E57E7C" w:rsidR="008D4334" w:rsidRDefault="00DB6622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6</w:t>
      </w:r>
      <w:r w:rsidR="000C64CD">
        <w:rPr>
          <w:rFonts w:ascii="Book Antiqua" w:hAnsi="Book Antiqua"/>
          <w:lang w:val="es-ES_tradnl"/>
        </w:rPr>
        <w:t xml:space="preserve"> </w:t>
      </w:r>
      <w:r w:rsidR="008D4334">
        <w:rPr>
          <w:rFonts w:ascii="Book Antiqua" w:hAnsi="Book Antiqua"/>
          <w:lang w:val="es-ES_tradnl"/>
        </w:rPr>
        <w:t xml:space="preserve"> DE </w:t>
      </w:r>
      <w:r w:rsidR="00024999">
        <w:rPr>
          <w:rFonts w:ascii="Book Antiqua" w:hAnsi="Book Antiqua"/>
          <w:lang w:val="es-ES_tradnl"/>
        </w:rPr>
        <w:t>MARZ</w:t>
      </w:r>
      <w:r w:rsidR="008D4334">
        <w:rPr>
          <w:rFonts w:ascii="Book Antiqua" w:hAnsi="Book Antiqua"/>
          <w:lang w:val="es-ES_tradnl"/>
        </w:rPr>
        <w:t xml:space="preserve">O DE 2025 </w:t>
      </w:r>
    </w:p>
    <w:p w14:paraId="50A6D7EB" w14:textId="77777777" w:rsidR="003B5A06" w:rsidRPr="00561C91" w:rsidRDefault="003B5A06" w:rsidP="00561C91">
      <w:pPr>
        <w:jc w:val="center"/>
        <w:rPr>
          <w:rFonts w:ascii="Book Antiqua" w:hAnsi="Book Antiqua"/>
          <w:szCs w:val="24"/>
          <w:lang w:val="es-ES_tradnl"/>
        </w:rPr>
      </w:pPr>
    </w:p>
    <w:p w14:paraId="48E02B2F" w14:textId="55BE457A" w:rsidR="00BA1EBE" w:rsidRPr="00BA1EBE" w:rsidRDefault="003B5A06" w:rsidP="0015389A">
      <w:pPr>
        <w:widowControl w:val="0"/>
        <w:ind w:left="450" w:hanging="450"/>
        <w:jc w:val="center"/>
        <w:rPr>
          <w:rFonts w:ascii="Book Antiqua" w:hAnsi="Book Antiqua"/>
          <w:i/>
          <w:iCs/>
          <w:lang w:val="es-ES"/>
        </w:rPr>
      </w:pPr>
      <w:r w:rsidRPr="00F71E5E">
        <w:rPr>
          <w:rFonts w:ascii="Book Antiqua" w:hAnsi="Book Antiqua"/>
          <w:lang w:val="es-ES_tradnl"/>
        </w:rPr>
        <w:t>Presentad</w:t>
      </w:r>
      <w:r w:rsidR="0022652F">
        <w:rPr>
          <w:rFonts w:ascii="Book Antiqua" w:hAnsi="Book Antiqua"/>
          <w:lang w:val="es-ES_tradnl"/>
        </w:rPr>
        <w:t>a</w:t>
      </w:r>
      <w:r w:rsidRPr="00F71E5E">
        <w:rPr>
          <w:rFonts w:ascii="Book Antiqua" w:hAnsi="Book Antiqua"/>
          <w:lang w:val="es-ES_tradnl"/>
        </w:rPr>
        <w:t xml:space="preserve"> </w:t>
      </w:r>
      <w:r w:rsidR="00BA1EBE">
        <w:rPr>
          <w:rFonts w:ascii="Book Antiqua" w:hAnsi="Book Antiqua"/>
          <w:lang w:val="es-ES_tradnl"/>
        </w:rPr>
        <w:t>p</w:t>
      </w:r>
      <w:proofErr w:type="spellStart"/>
      <w:r w:rsidR="00BA1EBE" w:rsidRPr="00BA1EBE">
        <w:rPr>
          <w:rFonts w:ascii="Book Antiqua" w:hAnsi="Book Antiqua"/>
          <w:lang w:val="es-ES"/>
        </w:rPr>
        <w:t>or</w:t>
      </w:r>
      <w:proofErr w:type="spellEnd"/>
      <w:r w:rsidR="00BA1EBE" w:rsidRPr="00BA1EBE">
        <w:rPr>
          <w:rFonts w:ascii="Book Antiqua" w:hAnsi="Book Antiqua"/>
          <w:lang w:val="es-ES"/>
        </w:rPr>
        <w:t xml:space="preserve"> l</w:t>
      </w:r>
      <w:r w:rsidR="0015389A">
        <w:rPr>
          <w:rFonts w:ascii="Book Antiqua" w:hAnsi="Book Antiqua"/>
          <w:lang w:val="es-ES"/>
        </w:rPr>
        <w:t>a</w:t>
      </w:r>
      <w:r w:rsidR="00BA1EBE" w:rsidRPr="00BA1EBE">
        <w:rPr>
          <w:rFonts w:ascii="Book Antiqua" w:hAnsi="Book Antiqua"/>
          <w:lang w:val="es-ES"/>
        </w:rPr>
        <w:t xml:space="preserve"> representante </w:t>
      </w:r>
      <w:r w:rsidR="00BA1EBE" w:rsidRPr="00BA1EBE">
        <w:rPr>
          <w:rFonts w:ascii="Book Antiqua" w:hAnsi="Book Antiqua"/>
          <w:i/>
          <w:iCs/>
          <w:lang w:val="es-ES"/>
        </w:rPr>
        <w:t>Vargas Laureano</w:t>
      </w:r>
    </w:p>
    <w:p w14:paraId="1F27EDDD" w14:textId="5AE595E5" w:rsidR="00561C91" w:rsidRPr="00BA1EBE" w:rsidRDefault="00561C91" w:rsidP="00561C91">
      <w:pPr>
        <w:widowControl w:val="0"/>
        <w:ind w:left="450" w:hanging="450"/>
        <w:jc w:val="both"/>
        <w:rPr>
          <w:rFonts w:ascii="Book Antiqua" w:hAnsi="Book Antiqua"/>
          <w:i/>
          <w:lang w:val="es-ES"/>
        </w:rPr>
      </w:pPr>
    </w:p>
    <w:p w14:paraId="7CD629AB" w14:textId="41C7703F" w:rsidR="008D4334" w:rsidRDefault="008D4334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D02518">
        <w:rPr>
          <w:rFonts w:ascii="Book Antiqua" w:hAnsi="Book Antiqua"/>
          <w:lang w:val="es-ES_tradnl"/>
        </w:rPr>
        <w:t>la Comisión de Asuntos Internos</w:t>
      </w:r>
    </w:p>
    <w:p w14:paraId="3F0971FE" w14:textId="77777777" w:rsidR="008D433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6866F443" w14:textId="77777777" w:rsidR="008D4334" w:rsidRDefault="008D4334" w:rsidP="00561C9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0B5AA1F" w14:textId="77777777" w:rsidR="008D433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4A8C2CCC" w14:textId="145F80E7" w:rsidR="0015389A" w:rsidRDefault="003B5A06" w:rsidP="0015389A">
      <w:pPr>
        <w:ind w:left="426" w:hanging="426"/>
        <w:jc w:val="both"/>
        <w:rPr>
          <w:rFonts w:ascii="Book Antiqua" w:hAnsi="Book Antiqua"/>
          <w:lang w:val="es-PR"/>
        </w:rPr>
      </w:pPr>
      <w:r w:rsidRPr="003B5A06">
        <w:rPr>
          <w:rFonts w:ascii="Book Antiqua" w:hAnsi="Book Antiqua"/>
          <w:lang w:val="es-ES_tradnl"/>
        </w:rPr>
        <w:t xml:space="preserve">Para </w:t>
      </w:r>
      <w:bookmarkStart w:id="0" w:name="_Hlk192108753"/>
      <w:r w:rsidRPr="003B5A06">
        <w:rPr>
          <w:rFonts w:ascii="Book Antiqua" w:hAnsi="Book Antiqua"/>
          <w:lang w:val="es-ES_tradnl"/>
        </w:rPr>
        <w:t xml:space="preserve">ordenar </w:t>
      </w:r>
      <w:bookmarkStart w:id="1" w:name="_Hlk192107557"/>
      <w:r w:rsidR="0015389A">
        <w:rPr>
          <w:rFonts w:ascii="Book Antiqua" w:hAnsi="Book Antiqua"/>
          <w:lang w:val="es-ES_tradnl"/>
        </w:rPr>
        <w:t>a</w:t>
      </w:r>
      <w:r w:rsidR="0007234C">
        <w:rPr>
          <w:rFonts w:ascii="Book Antiqua" w:hAnsi="Book Antiqua"/>
          <w:lang w:val="es-ES_tradnl"/>
        </w:rPr>
        <w:t xml:space="preserve">l </w:t>
      </w:r>
      <w:r w:rsidR="00C43A08">
        <w:rPr>
          <w:rFonts w:ascii="Book Antiqua" w:hAnsi="Book Antiqua"/>
          <w:lang w:val="es-ES_tradnl"/>
        </w:rPr>
        <w:t>secretario</w:t>
      </w:r>
      <w:r w:rsidR="0007234C">
        <w:rPr>
          <w:rFonts w:ascii="Book Antiqua" w:hAnsi="Book Antiqua"/>
          <w:lang w:val="es-ES_tradnl"/>
        </w:rPr>
        <w:t xml:space="preserve"> del Departamento de Educación de Puerto Rico</w:t>
      </w:r>
      <w:r w:rsidR="0015389A" w:rsidRPr="0015389A">
        <w:rPr>
          <w:rFonts w:ascii="Book Antiqua" w:hAnsi="Book Antiqua"/>
          <w:lang w:val="es-PR"/>
        </w:rPr>
        <w:t xml:space="preserve"> </w:t>
      </w:r>
      <w:bookmarkEnd w:id="0"/>
      <w:r w:rsidR="0015389A">
        <w:rPr>
          <w:rFonts w:ascii="Book Antiqua" w:hAnsi="Book Antiqua"/>
          <w:lang w:val="es-PR"/>
        </w:rPr>
        <w:t xml:space="preserve">que, por conducto de la Secretaría de la Cámara de Representantes, someta a este Augusto Cuerpo en el plazo </w:t>
      </w:r>
      <w:r w:rsidR="0015389A" w:rsidRPr="0015389A">
        <w:rPr>
          <w:rFonts w:ascii="Book Antiqua" w:hAnsi="Book Antiqua"/>
          <w:lang w:val="es-PR"/>
        </w:rPr>
        <w:t>de diez días</w:t>
      </w:r>
      <w:r w:rsidR="0015389A">
        <w:rPr>
          <w:rFonts w:ascii="Book Antiqua" w:hAnsi="Book Antiqua"/>
          <w:lang w:val="es-PR"/>
        </w:rPr>
        <w:t xml:space="preserve"> a partir de la aprobación de esta resolución</w:t>
      </w:r>
      <w:bookmarkEnd w:id="1"/>
      <w:r w:rsidR="0015389A">
        <w:rPr>
          <w:rFonts w:ascii="Book Antiqua" w:hAnsi="Book Antiqua"/>
          <w:lang w:val="es-PR"/>
        </w:rPr>
        <w:t xml:space="preserve"> </w:t>
      </w:r>
      <w:r w:rsidR="0015389A" w:rsidRPr="0015389A">
        <w:rPr>
          <w:rFonts w:ascii="Book Antiqua" w:hAnsi="Book Antiqua"/>
          <w:lang w:val="es-PR"/>
        </w:rPr>
        <w:t xml:space="preserve">un informe </w:t>
      </w:r>
      <w:r w:rsidR="0015389A">
        <w:rPr>
          <w:rFonts w:ascii="Book Antiqua" w:hAnsi="Book Antiqua"/>
          <w:lang w:val="es-PR"/>
        </w:rPr>
        <w:t>contentivo de data relacionada a</w:t>
      </w:r>
      <w:r w:rsidR="00CF3631">
        <w:rPr>
          <w:rFonts w:ascii="Book Antiqua" w:hAnsi="Book Antiqua"/>
          <w:lang w:val="es-PR"/>
        </w:rPr>
        <w:t>l</w:t>
      </w:r>
      <w:r w:rsidR="0015389A">
        <w:rPr>
          <w:rFonts w:ascii="Book Antiqua" w:hAnsi="Book Antiqua"/>
          <w:lang w:val="es-PR"/>
        </w:rPr>
        <w:t xml:space="preserve"> manejo de</w:t>
      </w:r>
      <w:r w:rsidR="0007234C">
        <w:rPr>
          <w:rFonts w:ascii="Book Antiqua" w:hAnsi="Book Antiqua"/>
          <w:lang w:val="es-PR"/>
        </w:rPr>
        <w:t xml:space="preserve">l tema de violencia de género en los programas académicos del Departamento de Educación, </w:t>
      </w:r>
      <w:r w:rsidR="0015389A">
        <w:rPr>
          <w:rFonts w:ascii="Book Antiqua" w:hAnsi="Book Antiqua"/>
          <w:lang w:val="es-PR"/>
        </w:rPr>
        <w:t>según se detalla en el texto resolutivo; y para otros fines relacionados.</w:t>
      </w:r>
    </w:p>
    <w:p w14:paraId="2AAC2192" w14:textId="77777777" w:rsidR="00F073B8" w:rsidRDefault="00F073B8" w:rsidP="00561C91">
      <w:pPr>
        <w:ind w:left="426" w:hanging="426"/>
        <w:jc w:val="both"/>
        <w:rPr>
          <w:rFonts w:ascii="Book Antiqua" w:hAnsi="Book Antiqua"/>
          <w:lang w:val="es-ES_tradnl"/>
        </w:rPr>
      </w:pPr>
    </w:p>
    <w:p w14:paraId="216D1CAF" w14:textId="2BD6960C" w:rsidR="00F446CC" w:rsidRDefault="008D4334" w:rsidP="00561C91">
      <w:pPr>
        <w:jc w:val="center"/>
        <w:rPr>
          <w:rFonts w:ascii="Book Antiqua" w:hAnsi="Book Antiqua"/>
          <w:lang w:val="es-ES_tradnl"/>
        </w:rPr>
      </w:pPr>
      <w:r w:rsidRPr="00561C91">
        <w:rPr>
          <w:rFonts w:ascii="Book Antiqua" w:hAnsi="Book Antiqua"/>
          <w:lang w:val="es-ES_tradnl"/>
        </w:rPr>
        <w:t>EXPOSICIÓN DE MOTIVOS</w:t>
      </w:r>
    </w:p>
    <w:p w14:paraId="583E78C1" w14:textId="77777777" w:rsidR="00561C91" w:rsidRPr="00561C91" w:rsidRDefault="00561C91" w:rsidP="00561C91">
      <w:pPr>
        <w:jc w:val="center"/>
        <w:rPr>
          <w:rFonts w:ascii="Book Antiqua" w:hAnsi="Book Antiqua"/>
          <w:lang w:val="es-ES_tradnl"/>
        </w:rPr>
      </w:pPr>
    </w:p>
    <w:p w14:paraId="2E51F113" w14:textId="5A4A3DC8" w:rsidR="00CF3631" w:rsidRDefault="00CF3631" w:rsidP="00561C9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 requerimiento de información contenido en el texto resolutivo de esta medida legislativa se formula c</w:t>
      </w:r>
      <w:r w:rsidR="00C60C57">
        <w:rPr>
          <w:rFonts w:ascii="Book Antiqua" w:hAnsi="Book Antiqua"/>
          <w:lang w:val="es-ES_tradnl"/>
        </w:rPr>
        <w:t xml:space="preserve">on el objetivo de </w:t>
      </w:r>
      <w:r>
        <w:rPr>
          <w:rFonts w:ascii="Book Antiqua" w:hAnsi="Book Antiqua"/>
          <w:lang w:val="es-ES_tradnl"/>
        </w:rPr>
        <w:t xml:space="preserve">que la representante autora de esta resolución cuente con datos certeros que la ilustren en su función de formular legislación sobre asuntos que afectan a la población de Puerto Rico. </w:t>
      </w:r>
    </w:p>
    <w:p w14:paraId="0C79E0E1" w14:textId="7091E628" w:rsidR="00561C91" w:rsidRPr="009F3381" w:rsidRDefault="00561C91" w:rsidP="00CF3631">
      <w:pPr>
        <w:jc w:val="both"/>
        <w:rPr>
          <w:rFonts w:ascii="Book Antiqua" w:hAnsi="Book Antiqua"/>
          <w:lang w:val="es-ES_tradnl"/>
        </w:rPr>
      </w:pPr>
    </w:p>
    <w:p w14:paraId="45978958" w14:textId="77777777" w:rsidR="008D4334" w:rsidRDefault="008D4334" w:rsidP="00561C91">
      <w:pPr>
        <w:keepNext/>
        <w:keepLines/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17CDBC5" w14:textId="77777777" w:rsidR="008D4334" w:rsidRDefault="008D4334" w:rsidP="008D4334">
      <w:pPr>
        <w:keepNext/>
        <w:keepLines/>
        <w:spacing w:line="480" w:lineRule="auto"/>
        <w:jc w:val="both"/>
        <w:rPr>
          <w:rFonts w:ascii="Book Antiqua" w:hAnsi="Book Antiqua"/>
          <w:lang w:val="es-ES_tradnl"/>
        </w:rPr>
        <w:sectPr w:rsidR="008D4334" w:rsidSect="008D4334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CFE8787" w14:textId="3E6D387F" w:rsidR="00C60C57" w:rsidRDefault="008D4334" w:rsidP="00C60C57">
      <w:pPr>
        <w:spacing w:line="480" w:lineRule="auto"/>
        <w:ind w:firstLine="450"/>
        <w:jc w:val="both"/>
        <w:rPr>
          <w:rFonts w:ascii="Book Antiqua" w:hAnsi="Book Antiqua"/>
          <w:lang w:val="es-PR"/>
        </w:rPr>
      </w:pPr>
      <w:r w:rsidRPr="00344203">
        <w:rPr>
          <w:rFonts w:ascii="Book Antiqua" w:hAnsi="Book Antiqua"/>
          <w:lang w:val="es-ES_tradnl"/>
        </w:rPr>
        <w:t>Sección 1.-</w:t>
      </w:r>
      <w:r w:rsidRPr="00344203">
        <w:rPr>
          <w:rFonts w:ascii="Book Antiqua" w:hAnsi="Book Antiqua"/>
          <w:lang w:val="es-PR"/>
        </w:rPr>
        <w:t xml:space="preserve"> </w:t>
      </w:r>
      <w:r w:rsidR="00436B03" w:rsidRPr="00436B03">
        <w:rPr>
          <w:rFonts w:ascii="Book Antiqua" w:hAnsi="Book Antiqua"/>
          <w:lang w:val="es-PR"/>
        </w:rPr>
        <w:t xml:space="preserve">Se </w:t>
      </w:r>
      <w:r w:rsidR="002F129B" w:rsidRPr="003B5A06">
        <w:rPr>
          <w:rFonts w:ascii="Book Antiqua" w:hAnsi="Book Antiqua"/>
          <w:lang w:val="es-ES_tradnl"/>
        </w:rPr>
        <w:t xml:space="preserve">ordena </w:t>
      </w:r>
      <w:r w:rsidR="002F129B">
        <w:rPr>
          <w:rFonts w:ascii="Book Antiqua" w:hAnsi="Book Antiqua"/>
          <w:lang w:val="es-ES_tradnl"/>
        </w:rPr>
        <w:t>a</w:t>
      </w:r>
      <w:r w:rsidR="0007234C">
        <w:rPr>
          <w:rFonts w:ascii="Book Antiqua" w:hAnsi="Book Antiqua"/>
          <w:lang w:val="es-ES_tradnl"/>
        </w:rPr>
        <w:t xml:space="preserve">l </w:t>
      </w:r>
      <w:r w:rsidR="00C43A08">
        <w:rPr>
          <w:rFonts w:ascii="Book Antiqua" w:hAnsi="Book Antiqua"/>
          <w:lang w:val="es-ES_tradnl"/>
        </w:rPr>
        <w:t>secretario</w:t>
      </w:r>
      <w:r w:rsidR="0007234C">
        <w:rPr>
          <w:rFonts w:ascii="Book Antiqua" w:hAnsi="Book Antiqua"/>
          <w:lang w:val="es-ES_tradnl"/>
        </w:rPr>
        <w:t xml:space="preserve"> del Departamento de Educación de Puerto Rico</w:t>
      </w:r>
      <w:r w:rsidR="002F129B" w:rsidRPr="0015389A">
        <w:rPr>
          <w:rFonts w:ascii="Book Antiqua" w:hAnsi="Book Antiqua"/>
          <w:lang w:val="es-PR"/>
        </w:rPr>
        <w:t xml:space="preserve"> </w:t>
      </w:r>
      <w:r w:rsidR="00C60C57">
        <w:rPr>
          <w:rFonts w:ascii="Book Antiqua" w:hAnsi="Book Antiqua"/>
          <w:lang w:val="es-PR"/>
        </w:rPr>
        <w:t xml:space="preserve">que, por conducto de la Secretaría de la Cámara de Representantes, someta a este Augusto Cuerpo en el plazo </w:t>
      </w:r>
      <w:r w:rsidR="00C60C57" w:rsidRPr="0015389A">
        <w:rPr>
          <w:rFonts w:ascii="Book Antiqua" w:hAnsi="Book Antiqua"/>
          <w:lang w:val="es-PR"/>
        </w:rPr>
        <w:t>de diez días</w:t>
      </w:r>
      <w:r w:rsidR="00C60C57">
        <w:rPr>
          <w:rFonts w:ascii="Book Antiqua" w:hAnsi="Book Antiqua"/>
          <w:lang w:val="es-PR"/>
        </w:rPr>
        <w:t xml:space="preserve"> a partir de la aprobación de esta resolución un informe:</w:t>
      </w:r>
    </w:p>
    <w:p w14:paraId="381FB7DC" w14:textId="055FEBCB" w:rsidR="00C60C57" w:rsidRPr="00C60C57" w:rsidRDefault="002F129B" w:rsidP="00CF3631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descriptivo de </w:t>
      </w:r>
      <w:r w:rsidR="0007234C">
        <w:rPr>
          <w:rFonts w:ascii="Book Antiqua" w:hAnsi="Book Antiqua"/>
          <w:lang w:val="es-PR"/>
        </w:rPr>
        <w:t xml:space="preserve">los recursos académicos creados y puestos en función para atender y erradicar el problema de la violencia de género en Puerto Rico; </w:t>
      </w:r>
    </w:p>
    <w:p w14:paraId="55DC826E" w14:textId="55A6146A" w:rsidR="00C60C57" w:rsidRDefault="0007234C" w:rsidP="00CF3631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explicativo de la posición institucional del Departamento de Educación sobre cuál debe ser su función e intervención en el manejo y objetivo de erradicación del problema de violencia de género en Puerto Rico;</w:t>
      </w:r>
    </w:p>
    <w:p w14:paraId="3306AFCE" w14:textId="4CF534B2" w:rsidR="00C60C57" w:rsidRDefault="00C43A08" w:rsidP="00CF3631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expositivo de los recursos que considera necesarios que le sean asignados, si alguno, para ejecutar eficazmente sus estrategias para el manejo y erradicación de las dinámicas de violencia de género en Puerto Rico.</w:t>
      </w:r>
      <w:r w:rsidR="00254013">
        <w:rPr>
          <w:rFonts w:ascii="Book Antiqua" w:hAnsi="Book Antiqua"/>
          <w:lang w:val="es-PR"/>
        </w:rPr>
        <w:t xml:space="preserve">  </w:t>
      </w:r>
    </w:p>
    <w:p w14:paraId="5ECC3408" w14:textId="6AD75804" w:rsidR="008D4334" w:rsidRPr="00F446CC" w:rsidRDefault="008D4334" w:rsidP="00CF3631">
      <w:pPr>
        <w:spacing w:line="480" w:lineRule="auto"/>
        <w:ind w:firstLine="540"/>
        <w:jc w:val="both"/>
        <w:rPr>
          <w:rFonts w:ascii="Book Antiqua" w:hAnsi="Book Antiqua"/>
          <w:lang w:val="es-ES_tradnl"/>
        </w:rPr>
      </w:pPr>
      <w:r w:rsidRPr="005B3711">
        <w:rPr>
          <w:rFonts w:ascii="Book Antiqua" w:hAnsi="Book Antiqua"/>
          <w:lang w:val="es-ES_tradnl"/>
        </w:rPr>
        <w:t xml:space="preserve">Sección </w:t>
      </w:r>
      <w:r w:rsidR="00F446CC">
        <w:rPr>
          <w:rFonts w:ascii="Book Antiqua" w:hAnsi="Book Antiqua"/>
          <w:lang w:val="es-ES_tradnl"/>
        </w:rPr>
        <w:t>2</w:t>
      </w:r>
      <w:r w:rsidRPr="005B3711">
        <w:rPr>
          <w:rFonts w:ascii="Book Antiqua" w:hAnsi="Book Antiqua"/>
          <w:lang w:val="es-ES_tradnl"/>
        </w:rPr>
        <w:t>.- Esta Resolución tendrá vigencia inmediatamente después de su aprobación.</w:t>
      </w:r>
    </w:p>
    <w:sectPr w:rsidR="008D4334" w:rsidRPr="00F446CC" w:rsidSect="008D43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359E6" w14:textId="77777777" w:rsidR="00842899" w:rsidRDefault="00842899" w:rsidP="008D4334">
      <w:r>
        <w:separator/>
      </w:r>
    </w:p>
  </w:endnote>
  <w:endnote w:type="continuationSeparator" w:id="0">
    <w:p w14:paraId="49E568A5" w14:textId="77777777" w:rsidR="00842899" w:rsidRDefault="00842899" w:rsidP="008D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D0FA9" w14:textId="77777777" w:rsidR="00842899" w:rsidRDefault="00842899" w:rsidP="008D4334">
      <w:r>
        <w:separator/>
      </w:r>
    </w:p>
  </w:footnote>
  <w:footnote w:type="continuationSeparator" w:id="0">
    <w:p w14:paraId="677785B6" w14:textId="77777777" w:rsidR="00842899" w:rsidRDefault="00842899" w:rsidP="008D4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C452F" w14:textId="77777777" w:rsidR="008D4334" w:rsidRDefault="008D4334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E6A74"/>
    <w:multiLevelType w:val="hybridMultilevel"/>
    <w:tmpl w:val="4F525F4A"/>
    <w:lvl w:ilvl="0" w:tplc="D34A6ABC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30" w:hanging="360"/>
      </w:pPr>
    </w:lvl>
    <w:lvl w:ilvl="2" w:tplc="500A001B" w:tentative="1">
      <w:start w:val="1"/>
      <w:numFmt w:val="lowerRoman"/>
      <w:lvlText w:val="%3."/>
      <w:lvlJc w:val="right"/>
      <w:pPr>
        <w:ind w:left="2250" w:hanging="180"/>
      </w:pPr>
    </w:lvl>
    <w:lvl w:ilvl="3" w:tplc="500A000F" w:tentative="1">
      <w:start w:val="1"/>
      <w:numFmt w:val="decimal"/>
      <w:lvlText w:val="%4."/>
      <w:lvlJc w:val="left"/>
      <w:pPr>
        <w:ind w:left="2970" w:hanging="360"/>
      </w:pPr>
    </w:lvl>
    <w:lvl w:ilvl="4" w:tplc="500A0019" w:tentative="1">
      <w:start w:val="1"/>
      <w:numFmt w:val="lowerLetter"/>
      <w:lvlText w:val="%5."/>
      <w:lvlJc w:val="left"/>
      <w:pPr>
        <w:ind w:left="3690" w:hanging="360"/>
      </w:pPr>
    </w:lvl>
    <w:lvl w:ilvl="5" w:tplc="500A001B" w:tentative="1">
      <w:start w:val="1"/>
      <w:numFmt w:val="lowerRoman"/>
      <w:lvlText w:val="%6."/>
      <w:lvlJc w:val="right"/>
      <w:pPr>
        <w:ind w:left="4410" w:hanging="180"/>
      </w:pPr>
    </w:lvl>
    <w:lvl w:ilvl="6" w:tplc="500A000F" w:tentative="1">
      <w:start w:val="1"/>
      <w:numFmt w:val="decimal"/>
      <w:lvlText w:val="%7."/>
      <w:lvlJc w:val="left"/>
      <w:pPr>
        <w:ind w:left="5130" w:hanging="360"/>
      </w:pPr>
    </w:lvl>
    <w:lvl w:ilvl="7" w:tplc="500A0019" w:tentative="1">
      <w:start w:val="1"/>
      <w:numFmt w:val="lowerLetter"/>
      <w:lvlText w:val="%8."/>
      <w:lvlJc w:val="left"/>
      <w:pPr>
        <w:ind w:left="5850" w:hanging="360"/>
      </w:pPr>
    </w:lvl>
    <w:lvl w:ilvl="8" w:tplc="500A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687560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34"/>
    <w:rsid w:val="00024999"/>
    <w:rsid w:val="0007234C"/>
    <w:rsid w:val="000C64CD"/>
    <w:rsid w:val="000E55ED"/>
    <w:rsid w:val="001428FD"/>
    <w:rsid w:val="0015389A"/>
    <w:rsid w:val="001C3503"/>
    <w:rsid w:val="0020693F"/>
    <w:rsid w:val="0022652F"/>
    <w:rsid w:val="00254013"/>
    <w:rsid w:val="002F129B"/>
    <w:rsid w:val="003B5A06"/>
    <w:rsid w:val="00436B03"/>
    <w:rsid w:val="004D49CA"/>
    <w:rsid w:val="00561C91"/>
    <w:rsid w:val="005D586C"/>
    <w:rsid w:val="0080390B"/>
    <w:rsid w:val="0081323D"/>
    <w:rsid w:val="00842899"/>
    <w:rsid w:val="00893801"/>
    <w:rsid w:val="008D4334"/>
    <w:rsid w:val="0093745A"/>
    <w:rsid w:val="00967B2B"/>
    <w:rsid w:val="00975A43"/>
    <w:rsid w:val="009A477D"/>
    <w:rsid w:val="009F3381"/>
    <w:rsid w:val="00B32411"/>
    <w:rsid w:val="00BA1EBE"/>
    <w:rsid w:val="00BA379B"/>
    <w:rsid w:val="00C43A08"/>
    <w:rsid w:val="00C60C57"/>
    <w:rsid w:val="00C9604C"/>
    <w:rsid w:val="00CF3631"/>
    <w:rsid w:val="00D02518"/>
    <w:rsid w:val="00DB22E4"/>
    <w:rsid w:val="00DB6622"/>
    <w:rsid w:val="00E32D5F"/>
    <w:rsid w:val="00E74A86"/>
    <w:rsid w:val="00EC54BA"/>
    <w:rsid w:val="00F0013C"/>
    <w:rsid w:val="00F073B8"/>
    <w:rsid w:val="00F35CF1"/>
    <w:rsid w:val="00F4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91773"/>
  <w15:chartTrackingRefBased/>
  <w15:docId w15:val="{F408F56E-E300-4734-8C2D-41ABB6E4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33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433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33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33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33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33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3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3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3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3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3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3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3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3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3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3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D43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33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D43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33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D43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33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D43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3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3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33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8D433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8D43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D4334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8D4334"/>
  </w:style>
  <w:style w:type="paragraph" w:styleId="FootnoteText">
    <w:name w:val="footnote text"/>
    <w:basedOn w:val="Normal"/>
    <w:link w:val="FootnoteTextChar"/>
    <w:uiPriority w:val="99"/>
    <w:semiHidden/>
    <w:unhideWhenUsed/>
    <w:rsid w:val="008D433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43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8D433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8D4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J. Marín Martínez</dc:creator>
  <cp:keywords/>
  <dc:description/>
  <cp:lastModifiedBy>Gladys J. Burgos Torres</cp:lastModifiedBy>
  <cp:revision>3</cp:revision>
  <cp:lastPrinted>2025-01-23T16:34:00Z</cp:lastPrinted>
  <dcterms:created xsi:type="dcterms:W3CDTF">2025-03-06T20:44:00Z</dcterms:created>
  <dcterms:modified xsi:type="dcterms:W3CDTF">2025-03-07T12:19:00Z</dcterms:modified>
</cp:coreProperties>
</file>