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0D1E3AF9" w:rsidR="00FF6BD2" w:rsidRDefault="00A20194" w:rsidP="00C01E5F">
      <w:pPr>
        <w:suppressLineNumbers/>
        <w:jc w:val="center"/>
        <w:rPr>
          <w:rFonts w:ascii="Book Antiqua" w:hAnsi="Book Antiqua"/>
          <w:sz w:val="28"/>
          <w:lang w:val="es-ES_tradnl"/>
        </w:rPr>
      </w:pPr>
      <w:bookmarkStart w:id="0" w:name="_Hlk138253982"/>
      <w:bookmarkEnd w:id="0"/>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C01E5F">
      <w:pPr>
        <w:suppressLineNumbers/>
        <w:jc w:val="center"/>
        <w:rPr>
          <w:rFonts w:ascii="Book Antiqua" w:hAnsi="Book Antiqua"/>
          <w:szCs w:val="18"/>
          <w:lang w:val="es-ES_tradnl"/>
        </w:rPr>
      </w:pPr>
    </w:p>
    <w:p w14:paraId="73A3D3AE" w14:textId="18D54234" w:rsidR="00A22A39" w:rsidRDefault="00067925" w:rsidP="00C01E5F">
      <w:pPr>
        <w:pStyle w:val="Title2"/>
        <w:suppressLineNumbers/>
        <w:rPr>
          <w:rFonts w:ascii="Book Antiqua" w:hAnsi="Book Antiqua"/>
          <w:lang w:val="es-ES"/>
        </w:rPr>
      </w:pPr>
      <w:r>
        <w:rPr>
          <w:rFonts w:ascii="Book Antiqua" w:hAnsi="Book Antiqua"/>
          <w:lang w:val="es-ES"/>
        </w:rPr>
        <w:t>20ma.</w:t>
      </w:r>
      <w:r w:rsidR="00E774AF" w:rsidRPr="00972F8F">
        <w:rPr>
          <w:lang w:val="es-ES"/>
        </w:rPr>
        <w:tab/>
      </w:r>
      <w:r w:rsidR="27861338" w:rsidRPr="27861338">
        <w:rPr>
          <w:rFonts w:ascii="Book Antiqua" w:hAnsi="Book Antiqua"/>
          <w:lang w:val="es-ES"/>
        </w:rPr>
        <w:t>Asamblea</w:t>
      </w:r>
      <w:r w:rsidR="00E774AF" w:rsidRPr="00972F8F">
        <w:rPr>
          <w:lang w:val="es-ES"/>
        </w:rPr>
        <w:tab/>
      </w:r>
      <w:r>
        <w:rPr>
          <w:rFonts w:ascii="Book Antiqua" w:hAnsi="Book Antiqua"/>
          <w:lang w:val="es-ES"/>
        </w:rPr>
        <w:t>1ra.</w:t>
      </w:r>
      <w:r w:rsidR="00E774AF" w:rsidRPr="00972F8F">
        <w:rPr>
          <w:lang w:val="es-ES"/>
        </w:rPr>
        <w:tab/>
      </w:r>
      <w:r w:rsidR="27861338" w:rsidRPr="27861338">
        <w:rPr>
          <w:rFonts w:ascii="Book Antiqua" w:hAnsi="Book Antiqua"/>
          <w:lang w:val="es-ES"/>
        </w:rPr>
        <w:t>Sesión</w:t>
      </w:r>
    </w:p>
    <w:p w14:paraId="6EFCC02E" w14:textId="77777777" w:rsidR="00A22A39" w:rsidRDefault="00A22A39" w:rsidP="00C01E5F">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C01E5F">
      <w:pPr>
        <w:suppressLineNumbers/>
        <w:rPr>
          <w:lang w:val="es-ES_tradnl"/>
        </w:rPr>
      </w:pPr>
    </w:p>
    <w:p w14:paraId="622705C1" w14:textId="77777777" w:rsidR="00A22A39" w:rsidRDefault="00A22A39" w:rsidP="00C01E5F">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C01E5F">
      <w:pPr>
        <w:suppressLineNumbers/>
        <w:jc w:val="center"/>
        <w:rPr>
          <w:rFonts w:ascii="Book Antiqua" w:hAnsi="Book Antiqua"/>
          <w:b/>
          <w:szCs w:val="24"/>
          <w:lang w:val="es-ES_tradnl"/>
        </w:rPr>
      </w:pPr>
    </w:p>
    <w:p w14:paraId="4A933669" w14:textId="1A2DDE67" w:rsidR="00A22A39" w:rsidRDefault="00A22A39" w:rsidP="00C01E5F">
      <w:pPr>
        <w:suppressLineNumbers/>
        <w:jc w:val="center"/>
        <w:rPr>
          <w:rFonts w:ascii="Book Antiqua" w:hAnsi="Book Antiqua"/>
          <w:b/>
          <w:bCs/>
          <w:sz w:val="52"/>
          <w:szCs w:val="52"/>
          <w:lang w:val="es-ES"/>
        </w:rPr>
      </w:pPr>
      <w:r w:rsidRPr="13FF88B8">
        <w:rPr>
          <w:rFonts w:ascii="Book Antiqua" w:hAnsi="Book Antiqua"/>
          <w:b/>
          <w:bCs/>
          <w:sz w:val="52"/>
          <w:szCs w:val="52"/>
          <w:lang w:val="es-ES"/>
        </w:rPr>
        <w:t xml:space="preserve">R. de la C. </w:t>
      </w:r>
      <w:r w:rsidR="00C146D0">
        <w:rPr>
          <w:rFonts w:ascii="Book Antiqua" w:hAnsi="Book Antiqua"/>
          <w:b/>
          <w:bCs/>
          <w:sz w:val="52"/>
          <w:szCs w:val="52"/>
          <w:lang w:val="es-ES"/>
        </w:rPr>
        <w:t>193</w:t>
      </w:r>
    </w:p>
    <w:p w14:paraId="29BE9C3E" w14:textId="77777777" w:rsidR="00067925" w:rsidRPr="00067925" w:rsidRDefault="00067925" w:rsidP="00C01E5F">
      <w:pPr>
        <w:suppressLineNumbers/>
        <w:jc w:val="center"/>
        <w:rPr>
          <w:rFonts w:ascii="Book Antiqua" w:hAnsi="Book Antiqua"/>
          <w:b/>
          <w:szCs w:val="24"/>
          <w:lang w:val="es-ES_tradnl"/>
        </w:rPr>
      </w:pPr>
    </w:p>
    <w:p w14:paraId="0C9B3B08" w14:textId="0F7F27E0" w:rsidR="00A22A39" w:rsidRDefault="2C62E6DA" w:rsidP="00C01E5F">
      <w:pPr>
        <w:suppressLineNumbers/>
        <w:jc w:val="center"/>
        <w:rPr>
          <w:rFonts w:ascii="Book Antiqua" w:hAnsi="Book Antiqua"/>
          <w:lang w:val="es-ES"/>
        </w:rPr>
      </w:pPr>
      <w:r w:rsidRPr="13FF88B8">
        <w:rPr>
          <w:rFonts w:ascii="Book Antiqua" w:hAnsi="Book Antiqua"/>
          <w:lang w:val="es-ES"/>
        </w:rPr>
        <w:t>7</w:t>
      </w:r>
      <w:r w:rsidR="00A22A39" w:rsidRPr="13FF88B8">
        <w:rPr>
          <w:rFonts w:ascii="Book Antiqua" w:hAnsi="Book Antiqua"/>
          <w:lang w:val="es-ES"/>
        </w:rPr>
        <w:t xml:space="preserve"> DE </w:t>
      </w:r>
      <w:r w:rsidR="6476BA87" w:rsidRPr="13FF88B8">
        <w:rPr>
          <w:rFonts w:ascii="Book Antiqua" w:hAnsi="Book Antiqua"/>
          <w:lang w:val="es-ES"/>
        </w:rPr>
        <w:t xml:space="preserve">MARZO </w:t>
      </w:r>
      <w:r w:rsidR="00A22A39" w:rsidRPr="13FF88B8">
        <w:rPr>
          <w:rFonts w:ascii="Book Antiqua" w:hAnsi="Book Antiqua"/>
          <w:lang w:val="es-ES"/>
        </w:rPr>
        <w:t>DE 202</w:t>
      </w:r>
      <w:r w:rsidR="00E774AF" w:rsidRPr="13FF88B8">
        <w:rPr>
          <w:rFonts w:ascii="Book Antiqua" w:hAnsi="Book Antiqua"/>
          <w:lang w:val="es-ES"/>
        </w:rPr>
        <w:t>5</w:t>
      </w:r>
    </w:p>
    <w:p w14:paraId="5D1E1318" w14:textId="77777777" w:rsidR="00067925" w:rsidRDefault="00067925" w:rsidP="00C01E5F">
      <w:pPr>
        <w:suppressLineNumbers/>
        <w:jc w:val="center"/>
        <w:rPr>
          <w:rFonts w:ascii="Book Antiqua" w:hAnsi="Book Antiqua"/>
          <w:lang w:val="es-ES_tradnl"/>
        </w:rPr>
      </w:pPr>
    </w:p>
    <w:p w14:paraId="3A345010" w14:textId="77547B0D" w:rsidR="00A22A39" w:rsidRDefault="00A22A39" w:rsidP="00C01E5F">
      <w:pPr>
        <w:suppressLineNumbers/>
        <w:jc w:val="center"/>
        <w:rPr>
          <w:rFonts w:ascii="Book Antiqua" w:hAnsi="Book Antiqua"/>
          <w:i/>
          <w:iCs/>
          <w:lang w:val="es-ES"/>
        </w:rPr>
      </w:pPr>
      <w:r w:rsidRPr="13FF88B8">
        <w:rPr>
          <w:rFonts w:ascii="Book Antiqua" w:hAnsi="Book Antiqua"/>
          <w:lang w:val="es-ES"/>
        </w:rPr>
        <w:t xml:space="preserve">Presentada por </w:t>
      </w:r>
      <w:r w:rsidR="00E774AF" w:rsidRPr="13FF88B8">
        <w:rPr>
          <w:rFonts w:ascii="Book Antiqua" w:hAnsi="Book Antiqua"/>
          <w:lang w:val="es-ES"/>
        </w:rPr>
        <w:t xml:space="preserve">el </w:t>
      </w:r>
      <w:r w:rsidR="00A20194" w:rsidRPr="13FF88B8">
        <w:rPr>
          <w:rFonts w:ascii="Book Antiqua" w:hAnsi="Book Antiqua"/>
          <w:lang w:val="es-ES"/>
        </w:rPr>
        <w:t xml:space="preserve">representante </w:t>
      </w:r>
      <w:r w:rsidR="00E9C179" w:rsidRPr="13FF88B8">
        <w:rPr>
          <w:rFonts w:ascii="Book Antiqua" w:hAnsi="Book Antiqua"/>
          <w:i/>
          <w:iCs/>
          <w:lang w:val="es-ES"/>
        </w:rPr>
        <w:t>Ocasio Ramos</w:t>
      </w:r>
    </w:p>
    <w:p w14:paraId="5F8EAA67" w14:textId="77777777" w:rsidR="00067925" w:rsidRDefault="00067925" w:rsidP="00C01E5F">
      <w:pPr>
        <w:suppressLineNumbers/>
        <w:jc w:val="center"/>
        <w:rPr>
          <w:rFonts w:ascii="Book Antiqua" w:hAnsi="Book Antiqua"/>
          <w:lang w:val="es-ES_tradnl"/>
        </w:rPr>
      </w:pPr>
    </w:p>
    <w:p w14:paraId="03F04B76" w14:textId="13DDAAE3" w:rsidR="00A22A39" w:rsidRDefault="00A22A39" w:rsidP="00C01E5F">
      <w:pPr>
        <w:suppressLineNumbers/>
        <w:jc w:val="center"/>
        <w:rPr>
          <w:rFonts w:ascii="Book Antiqua" w:hAnsi="Book Antiqua"/>
          <w:lang w:val="es-ES"/>
        </w:rPr>
      </w:pPr>
      <w:r w:rsidRPr="13FF88B8">
        <w:rPr>
          <w:rFonts w:ascii="Book Antiqua" w:hAnsi="Book Antiqua"/>
          <w:lang w:val="es-ES"/>
        </w:rPr>
        <w:t xml:space="preserve">Referida a </w:t>
      </w:r>
      <w:r w:rsidR="00067925" w:rsidRPr="13FF88B8">
        <w:rPr>
          <w:rFonts w:ascii="Book Antiqua" w:hAnsi="Book Antiqua"/>
          <w:lang w:val="es-ES"/>
        </w:rPr>
        <w:t xml:space="preserve">la Comisión de </w:t>
      </w:r>
      <w:r w:rsidR="00C01E5F">
        <w:rPr>
          <w:rFonts w:ascii="Book Antiqua" w:hAnsi="Book Antiqua"/>
          <w:lang w:val="es-ES"/>
        </w:rPr>
        <w:t>Asuntos Internos</w:t>
      </w:r>
    </w:p>
    <w:p w14:paraId="348B9295" w14:textId="77777777" w:rsidR="00A22A39" w:rsidRDefault="00A22A39" w:rsidP="00C01E5F">
      <w:pPr>
        <w:suppressLineNumbers/>
        <w:jc w:val="both"/>
        <w:rPr>
          <w:rFonts w:ascii="Book Antiqua" w:hAnsi="Book Antiqua"/>
          <w:lang w:val="es-ES_tradnl"/>
        </w:rPr>
      </w:pPr>
    </w:p>
    <w:p w14:paraId="6983381E" w14:textId="77777777" w:rsidR="00A22A39" w:rsidRDefault="00A22A39" w:rsidP="00C01E5F">
      <w:pPr>
        <w:suppressLineNumbers/>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Pr="003A3C4D" w:rsidRDefault="00A22A39" w:rsidP="00C01E5F">
      <w:pPr>
        <w:suppressLineNumbers/>
        <w:jc w:val="both"/>
        <w:rPr>
          <w:rFonts w:ascii="Book Antiqua" w:hAnsi="Book Antiqua"/>
          <w:lang w:val="es-ES_tradnl"/>
        </w:rPr>
      </w:pPr>
    </w:p>
    <w:p w14:paraId="4BC9D0EA" w14:textId="420FB3C6" w:rsidR="00413A7D" w:rsidRDefault="00A22A39" w:rsidP="00C01E5F">
      <w:pPr>
        <w:suppressLineNumbers/>
        <w:ind w:left="567" w:hanging="567"/>
        <w:jc w:val="both"/>
        <w:rPr>
          <w:rFonts w:ascii="Book Antiqua" w:hAnsi="Book Antiqua"/>
          <w:lang w:val="es-ES"/>
        </w:rPr>
      </w:pPr>
      <w:r w:rsidRPr="13FF88B8">
        <w:rPr>
          <w:rFonts w:ascii="Book Antiqua" w:hAnsi="Book Antiqua"/>
          <w:lang w:val="es-ES"/>
        </w:rPr>
        <w:t>Para</w:t>
      </w:r>
      <w:r w:rsidR="00A20194" w:rsidRPr="13FF88B8">
        <w:rPr>
          <w:lang w:val="es-ES"/>
        </w:rPr>
        <w:t xml:space="preserve"> </w:t>
      </w:r>
      <w:r w:rsidR="00A20194" w:rsidRPr="13FF88B8">
        <w:rPr>
          <w:rFonts w:ascii="Book Antiqua" w:hAnsi="Book Antiqua"/>
          <w:lang w:val="es-ES"/>
        </w:rPr>
        <w:t>ordenar a la Comisión de</w:t>
      </w:r>
      <w:r w:rsidR="00935A03" w:rsidRPr="13FF88B8">
        <w:rPr>
          <w:rFonts w:ascii="Book Antiqua" w:hAnsi="Book Antiqua"/>
          <w:lang w:val="es-ES"/>
        </w:rPr>
        <w:t xml:space="preserve"> </w:t>
      </w:r>
      <w:r w:rsidR="00632934" w:rsidRPr="13FF88B8">
        <w:rPr>
          <w:rFonts w:ascii="Book Antiqua" w:hAnsi="Book Antiqua"/>
          <w:lang w:val="es-ES"/>
        </w:rPr>
        <w:t>Adultos Mayores y Bienestar Social</w:t>
      </w:r>
      <w:r w:rsidR="003A3C4D" w:rsidRPr="13FF88B8">
        <w:rPr>
          <w:rFonts w:ascii="Book Antiqua" w:hAnsi="Book Antiqua"/>
          <w:lang w:val="es-ES"/>
        </w:rPr>
        <w:t xml:space="preserve"> de la Cámara de Representantes de Puerto Rico</w:t>
      </w:r>
      <w:r w:rsidR="00C05760" w:rsidRPr="13FF88B8">
        <w:rPr>
          <w:rFonts w:ascii="Book Antiqua" w:hAnsi="Book Antiqua"/>
          <w:lang w:val="es-ES"/>
        </w:rPr>
        <w:t xml:space="preserve"> a</w:t>
      </w:r>
      <w:r w:rsidR="003A3C4D" w:rsidRPr="13FF88B8">
        <w:rPr>
          <w:rFonts w:ascii="Book Antiqua" w:hAnsi="Book Antiqua"/>
          <w:lang w:val="es-ES"/>
        </w:rPr>
        <w:t xml:space="preserve"> realizar una investigación </w:t>
      </w:r>
      <w:r w:rsidR="00632934" w:rsidRPr="13FF88B8">
        <w:rPr>
          <w:rFonts w:ascii="Book Antiqua" w:hAnsi="Book Antiqua"/>
          <w:lang w:val="es-ES"/>
        </w:rPr>
        <w:t>sobre</w:t>
      </w:r>
      <w:r w:rsidR="101611C3" w:rsidRPr="13FF88B8">
        <w:rPr>
          <w:rFonts w:ascii="Book Antiqua" w:hAnsi="Book Antiqua"/>
          <w:lang w:val="es-ES"/>
        </w:rPr>
        <w:t xml:space="preserve"> la </w:t>
      </w:r>
      <w:r w:rsidR="29BBD014" w:rsidRPr="13FF88B8">
        <w:rPr>
          <w:rFonts w:ascii="Book Antiqua" w:hAnsi="Book Antiqua"/>
          <w:lang w:val="es-ES"/>
        </w:rPr>
        <w:t xml:space="preserve">viabilidad de lograr la </w:t>
      </w:r>
      <w:r w:rsidR="101611C3" w:rsidRPr="13FF88B8">
        <w:rPr>
          <w:rFonts w:ascii="Book Antiqua" w:hAnsi="Book Antiqua"/>
          <w:lang w:val="es-ES"/>
        </w:rPr>
        <w:t xml:space="preserve">adaptación de </w:t>
      </w:r>
      <w:r w:rsidR="7E9CBB0C" w:rsidRPr="13FF88B8">
        <w:rPr>
          <w:rFonts w:ascii="Book Antiqua" w:hAnsi="Book Antiqua"/>
          <w:lang w:val="es-ES"/>
        </w:rPr>
        <w:t>todos los</w:t>
      </w:r>
      <w:r w:rsidR="101611C3" w:rsidRPr="13FF88B8">
        <w:rPr>
          <w:rFonts w:ascii="Book Antiqua" w:hAnsi="Book Antiqua"/>
          <w:lang w:val="es-ES"/>
        </w:rPr>
        <w:t xml:space="preserve"> Balnearios de Puerto Rico </w:t>
      </w:r>
      <w:r w:rsidR="61647436" w:rsidRPr="13FF88B8">
        <w:rPr>
          <w:rFonts w:ascii="Book Antiqua" w:hAnsi="Book Antiqua"/>
          <w:lang w:val="es-ES"/>
        </w:rPr>
        <w:t>con facilidades p</w:t>
      </w:r>
      <w:r w:rsidR="101611C3" w:rsidRPr="13FF88B8">
        <w:rPr>
          <w:rFonts w:ascii="Book Antiqua" w:hAnsi="Book Antiqua"/>
          <w:lang w:val="es-ES"/>
        </w:rPr>
        <w:t>ara</w:t>
      </w:r>
      <w:r w:rsidR="3B470164" w:rsidRPr="13FF88B8">
        <w:rPr>
          <w:rFonts w:ascii="Book Antiqua" w:hAnsi="Book Antiqua"/>
          <w:lang w:val="es-ES"/>
        </w:rPr>
        <w:t xml:space="preserve"> el disfrute</w:t>
      </w:r>
      <w:r w:rsidR="101611C3" w:rsidRPr="13FF88B8">
        <w:rPr>
          <w:rFonts w:ascii="Book Antiqua" w:hAnsi="Book Antiqua"/>
          <w:lang w:val="es-ES"/>
        </w:rPr>
        <w:t xml:space="preserve"> de personas con diversidad funciona</w:t>
      </w:r>
      <w:r w:rsidR="448509F8" w:rsidRPr="13FF88B8">
        <w:rPr>
          <w:rFonts w:ascii="Book Antiqua" w:hAnsi="Book Antiqua"/>
          <w:lang w:val="es-ES"/>
        </w:rPr>
        <w:t>l</w:t>
      </w:r>
      <w:r w:rsidR="101611C3" w:rsidRPr="13FF88B8">
        <w:rPr>
          <w:rFonts w:ascii="Book Antiqua" w:hAnsi="Book Antiqua"/>
          <w:lang w:val="es-ES"/>
        </w:rPr>
        <w:t xml:space="preserve">. </w:t>
      </w:r>
    </w:p>
    <w:p w14:paraId="239F33C1" w14:textId="2051ED39" w:rsidR="00413A7D" w:rsidRPr="00EE5B7B" w:rsidRDefault="00413A7D" w:rsidP="00C01E5F">
      <w:pPr>
        <w:suppressLineNumbers/>
        <w:ind w:left="567" w:hanging="567"/>
        <w:jc w:val="both"/>
        <w:rPr>
          <w:rFonts w:ascii="Book Antiqua" w:hAnsi="Book Antiqua"/>
          <w:lang w:val="es-ES"/>
        </w:rPr>
      </w:pPr>
    </w:p>
    <w:p w14:paraId="40821421" w14:textId="0EBBBEE5" w:rsidR="00413A7D" w:rsidRPr="00EE5B7B" w:rsidRDefault="00413A7D" w:rsidP="00C01E5F">
      <w:pPr>
        <w:suppressLineNumbers/>
        <w:ind w:left="567" w:hanging="567"/>
        <w:jc w:val="center"/>
        <w:rPr>
          <w:rFonts w:ascii="Book Antiqua" w:hAnsi="Book Antiqua"/>
          <w:lang w:val="es-ES"/>
        </w:rPr>
      </w:pPr>
      <w:r w:rsidRPr="13FF88B8">
        <w:rPr>
          <w:rFonts w:ascii="Book Antiqua" w:hAnsi="Book Antiqua"/>
          <w:lang w:val="es-ES"/>
        </w:rPr>
        <w:t>EXPOSICIÓN DE MOTIVOS</w:t>
      </w:r>
    </w:p>
    <w:p w14:paraId="69980D91" w14:textId="0B1FC8FB" w:rsidR="00413A7D" w:rsidRPr="00EE5B7B" w:rsidRDefault="00413A7D" w:rsidP="00C01E5F">
      <w:pPr>
        <w:suppressLineNumbers/>
        <w:ind w:firstLine="540"/>
        <w:jc w:val="both"/>
        <w:rPr>
          <w:rFonts w:ascii="Book Antiqua" w:hAnsi="Book Antiqua"/>
          <w:lang w:val="es-ES"/>
        </w:rPr>
      </w:pPr>
    </w:p>
    <w:p w14:paraId="4A813DC4" w14:textId="01035765" w:rsidR="00413A7D" w:rsidRPr="00EE5B7B"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 xml:space="preserve">La política pública del Gobierno de Puerto Rico se fundamenta en un compromiso inquebrantable con su gente, buscando siempre servir y existir para el beneficio de todos sus ciudadanos. Este compromiso incluye, por supuesto, a la población de personas con diversidad funcional, que, lamentablemente, históricamente ha sido marginada y enfrentada a diversas barreras para acceder a servicios y espacios que les permitan desarrollarse y participar plenamente en la vida social, económica y cultural de la isla. </w:t>
      </w:r>
    </w:p>
    <w:p w14:paraId="5CBD6667" w14:textId="3DFA4FFD" w:rsidR="00413A7D" w:rsidRPr="00EE5B7B" w:rsidRDefault="00413A7D" w:rsidP="00C01E5F">
      <w:pPr>
        <w:suppressLineNumbers/>
        <w:ind w:firstLine="540"/>
        <w:jc w:val="both"/>
        <w:rPr>
          <w:rFonts w:ascii="Book Antiqua" w:eastAsia="Book Antiqua" w:hAnsi="Book Antiqua" w:cs="Book Antiqua"/>
          <w:szCs w:val="24"/>
          <w:lang w:val="es-ES"/>
        </w:rPr>
      </w:pPr>
    </w:p>
    <w:p w14:paraId="68300626" w14:textId="0450CAF4" w:rsidR="00413A7D"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 xml:space="preserve">Según el </w:t>
      </w:r>
      <w:r w:rsidRPr="13FF88B8">
        <w:rPr>
          <w:rFonts w:ascii="Book Antiqua" w:eastAsia="Book Antiqua" w:hAnsi="Book Antiqua" w:cs="Book Antiqua"/>
          <w:i/>
          <w:iCs/>
          <w:szCs w:val="24"/>
          <w:lang w:val="es-ES"/>
        </w:rPr>
        <w:t xml:space="preserve">American </w:t>
      </w:r>
      <w:proofErr w:type="spellStart"/>
      <w:r w:rsidRPr="13FF88B8">
        <w:rPr>
          <w:rFonts w:ascii="Book Antiqua" w:eastAsia="Book Antiqua" w:hAnsi="Book Antiqua" w:cs="Book Antiqua"/>
          <w:i/>
          <w:iCs/>
          <w:szCs w:val="24"/>
          <w:lang w:val="es-ES"/>
        </w:rPr>
        <w:t>Community</w:t>
      </w:r>
      <w:proofErr w:type="spellEnd"/>
      <w:r w:rsidRPr="13FF88B8">
        <w:rPr>
          <w:rFonts w:ascii="Book Antiqua" w:eastAsia="Book Antiqua" w:hAnsi="Book Antiqua" w:cs="Book Antiqua"/>
          <w:i/>
          <w:iCs/>
          <w:szCs w:val="24"/>
          <w:lang w:val="es-ES"/>
        </w:rPr>
        <w:t xml:space="preserve"> </w:t>
      </w:r>
      <w:proofErr w:type="spellStart"/>
      <w:r w:rsidRPr="13FF88B8">
        <w:rPr>
          <w:rFonts w:ascii="Book Antiqua" w:eastAsia="Book Antiqua" w:hAnsi="Book Antiqua" w:cs="Book Antiqua"/>
          <w:i/>
          <w:iCs/>
          <w:szCs w:val="24"/>
          <w:lang w:val="es-ES"/>
        </w:rPr>
        <w:t>Survey</w:t>
      </w:r>
      <w:proofErr w:type="spellEnd"/>
      <w:r w:rsidRPr="13FF88B8">
        <w:rPr>
          <w:rFonts w:ascii="Book Antiqua" w:eastAsia="Book Antiqua" w:hAnsi="Book Antiqua" w:cs="Book Antiqua"/>
          <w:i/>
          <w:iCs/>
          <w:szCs w:val="24"/>
          <w:lang w:val="es-ES"/>
        </w:rPr>
        <w:t xml:space="preserve"> </w:t>
      </w:r>
      <w:r w:rsidRPr="13FF88B8">
        <w:rPr>
          <w:rFonts w:ascii="Book Antiqua" w:eastAsia="Book Antiqua" w:hAnsi="Book Antiqua" w:cs="Book Antiqua"/>
          <w:szCs w:val="24"/>
          <w:lang w:val="es-ES"/>
        </w:rPr>
        <w:t>del 2022, un total de 784,567 personas, es decir, el 24.6% de la población de Puerto Rico, tiene algún reto funcional. De estas personas, un alarmante 49% vive bajo el nivel de pobreza, lo que refleja no solo una brecha económica significativa, sino también una falta de acceso a los recursos y apoyos necesarios para mejorar su calidad de vida. Esta realidad nos ha sido expresada de manera clara por la propia comunidad, que ha señalado la falta de información sobre los servicios disponibles, lo que agrava aún más la exclusión social que enfrentan estas personas.</w:t>
      </w:r>
    </w:p>
    <w:p w14:paraId="5A38F9B4" w14:textId="77777777" w:rsidR="007500DE" w:rsidRPr="00EE5B7B" w:rsidRDefault="007500DE" w:rsidP="00C01E5F">
      <w:pPr>
        <w:suppressLineNumbers/>
        <w:ind w:firstLine="540"/>
        <w:jc w:val="both"/>
        <w:rPr>
          <w:rFonts w:ascii="Book Antiqua" w:eastAsia="Book Antiqua" w:hAnsi="Book Antiqua" w:cs="Book Antiqua"/>
          <w:szCs w:val="24"/>
          <w:lang w:val="es-ES"/>
        </w:rPr>
      </w:pPr>
    </w:p>
    <w:p w14:paraId="6B47A4AA" w14:textId="0E087829" w:rsidR="00413A7D" w:rsidRPr="00EE5B7B"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 xml:space="preserve">Es por ello </w:t>
      </w:r>
      <w:proofErr w:type="gramStart"/>
      <w:r w:rsidRPr="13FF88B8">
        <w:rPr>
          <w:rFonts w:ascii="Book Antiqua" w:eastAsia="Book Antiqua" w:hAnsi="Book Antiqua" w:cs="Book Antiqua"/>
          <w:szCs w:val="24"/>
          <w:lang w:val="es-ES"/>
        </w:rPr>
        <w:t>que</w:t>
      </w:r>
      <w:proofErr w:type="gramEnd"/>
      <w:r w:rsidRPr="13FF88B8">
        <w:rPr>
          <w:rFonts w:ascii="Book Antiqua" w:eastAsia="Book Antiqua" w:hAnsi="Book Antiqua" w:cs="Book Antiqua"/>
          <w:szCs w:val="24"/>
          <w:lang w:val="es-ES"/>
        </w:rPr>
        <w:t xml:space="preserve"> entendemos que es urgente y fundamental comenzar a estudiar la viabilidad de proveer espacios recreativos mejor equipados y diseñados específicamente </w:t>
      </w:r>
      <w:r w:rsidRPr="13FF88B8">
        <w:rPr>
          <w:rFonts w:ascii="Book Antiqua" w:eastAsia="Book Antiqua" w:hAnsi="Book Antiqua" w:cs="Book Antiqua"/>
          <w:szCs w:val="24"/>
          <w:lang w:val="es-ES"/>
        </w:rPr>
        <w:lastRenderedPageBreak/>
        <w:t xml:space="preserve">para satisfacer las necesidades de esta población. Esto permitiría no solo el disfrute de actividades recreativas, sino también la promoción de una vida digna e independiente para las personas con diversidad funcional. </w:t>
      </w:r>
    </w:p>
    <w:p w14:paraId="6950161B" w14:textId="75565F34" w:rsidR="00413A7D" w:rsidRPr="00EE5B7B" w:rsidRDefault="00413A7D" w:rsidP="00C01E5F">
      <w:pPr>
        <w:suppressLineNumbers/>
        <w:ind w:firstLine="540"/>
        <w:jc w:val="both"/>
        <w:rPr>
          <w:rFonts w:ascii="Book Antiqua" w:eastAsia="Book Antiqua" w:hAnsi="Book Antiqua" w:cs="Book Antiqua"/>
          <w:szCs w:val="24"/>
          <w:lang w:val="es-ES"/>
        </w:rPr>
      </w:pPr>
    </w:p>
    <w:p w14:paraId="72A87B1D" w14:textId="4429BA52" w:rsidR="00413A7D" w:rsidRPr="00EE5B7B"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A nivel mundial, existen países que han tomado la delantera en el desarrollo de un turismo inclusivo, orientado a garantizar la accesibilidad de las personas con diversidad funcional a sus espacios recreativos. Países como Alemania, Canadá, Japón y España han sido pioneros en este sentido, liderando la creación de entornos accesibles para todos. En estos países, los espacios recreativos están construidos y adaptados para el fácil acceso de las personas con diversidad funcional, lo que ha tenido un impacto positivo en su calidad de vida y bienestar. Además, la formalización de sistemas recreativos adaptados a las necesidades de esta población promueve el recibimiento de un turismo accesible, contribuyendo no solo a la inclusión social, sino también al crecimiento económico de esos países, al atraer a turistas con diversidad funcional y sus familias.</w:t>
      </w:r>
    </w:p>
    <w:p w14:paraId="6C150851" w14:textId="2EEF0FE7" w:rsidR="00413A7D" w:rsidRPr="00EE5B7B" w:rsidRDefault="00413A7D" w:rsidP="00C01E5F">
      <w:pPr>
        <w:suppressLineNumbers/>
        <w:ind w:firstLine="540"/>
        <w:jc w:val="both"/>
        <w:rPr>
          <w:rFonts w:ascii="Book Antiqua" w:eastAsia="Book Antiqua" w:hAnsi="Book Antiqua" w:cs="Book Antiqua"/>
          <w:szCs w:val="24"/>
          <w:lang w:val="es-ES"/>
        </w:rPr>
      </w:pPr>
    </w:p>
    <w:p w14:paraId="3E55599B" w14:textId="38E53003" w:rsidR="00413A7D" w:rsidRPr="00EE5B7B"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Este modelo, que ya ha demostrado ser exitoso en otros países, debe ser tomado en cuenta como referencia para Puerto Rico, no solo como una medida de inclusión, sino también como una oportunidad para posicionarnos a la vanguardia en la atención a las personas con diversidad funcional a nivel mundial. Convertir a Puerto Rico en un destino inclusivo para todos es un paso fundamental para garantizar que nuestra isla no solo sea reconocida por sus bellezas naturales, sino también por su compromiso con la equidad y la inclusión.</w:t>
      </w:r>
    </w:p>
    <w:p w14:paraId="14B17FC4" w14:textId="22FC581C" w:rsidR="00413A7D" w:rsidRPr="00EE5B7B" w:rsidRDefault="00413A7D" w:rsidP="00C01E5F">
      <w:pPr>
        <w:suppressLineNumbers/>
        <w:ind w:firstLine="540"/>
        <w:jc w:val="both"/>
        <w:rPr>
          <w:rFonts w:ascii="Book Antiqua" w:eastAsia="Book Antiqua" w:hAnsi="Book Antiqua" w:cs="Book Antiqua"/>
          <w:szCs w:val="24"/>
          <w:lang w:val="es-ES"/>
        </w:rPr>
      </w:pPr>
    </w:p>
    <w:p w14:paraId="71387AB1" w14:textId="79637E52" w:rsidR="00413A7D" w:rsidRPr="00EE5B7B"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 xml:space="preserve">Por otro lado, Puerto Rico se encuentra entre los destinos más privilegiados a nivel mundial, con algunas de las playas más hermosas y admiradas del mundo. Con aguas cristalinas, arenas blancas y paisajes paradisíacos, nuestras playas son un atractivo turístico de renombre internacional. Puerto Rico es, </w:t>
      </w:r>
      <w:proofErr w:type="gramStart"/>
      <w:r w:rsidRPr="13FF88B8">
        <w:rPr>
          <w:rFonts w:ascii="Book Antiqua" w:eastAsia="Book Antiqua" w:hAnsi="Book Antiqua" w:cs="Book Antiqua"/>
          <w:szCs w:val="24"/>
          <w:lang w:val="es-ES"/>
        </w:rPr>
        <w:t>sin lugar a dudas</w:t>
      </w:r>
      <w:proofErr w:type="gramEnd"/>
      <w:r w:rsidRPr="13FF88B8">
        <w:rPr>
          <w:rFonts w:ascii="Book Antiqua" w:eastAsia="Book Antiqua" w:hAnsi="Book Antiqua" w:cs="Book Antiqua"/>
          <w:szCs w:val="24"/>
          <w:lang w:val="es-ES"/>
        </w:rPr>
        <w:t>, el destino más popular del Caribe, y atrae anualmente a miles de turistas de todas partes del mundo. Sin embargo, a pesar de la belleza innegable de nuestras costas, muy pocas de nuestras playas son espacios realmente seguros y accesibles para las personas con diversidad funcional. Esta realidad limita las oportunidades de disfrute y participación plena en lo que debería ser un derecho universal: el acceso a la recreación y el disfrute del entorno natural.</w:t>
      </w:r>
    </w:p>
    <w:p w14:paraId="7F311874" w14:textId="66D82AA2" w:rsidR="00413A7D" w:rsidRPr="00EE5B7B" w:rsidRDefault="00413A7D" w:rsidP="00C01E5F">
      <w:pPr>
        <w:suppressLineNumbers/>
        <w:ind w:firstLine="540"/>
        <w:jc w:val="both"/>
        <w:rPr>
          <w:rFonts w:ascii="Book Antiqua" w:eastAsia="Book Antiqua" w:hAnsi="Book Antiqua" w:cs="Book Antiqua"/>
          <w:szCs w:val="24"/>
          <w:lang w:val="es-ES"/>
        </w:rPr>
      </w:pPr>
    </w:p>
    <w:p w14:paraId="459C7713" w14:textId="156F17F1" w:rsidR="00413A7D" w:rsidRPr="00EE5B7B"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 xml:space="preserve">La misión del Estado, en una sociedad que avanza hacia la inclusión y el respeto a los derechos humanos, es garantizar a todos sus constituyentes el más alto grado de calidad de vida posible. En este contexto, resulta imperativo que se tomen medidas para asegurar que las playas y otros espacios recreativos de Puerto Rico sean accesibles para todas las personas, independientemente de su diversidad funcional. </w:t>
      </w:r>
    </w:p>
    <w:p w14:paraId="7764DCCD" w14:textId="622746FE" w:rsidR="00413A7D" w:rsidRPr="00EE5B7B" w:rsidRDefault="00413A7D" w:rsidP="00C01E5F">
      <w:pPr>
        <w:suppressLineNumbers/>
        <w:ind w:firstLine="540"/>
        <w:jc w:val="both"/>
        <w:rPr>
          <w:rFonts w:ascii="Book Antiqua" w:eastAsia="Book Antiqua" w:hAnsi="Book Antiqua" w:cs="Book Antiqua"/>
          <w:szCs w:val="24"/>
          <w:lang w:val="es-ES"/>
        </w:rPr>
      </w:pPr>
    </w:p>
    <w:p w14:paraId="30CE43E7" w14:textId="641F949E" w:rsidR="13FF88B8"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 xml:space="preserve">Por esta razón, la Cámara de Representantes de Puerto Rico considera que es necesario llevar a cabo un estudio exhaustivo sobre todos los proyectos y programas existentes en Puerto Rico dirigidos al acceso a las playas para personas con diversidad funcional. Este estudio debe ser el punto de partida para una investigación detallada </w:t>
      </w:r>
      <w:r w:rsidRPr="13FF88B8">
        <w:rPr>
          <w:rFonts w:ascii="Book Antiqua" w:eastAsia="Book Antiqua" w:hAnsi="Book Antiqua" w:cs="Book Antiqua"/>
          <w:szCs w:val="24"/>
          <w:lang w:val="es-ES"/>
        </w:rPr>
        <w:lastRenderedPageBreak/>
        <w:t>sobre las barreras actuales y las soluciones posibles, de modo que se pueda</w:t>
      </w:r>
      <w:r w:rsidR="35B0FB0F" w:rsidRPr="13FF88B8">
        <w:rPr>
          <w:rFonts w:ascii="Book Antiqua" w:eastAsia="Book Antiqua" w:hAnsi="Book Antiqua" w:cs="Book Antiqua"/>
          <w:szCs w:val="24"/>
          <w:lang w:val="es-ES"/>
        </w:rPr>
        <w:t xml:space="preserve"> promulgar </w:t>
      </w:r>
      <w:r w:rsidR="486DAC27" w:rsidRPr="13FF88B8">
        <w:rPr>
          <w:rFonts w:ascii="Book Antiqua" w:eastAsia="Book Antiqua" w:hAnsi="Book Antiqua" w:cs="Book Antiqua"/>
          <w:szCs w:val="24"/>
          <w:lang w:val="es-ES"/>
        </w:rPr>
        <w:t>legislaci</w:t>
      </w:r>
      <w:r w:rsidR="7E35C9FF" w:rsidRPr="13FF88B8">
        <w:rPr>
          <w:rFonts w:ascii="Book Antiqua" w:eastAsia="Book Antiqua" w:hAnsi="Book Antiqua" w:cs="Book Antiqua"/>
          <w:szCs w:val="24"/>
          <w:lang w:val="es-ES"/>
        </w:rPr>
        <w:t>ón</w:t>
      </w:r>
      <w:r w:rsidR="486DAC27" w:rsidRPr="13FF88B8">
        <w:rPr>
          <w:rFonts w:ascii="Book Antiqua" w:eastAsia="Book Antiqua" w:hAnsi="Book Antiqua" w:cs="Book Antiqua"/>
          <w:szCs w:val="24"/>
          <w:lang w:val="es-ES"/>
        </w:rPr>
        <w:t xml:space="preserve"> </w:t>
      </w:r>
      <w:r w:rsidRPr="13FF88B8">
        <w:rPr>
          <w:rFonts w:ascii="Book Antiqua" w:eastAsia="Book Antiqua" w:hAnsi="Book Antiqua" w:cs="Book Antiqua"/>
          <w:szCs w:val="24"/>
          <w:lang w:val="es-ES"/>
        </w:rPr>
        <w:t xml:space="preserve">pertinente </w:t>
      </w:r>
      <w:r w:rsidR="7176E003" w:rsidRPr="13FF88B8">
        <w:rPr>
          <w:rFonts w:ascii="Book Antiqua" w:eastAsia="Book Antiqua" w:hAnsi="Book Antiqua" w:cs="Book Antiqua"/>
          <w:szCs w:val="24"/>
          <w:lang w:val="es-ES"/>
        </w:rPr>
        <w:t xml:space="preserve">dirigida </w:t>
      </w:r>
      <w:r w:rsidRPr="13FF88B8">
        <w:rPr>
          <w:rFonts w:ascii="Book Antiqua" w:eastAsia="Book Antiqua" w:hAnsi="Book Antiqua" w:cs="Book Antiqua"/>
          <w:szCs w:val="24"/>
          <w:lang w:val="es-ES"/>
        </w:rPr>
        <w:t>a todos los organismos gubernamentales y entidades privadas que corresponda</w:t>
      </w:r>
      <w:r w:rsidR="6B93D803" w:rsidRPr="13FF88B8">
        <w:rPr>
          <w:rFonts w:ascii="Book Antiqua" w:eastAsia="Book Antiqua" w:hAnsi="Book Antiqua" w:cs="Book Antiqua"/>
          <w:szCs w:val="24"/>
          <w:lang w:val="es-ES"/>
        </w:rPr>
        <w:t>n.</w:t>
      </w:r>
      <w:r w:rsidRPr="13FF88B8">
        <w:rPr>
          <w:rFonts w:ascii="Book Antiqua" w:eastAsia="Book Antiqua" w:hAnsi="Book Antiqua" w:cs="Book Antiqua"/>
          <w:szCs w:val="24"/>
          <w:lang w:val="es-ES"/>
        </w:rPr>
        <w:t xml:space="preserve"> </w:t>
      </w:r>
    </w:p>
    <w:p w14:paraId="2CBE1D92" w14:textId="77777777" w:rsidR="00ED3F77" w:rsidRPr="00ED3F77" w:rsidRDefault="00ED3F77" w:rsidP="00C01E5F">
      <w:pPr>
        <w:suppressLineNumbers/>
        <w:ind w:firstLine="540"/>
        <w:jc w:val="both"/>
        <w:rPr>
          <w:rFonts w:ascii="Book Antiqua" w:eastAsia="Book Antiqua" w:hAnsi="Book Antiqua" w:cs="Book Antiqua"/>
          <w:szCs w:val="24"/>
          <w:lang w:val="es-ES"/>
        </w:rPr>
      </w:pPr>
    </w:p>
    <w:p w14:paraId="6A0672DF" w14:textId="42ED7963" w:rsidR="00A22A39" w:rsidRDefault="00A22A39" w:rsidP="00C01E5F">
      <w:pPr>
        <w:suppressLineNumbers/>
        <w:spacing w:line="480" w:lineRule="auto"/>
        <w:rPr>
          <w:rFonts w:ascii="Book Antiqua" w:hAnsi="Book Antiqua"/>
          <w:i/>
          <w:iCs/>
          <w:lang w:val="es-ES"/>
        </w:rPr>
      </w:pPr>
      <w:r w:rsidRPr="00F339ED">
        <w:rPr>
          <w:rFonts w:ascii="Book Antiqua" w:hAnsi="Book Antiqua"/>
          <w:i/>
          <w:lang w:val="es-ES_tradnl"/>
        </w:rPr>
        <w:t>RESUÉLVESE POR LA CÁMARA DE REPRESENTANTES DE PUERTO RICO:</w:t>
      </w:r>
    </w:p>
    <w:p w14:paraId="7F695788" w14:textId="770EB4A3" w:rsidR="00A20194" w:rsidRPr="000A3F5E" w:rsidRDefault="00A22A39" w:rsidP="13FF88B8">
      <w:pPr>
        <w:spacing w:line="480" w:lineRule="auto"/>
        <w:ind w:firstLine="567"/>
        <w:jc w:val="both"/>
        <w:rPr>
          <w:rFonts w:ascii="Book Antiqua" w:hAnsi="Book Antiqua"/>
          <w:lang w:val="es-ES"/>
        </w:rPr>
      </w:pPr>
      <w:r w:rsidRPr="13FF88B8">
        <w:rPr>
          <w:rFonts w:ascii="Book Antiqua" w:hAnsi="Book Antiqua"/>
          <w:lang w:val="es-ES"/>
        </w:rPr>
        <w:t>Sección 1.-</w:t>
      </w:r>
      <w:r w:rsidR="00A20194" w:rsidRPr="13FF88B8">
        <w:rPr>
          <w:rFonts w:ascii="Book Antiqua" w:hAnsi="Book Antiqua"/>
          <w:lang w:val="es-ES"/>
        </w:rPr>
        <w:t xml:space="preserve">Ordenar a la Comisión </w:t>
      </w:r>
      <w:r w:rsidR="007D0A0C" w:rsidRPr="13FF88B8">
        <w:rPr>
          <w:rFonts w:ascii="Book Antiqua" w:hAnsi="Book Antiqua"/>
          <w:lang w:val="es-ES"/>
        </w:rPr>
        <w:t>de</w:t>
      </w:r>
      <w:r w:rsidR="00935A03" w:rsidRPr="13FF88B8">
        <w:rPr>
          <w:rFonts w:ascii="Book Antiqua" w:hAnsi="Book Antiqua"/>
          <w:lang w:val="es-ES"/>
        </w:rPr>
        <w:t xml:space="preserve"> </w:t>
      </w:r>
      <w:r w:rsidR="00632934" w:rsidRPr="13FF88B8">
        <w:rPr>
          <w:rFonts w:ascii="Book Antiqua" w:hAnsi="Book Antiqua"/>
          <w:lang w:val="es-ES"/>
        </w:rPr>
        <w:t>Adultos Mayores y Bienestar Social</w:t>
      </w:r>
      <w:r w:rsidR="008557BF" w:rsidRPr="13FF88B8">
        <w:rPr>
          <w:rFonts w:ascii="Book Antiqua" w:hAnsi="Book Antiqua"/>
          <w:lang w:val="es-ES"/>
        </w:rPr>
        <w:t xml:space="preserve"> </w:t>
      </w:r>
      <w:r w:rsidR="00C05760" w:rsidRPr="13FF88B8">
        <w:rPr>
          <w:rFonts w:ascii="Book Antiqua" w:hAnsi="Book Antiqua"/>
          <w:lang w:val="es-ES"/>
        </w:rPr>
        <w:t>a</w:t>
      </w:r>
      <w:r w:rsidR="00935A03" w:rsidRPr="13FF88B8">
        <w:rPr>
          <w:rFonts w:ascii="Book Antiqua" w:hAnsi="Book Antiqua"/>
          <w:lang w:val="es-ES"/>
        </w:rPr>
        <w:t xml:space="preserve"> realizar una investigación </w:t>
      </w:r>
      <w:r w:rsidR="288F5CAA" w:rsidRPr="13FF88B8">
        <w:rPr>
          <w:rFonts w:ascii="Book Antiqua" w:hAnsi="Book Antiqua"/>
          <w:lang w:val="es-ES"/>
        </w:rPr>
        <w:t>sobre la viabilidad de lograr la adaptación de todos los Balnearios de Puerto Rico con facilidades para el disfrute de personas con diversidad funcional.</w:t>
      </w:r>
      <w:r w:rsidR="00632934" w:rsidRPr="13FF88B8">
        <w:rPr>
          <w:rFonts w:ascii="Book Antiqua" w:hAnsi="Book Antiqua"/>
          <w:lang w:val="es-ES"/>
        </w:rPr>
        <w:t xml:space="preserve"> </w:t>
      </w:r>
    </w:p>
    <w:p w14:paraId="7B10F0F7" w14:textId="59CC6183" w:rsidR="00A20194" w:rsidRPr="000A3F5E" w:rsidRDefault="00A22A39" w:rsidP="13FF88B8">
      <w:pPr>
        <w:spacing w:line="480" w:lineRule="auto"/>
        <w:ind w:firstLine="567"/>
        <w:jc w:val="both"/>
        <w:rPr>
          <w:rFonts w:ascii="Book Antiqua" w:hAnsi="Book Antiqua"/>
          <w:lang w:val="es-ES"/>
        </w:rPr>
      </w:pPr>
      <w:r w:rsidRPr="13FF88B8">
        <w:rPr>
          <w:rFonts w:ascii="Book Antiqua" w:hAnsi="Book Antiqua"/>
          <w:lang w:val="es-ES"/>
        </w:rPr>
        <w:t>Sección 2.-</w:t>
      </w:r>
      <w:r w:rsidR="00A20194" w:rsidRPr="13FF88B8">
        <w:rPr>
          <w:rFonts w:ascii="Book Antiqua" w:hAnsi="Book Antiqua"/>
          <w:lang w:val="es-ES"/>
        </w:rPr>
        <w:t>La Comisión, conforme dispone el Reglamento de la Cámara de Representantes, puede citar a cualquier persona natural o jurídica, o entidad gubernamental</w:t>
      </w:r>
      <w:r w:rsidR="00E774AF" w:rsidRPr="13FF88B8">
        <w:rPr>
          <w:rFonts w:ascii="Book Antiqua" w:hAnsi="Book Antiqua"/>
          <w:lang w:val="es-ES"/>
        </w:rPr>
        <w:t xml:space="preserve">, organizaciones con o sin fines de </w:t>
      </w:r>
      <w:r w:rsidR="007D0A0C" w:rsidRPr="13FF88B8">
        <w:rPr>
          <w:rFonts w:ascii="Book Antiqua" w:hAnsi="Book Antiqua"/>
          <w:lang w:val="es-ES"/>
        </w:rPr>
        <w:t>lucro, que</w:t>
      </w:r>
      <w:r w:rsidR="00A20194" w:rsidRPr="13FF88B8">
        <w:rPr>
          <w:rFonts w:ascii="Book Antiqua" w:hAnsi="Book Antiqua"/>
          <w:lang w:val="es-ES"/>
        </w:rPr>
        <w:t xml:space="preserve"> haya tenido o tenga cualquier clase de relación o conexión en los asuntos especificados en la Sección 1 de esta Resolución.  </w:t>
      </w:r>
    </w:p>
    <w:p w14:paraId="53F92938" w14:textId="77777777" w:rsidR="00A20194" w:rsidRPr="000A3F5E" w:rsidRDefault="00A20194" w:rsidP="00067925">
      <w:pPr>
        <w:spacing w:line="480" w:lineRule="auto"/>
        <w:ind w:firstLine="567"/>
        <w:jc w:val="both"/>
        <w:rPr>
          <w:rFonts w:ascii="Book Antiqua" w:hAnsi="Book Antiqua"/>
          <w:lang w:val="es-ES_tradnl"/>
        </w:rPr>
      </w:pPr>
      <w:r w:rsidRPr="000A3F5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D76FD37" w:rsidR="00A20194" w:rsidRPr="007C0462" w:rsidRDefault="00A20194" w:rsidP="00067925">
      <w:pPr>
        <w:spacing w:line="480" w:lineRule="auto"/>
        <w:ind w:firstLine="567"/>
        <w:jc w:val="both"/>
        <w:rPr>
          <w:rFonts w:ascii="Book Antiqua" w:hAnsi="Book Antiqua"/>
          <w:i/>
          <w:iCs/>
          <w:u w:val="single"/>
          <w:lang w:val="es-ES_tradnl"/>
        </w:rPr>
      </w:pPr>
      <w:r w:rsidRPr="000A3F5E">
        <w:rPr>
          <w:rFonts w:ascii="Book Antiqua" w:hAnsi="Book Antiqua"/>
          <w:lang w:val="es-ES_tradnl"/>
        </w:rPr>
        <w:t>Sección 4.-</w:t>
      </w:r>
      <w:r w:rsidR="001A37A5" w:rsidRPr="000A3F5E">
        <w:rPr>
          <w:rFonts w:ascii="Book Antiqua" w:hAnsi="Book Antiqua"/>
          <w:lang w:val="es-PR"/>
        </w:rPr>
        <w:t xml:space="preserve">La Comisión </w:t>
      </w:r>
      <w:r w:rsidR="001A37A5" w:rsidRPr="000A3F5E">
        <w:rPr>
          <w:rFonts w:ascii="Book Antiqua" w:hAnsi="Book Antiqua"/>
          <w:lang w:val="es-MX"/>
        </w:rPr>
        <w:t xml:space="preserve">rendirá a la Cámara de Representantes de Puerto Rico </w:t>
      </w:r>
      <w:r w:rsidR="001A37A5" w:rsidRPr="00FE4AFE">
        <w:rPr>
          <w:rFonts w:ascii="Book Antiqua" w:hAnsi="Book Antiqua"/>
          <w:strike/>
          <w:lang w:val="es-MX"/>
        </w:rPr>
        <w:t>los informes parciales que estime necesarios o convenientes en los que incluyan</w:t>
      </w:r>
      <w:r w:rsidR="001A37A5" w:rsidRPr="000A3F5E">
        <w:rPr>
          <w:rFonts w:ascii="Book Antiqua" w:hAnsi="Book Antiqua"/>
          <w:lang w:val="es-MX"/>
        </w:rPr>
        <w:t xml:space="preserve"> </w:t>
      </w:r>
      <w:r w:rsidR="00FE4AFE">
        <w:rPr>
          <w:rFonts w:ascii="Book Antiqua" w:hAnsi="Book Antiqua"/>
          <w:i/>
          <w:iCs/>
          <w:u w:val="single"/>
          <w:lang w:val="es-MX"/>
        </w:rPr>
        <w:t>un informe que incluya</w:t>
      </w:r>
      <w:r w:rsidR="00FE4AFE">
        <w:rPr>
          <w:rFonts w:ascii="Book Antiqua" w:hAnsi="Book Antiqua"/>
          <w:lang w:val="es-MX"/>
        </w:rPr>
        <w:t xml:space="preserve"> </w:t>
      </w:r>
      <w:r w:rsidR="001A37A5" w:rsidRPr="000A3F5E">
        <w:rPr>
          <w:rFonts w:ascii="Book Antiqua" w:hAnsi="Book Antiqua"/>
          <w:lang w:val="es-MX"/>
        </w:rPr>
        <w:t>sus hallazgos, conclusiones y recomendaciones</w:t>
      </w:r>
      <w:r w:rsidR="001A37A5" w:rsidRPr="00FE4AFE">
        <w:rPr>
          <w:rFonts w:ascii="Book Antiqua" w:hAnsi="Book Antiqua"/>
          <w:strike/>
          <w:lang w:val="es-MX"/>
        </w:rPr>
        <w:t xml:space="preserve">; asimismo, someterá un informe final, antes de que finalice </w:t>
      </w:r>
      <w:r w:rsidRPr="00FE4AFE">
        <w:rPr>
          <w:rFonts w:ascii="Book Antiqua" w:hAnsi="Book Antiqua"/>
          <w:strike/>
          <w:lang w:val="es-ES_tradnl"/>
        </w:rPr>
        <w:t xml:space="preserve">la </w:t>
      </w:r>
      <w:r w:rsidR="00E774AF" w:rsidRPr="00FE4AFE">
        <w:rPr>
          <w:rFonts w:ascii="Book Antiqua" w:hAnsi="Book Antiqua"/>
          <w:strike/>
          <w:lang w:val="es-ES_tradnl"/>
        </w:rPr>
        <w:t xml:space="preserve">Vigésima </w:t>
      </w:r>
      <w:r w:rsidRPr="00FE4AFE">
        <w:rPr>
          <w:rFonts w:ascii="Book Antiqua" w:hAnsi="Book Antiqua"/>
          <w:strike/>
          <w:lang w:val="es-ES_tradnl"/>
        </w:rPr>
        <w:t xml:space="preserve">Asamblea </w:t>
      </w:r>
      <w:proofErr w:type="gramStart"/>
      <w:r w:rsidR="004E5D78" w:rsidRPr="00FE4AFE">
        <w:rPr>
          <w:rFonts w:ascii="Book Antiqua" w:hAnsi="Book Antiqua"/>
          <w:strike/>
          <w:lang w:val="es-ES_tradnl"/>
        </w:rPr>
        <w:t>Legislativa.</w:t>
      </w:r>
      <w:r w:rsidR="004E5D78" w:rsidRPr="000A3F5E">
        <w:rPr>
          <w:rFonts w:ascii="Book Antiqua" w:hAnsi="Book Antiqua"/>
          <w:lang w:val="es-ES_tradnl"/>
        </w:rPr>
        <w:t xml:space="preserve">  </w:t>
      </w:r>
      <w:r w:rsidR="007C0462">
        <w:rPr>
          <w:rFonts w:ascii="Book Antiqua" w:hAnsi="Book Antiqua"/>
          <w:i/>
          <w:iCs/>
          <w:u w:val="single"/>
          <w:lang w:val="es-ES_tradnl"/>
        </w:rPr>
        <w:t>,</w:t>
      </w:r>
      <w:proofErr w:type="gramEnd"/>
      <w:r w:rsidR="007C0462">
        <w:rPr>
          <w:rFonts w:ascii="Book Antiqua" w:hAnsi="Book Antiqua"/>
          <w:i/>
          <w:iCs/>
          <w:u w:val="single"/>
          <w:lang w:val="es-ES_tradnl"/>
        </w:rPr>
        <w:t xml:space="preserve"> dentro del término de ciento ochenta (180) días, contados a partir de la aprobación de esta Resolución.</w:t>
      </w:r>
    </w:p>
    <w:p w14:paraId="31EBBA22" w14:textId="3524887B" w:rsidR="00A22A39" w:rsidRPr="000A3F5E" w:rsidRDefault="00A20194" w:rsidP="00067925">
      <w:pPr>
        <w:spacing w:line="480" w:lineRule="auto"/>
        <w:ind w:firstLine="567"/>
        <w:jc w:val="both"/>
        <w:rPr>
          <w:rFonts w:ascii="Book Antiqua" w:hAnsi="Book Antiqua"/>
          <w:lang w:val="es-PR"/>
        </w:rPr>
      </w:pPr>
      <w:r w:rsidRPr="000A3F5E">
        <w:rPr>
          <w:rFonts w:ascii="Book Antiqua" w:hAnsi="Book Antiqua"/>
          <w:lang w:val="es-ES_tradnl"/>
        </w:rPr>
        <w:lastRenderedPageBreak/>
        <w:t>Sección 5.-Esta Resolución</w:t>
      </w:r>
      <w:r w:rsidR="00A56646">
        <w:rPr>
          <w:rFonts w:ascii="Book Antiqua" w:hAnsi="Book Antiqua"/>
          <w:lang w:val="es-ES_tradnl"/>
        </w:rPr>
        <w:t xml:space="preserve"> </w:t>
      </w:r>
      <w:r w:rsidRPr="00A9306F">
        <w:rPr>
          <w:rFonts w:ascii="Book Antiqua" w:hAnsi="Book Antiqua"/>
          <w:strike/>
          <w:lang w:val="es-ES_tradnl"/>
        </w:rPr>
        <w:t>tendrá vigencia al momento</w:t>
      </w:r>
      <w:r w:rsidR="00A56646" w:rsidRPr="00A56646">
        <w:rPr>
          <w:rFonts w:ascii="Book Antiqua" w:hAnsi="Book Antiqua"/>
          <w:i/>
          <w:iCs/>
          <w:lang w:val="es-ES_tradnl"/>
        </w:rPr>
        <w:t xml:space="preserve"> </w:t>
      </w:r>
      <w:r w:rsidR="00A56646" w:rsidRPr="0038048A">
        <w:rPr>
          <w:rFonts w:ascii="Book Antiqua" w:hAnsi="Book Antiqua"/>
          <w:i/>
          <w:iCs/>
          <w:u w:val="single"/>
          <w:lang w:val="es-ES_tradnl"/>
        </w:rPr>
        <w:t>comenzará a regir inmediatamente después</w:t>
      </w:r>
      <w:r w:rsidRPr="000A3F5E">
        <w:rPr>
          <w:rFonts w:ascii="Book Antiqua" w:hAnsi="Book Antiqua"/>
          <w:lang w:val="es-ES_tradnl"/>
        </w:rPr>
        <w:t xml:space="preserve"> de su aprobación.</w:t>
      </w:r>
    </w:p>
    <w:sectPr w:rsidR="00A22A39" w:rsidRPr="000A3F5E" w:rsidSect="00A22A39">
      <w:headerReference w:type="default" r:id="rId9"/>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E12EC" w14:textId="77777777" w:rsidR="00CD4676" w:rsidRDefault="00CD4676">
      <w:r>
        <w:separator/>
      </w:r>
    </w:p>
  </w:endnote>
  <w:endnote w:type="continuationSeparator" w:id="0">
    <w:p w14:paraId="34B3130B" w14:textId="77777777" w:rsidR="00CD4676" w:rsidRDefault="00CD4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AD3E8" w14:textId="77777777" w:rsidR="00CD4676" w:rsidRDefault="00CD4676">
      <w:r>
        <w:separator/>
      </w:r>
    </w:p>
  </w:footnote>
  <w:footnote w:type="continuationSeparator" w:id="0">
    <w:p w14:paraId="446F2FE1" w14:textId="77777777" w:rsidR="00CD4676" w:rsidRDefault="00CD46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A11C4C" w:rsidRDefault="00A11C4C">
    <w:pPr>
      <w:pStyle w:val="Header"/>
      <w:jc w:val="center"/>
    </w:pPr>
    <w:r>
      <w:rPr>
        <w:rStyle w:val="PageNumber"/>
      </w:rPr>
      <w:fldChar w:fldCharType="begin"/>
    </w:r>
    <w:r>
      <w:rPr>
        <w:rStyle w:val="PageNumber"/>
      </w:rPr>
      <w:instrText xml:space="preserve"> PAGE </w:instrText>
    </w:r>
    <w:r>
      <w:rPr>
        <w:rStyle w:val="PageNumber"/>
      </w:rPr>
      <w:fldChar w:fldCharType="separate"/>
    </w:r>
    <w:r w:rsidR="00B92276">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E5812" w14:textId="12B85DD1" w:rsidR="000A3F5E" w:rsidRPr="00382AED" w:rsidRDefault="00382AED" w:rsidP="000A3F5E">
    <w:pPr>
      <w:pStyle w:val="Header"/>
      <w:jc w:val="center"/>
      <w:rPr>
        <w:rFonts w:ascii="Book Antiqua" w:hAnsi="Book Antiqua"/>
        <w:lang w:val="es-ES_tradnl"/>
      </w:rPr>
    </w:pPr>
    <w:r w:rsidRPr="00382AED">
      <w:rPr>
        <w:rFonts w:ascii="Book Antiqua" w:hAnsi="Book Antiqua"/>
        <w:lang w:val="es-ES_tradnl"/>
      </w:rPr>
      <w:t>ENTIRILLADO ELECTRÓNICO</w:t>
    </w:r>
  </w:p>
  <w:p w14:paraId="14C8FC9F" w14:textId="0CC75D00" w:rsidR="00A11C4C" w:rsidRPr="000A3F5E" w:rsidRDefault="00A11C4C" w:rsidP="000A3F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64689656">
    <w:abstractNumId w:val="0"/>
  </w:num>
  <w:num w:numId="2" w16cid:durableId="1087074755">
    <w:abstractNumId w:val="1"/>
  </w:num>
  <w:num w:numId="3" w16cid:durableId="2016413991">
    <w:abstractNumId w:val="3"/>
  </w:num>
  <w:num w:numId="4" w16cid:durableId="234052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6024"/>
    <w:rsid w:val="00061613"/>
    <w:rsid w:val="00067925"/>
    <w:rsid w:val="00080719"/>
    <w:rsid w:val="00095AE1"/>
    <w:rsid w:val="00096C95"/>
    <w:rsid w:val="000A3F5E"/>
    <w:rsid w:val="000A6B6C"/>
    <w:rsid w:val="000B0DBB"/>
    <w:rsid w:val="000D706F"/>
    <w:rsid w:val="00111E71"/>
    <w:rsid w:val="00127C6A"/>
    <w:rsid w:val="001363FE"/>
    <w:rsid w:val="00162962"/>
    <w:rsid w:val="001681AC"/>
    <w:rsid w:val="0017132B"/>
    <w:rsid w:val="00177B39"/>
    <w:rsid w:val="00196E5F"/>
    <w:rsid w:val="001A37A5"/>
    <w:rsid w:val="001A76AD"/>
    <w:rsid w:val="001B346F"/>
    <w:rsid w:val="001F4CA3"/>
    <w:rsid w:val="001F612A"/>
    <w:rsid w:val="00211396"/>
    <w:rsid w:val="00222D33"/>
    <w:rsid w:val="00226AE6"/>
    <w:rsid w:val="00234480"/>
    <w:rsid w:val="002407B9"/>
    <w:rsid w:val="00245B34"/>
    <w:rsid w:val="0026223B"/>
    <w:rsid w:val="00263355"/>
    <w:rsid w:val="00273792"/>
    <w:rsid w:val="00283F6C"/>
    <w:rsid w:val="0029586A"/>
    <w:rsid w:val="002A47BA"/>
    <w:rsid w:val="002D4AC8"/>
    <w:rsid w:val="00300C20"/>
    <w:rsid w:val="00320D78"/>
    <w:rsid w:val="003323D5"/>
    <w:rsid w:val="003330AC"/>
    <w:rsid w:val="003505C8"/>
    <w:rsid w:val="00354230"/>
    <w:rsid w:val="00373543"/>
    <w:rsid w:val="0038048A"/>
    <w:rsid w:val="00380FE5"/>
    <w:rsid w:val="00382AED"/>
    <w:rsid w:val="003924DD"/>
    <w:rsid w:val="00394FCB"/>
    <w:rsid w:val="003963F4"/>
    <w:rsid w:val="003A3C4D"/>
    <w:rsid w:val="003A770E"/>
    <w:rsid w:val="003B5254"/>
    <w:rsid w:val="003B75A6"/>
    <w:rsid w:val="003C55C0"/>
    <w:rsid w:val="003F293D"/>
    <w:rsid w:val="004061CA"/>
    <w:rsid w:val="00413A7D"/>
    <w:rsid w:val="00415689"/>
    <w:rsid w:val="00416BF5"/>
    <w:rsid w:val="0043005B"/>
    <w:rsid w:val="00433502"/>
    <w:rsid w:val="00434DEC"/>
    <w:rsid w:val="004440CB"/>
    <w:rsid w:val="004713D2"/>
    <w:rsid w:val="0048744D"/>
    <w:rsid w:val="004B0591"/>
    <w:rsid w:val="004B608F"/>
    <w:rsid w:val="004E46AC"/>
    <w:rsid w:val="004E5AEE"/>
    <w:rsid w:val="004E5D78"/>
    <w:rsid w:val="004F4E30"/>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D44FD"/>
    <w:rsid w:val="006210DC"/>
    <w:rsid w:val="00632934"/>
    <w:rsid w:val="0064349D"/>
    <w:rsid w:val="00653211"/>
    <w:rsid w:val="00653EED"/>
    <w:rsid w:val="006578FE"/>
    <w:rsid w:val="00675F42"/>
    <w:rsid w:val="00685549"/>
    <w:rsid w:val="006862F7"/>
    <w:rsid w:val="006863D4"/>
    <w:rsid w:val="00697D47"/>
    <w:rsid w:val="006B5DA3"/>
    <w:rsid w:val="006B7365"/>
    <w:rsid w:val="006C2D81"/>
    <w:rsid w:val="006C7DF8"/>
    <w:rsid w:val="006D40A4"/>
    <w:rsid w:val="006E5887"/>
    <w:rsid w:val="006F79E5"/>
    <w:rsid w:val="00706437"/>
    <w:rsid w:val="00710CC8"/>
    <w:rsid w:val="0072097D"/>
    <w:rsid w:val="007369EE"/>
    <w:rsid w:val="00743542"/>
    <w:rsid w:val="00746642"/>
    <w:rsid w:val="007500DE"/>
    <w:rsid w:val="00750FC8"/>
    <w:rsid w:val="007533D0"/>
    <w:rsid w:val="00755069"/>
    <w:rsid w:val="0077639B"/>
    <w:rsid w:val="0078014A"/>
    <w:rsid w:val="0079511A"/>
    <w:rsid w:val="007B0660"/>
    <w:rsid w:val="007C0462"/>
    <w:rsid w:val="007C45C2"/>
    <w:rsid w:val="007D0A0C"/>
    <w:rsid w:val="007D0AF2"/>
    <w:rsid w:val="007E3868"/>
    <w:rsid w:val="007F1F27"/>
    <w:rsid w:val="007F7087"/>
    <w:rsid w:val="007F76DF"/>
    <w:rsid w:val="00820C41"/>
    <w:rsid w:val="00850256"/>
    <w:rsid w:val="00854908"/>
    <w:rsid w:val="008557BF"/>
    <w:rsid w:val="00866D69"/>
    <w:rsid w:val="00870118"/>
    <w:rsid w:val="0088705E"/>
    <w:rsid w:val="00893801"/>
    <w:rsid w:val="0089455B"/>
    <w:rsid w:val="00915B05"/>
    <w:rsid w:val="00935A03"/>
    <w:rsid w:val="0093686F"/>
    <w:rsid w:val="00942FD4"/>
    <w:rsid w:val="00951997"/>
    <w:rsid w:val="00960A26"/>
    <w:rsid w:val="00972F8F"/>
    <w:rsid w:val="009870A7"/>
    <w:rsid w:val="00990352"/>
    <w:rsid w:val="009957D4"/>
    <w:rsid w:val="00996F13"/>
    <w:rsid w:val="009A1C6C"/>
    <w:rsid w:val="009C22C9"/>
    <w:rsid w:val="009C2609"/>
    <w:rsid w:val="009E3DE9"/>
    <w:rsid w:val="00A03405"/>
    <w:rsid w:val="00A11C4C"/>
    <w:rsid w:val="00A12E32"/>
    <w:rsid w:val="00A1528A"/>
    <w:rsid w:val="00A154BD"/>
    <w:rsid w:val="00A20194"/>
    <w:rsid w:val="00A22A39"/>
    <w:rsid w:val="00A33918"/>
    <w:rsid w:val="00A558E1"/>
    <w:rsid w:val="00A56646"/>
    <w:rsid w:val="00A7629F"/>
    <w:rsid w:val="00A9306F"/>
    <w:rsid w:val="00A93F79"/>
    <w:rsid w:val="00A9746B"/>
    <w:rsid w:val="00AB1412"/>
    <w:rsid w:val="00AF0CEE"/>
    <w:rsid w:val="00AF5312"/>
    <w:rsid w:val="00B35AAE"/>
    <w:rsid w:val="00B50FEF"/>
    <w:rsid w:val="00B667AD"/>
    <w:rsid w:val="00B84C38"/>
    <w:rsid w:val="00B86C00"/>
    <w:rsid w:val="00B92276"/>
    <w:rsid w:val="00B947F6"/>
    <w:rsid w:val="00BB12AB"/>
    <w:rsid w:val="00BE6243"/>
    <w:rsid w:val="00BF16AA"/>
    <w:rsid w:val="00C01E5F"/>
    <w:rsid w:val="00C05760"/>
    <w:rsid w:val="00C146D0"/>
    <w:rsid w:val="00C354B8"/>
    <w:rsid w:val="00C52517"/>
    <w:rsid w:val="00C60921"/>
    <w:rsid w:val="00C62936"/>
    <w:rsid w:val="00C653F2"/>
    <w:rsid w:val="00C679E6"/>
    <w:rsid w:val="00C73121"/>
    <w:rsid w:val="00C84368"/>
    <w:rsid w:val="00C84D78"/>
    <w:rsid w:val="00C908F9"/>
    <w:rsid w:val="00C93B59"/>
    <w:rsid w:val="00CA0917"/>
    <w:rsid w:val="00CA1099"/>
    <w:rsid w:val="00CB163F"/>
    <w:rsid w:val="00CC6659"/>
    <w:rsid w:val="00CD4676"/>
    <w:rsid w:val="00CE08F1"/>
    <w:rsid w:val="00D01CA9"/>
    <w:rsid w:val="00D03EE3"/>
    <w:rsid w:val="00D417C2"/>
    <w:rsid w:val="00D41F2A"/>
    <w:rsid w:val="00D60936"/>
    <w:rsid w:val="00D709EB"/>
    <w:rsid w:val="00D74714"/>
    <w:rsid w:val="00D77EEF"/>
    <w:rsid w:val="00D82F3F"/>
    <w:rsid w:val="00D921C6"/>
    <w:rsid w:val="00D958C2"/>
    <w:rsid w:val="00DA54E2"/>
    <w:rsid w:val="00DB5916"/>
    <w:rsid w:val="00DC755E"/>
    <w:rsid w:val="00DD078E"/>
    <w:rsid w:val="00DD71E6"/>
    <w:rsid w:val="00E04AB5"/>
    <w:rsid w:val="00E0621E"/>
    <w:rsid w:val="00E0836D"/>
    <w:rsid w:val="00E10B69"/>
    <w:rsid w:val="00E1156D"/>
    <w:rsid w:val="00E426FC"/>
    <w:rsid w:val="00E50EEA"/>
    <w:rsid w:val="00E52F58"/>
    <w:rsid w:val="00E7472E"/>
    <w:rsid w:val="00E757BC"/>
    <w:rsid w:val="00E774AF"/>
    <w:rsid w:val="00E9C179"/>
    <w:rsid w:val="00EB55F7"/>
    <w:rsid w:val="00EC26AA"/>
    <w:rsid w:val="00ED3F77"/>
    <w:rsid w:val="00ED7A53"/>
    <w:rsid w:val="00EE3FF4"/>
    <w:rsid w:val="00EE4273"/>
    <w:rsid w:val="00EE5B7B"/>
    <w:rsid w:val="00F02004"/>
    <w:rsid w:val="00F042CB"/>
    <w:rsid w:val="00F23667"/>
    <w:rsid w:val="00F30C1B"/>
    <w:rsid w:val="00F339ED"/>
    <w:rsid w:val="00F421FD"/>
    <w:rsid w:val="00F44DC8"/>
    <w:rsid w:val="00F55D7D"/>
    <w:rsid w:val="00F60A20"/>
    <w:rsid w:val="00FA4665"/>
    <w:rsid w:val="00FC0A95"/>
    <w:rsid w:val="00FC1E1C"/>
    <w:rsid w:val="00FC3D9C"/>
    <w:rsid w:val="00FD330F"/>
    <w:rsid w:val="00FE4AFE"/>
    <w:rsid w:val="00FF0153"/>
    <w:rsid w:val="00FF4DD7"/>
    <w:rsid w:val="00FF6BD2"/>
    <w:rsid w:val="024D10DA"/>
    <w:rsid w:val="101611C3"/>
    <w:rsid w:val="10887509"/>
    <w:rsid w:val="12AF3C44"/>
    <w:rsid w:val="13FF88B8"/>
    <w:rsid w:val="1489910E"/>
    <w:rsid w:val="148F16E5"/>
    <w:rsid w:val="17469BF2"/>
    <w:rsid w:val="178F8D66"/>
    <w:rsid w:val="186B18BC"/>
    <w:rsid w:val="19B91AD9"/>
    <w:rsid w:val="1AF9D7EF"/>
    <w:rsid w:val="211BC280"/>
    <w:rsid w:val="26A0BD9C"/>
    <w:rsid w:val="26B154D8"/>
    <w:rsid w:val="27861338"/>
    <w:rsid w:val="288F5CAA"/>
    <w:rsid w:val="293EC7F8"/>
    <w:rsid w:val="29BBD014"/>
    <w:rsid w:val="2AC6653E"/>
    <w:rsid w:val="2C62E6DA"/>
    <w:rsid w:val="2D046536"/>
    <w:rsid w:val="2E654184"/>
    <w:rsid w:val="2F3F400C"/>
    <w:rsid w:val="32E8CBBE"/>
    <w:rsid w:val="35B0FB0F"/>
    <w:rsid w:val="3788A9FD"/>
    <w:rsid w:val="3B470164"/>
    <w:rsid w:val="3BB63ABE"/>
    <w:rsid w:val="3E49F4D7"/>
    <w:rsid w:val="3E7169D6"/>
    <w:rsid w:val="42F64E53"/>
    <w:rsid w:val="448509F8"/>
    <w:rsid w:val="450C9B9B"/>
    <w:rsid w:val="486DAC27"/>
    <w:rsid w:val="49A9902C"/>
    <w:rsid w:val="4B1EE207"/>
    <w:rsid w:val="4B7E5E54"/>
    <w:rsid w:val="4E72B32D"/>
    <w:rsid w:val="4E80E22B"/>
    <w:rsid w:val="4FC5C9A7"/>
    <w:rsid w:val="50D28F0F"/>
    <w:rsid w:val="51291D32"/>
    <w:rsid w:val="552DA58A"/>
    <w:rsid w:val="59343574"/>
    <w:rsid w:val="60B85A47"/>
    <w:rsid w:val="61647436"/>
    <w:rsid w:val="634FD285"/>
    <w:rsid w:val="6460EC74"/>
    <w:rsid w:val="6476BA87"/>
    <w:rsid w:val="69B20D78"/>
    <w:rsid w:val="6B93D803"/>
    <w:rsid w:val="7176E003"/>
    <w:rsid w:val="71ADF632"/>
    <w:rsid w:val="77FDCC2E"/>
    <w:rsid w:val="7B6097C5"/>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CED08F10-B83C-4EF2-B750-58A378CE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E2357E3C-5996-264C-97A4-40D723240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1032</Words>
  <Characters>5680</Characters>
  <Application>Microsoft Office Word</Application>
  <DocSecurity>4</DocSecurity>
  <Lines>47</Lines>
  <Paragraphs>13</Paragraphs>
  <ScaleCrop>false</ScaleCrop>
  <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2025-01-23T19:40:00Z</cp:lastPrinted>
  <dcterms:created xsi:type="dcterms:W3CDTF">2025-04-21T15:58:00Z</dcterms:created>
  <dcterms:modified xsi:type="dcterms:W3CDTF">2025-04-21T15:58:00Z</dcterms:modified>
</cp:coreProperties>
</file>