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861C7" w14:textId="0DDB6160" w:rsidR="00836D91" w:rsidRPr="00C76F14" w:rsidRDefault="00D658F8" w:rsidP="00D658F8">
      <w:pPr>
        <w:jc w:val="center"/>
        <w:rPr>
          <w:rFonts w:ascii="Book Antiqua" w:hAnsi="Book Antiqua"/>
          <w:sz w:val="28"/>
          <w:szCs w:val="28"/>
          <w:lang w:val="es-ES_tradnl"/>
        </w:rPr>
      </w:pPr>
      <w:r>
        <w:rPr>
          <w:rFonts w:ascii="Book Antiqua" w:hAnsi="Book Antiqua"/>
          <w:sz w:val="28"/>
          <w:szCs w:val="28"/>
          <w:lang w:val="es-ES_tradnl"/>
        </w:rPr>
        <w:t>GOBIERNO</w:t>
      </w:r>
      <w:r w:rsidR="00076E80">
        <w:rPr>
          <w:rFonts w:ascii="Book Antiqua" w:hAnsi="Book Antiqua"/>
          <w:sz w:val="28"/>
          <w:szCs w:val="28"/>
          <w:lang w:val="es-ES_tradnl"/>
        </w:rPr>
        <w:t xml:space="preserve"> </w:t>
      </w:r>
      <w:r w:rsidR="003475FA" w:rsidRPr="001614B1">
        <w:rPr>
          <w:rFonts w:ascii="Book Antiqua" w:hAnsi="Book Antiqua"/>
          <w:sz w:val="28"/>
          <w:szCs w:val="28"/>
          <w:lang w:val="es-ES_tradnl"/>
        </w:rPr>
        <w:t>DE PUERTO RICO</w:t>
      </w:r>
    </w:p>
    <w:p w14:paraId="6E0C0ABC" w14:textId="77777777" w:rsidR="003475FA" w:rsidRPr="001614B1" w:rsidRDefault="003475FA" w:rsidP="00D658F8">
      <w:pPr>
        <w:jc w:val="center"/>
        <w:rPr>
          <w:rFonts w:ascii="Book Antiqua" w:hAnsi="Book Antiqua"/>
          <w:lang w:val="es-ES_tradnl"/>
        </w:rPr>
      </w:pPr>
    </w:p>
    <w:p w14:paraId="5F04C4FB" w14:textId="3F4083DB" w:rsidR="003475FA" w:rsidRPr="001614B1" w:rsidRDefault="00B75D6B" w:rsidP="00D658F8">
      <w:pPr>
        <w:pStyle w:val="Title2"/>
        <w:tabs>
          <w:tab w:val="clear" w:pos="7776"/>
        </w:tabs>
        <w:rPr>
          <w:rFonts w:ascii="Book Antiqua" w:hAnsi="Book Antiqua"/>
          <w:lang w:val="es-ES_tradnl"/>
        </w:rPr>
      </w:pPr>
      <w:r>
        <w:rPr>
          <w:rFonts w:ascii="Book Antiqua" w:hAnsi="Book Antiqua"/>
          <w:lang w:val="es-ES_tradnl"/>
        </w:rPr>
        <w:t>20</w:t>
      </w:r>
      <w:r w:rsidR="00D30E66">
        <w:rPr>
          <w:rFonts w:ascii="Book Antiqua" w:hAnsi="Book Antiqua"/>
          <w:lang w:val="es-ES_tradnl"/>
        </w:rPr>
        <w:t>m</w:t>
      </w:r>
      <w:r w:rsidR="00293AAF" w:rsidRPr="001614B1">
        <w:rPr>
          <w:rFonts w:ascii="Book Antiqua" w:hAnsi="Book Antiqua"/>
          <w:lang w:val="es-ES_tradnl"/>
        </w:rPr>
        <w:t>a</w:t>
      </w:r>
      <w:r w:rsidR="003F565B">
        <w:rPr>
          <w:rFonts w:ascii="Book Antiqua" w:hAnsi="Book Antiqua"/>
          <w:lang w:val="es-ES_tradnl"/>
        </w:rPr>
        <w:t xml:space="preserve">. </w:t>
      </w:r>
      <w:r w:rsidR="004200C7">
        <w:rPr>
          <w:rFonts w:ascii="Book Antiqua" w:hAnsi="Book Antiqua"/>
          <w:lang w:val="es-ES_tradnl"/>
        </w:rPr>
        <w:t xml:space="preserve">Asamblea </w:t>
      </w:r>
      <w:r w:rsidR="004200C7">
        <w:rPr>
          <w:rFonts w:ascii="Book Antiqua" w:hAnsi="Book Antiqua"/>
          <w:lang w:val="es-ES_tradnl"/>
        </w:rPr>
        <w:tab/>
      </w:r>
      <w:r w:rsidR="00A21D9E">
        <w:rPr>
          <w:rFonts w:ascii="Book Antiqua" w:hAnsi="Book Antiqua"/>
          <w:lang w:val="es-ES_tradnl"/>
        </w:rPr>
        <w:t>1ra</w:t>
      </w:r>
      <w:r w:rsidR="003F565B">
        <w:rPr>
          <w:rFonts w:ascii="Book Antiqua" w:hAnsi="Book Antiqua"/>
          <w:lang w:val="es-ES_tradnl"/>
        </w:rPr>
        <w:t xml:space="preserve">. </w:t>
      </w:r>
      <w:r w:rsidR="003475FA" w:rsidRPr="001614B1">
        <w:rPr>
          <w:rFonts w:ascii="Book Antiqua" w:hAnsi="Book Antiqua"/>
          <w:lang w:val="es-ES_tradnl"/>
        </w:rPr>
        <w:t>Sesión</w:t>
      </w:r>
    </w:p>
    <w:p w14:paraId="5505C698" w14:textId="77777777" w:rsidR="003475FA" w:rsidRPr="001614B1" w:rsidRDefault="003475FA" w:rsidP="00D658F8">
      <w:pPr>
        <w:pStyle w:val="Title2"/>
        <w:tabs>
          <w:tab w:val="clear" w:pos="7776"/>
        </w:tabs>
        <w:rPr>
          <w:rFonts w:ascii="Book Antiqua" w:hAnsi="Book Antiqua"/>
          <w:lang w:val="es-ES_tradnl"/>
        </w:rPr>
      </w:pPr>
      <w:r w:rsidRPr="001614B1">
        <w:rPr>
          <w:rFonts w:ascii="Book Antiqua" w:hAnsi="Book Antiqua"/>
          <w:lang w:val="es-ES_tradnl"/>
        </w:rPr>
        <w:tab/>
        <w:t>Legislativa</w:t>
      </w:r>
      <w:r w:rsidRPr="001614B1">
        <w:rPr>
          <w:rFonts w:ascii="Book Antiqua" w:hAnsi="Book Antiqua"/>
          <w:lang w:val="es-ES_tradnl"/>
        </w:rPr>
        <w:tab/>
      </w:r>
      <w:r w:rsidRPr="001614B1">
        <w:rPr>
          <w:rFonts w:ascii="Book Antiqua" w:hAnsi="Book Antiqua"/>
          <w:lang w:val="es-ES_tradnl"/>
        </w:rPr>
        <w:tab/>
      </w:r>
      <w:r w:rsidR="003F565B">
        <w:rPr>
          <w:rFonts w:ascii="Book Antiqua" w:hAnsi="Book Antiqua"/>
          <w:lang w:val="es-ES_tradnl"/>
        </w:rPr>
        <w:t xml:space="preserve">      </w:t>
      </w:r>
      <w:r w:rsidRPr="001614B1">
        <w:rPr>
          <w:rFonts w:ascii="Book Antiqua" w:hAnsi="Book Antiqua"/>
          <w:lang w:val="es-ES_tradnl"/>
        </w:rPr>
        <w:t>Ordinaria</w:t>
      </w:r>
      <w:r w:rsidRPr="001614B1">
        <w:rPr>
          <w:rFonts w:ascii="Book Antiqua" w:hAnsi="Book Antiqua"/>
          <w:lang w:val="es-ES_tradnl"/>
        </w:rPr>
        <w:tab/>
      </w:r>
      <w:r w:rsidRPr="001614B1">
        <w:rPr>
          <w:rFonts w:ascii="Book Antiqua" w:hAnsi="Book Antiqua"/>
          <w:lang w:val="es-ES_tradnl"/>
        </w:rPr>
        <w:tab/>
      </w:r>
      <w:r w:rsidRPr="001614B1">
        <w:rPr>
          <w:rFonts w:ascii="Book Antiqua" w:hAnsi="Book Antiqua"/>
          <w:lang w:val="es-ES_tradnl"/>
        </w:rPr>
        <w:tab/>
      </w:r>
      <w:r w:rsidRPr="001614B1">
        <w:rPr>
          <w:rFonts w:ascii="Book Antiqua" w:hAnsi="Book Antiqua"/>
          <w:lang w:val="es-ES_tradnl"/>
        </w:rPr>
        <w:tab/>
      </w:r>
      <w:r w:rsidRPr="001614B1">
        <w:rPr>
          <w:rFonts w:ascii="Book Antiqua" w:hAnsi="Book Antiqua"/>
          <w:lang w:val="es-ES_tradnl"/>
        </w:rPr>
        <w:tab/>
      </w:r>
    </w:p>
    <w:p w14:paraId="59A0A742" w14:textId="745AD293" w:rsidR="003475FA" w:rsidRDefault="00BC7B15" w:rsidP="00D658F8">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033D7A5A" w14:textId="77777777" w:rsidR="003F565B" w:rsidRPr="003F565B" w:rsidRDefault="003F565B" w:rsidP="00D658F8">
      <w:pPr>
        <w:jc w:val="center"/>
        <w:rPr>
          <w:rFonts w:ascii="Book Antiqua" w:hAnsi="Book Antiqua"/>
          <w:b/>
          <w:szCs w:val="24"/>
          <w:lang w:val="es-ES_tradnl"/>
        </w:rPr>
      </w:pPr>
    </w:p>
    <w:p w14:paraId="688B8D55" w14:textId="1B783561" w:rsidR="00C76F14" w:rsidRDefault="00D90036" w:rsidP="00D658F8">
      <w:pPr>
        <w:jc w:val="center"/>
        <w:rPr>
          <w:rFonts w:ascii="Book Antiqua" w:hAnsi="Book Antiqua"/>
          <w:b/>
          <w:sz w:val="52"/>
          <w:szCs w:val="52"/>
          <w:lang w:val="es-ES_tradnl"/>
        </w:rPr>
      </w:pPr>
      <w:r w:rsidRPr="001614B1">
        <w:rPr>
          <w:rFonts w:ascii="Book Antiqua" w:hAnsi="Book Antiqua"/>
          <w:b/>
          <w:sz w:val="52"/>
          <w:szCs w:val="52"/>
          <w:lang w:val="es-ES_tradnl"/>
        </w:rPr>
        <w:t>P. de</w:t>
      </w:r>
      <w:r w:rsidR="00BC7B15">
        <w:rPr>
          <w:rFonts w:ascii="Book Antiqua" w:hAnsi="Book Antiqua"/>
          <w:b/>
          <w:sz w:val="52"/>
          <w:szCs w:val="52"/>
          <w:lang w:val="es-ES_tradnl"/>
        </w:rPr>
        <w:t xml:space="preserve"> </w:t>
      </w:r>
      <w:r w:rsidRPr="001614B1">
        <w:rPr>
          <w:rFonts w:ascii="Book Antiqua" w:hAnsi="Book Antiqua"/>
          <w:b/>
          <w:sz w:val="52"/>
          <w:szCs w:val="52"/>
          <w:lang w:val="es-ES_tradnl"/>
        </w:rPr>
        <w:t>l</w:t>
      </w:r>
      <w:r w:rsidR="00BC7B15">
        <w:rPr>
          <w:rFonts w:ascii="Book Antiqua" w:hAnsi="Book Antiqua"/>
          <w:b/>
          <w:sz w:val="52"/>
          <w:szCs w:val="52"/>
          <w:lang w:val="es-ES_tradnl"/>
        </w:rPr>
        <w:t>a</w:t>
      </w:r>
      <w:r w:rsidRPr="001614B1">
        <w:rPr>
          <w:rFonts w:ascii="Book Antiqua" w:hAnsi="Book Antiqua"/>
          <w:b/>
          <w:sz w:val="52"/>
          <w:szCs w:val="52"/>
          <w:lang w:val="es-ES_tradnl"/>
        </w:rPr>
        <w:t xml:space="preserve"> </w:t>
      </w:r>
      <w:r w:rsidR="00BC7B15">
        <w:rPr>
          <w:rFonts w:ascii="Book Antiqua" w:hAnsi="Book Antiqua"/>
          <w:b/>
          <w:sz w:val="52"/>
          <w:szCs w:val="52"/>
          <w:lang w:val="es-ES_tradnl"/>
        </w:rPr>
        <w:t>C</w:t>
      </w:r>
      <w:r w:rsidRPr="001614B1">
        <w:rPr>
          <w:rFonts w:ascii="Book Antiqua" w:hAnsi="Book Antiqua"/>
          <w:b/>
          <w:sz w:val="52"/>
          <w:szCs w:val="52"/>
          <w:lang w:val="es-ES_tradnl"/>
        </w:rPr>
        <w:t>.</w:t>
      </w:r>
      <w:r w:rsidR="00DC1A65">
        <w:rPr>
          <w:rFonts w:ascii="Book Antiqua" w:hAnsi="Book Antiqua"/>
          <w:b/>
          <w:sz w:val="52"/>
          <w:szCs w:val="52"/>
          <w:lang w:val="es-ES_tradnl"/>
        </w:rPr>
        <w:t xml:space="preserve"> 388</w:t>
      </w:r>
    </w:p>
    <w:p w14:paraId="4CB9F063" w14:textId="77777777" w:rsidR="003F565B" w:rsidRPr="003F565B" w:rsidRDefault="003F565B" w:rsidP="00D658F8">
      <w:pPr>
        <w:jc w:val="center"/>
        <w:rPr>
          <w:rFonts w:ascii="Book Antiqua" w:hAnsi="Book Antiqua"/>
          <w:b/>
          <w:szCs w:val="24"/>
          <w:lang w:val="es-ES_tradnl"/>
        </w:rPr>
      </w:pPr>
    </w:p>
    <w:p w14:paraId="1447F623" w14:textId="2F24C84B" w:rsidR="00C76F14" w:rsidRDefault="00DC1A65" w:rsidP="00D658F8">
      <w:pPr>
        <w:jc w:val="center"/>
        <w:rPr>
          <w:rFonts w:ascii="Book Antiqua" w:hAnsi="Book Antiqua"/>
          <w:lang w:val="es-ES_tradnl"/>
        </w:rPr>
      </w:pPr>
      <w:r>
        <w:rPr>
          <w:rFonts w:ascii="Book Antiqua" w:hAnsi="Book Antiqua"/>
          <w:lang w:val="es-ES_tradnl"/>
        </w:rPr>
        <w:t>10</w:t>
      </w:r>
      <w:r w:rsidR="003F565B">
        <w:rPr>
          <w:rFonts w:ascii="Book Antiqua" w:hAnsi="Book Antiqua"/>
          <w:lang w:val="es-ES_tradnl"/>
        </w:rPr>
        <w:t xml:space="preserve"> </w:t>
      </w:r>
      <w:r w:rsidR="003F565B" w:rsidRPr="001614B1">
        <w:rPr>
          <w:rFonts w:ascii="Book Antiqua" w:hAnsi="Book Antiqua"/>
          <w:lang w:val="es-ES_tradnl"/>
        </w:rPr>
        <w:t xml:space="preserve">DE </w:t>
      </w:r>
      <w:r w:rsidR="00F02966">
        <w:rPr>
          <w:rFonts w:ascii="Book Antiqua" w:hAnsi="Book Antiqua"/>
          <w:lang w:val="es-ES_tradnl"/>
        </w:rPr>
        <w:t>MARZO</w:t>
      </w:r>
      <w:r w:rsidR="003F565B" w:rsidRPr="001614B1">
        <w:rPr>
          <w:rFonts w:ascii="Book Antiqua" w:hAnsi="Book Antiqua"/>
          <w:lang w:val="es-ES_tradnl"/>
        </w:rPr>
        <w:t xml:space="preserve"> DE 20</w:t>
      </w:r>
      <w:r w:rsidR="00076E80">
        <w:rPr>
          <w:rFonts w:ascii="Book Antiqua" w:hAnsi="Book Antiqua"/>
          <w:lang w:val="es-ES_tradnl"/>
        </w:rPr>
        <w:t>2</w:t>
      </w:r>
      <w:r w:rsidR="00B75D6B">
        <w:rPr>
          <w:rFonts w:ascii="Book Antiqua" w:hAnsi="Book Antiqua"/>
          <w:lang w:val="es-ES_tradnl"/>
        </w:rPr>
        <w:t>5</w:t>
      </w:r>
    </w:p>
    <w:p w14:paraId="27BA4CF8" w14:textId="77777777" w:rsidR="00C76F14" w:rsidRDefault="002E6517" w:rsidP="00D658F8">
      <w:pPr>
        <w:pStyle w:val="Sinespaciado"/>
        <w:rPr>
          <w:lang w:val="es-ES_tradnl"/>
        </w:rPr>
      </w:pPr>
      <w:r>
        <w:rPr>
          <w:lang w:val="es-ES_tradnl"/>
        </w:rPr>
        <w:tab/>
      </w:r>
    </w:p>
    <w:p w14:paraId="31279F09" w14:textId="439A7E67" w:rsidR="00C76F14" w:rsidRPr="002E6517" w:rsidRDefault="003475FA" w:rsidP="00D658F8">
      <w:pPr>
        <w:jc w:val="center"/>
        <w:rPr>
          <w:rFonts w:ascii="Book Antiqua" w:hAnsi="Book Antiqua"/>
          <w:i/>
          <w:lang w:val="es-ES_tradnl"/>
        </w:rPr>
      </w:pPr>
      <w:r w:rsidRPr="001614B1">
        <w:rPr>
          <w:rFonts w:ascii="Book Antiqua" w:hAnsi="Book Antiqua"/>
          <w:lang w:val="es-ES_tradnl"/>
        </w:rPr>
        <w:t xml:space="preserve">Presentado por </w:t>
      </w:r>
      <w:r w:rsidR="00B75D6B">
        <w:rPr>
          <w:rFonts w:ascii="Book Antiqua" w:hAnsi="Book Antiqua"/>
          <w:lang w:val="es-ES_tradnl"/>
        </w:rPr>
        <w:t xml:space="preserve">el </w:t>
      </w:r>
      <w:r w:rsidR="00BC7B15">
        <w:rPr>
          <w:rFonts w:ascii="Book Antiqua" w:hAnsi="Book Antiqua"/>
          <w:lang w:val="es-ES_tradnl"/>
        </w:rPr>
        <w:t>representante</w:t>
      </w:r>
      <w:r w:rsidR="00BB63E5">
        <w:rPr>
          <w:rFonts w:ascii="Book Antiqua" w:hAnsi="Book Antiqua"/>
          <w:lang w:val="es-ES_tradnl"/>
        </w:rPr>
        <w:t xml:space="preserve"> </w:t>
      </w:r>
      <w:r w:rsidR="00285160" w:rsidRPr="00D658F8">
        <w:rPr>
          <w:rFonts w:ascii="Book Antiqua" w:hAnsi="Book Antiqua"/>
          <w:i/>
          <w:iCs/>
          <w:lang w:val="es-ES_tradnl"/>
        </w:rPr>
        <w:t>Colón Rodríguez</w:t>
      </w:r>
      <w:r w:rsidR="00285160">
        <w:rPr>
          <w:rFonts w:ascii="Book Antiqua" w:hAnsi="Book Antiqua"/>
          <w:lang w:val="es-ES_tradnl"/>
        </w:rPr>
        <w:t xml:space="preserve"> </w:t>
      </w:r>
    </w:p>
    <w:p w14:paraId="580CE70C" w14:textId="77777777" w:rsidR="002E6517" w:rsidRDefault="002E6517" w:rsidP="00D658F8">
      <w:pPr>
        <w:pStyle w:val="Sinespaciado"/>
        <w:jc w:val="center"/>
        <w:rPr>
          <w:rFonts w:ascii="Book Antiqua" w:hAnsi="Book Antiqua"/>
          <w:lang w:val="es-ES_tradnl"/>
        </w:rPr>
      </w:pPr>
    </w:p>
    <w:p w14:paraId="02089BD8" w14:textId="75C61E27" w:rsidR="003475FA" w:rsidRPr="002E6517" w:rsidRDefault="003475FA" w:rsidP="00D658F8">
      <w:pPr>
        <w:pStyle w:val="Sinespaciado"/>
        <w:jc w:val="center"/>
        <w:rPr>
          <w:rFonts w:ascii="Book Antiqua" w:hAnsi="Book Antiqua"/>
          <w:i/>
          <w:lang w:val="es-ES"/>
        </w:rPr>
      </w:pPr>
      <w:r w:rsidRPr="002E6517">
        <w:rPr>
          <w:rFonts w:ascii="Book Antiqua" w:hAnsi="Book Antiqua"/>
          <w:lang w:val="es-ES_tradnl"/>
        </w:rPr>
        <w:t>Referido a</w:t>
      </w:r>
      <w:r w:rsidR="00366A6D">
        <w:rPr>
          <w:rFonts w:ascii="Book Antiqua" w:hAnsi="Book Antiqua"/>
          <w:lang w:val="es-ES_tradnl"/>
        </w:rPr>
        <w:t xml:space="preserve"> la Comisión </w:t>
      </w:r>
      <w:r w:rsidR="007156C7">
        <w:rPr>
          <w:rFonts w:ascii="Book Antiqua" w:hAnsi="Book Antiqua"/>
          <w:lang w:val="es-ES_tradnl"/>
        </w:rPr>
        <w:t xml:space="preserve">de </w:t>
      </w:r>
      <w:r w:rsidR="00D30E66">
        <w:rPr>
          <w:rFonts w:ascii="Book Antiqua" w:hAnsi="Book Antiqua"/>
          <w:lang w:val="es-ES_tradnl"/>
        </w:rPr>
        <w:t>Salud</w:t>
      </w:r>
    </w:p>
    <w:p w14:paraId="1F4F50D6" w14:textId="77777777" w:rsidR="003475FA" w:rsidRPr="00D30E66" w:rsidRDefault="003475FA" w:rsidP="00D658F8">
      <w:pPr>
        <w:jc w:val="both"/>
        <w:rPr>
          <w:rFonts w:ascii="Book Antiqua" w:hAnsi="Book Antiqua"/>
          <w:lang w:val="es-ES"/>
        </w:rPr>
      </w:pPr>
    </w:p>
    <w:p w14:paraId="40DCF165" w14:textId="77777777" w:rsidR="003475FA" w:rsidRPr="003F565B" w:rsidRDefault="003475FA" w:rsidP="00D658F8">
      <w:pPr>
        <w:jc w:val="center"/>
        <w:rPr>
          <w:rFonts w:ascii="Book Antiqua" w:hAnsi="Book Antiqua"/>
          <w:b/>
          <w:sz w:val="28"/>
          <w:szCs w:val="24"/>
          <w:lang w:val="es-ES_tradnl"/>
        </w:rPr>
      </w:pPr>
      <w:r w:rsidRPr="003F565B">
        <w:rPr>
          <w:rFonts w:ascii="Book Antiqua" w:hAnsi="Book Antiqua"/>
          <w:b/>
          <w:sz w:val="28"/>
          <w:szCs w:val="24"/>
          <w:lang w:val="es-ES_tradnl"/>
        </w:rPr>
        <w:t>LEY</w:t>
      </w:r>
    </w:p>
    <w:p w14:paraId="1E05F530" w14:textId="77777777" w:rsidR="00DA1F13" w:rsidRDefault="00DA1F13" w:rsidP="00D658F8">
      <w:pPr>
        <w:ind w:firstLine="720"/>
        <w:jc w:val="both"/>
        <w:rPr>
          <w:rFonts w:ascii="Book Antiqua" w:hAnsi="Book Antiqua"/>
          <w:lang w:val="es-ES_tradnl"/>
        </w:rPr>
      </w:pPr>
    </w:p>
    <w:p w14:paraId="2A2929ED" w14:textId="194BE604" w:rsidR="00DA1F13" w:rsidRPr="00DA1F13" w:rsidRDefault="00DA1F13" w:rsidP="00D658F8">
      <w:pPr>
        <w:ind w:left="720" w:hanging="720"/>
        <w:jc w:val="both"/>
        <w:rPr>
          <w:rFonts w:ascii="Book Antiqua" w:hAnsi="Book Antiqua"/>
          <w:snapToGrid w:val="0"/>
          <w:szCs w:val="24"/>
          <w:highlight w:val="yellow"/>
          <w:lang w:val="es-PR"/>
        </w:rPr>
      </w:pPr>
      <w:r w:rsidRPr="00506A16">
        <w:rPr>
          <w:rFonts w:ascii="Book Antiqua" w:hAnsi="Book Antiqua"/>
          <w:snapToGrid w:val="0"/>
          <w:szCs w:val="24"/>
          <w:lang w:val="es-ES_tradnl"/>
        </w:rPr>
        <w:t xml:space="preserve">Para </w:t>
      </w:r>
      <w:r w:rsidR="0021454E">
        <w:rPr>
          <w:rFonts w:ascii="Book Antiqua" w:hAnsi="Book Antiqua"/>
          <w:snapToGrid w:val="0"/>
          <w:szCs w:val="24"/>
          <w:lang w:val="es-ES_tradnl"/>
        </w:rPr>
        <w:t xml:space="preserve">añadir un nuevo </w:t>
      </w:r>
      <w:r w:rsidR="00017381">
        <w:rPr>
          <w:rFonts w:ascii="Book Antiqua" w:hAnsi="Book Antiqua"/>
          <w:snapToGrid w:val="0"/>
          <w:szCs w:val="24"/>
          <w:lang w:val="es-ES_tradnl"/>
        </w:rPr>
        <w:t>Artículo 1</w:t>
      </w:r>
      <w:r w:rsidR="0021454E">
        <w:rPr>
          <w:rFonts w:ascii="Book Antiqua" w:hAnsi="Book Antiqua"/>
          <w:snapToGrid w:val="0"/>
          <w:szCs w:val="24"/>
          <w:lang w:val="es-ES_tradnl"/>
        </w:rPr>
        <w:t>5</w:t>
      </w:r>
      <w:r w:rsidR="002C1BFE">
        <w:rPr>
          <w:rFonts w:ascii="Book Antiqua" w:hAnsi="Book Antiqua"/>
          <w:snapToGrid w:val="0"/>
          <w:szCs w:val="24"/>
          <w:lang w:val="es-ES_tradnl"/>
        </w:rPr>
        <w:t xml:space="preserve">, y renumerar los subsiguientes artículos, </w:t>
      </w:r>
      <w:r w:rsidR="0021454E">
        <w:rPr>
          <w:rFonts w:ascii="Book Antiqua" w:hAnsi="Book Antiqua"/>
          <w:snapToGrid w:val="0"/>
          <w:szCs w:val="24"/>
          <w:lang w:val="es-ES_tradnl"/>
        </w:rPr>
        <w:t xml:space="preserve">de </w:t>
      </w:r>
      <w:r w:rsidR="00B75D6B">
        <w:rPr>
          <w:rFonts w:ascii="Book Antiqua" w:hAnsi="Book Antiqua"/>
          <w:snapToGrid w:val="0"/>
          <w:szCs w:val="24"/>
          <w:lang w:val="es-ES_tradnl"/>
        </w:rPr>
        <w:t xml:space="preserve">la Ley </w:t>
      </w:r>
      <w:r w:rsidRPr="00506A16">
        <w:rPr>
          <w:rFonts w:ascii="Book Antiqua" w:hAnsi="Book Antiqua"/>
          <w:snapToGrid w:val="0"/>
          <w:szCs w:val="24"/>
          <w:lang w:val="es-ES_tradnl"/>
        </w:rPr>
        <w:t xml:space="preserve">Núm. </w:t>
      </w:r>
      <w:r w:rsidR="00B75D6B">
        <w:rPr>
          <w:rFonts w:ascii="Book Antiqua" w:hAnsi="Book Antiqua"/>
          <w:snapToGrid w:val="0"/>
          <w:szCs w:val="24"/>
          <w:lang w:val="es-ES_tradnl"/>
        </w:rPr>
        <w:t>168-2018</w:t>
      </w:r>
      <w:r w:rsidRPr="00506A16">
        <w:rPr>
          <w:rFonts w:ascii="Book Antiqua" w:hAnsi="Book Antiqua"/>
          <w:snapToGrid w:val="0"/>
          <w:szCs w:val="24"/>
          <w:lang w:val="es-ES_tradnl"/>
        </w:rPr>
        <w:t xml:space="preserve">, según enmendada, </w:t>
      </w:r>
      <w:r w:rsidR="00B75D6B">
        <w:rPr>
          <w:rFonts w:ascii="Book Antiqua" w:hAnsi="Book Antiqua"/>
          <w:snapToGrid w:val="0"/>
          <w:szCs w:val="24"/>
          <w:lang w:val="es-ES_tradnl"/>
        </w:rPr>
        <w:t>conocida como la “</w:t>
      </w:r>
      <w:bookmarkStart w:id="0" w:name="_Hlk189725374"/>
      <w:r w:rsidR="00B75D6B" w:rsidRPr="00B75D6B">
        <w:rPr>
          <w:rFonts w:ascii="Book Antiqua" w:hAnsi="Book Antiqua"/>
          <w:snapToGrid w:val="0"/>
          <w:szCs w:val="24"/>
          <w:lang w:val="es-ES_tradnl"/>
        </w:rPr>
        <w:t>Ley para el Uso de la Telemedicina y la Telesalud en Puerto Rico</w:t>
      </w:r>
      <w:r w:rsidR="00017381" w:rsidRPr="00B75D6B">
        <w:rPr>
          <w:rFonts w:ascii="Book Antiqua" w:hAnsi="Book Antiqua"/>
          <w:snapToGrid w:val="0"/>
          <w:szCs w:val="24"/>
          <w:lang w:val="es-ES_tradnl"/>
        </w:rPr>
        <w:t>”</w:t>
      </w:r>
      <w:r w:rsidR="00017381">
        <w:rPr>
          <w:rFonts w:ascii="Book Antiqua" w:hAnsi="Book Antiqua"/>
          <w:snapToGrid w:val="0"/>
          <w:szCs w:val="24"/>
          <w:lang w:val="es-ES_tradnl"/>
        </w:rPr>
        <w:t xml:space="preserve">, </w:t>
      </w:r>
      <w:bookmarkEnd w:id="0"/>
      <w:r w:rsidR="00017381">
        <w:rPr>
          <w:rFonts w:ascii="Book Antiqua" w:hAnsi="Book Antiqua"/>
          <w:snapToGrid w:val="0"/>
          <w:szCs w:val="24"/>
          <w:lang w:val="es-ES_tradnl"/>
        </w:rPr>
        <w:t>a</w:t>
      </w:r>
      <w:r w:rsidRPr="00506A16">
        <w:rPr>
          <w:rFonts w:ascii="Book Antiqua" w:hAnsi="Book Antiqua"/>
          <w:snapToGrid w:val="0"/>
          <w:szCs w:val="24"/>
          <w:lang w:val="es-ES_tradnl"/>
        </w:rPr>
        <w:t xml:space="preserve"> los fines de</w:t>
      </w:r>
      <w:r w:rsidR="00506A16">
        <w:rPr>
          <w:rFonts w:ascii="Book Antiqua" w:hAnsi="Book Antiqua"/>
          <w:snapToGrid w:val="0"/>
          <w:szCs w:val="24"/>
          <w:lang w:val="es-ES_tradnl"/>
        </w:rPr>
        <w:t xml:space="preserve"> </w:t>
      </w:r>
      <w:r w:rsidR="00C531BC">
        <w:rPr>
          <w:rFonts w:ascii="Book Antiqua" w:hAnsi="Book Antiqua"/>
          <w:snapToGrid w:val="0"/>
          <w:szCs w:val="24"/>
          <w:lang w:val="es-ES_tradnl"/>
        </w:rPr>
        <w:t xml:space="preserve">requerir </w:t>
      </w:r>
      <w:r w:rsidR="00061F60">
        <w:rPr>
          <w:rFonts w:ascii="Book Antiqua" w:hAnsi="Book Antiqua"/>
          <w:snapToGrid w:val="0"/>
          <w:szCs w:val="24"/>
          <w:lang w:val="es-PR"/>
        </w:rPr>
        <w:t xml:space="preserve">que se </w:t>
      </w:r>
      <w:r w:rsidR="0021454E">
        <w:rPr>
          <w:rFonts w:ascii="Book Antiqua" w:hAnsi="Book Antiqua"/>
          <w:snapToGrid w:val="0"/>
          <w:szCs w:val="24"/>
          <w:lang w:val="es-PR"/>
        </w:rPr>
        <w:t>incluya de</w:t>
      </w:r>
      <w:r w:rsidR="00061F60">
        <w:rPr>
          <w:rFonts w:ascii="Book Antiqua" w:hAnsi="Book Antiqua"/>
          <w:snapToGrid w:val="0"/>
          <w:szCs w:val="24"/>
          <w:lang w:val="es-PR"/>
        </w:rPr>
        <w:t xml:space="preserve"> forma </w:t>
      </w:r>
      <w:proofErr w:type="spellStart"/>
      <w:r w:rsidR="00061F60">
        <w:rPr>
          <w:rFonts w:ascii="Book Antiqua" w:hAnsi="Book Antiqua"/>
          <w:snapToGrid w:val="0"/>
          <w:szCs w:val="24"/>
          <w:lang w:val="es-PR"/>
        </w:rPr>
        <w:t>mandatoria</w:t>
      </w:r>
      <w:proofErr w:type="spellEnd"/>
      <w:r w:rsidR="00061F60">
        <w:rPr>
          <w:rFonts w:ascii="Book Antiqua" w:hAnsi="Book Antiqua"/>
          <w:snapToGrid w:val="0"/>
          <w:szCs w:val="24"/>
          <w:lang w:val="es-PR"/>
        </w:rPr>
        <w:t xml:space="preserve"> como parte de la cubierta básica de los planes médicos los servicios de telemedicina</w:t>
      </w:r>
      <w:r w:rsidR="00061F60">
        <w:rPr>
          <w:rFonts w:ascii="Book Antiqua" w:hAnsi="Book Antiqua"/>
          <w:snapToGrid w:val="0"/>
          <w:szCs w:val="24"/>
          <w:lang w:val="es-ES_tradnl"/>
        </w:rPr>
        <w:t xml:space="preserve"> </w:t>
      </w:r>
      <w:r w:rsidR="001942E5">
        <w:rPr>
          <w:rFonts w:ascii="Book Antiqua" w:hAnsi="Book Antiqua"/>
          <w:snapToGrid w:val="0"/>
          <w:szCs w:val="24"/>
          <w:lang w:val="es-ES_tradnl"/>
        </w:rPr>
        <w:t xml:space="preserve">o telesalud </w:t>
      </w:r>
      <w:r w:rsidR="00061F60">
        <w:rPr>
          <w:rFonts w:ascii="Book Antiqua" w:hAnsi="Book Antiqua"/>
          <w:snapToGrid w:val="0"/>
          <w:szCs w:val="24"/>
          <w:lang w:val="es-ES_tradnl"/>
        </w:rPr>
        <w:t xml:space="preserve">y establecer </w:t>
      </w:r>
      <w:r w:rsidR="00C531BC">
        <w:rPr>
          <w:rFonts w:ascii="Book Antiqua" w:hAnsi="Book Antiqua"/>
          <w:snapToGrid w:val="0"/>
          <w:szCs w:val="24"/>
          <w:lang w:val="es-PR"/>
        </w:rPr>
        <w:t xml:space="preserve">paridad </w:t>
      </w:r>
      <w:r w:rsidR="00C531BC" w:rsidRPr="00017381">
        <w:rPr>
          <w:rFonts w:ascii="Book Antiqua" w:hAnsi="Book Antiqua"/>
          <w:snapToGrid w:val="0"/>
          <w:szCs w:val="24"/>
          <w:lang w:val="es-PR"/>
        </w:rPr>
        <w:t xml:space="preserve">en </w:t>
      </w:r>
      <w:r w:rsidR="00061F60">
        <w:rPr>
          <w:rFonts w:ascii="Book Antiqua" w:hAnsi="Book Antiqua"/>
          <w:snapToGrid w:val="0"/>
          <w:szCs w:val="24"/>
          <w:lang w:val="es-PR"/>
        </w:rPr>
        <w:t xml:space="preserve">el </w:t>
      </w:r>
      <w:r w:rsidR="0021454E">
        <w:rPr>
          <w:rFonts w:ascii="Book Antiqua" w:hAnsi="Book Antiqua"/>
          <w:snapToGrid w:val="0"/>
          <w:szCs w:val="24"/>
          <w:lang w:val="es-PR"/>
        </w:rPr>
        <w:t>pago de</w:t>
      </w:r>
      <w:r w:rsidR="00017381">
        <w:rPr>
          <w:rFonts w:ascii="Book Antiqua" w:hAnsi="Book Antiqua"/>
          <w:snapToGrid w:val="0"/>
          <w:szCs w:val="24"/>
          <w:lang w:val="es-ES_tradnl"/>
        </w:rPr>
        <w:t xml:space="preserve"> servicios por medio del uso de la telemedicina</w:t>
      </w:r>
      <w:r w:rsidR="001942E5">
        <w:rPr>
          <w:rFonts w:ascii="Book Antiqua" w:hAnsi="Book Antiqua"/>
          <w:snapToGrid w:val="0"/>
          <w:szCs w:val="24"/>
          <w:lang w:val="es-ES_tradnl"/>
        </w:rPr>
        <w:t xml:space="preserve"> o telesalud</w:t>
      </w:r>
      <w:r w:rsidR="00061F60">
        <w:rPr>
          <w:rFonts w:ascii="Book Antiqua" w:hAnsi="Book Antiqua"/>
          <w:snapToGrid w:val="0"/>
          <w:szCs w:val="24"/>
          <w:lang w:val="es-ES_tradnl"/>
        </w:rPr>
        <w:t xml:space="preserve"> </w:t>
      </w:r>
      <w:r w:rsidR="001942E5">
        <w:rPr>
          <w:rFonts w:ascii="Book Antiqua" w:hAnsi="Book Antiqua"/>
          <w:snapToGrid w:val="0"/>
          <w:szCs w:val="24"/>
          <w:lang w:val="es-ES_tradnl"/>
        </w:rPr>
        <w:t xml:space="preserve">en </w:t>
      </w:r>
      <w:r w:rsidR="00061F60" w:rsidRPr="001942E5">
        <w:rPr>
          <w:rFonts w:ascii="Book Antiqua" w:hAnsi="Book Antiqua"/>
          <w:snapToGrid w:val="0"/>
          <w:szCs w:val="24"/>
          <w:lang w:val="es-ES"/>
        </w:rPr>
        <w:t>igual</w:t>
      </w:r>
      <w:r w:rsidR="001942E5" w:rsidRPr="001942E5">
        <w:rPr>
          <w:rFonts w:ascii="Book Antiqua" w:hAnsi="Book Antiqua"/>
          <w:snapToGrid w:val="0"/>
          <w:szCs w:val="24"/>
          <w:lang w:val="es-ES"/>
        </w:rPr>
        <w:t>ad</w:t>
      </w:r>
      <w:r w:rsidR="00061F60" w:rsidRPr="001942E5">
        <w:rPr>
          <w:rFonts w:ascii="Book Antiqua" w:hAnsi="Book Antiqua"/>
          <w:snapToGrid w:val="0"/>
          <w:szCs w:val="24"/>
          <w:lang w:val="es-ES"/>
        </w:rPr>
        <w:t xml:space="preserve"> que </w:t>
      </w:r>
      <w:r w:rsidR="001942E5" w:rsidRPr="001942E5">
        <w:rPr>
          <w:rFonts w:ascii="Book Antiqua" w:hAnsi="Book Antiqua"/>
          <w:snapToGrid w:val="0"/>
          <w:szCs w:val="24"/>
          <w:lang w:val="es-ES"/>
        </w:rPr>
        <w:t>si fuese</w:t>
      </w:r>
      <w:r w:rsidR="0021454E">
        <w:rPr>
          <w:rFonts w:ascii="Book Antiqua" w:hAnsi="Book Antiqua"/>
          <w:snapToGrid w:val="0"/>
          <w:szCs w:val="24"/>
          <w:lang w:val="es-ES"/>
        </w:rPr>
        <w:t xml:space="preserve"> el servicio</w:t>
      </w:r>
      <w:r w:rsidR="00061F60" w:rsidRPr="001942E5">
        <w:rPr>
          <w:rFonts w:ascii="Book Antiqua" w:hAnsi="Book Antiqua"/>
          <w:snapToGrid w:val="0"/>
          <w:szCs w:val="24"/>
          <w:lang w:val="es-ES"/>
        </w:rPr>
        <w:t xml:space="preserve"> </w:t>
      </w:r>
      <w:r w:rsidR="00061F60" w:rsidRPr="00061F60">
        <w:rPr>
          <w:rFonts w:ascii="Book Antiqua" w:hAnsi="Book Antiqua"/>
          <w:snapToGrid w:val="0"/>
          <w:szCs w:val="24"/>
          <w:lang w:val="es-ES"/>
        </w:rPr>
        <w:t>en persona</w:t>
      </w:r>
      <w:r w:rsidR="00017381">
        <w:rPr>
          <w:rFonts w:ascii="Book Antiqua" w:hAnsi="Book Antiqua"/>
          <w:snapToGrid w:val="0"/>
          <w:szCs w:val="24"/>
          <w:lang w:val="es-ES_tradnl"/>
        </w:rPr>
        <w:t>; y para otros fines relacionados</w:t>
      </w:r>
      <w:r w:rsidR="00580F55">
        <w:rPr>
          <w:rFonts w:ascii="Book Antiqua" w:hAnsi="Book Antiqua"/>
          <w:snapToGrid w:val="0"/>
          <w:szCs w:val="24"/>
          <w:lang w:val="es-ES_tradnl"/>
        </w:rPr>
        <w:t>.</w:t>
      </w:r>
    </w:p>
    <w:p w14:paraId="083A2E69" w14:textId="2D16A453" w:rsidR="00DA1F13" w:rsidRPr="00DA1F13" w:rsidRDefault="00DA1F13" w:rsidP="00D658F8">
      <w:pPr>
        <w:ind w:left="720" w:hanging="720"/>
        <w:jc w:val="both"/>
        <w:rPr>
          <w:rFonts w:ascii="Book Antiqua" w:hAnsi="Book Antiqua"/>
          <w:snapToGrid w:val="0"/>
          <w:szCs w:val="24"/>
          <w:highlight w:val="yellow"/>
          <w:lang w:val="es-PR"/>
        </w:rPr>
      </w:pPr>
    </w:p>
    <w:p w14:paraId="3B13264C" w14:textId="466D79B0" w:rsidR="00DA1F13" w:rsidRPr="00D658F8" w:rsidRDefault="00DA1F13" w:rsidP="00D658F8">
      <w:pPr>
        <w:ind w:left="720" w:hanging="720"/>
        <w:jc w:val="center"/>
        <w:rPr>
          <w:rFonts w:ascii="Book Antiqua" w:hAnsi="Book Antiqua"/>
          <w:snapToGrid w:val="0"/>
          <w:szCs w:val="24"/>
          <w:lang w:val="es-PR"/>
        </w:rPr>
      </w:pPr>
      <w:r w:rsidRPr="00D658F8">
        <w:rPr>
          <w:rFonts w:ascii="Book Antiqua" w:hAnsi="Book Antiqua"/>
          <w:snapToGrid w:val="0"/>
          <w:szCs w:val="24"/>
          <w:lang w:val="es-ES_tradnl"/>
        </w:rPr>
        <w:t>EXPOSICI</w:t>
      </w:r>
      <w:r w:rsidR="00D658F8">
        <w:rPr>
          <w:rFonts w:ascii="Book Antiqua" w:hAnsi="Book Antiqua"/>
          <w:snapToGrid w:val="0"/>
          <w:szCs w:val="24"/>
          <w:lang w:val="es-ES_tradnl"/>
        </w:rPr>
        <w:t>Ó</w:t>
      </w:r>
      <w:r w:rsidRPr="00D658F8">
        <w:rPr>
          <w:rFonts w:ascii="Book Antiqua" w:hAnsi="Book Antiqua"/>
          <w:snapToGrid w:val="0"/>
          <w:szCs w:val="24"/>
          <w:lang w:val="es-ES_tradnl"/>
        </w:rPr>
        <w:t>N DE MOTIVOS</w:t>
      </w:r>
    </w:p>
    <w:p w14:paraId="29F8265C" w14:textId="77777777" w:rsidR="00DA1F13" w:rsidRPr="00420984" w:rsidRDefault="00DA1F13" w:rsidP="00D658F8">
      <w:pPr>
        <w:ind w:firstLine="720"/>
        <w:jc w:val="both"/>
        <w:rPr>
          <w:rFonts w:ascii="Book Antiqua" w:hAnsi="Book Antiqua"/>
          <w:snapToGrid w:val="0"/>
          <w:szCs w:val="24"/>
          <w:highlight w:val="yellow"/>
          <w:lang w:val="es-PR"/>
        </w:rPr>
      </w:pPr>
    </w:p>
    <w:p w14:paraId="2AA479C0" w14:textId="66400181" w:rsidR="002C13AF" w:rsidRDefault="00017381" w:rsidP="00D658F8">
      <w:pPr>
        <w:ind w:firstLine="720"/>
        <w:jc w:val="both"/>
        <w:rPr>
          <w:rFonts w:ascii="Book Antiqua" w:hAnsi="Book Antiqua"/>
          <w:snapToGrid w:val="0"/>
          <w:szCs w:val="24"/>
          <w:lang w:val="es-ES"/>
        </w:rPr>
      </w:pPr>
      <w:r w:rsidRPr="00017381">
        <w:rPr>
          <w:rFonts w:ascii="Book Antiqua" w:hAnsi="Book Antiqua"/>
          <w:snapToGrid w:val="0"/>
          <w:szCs w:val="24"/>
          <w:lang w:val="es-PR"/>
        </w:rPr>
        <w:t>En el contexto de</w:t>
      </w:r>
      <w:r w:rsidR="00A37633">
        <w:rPr>
          <w:rFonts w:ascii="Book Antiqua" w:hAnsi="Book Antiqua"/>
          <w:snapToGrid w:val="0"/>
          <w:szCs w:val="24"/>
          <w:lang w:val="es-PR"/>
        </w:rPr>
        <w:t>l</w:t>
      </w:r>
      <w:r w:rsidRPr="00017381">
        <w:rPr>
          <w:rFonts w:ascii="Book Antiqua" w:hAnsi="Book Antiqua"/>
          <w:snapToGrid w:val="0"/>
          <w:szCs w:val="24"/>
          <w:lang w:val="es-PR"/>
        </w:rPr>
        <w:t xml:space="preserve"> creciente </w:t>
      </w:r>
      <w:r w:rsidR="00A37633">
        <w:rPr>
          <w:rFonts w:ascii="Book Antiqua" w:hAnsi="Book Antiqua"/>
          <w:snapToGrid w:val="0"/>
          <w:szCs w:val="24"/>
          <w:lang w:val="es-PR"/>
        </w:rPr>
        <w:t>uso</w:t>
      </w:r>
      <w:r w:rsidRPr="00017381">
        <w:rPr>
          <w:rFonts w:ascii="Book Antiqua" w:hAnsi="Book Antiqua"/>
          <w:snapToGrid w:val="0"/>
          <w:szCs w:val="24"/>
          <w:lang w:val="es-PR"/>
        </w:rPr>
        <w:t xml:space="preserve"> de tecnologías digitales y la </w:t>
      </w:r>
      <w:r w:rsidR="00A37633">
        <w:rPr>
          <w:rFonts w:ascii="Book Antiqua" w:hAnsi="Book Antiqua"/>
          <w:snapToGrid w:val="0"/>
          <w:szCs w:val="24"/>
          <w:lang w:val="es-PR"/>
        </w:rPr>
        <w:t xml:space="preserve">de </w:t>
      </w:r>
      <w:r w:rsidRPr="00017381">
        <w:rPr>
          <w:rFonts w:ascii="Book Antiqua" w:hAnsi="Book Antiqua"/>
          <w:snapToGrid w:val="0"/>
          <w:szCs w:val="24"/>
          <w:lang w:val="es-PR"/>
        </w:rPr>
        <w:t xml:space="preserve">necesidad imperiosa de </w:t>
      </w:r>
      <w:r w:rsidR="00C531BC">
        <w:rPr>
          <w:rFonts w:ascii="Book Antiqua" w:hAnsi="Book Antiqua"/>
          <w:snapToGrid w:val="0"/>
          <w:szCs w:val="24"/>
          <w:lang w:val="es-PR"/>
        </w:rPr>
        <w:t xml:space="preserve">brindar mayor </w:t>
      </w:r>
      <w:r w:rsidRPr="00017381">
        <w:rPr>
          <w:rFonts w:ascii="Book Antiqua" w:hAnsi="Book Antiqua"/>
          <w:snapToGrid w:val="0"/>
          <w:szCs w:val="24"/>
          <w:lang w:val="es-PR"/>
        </w:rPr>
        <w:t xml:space="preserve">acceso a </w:t>
      </w:r>
      <w:r w:rsidR="00C531BC">
        <w:rPr>
          <w:rFonts w:ascii="Book Antiqua" w:hAnsi="Book Antiqua"/>
          <w:snapToGrid w:val="0"/>
          <w:szCs w:val="24"/>
          <w:lang w:val="es-PR"/>
        </w:rPr>
        <w:t xml:space="preserve">la población a </w:t>
      </w:r>
      <w:r w:rsidRPr="00017381">
        <w:rPr>
          <w:rFonts w:ascii="Book Antiqua" w:hAnsi="Book Antiqua"/>
          <w:snapToGrid w:val="0"/>
          <w:szCs w:val="24"/>
          <w:lang w:val="es-PR"/>
        </w:rPr>
        <w:t xml:space="preserve">los servicios de salud, resulta crucial actualizar el marco legal vigente en Puerto Rico </w:t>
      </w:r>
      <w:r w:rsidR="00A37633">
        <w:rPr>
          <w:rFonts w:ascii="Book Antiqua" w:hAnsi="Book Antiqua"/>
          <w:snapToGrid w:val="0"/>
          <w:szCs w:val="24"/>
          <w:lang w:val="es-PR"/>
        </w:rPr>
        <w:t xml:space="preserve">que regula el uso de la telemedicina, </w:t>
      </w:r>
      <w:r w:rsidRPr="00017381">
        <w:rPr>
          <w:rFonts w:ascii="Book Antiqua" w:hAnsi="Book Antiqua"/>
          <w:snapToGrid w:val="0"/>
          <w:szCs w:val="24"/>
          <w:lang w:val="es-PR"/>
        </w:rPr>
        <w:t xml:space="preserve">para garantizar la </w:t>
      </w:r>
      <w:r w:rsidR="00847400">
        <w:rPr>
          <w:rFonts w:ascii="Book Antiqua" w:hAnsi="Book Antiqua"/>
          <w:snapToGrid w:val="0"/>
          <w:szCs w:val="24"/>
          <w:lang w:val="es-PR"/>
        </w:rPr>
        <w:t xml:space="preserve">paridad </w:t>
      </w:r>
      <w:r w:rsidRPr="00017381">
        <w:rPr>
          <w:rFonts w:ascii="Book Antiqua" w:hAnsi="Book Antiqua"/>
          <w:snapToGrid w:val="0"/>
          <w:szCs w:val="24"/>
          <w:lang w:val="es-PR"/>
        </w:rPr>
        <w:t xml:space="preserve">en la </w:t>
      </w:r>
      <w:r w:rsidR="0063551D">
        <w:rPr>
          <w:rFonts w:ascii="Book Antiqua" w:hAnsi="Book Antiqua"/>
          <w:snapToGrid w:val="0"/>
          <w:szCs w:val="24"/>
          <w:lang w:val="es-PR"/>
        </w:rPr>
        <w:t xml:space="preserve">cubierta y </w:t>
      </w:r>
      <w:r w:rsidRPr="00017381">
        <w:rPr>
          <w:rFonts w:ascii="Book Antiqua" w:hAnsi="Book Antiqua"/>
          <w:snapToGrid w:val="0"/>
          <w:szCs w:val="24"/>
          <w:lang w:val="es-PR"/>
        </w:rPr>
        <w:t>compensación de los servicios médicos</w:t>
      </w:r>
      <w:r w:rsidR="00A37633">
        <w:rPr>
          <w:rFonts w:ascii="Book Antiqua" w:hAnsi="Book Antiqua"/>
          <w:snapToGrid w:val="0"/>
          <w:szCs w:val="24"/>
          <w:lang w:val="es-PR"/>
        </w:rPr>
        <w:t xml:space="preserve"> prestados por los proveedores de servicios de salud</w:t>
      </w:r>
      <w:r w:rsidR="00C531BC">
        <w:rPr>
          <w:rFonts w:ascii="Book Antiqua" w:hAnsi="Book Antiqua"/>
          <w:snapToGrid w:val="0"/>
          <w:szCs w:val="24"/>
          <w:lang w:val="es-PR"/>
        </w:rPr>
        <w:t xml:space="preserve"> mediante el uso de la telemedicina </w:t>
      </w:r>
      <w:r w:rsidR="002C13AF">
        <w:rPr>
          <w:rFonts w:ascii="Book Antiqua" w:hAnsi="Book Antiqua"/>
          <w:snapToGrid w:val="0"/>
          <w:szCs w:val="24"/>
          <w:lang w:val="es-PR"/>
        </w:rPr>
        <w:t xml:space="preserve">vis a vis </w:t>
      </w:r>
      <w:r w:rsidR="002C13AF" w:rsidRPr="002C13AF">
        <w:rPr>
          <w:rFonts w:ascii="Book Antiqua" w:hAnsi="Book Antiqua"/>
          <w:snapToGrid w:val="0"/>
          <w:szCs w:val="24"/>
          <w:lang w:val="es-ES"/>
        </w:rPr>
        <w:t>en persona</w:t>
      </w:r>
      <w:r w:rsidR="002C13AF">
        <w:rPr>
          <w:rFonts w:ascii="Book Antiqua" w:hAnsi="Book Antiqua"/>
          <w:snapToGrid w:val="0"/>
          <w:szCs w:val="24"/>
          <w:lang w:val="es-ES"/>
        </w:rPr>
        <w:t xml:space="preserve">. </w:t>
      </w:r>
      <w:r w:rsidRPr="00017381">
        <w:rPr>
          <w:rFonts w:ascii="Book Antiqua" w:hAnsi="Book Antiqua"/>
          <w:snapToGrid w:val="0"/>
          <w:szCs w:val="24"/>
          <w:lang w:val="es-PR"/>
        </w:rPr>
        <w:t>La pandemia de</w:t>
      </w:r>
      <w:r w:rsidR="00D47FB5">
        <w:rPr>
          <w:rFonts w:ascii="Book Antiqua" w:hAnsi="Book Antiqua"/>
          <w:snapToGrid w:val="0"/>
          <w:szCs w:val="24"/>
          <w:lang w:val="es-PR"/>
        </w:rPr>
        <w:t>l</w:t>
      </w:r>
      <w:r w:rsidRPr="00017381">
        <w:rPr>
          <w:rFonts w:ascii="Book Antiqua" w:hAnsi="Book Antiqua"/>
          <w:snapToGrid w:val="0"/>
          <w:szCs w:val="24"/>
          <w:lang w:val="es-PR"/>
        </w:rPr>
        <w:t xml:space="preserve"> COVID-19 </w:t>
      </w:r>
      <w:r w:rsidR="0063551D">
        <w:rPr>
          <w:rFonts w:ascii="Book Antiqua" w:hAnsi="Book Antiqua"/>
          <w:snapToGrid w:val="0"/>
          <w:szCs w:val="24"/>
          <w:lang w:val="es-PR"/>
        </w:rPr>
        <w:t>evidenció</w:t>
      </w:r>
      <w:r w:rsidRPr="00017381">
        <w:rPr>
          <w:rFonts w:ascii="Book Antiqua" w:hAnsi="Book Antiqua"/>
          <w:snapToGrid w:val="0"/>
          <w:szCs w:val="24"/>
          <w:lang w:val="es-PR"/>
        </w:rPr>
        <w:t xml:space="preserve"> la importancia de la telemedicina como una herramienta eficaz para la prestación de atención médica, permitiendo la continuidad de los cuidados de salud sin comprometer la seguridad de pacientes y profesionales</w:t>
      </w:r>
      <w:r w:rsidR="00232DBF">
        <w:rPr>
          <w:rFonts w:ascii="Book Antiqua" w:hAnsi="Book Antiqua"/>
          <w:snapToGrid w:val="0"/>
          <w:szCs w:val="24"/>
          <w:lang w:val="es-PR"/>
        </w:rPr>
        <w:t xml:space="preserve"> eliminando barreras que impedían su acceso</w:t>
      </w:r>
      <w:r w:rsidRPr="00017381">
        <w:rPr>
          <w:rFonts w:ascii="Book Antiqua" w:hAnsi="Book Antiqua"/>
          <w:snapToGrid w:val="0"/>
          <w:szCs w:val="24"/>
          <w:lang w:val="es-PR"/>
        </w:rPr>
        <w:t>.</w:t>
      </w:r>
      <w:r w:rsidR="00A37633">
        <w:rPr>
          <w:rFonts w:ascii="Book Antiqua" w:hAnsi="Book Antiqua"/>
          <w:snapToGrid w:val="0"/>
          <w:szCs w:val="24"/>
          <w:lang w:val="es-PR"/>
        </w:rPr>
        <w:t xml:space="preserve"> </w:t>
      </w:r>
      <w:r w:rsidR="002C13AF">
        <w:rPr>
          <w:rFonts w:ascii="Book Antiqua" w:hAnsi="Book Antiqua"/>
          <w:snapToGrid w:val="0"/>
          <w:szCs w:val="24"/>
          <w:lang w:val="es-PR"/>
        </w:rPr>
        <w:t xml:space="preserve">Tras </w:t>
      </w:r>
      <w:r w:rsidR="00847400">
        <w:rPr>
          <w:rFonts w:ascii="Book Antiqua" w:hAnsi="Book Antiqua"/>
          <w:snapToGrid w:val="0"/>
          <w:szCs w:val="24"/>
          <w:lang w:val="es-PR"/>
        </w:rPr>
        <w:t>la pandemia</w:t>
      </w:r>
      <w:r w:rsidR="00232DBF">
        <w:rPr>
          <w:rFonts w:ascii="Book Antiqua" w:hAnsi="Book Antiqua"/>
          <w:snapToGrid w:val="0"/>
          <w:szCs w:val="24"/>
          <w:lang w:val="es-PR"/>
        </w:rPr>
        <w:t xml:space="preserve"> de</w:t>
      </w:r>
      <w:r w:rsidR="00D47FB5">
        <w:rPr>
          <w:rFonts w:ascii="Book Antiqua" w:hAnsi="Book Antiqua"/>
          <w:snapToGrid w:val="0"/>
          <w:szCs w:val="24"/>
          <w:lang w:val="es-PR"/>
        </w:rPr>
        <w:t>l</w:t>
      </w:r>
      <w:r w:rsidR="00232DBF">
        <w:rPr>
          <w:rFonts w:ascii="Book Antiqua" w:hAnsi="Book Antiqua"/>
          <w:snapToGrid w:val="0"/>
          <w:szCs w:val="24"/>
          <w:lang w:val="es-PR"/>
        </w:rPr>
        <w:t xml:space="preserve"> COVID-19</w:t>
      </w:r>
      <w:r w:rsidR="00847400">
        <w:rPr>
          <w:rFonts w:ascii="Book Antiqua" w:hAnsi="Book Antiqua"/>
          <w:snapToGrid w:val="0"/>
          <w:szCs w:val="24"/>
          <w:lang w:val="es-PR"/>
        </w:rPr>
        <w:t xml:space="preserve">, </w:t>
      </w:r>
      <w:r w:rsidR="005572EC">
        <w:rPr>
          <w:rFonts w:ascii="Book Antiqua" w:hAnsi="Book Antiqua"/>
          <w:snapToGrid w:val="0"/>
          <w:szCs w:val="24"/>
          <w:lang w:val="es-PR"/>
        </w:rPr>
        <w:t xml:space="preserve">al mes de </w:t>
      </w:r>
      <w:r w:rsidR="00244650">
        <w:rPr>
          <w:rFonts w:ascii="Book Antiqua" w:hAnsi="Book Antiqua"/>
          <w:snapToGrid w:val="0"/>
          <w:szCs w:val="24"/>
          <w:lang w:val="es-PR"/>
        </w:rPr>
        <w:t xml:space="preserve">octubre de 2023, </w:t>
      </w:r>
      <w:r w:rsidR="00C531BC">
        <w:rPr>
          <w:rFonts w:ascii="Book Antiqua" w:hAnsi="Book Antiqua"/>
          <w:snapToGrid w:val="0"/>
          <w:szCs w:val="24"/>
          <w:lang w:val="es-PR"/>
        </w:rPr>
        <w:t>veintiún (</w:t>
      </w:r>
      <w:r w:rsidR="00244650">
        <w:rPr>
          <w:rFonts w:ascii="Book Antiqua" w:hAnsi="Book Antiqua"/>
          <w:snapToGrid w:val="0"/>
          <w:szCs w:val="24"/>
          <w:lang w:val="es-PR"/>
        </w:rPr>
        <w:t>21</w:t>
      </w:r>
      <w:r w:rsidR="00C531BC">
        <w:rPr>
          <w:rFonts w:ascii="Book Antiqua" w:hAnsi="Book Antiqua"/>
          <w:snapToGrid w:val="0"/>
          <w:szCs w:val="24"/>
          <w:lang w:val="es-PR"/>
        </w:rPr>
        <w:t>)</w:t>
      </w:r>
      <w:r w:rsidR="00244650">
        <w:rPr>
          <w:rFonts w:ascii="Book Antiqua" w:hAnsi="Book Antiqua"/>
          <w:snapToGrid w:val="0"/>
          <w:szCs w:val="24"/>
          <w:lang w:val="es-PR"/>
        </w:rPr>
        <w:t xml:space="preserve"> estados habían implementado políticas para requerir la paridad en el pago de los servicios brindados por telemedicina</w:t>
      </w:r>
      <w:r w:rsidR="002C13AF">
        <w:rPr>
          <w:rFonts w:ascii="Book Antiqua" w:hAnsi="Book Antiqua"/>
          <w:snapToGrid w:val="0"/>
          <w:szCs w:val="24"/>
          <w:lang w:val="es-PR"/>
        </w:rPr>
        <w:t xml:space="preserve">, reconociendo </w:t>
      </w:r>
      <w:r w:rsidR="002C13AF">
        <w:rPr>
          <w:rFonts w:ascii="Book Antiqua" w:hAnsi="Book Antiqua"/>
          <w:snapToGrid w:val="0"/>
          <w:szCs w:val="24"/>
          <w:lang w:val="es-PR"/>
        </w:rPr>
        <w:lastRenderedPageBreak/>
        <w:t xml:space="preserve">la telemedicina como una herramienta esencial </w:t>
      </w:r>
      <w:r w:rsidR="002C13AF" w:rsidRPr="002C13AF">
        <w:rPr>
          <w:rFonts w:ascii="Book Antiqua" w:hAnsi="Book Antiqua"/>
          <w:snapToGrid w:val="0"/>
          <w:szCs w:val="24"/>
          <w:lang w:val="es-ES"/>
        </w:rPr>
        <w:t xml:space="preserve">para garantizar </w:t>
      </w:r>
      <w:r w:rsidR="002C13AF">
        <w:rPr>
          <w:rFonts w:ascii="Book Antiqua" w:hAnsi="Book Antiqua"/>
          <w:snapToGrid w:val="0"/>
          <w:szCs w:val="24"/>
          <w:lang w:val="es-ES"/>
        </w:rPr>
        <w:t>a</w:t>
      </w:r>
      <w:r w:rsidR="002C13AF" w:rsidRPr="002C13AF">
        <w:rPr>
          <w:rFonts w:ascii="Book Antiqua" w:hAnsi="Book Antiqua"/>
          <w:snapToGrid w:val="0"/>
          <w:szCs w:val="24"/>
          <w:lang w:val="es-ES"/>
        </w:rPr>
        <w:t xml:space="preserve"> los pacientes acce</w:t>
      </w:r>
      <w:r w:rsidR="002C13AF">
        <w:rPr>
          <w:rFonts w:ascii="Book Antiqua" w:hAnsi="Book Antiqua"/>
          <w:snapToGrid w:val="0"/>
          <w:szCs w:val="24"/>
          <w:lang w:val="es-ES"/>
        </w:rPr>
        <w:t>so</w:t>
      </w:r>
      <w:r w:rsidR="002C13AF" w:rsidRPr="002C13AF">
        <w:rPr>
          <w:rFonts w:ascii="Book Antiqua" w:hAnsi="Book Antiqua"/>
          <w:snapToGrid w:val="0"/>
          <w:szCs w:val="24"/>
          <w:lang w:val="es-ES"/>
        </w:rPr>
        <w:t xml:space="preserve"> a los servicios de atención médica que necesitan de manera segura</w:t>
      </w:r>
      <w:r w:rsidR="00244650">
        <w:rPr>
          <w:rFonts w:ascii="Book Antiqua" w:hAnsi="Book Antiqua"/>
          <w:snapToGrid w:val="0"/>
          <w:szCs w:val="24"/>
          <w:lang w:val="es-PR"/>
        </w:rPr>
        <w:t>.</w:t>
      </w:r>
      <w:r w:rsidR="00244650">
        <w:rPr>
          <w:rStyle w:val="Refdenotaalpie"/>
          <w:rFonts w:ascii="Book Antiqua" w:hAnsi="Book Antiqua"/>
          <w:snapToGrid w:val="0"/>
          <w:szCs w:val="24"/>
          <w:lang w:val="es-PR"/>
        </w:rPr>
        <w:footnoteReference w:id="1"/>
      </w:r>
      <w:r w:rsidR="00244650">
        <w:rPr>
          <w:rFonts w:ascii="Book Antiqua" w:hAnsi="Book Antiqua"/>
          <w:snapToGrid w:val="0"/>
          <w:szCs w:val="24"/>
          <w:lang w:val="es-PR"/>
        </w:rPr>
        <w:t xml:space="preserve"> </w:t>
      </w:r>
      <w:r w:rsidR="002C13AF" w:rsidRPr="002C13AF">
        <w:rPr>
          <w:rFonts w:ascii="Book Antiqua" w:hAnsi="Book Antiqua"/>
          <w:snapToGrid w:val="0"/>
          <w:szCs w:val="24"/>
          <w:lang w:val="es-ES"/>
        </w:rPr>
        <w:t xml:space="preserve"> </w:t>
      </w:r>
    </w:p>
    <w:p w14:paraId="2F54A389" w14:textId="77777777" w:rsidR="00D658F8" w:rsidRPr="001942E5" w:rsidRDefault="00D658F8" w:rsidP="00D658F8">
      <w:pPr>
        <w:ind w:firstLine="720"/>
        <w:jc w:val="both"/>
        <w:rPr>
          <w:rFonts w:ascii="Book Antiqua" w:hAnsi="Book Antiqua"/>
          <w:snapToGrid w:val="0"/>
          <w:szCs w:val="24"/>
          <w:lang w:val="es-ES"/>
        </w:rPr>
      </w:pPr>
    </w:p>
    <w:p w14:paraId="492F4C37" w14:textId="0E5D4FEA" w:rsidR="00017381" w:rsidRDefault="00873791" w:rsidP="00D658F8">
      <w:pPr>
        <w:ind w:firstLine="720"/>
        <w:jc w:val="both"/>
        <w:rPr>
          <w:rFonts w:ascii="Book Antiqua" w:hAnsi="Book Antiqua"/>
          <w:snapToGrid w:val="0"/>
          <w:szCs w:val="24"/>
          <w:lang w:val="es-PR"/>
        </w:rPr>
      </w:pPr>
      <w:r>
        <w:rPr>
          <w:rFonts w:ascii="Book Antiqua" w:hAnsi="Book Antiqua"/>
          <w:snapToGrid w:val="0"/>
          <w:szCs w:val="24"/>
          <w:lang w:val="es-PR"/>
        </w:rPr>
        <w:t xml:space="preserve">De un estudio realizado en </w:t>
      </w:r>
      <w:r w:rsidR="0063551D">
        <w:rPr>
          <w:rFonts w:ascii="Book Antiqua" w:hAnsi="Book Antiqua"/>
          <w:snapToGrid w:val="0"/>
          <w:szCs w:val="24"/>
          <w:lang w:val="es-PR"/>
        </w:rPr>
        <w:t xml:space="preserve">los </w:t>
      </w:r>
      <w:r>
        <w:rPr>
          <w:rFonts w:ascii="Book Antiqua" w:hAnsi="Book Antiqua"/>
          <w:snapToGrid w:val="0"/>
          <w:szCs w:val="24"/>
          <w:lang w:val="es-PR"/>
        </w:rPr>
        <w:t xml:space="preserve">Estados Unidos </w:t>
      </w:r>
      <w:r w:rsidR="00232DBF">
        <w:rPr>
          <w:rFonts w:ascii="Book Antiqua" w:hAnsi="Book Antiqua"/>
          <w:snapToGrid w:val="0"/>
          <w:szCs w:val="24"/>
          <w:lang w:val="es-PR"/>
        </w:rPr>
        <w:t xml:space="preserve">sobre leyes que requieren la cubierta de servicios ofrecidos por telemedicina </w:t>
      </w:r>
      <w:r>
        <w:rPr>
          <w:rFonts w:ascii="Book Antiqua" w:hAnsi="Book Antiqua"/>
          <w:snapToGrid w:val="0"/>
          <w:szCs w:val="24"/>
          <w:lang w:val="es-PR"/>
        </w:rPr>
        <w:t xml:space="preserve">surge </w:t>
      </w:r>
      <w:r w:rsidR="0063551D">
        <w:rPr>
          <w:rFonts w:ascii="Book Antiqua" w:hAnsi="Book Antiqua"/>
          <w:snapToGrid w:val="0"/>
          <w:szCs w:val="24"/>
          <w:lang w:val="es-PR"/>
        </w:rPr>
        <w:t>que,</w:t>
      </w:r>
      <w:r>
        <w:rPr>
          <w:rFonts w:ascii="Book Antiqua" w:hAnsi="Book Antiqua"/>
          <w:snapToGrid w:val="0"/>
          <w:szCs w:val="24"/>
          <w:lang w:val="es-PR"/>
        </w:rPr>
        <w:t xml:space="preserve"> para agosto de 2022</w:t>
      </w:r>
      <w:r w:rsidR="0063551D">
        <w:rPr>
          <w:rFonts w:ascii="Book Antiqua" w:hAnsi="Book Antiqua"/>
          <w:snapToGrid w:val="0"/>
          <w:szCs w:val="24"/>
          <w:lang w:val="es-PR"/>
        </w:rPr>
        <w:t xml:space="preserve">, </w:t>
      </w:r>
      <w:r w:rsidR="002C13AF">
        <w:rPr>
          <w:rFonts w:ascii="Book Antiqua" w:hAnsi="Book Antiqua"/>
          <w:snapToGrid w:val="0"/>
          <w:szCs w:val="24"/>
          <w:lang w:val="es-PR"/>
        </w:rPr>
        <w:t>cuarenta y dos (</w:t>
      </w:r>
      <w:r w:rsidR="0063551D">
        <w:rPr>
          <w:rFonts w:ascii="Book Antiqua" w:hAnsi="Book Antiqua"/>
          <w:snapToGrid w:val="0"/>
          <w:szCs w:val="24"/>
          <w:lang w:val="es-PR"/>
        </w:rPr>
        <w:t>42</w:t>
      </w:r>
      <w:r w:rsidR="002C13AF">
        <w:rPr>
          <w:rFonts w:ascii="Book Antiqua" w:hAnsi="Book Antiqua"/>
          <w:snapToGrid w:val="0"/>
          <w:szCs w:val="24"/>
          <w:lang w:val="es-PR"/>
        </w:rPr>
        <w:t>)</w:t>
      </w:r>
      <w:r w:rsidR="0063551D">
        <w:rPr>
          <w:rFonts w:ascii="Book Antiqua" w:hAnsi="Book Antiqua"/>
          <w:snapToGrid w:val="0"/>
          <w:szCs w:val="24"/>
          <w:lang w:val="es-PR"/>
        </w:rPr>
        <w:t xml:space="preserve"> estados mantenían el requisito de cubierta de los servicios ofrecidos por telemedicina por ley.</w:t>
      </w:r>
      <w:r w:rsidR="0063551D" w:rsidRPr="0063551D">
        <w:rPr>
          <w:rStyle w:val="Refdenotaalpie"/>
          <w:rFonts w:ascii="Book Antiqua" w:hAnsi="Book Antiqua"/>
          <w:snapToGrid w:val="0"/>
          <w:szCs w:val="24"/>
          <w:lang w:val="es-PR"/>
        </w:rPr>
        <w:t xml:space="preserve"> </w:t>
      </w:r>
      <w:r w:rsidR="0063551D">
        <w:rPr>
          <w:rStyle w:val="Refdenotaalpie"/>
          <w:rFonts w:ascii="Book Antiqua" w:hAnsi="Book Antiqua"/>
          <w:snapToGrid w:val="0"/>
          <w:szCs w:val="24"/>
        </w:rPr>
        <w:footnoteReference w:id="2"/>
      </w:r>
      <w:r w:rsidR="0063551D">
        <w:rPr>
          <w:rFonts w:ascii="Book Antiqua" w:hAnsi="Book Antiqua"/>
          <w:snapToGrid w:val="0"/>
          <w:szCs w:val="24"/>
          <w:lang w:val="es-PR"/>
        </w:rPr>
        <w:t xml:space="preserve"> </w:t>
      </w:r>
      <w:r w:rsidR="0063551D" w:rsidRPr="0063551D">
        <w:rPr>
          <w:rFonts w:ascii="Book Antiqua" w:hAnsi="Book Antiqua"/>
          <w:snapToGrid w:val="0"/>
          <w:szCs w:val="24"/>
        </w:rPr>
        <w:t>Est</w:t>
      </w:r>
      <w:r w:rsidR="0063551D">
        <w:rPr>
          <w:rFonts w:ascii="Book Antiqua" w:hAnsi="Book Antiqua"/>
          <w:snapToGrid w:val="0"/>
          <w:szCs w:val="24"/>
        </w:rPr>
        <w:t xml:space="preserve">e </w:t>
      </w:r>
      <w:proofErr w:type="spellStart"/>
      <w:r w:rsidR="0063551D">
        <w:rPr>
          <w:rFonts w:ascii="Book Antiqua" w:hAnsi="Book Antiqua"/>
          <w:snapToGrid w:val="0"/>
          <w:szCs w:val="24"/>
        </w:rPr>
        <w:t>estudio</w:t>
      </w:r>
      <w:proofErr w:type="spellEnd"/>
      <w:r w:rsidR="0063551D">
        <w:rPr>
          <w:rFonts w:ascii="Book Antiqua" w:hAnsi="Book Antiqua"/>
          <w:snapToGrid w:val="0"/>
          <w:szCs w:val="24"/>
        </w:rPr>
        <w:t xml:space="preserve"> </w:t>
      </w:r>
      <w:proofErr w:type="spellStart"/>
      <w:r w:rsidR="0063551D">
        <w:rPr>
          <w:rFonts w:ascii="Book Antiqua" w:hAnsi="Book Antiqua"/>
          <w:snapToGrid w:val="0"/>
          <w:szCs w:val="24"/>
        </w:rPr>
        <w:t>publicado</w:t>
      </w:r>
      <w:proofErr w:type="spellEnd"/>
      <w:r w:rsidR="0063551D">
        <w:rPr>
          <w:rFonts w:ascii="Book Antiqua" w:hAnsi="Book Antiqua"/>
          <w:snapToGrid w:val="0"/>
          <w:szCs w:val="24"/>
        </w:rPr>
        <w:t xml:space="preserve"> </w:t>
      </w:r>
      <w:proofErr w:type="spellStart"/>
      <w:r w:rsidR="0063551D">
        <w:rPr>
          <w:rFonts w:ascii="Book Antiqua" w:hAnsi="Book Antiqua"/>
          <w:snapToGrid w:val="0"/>
          <w:szCs w:val="24"/>
        </w:rPr>
        <w:t>en</w:t>
      </w:r>
      <w:proofErr w:type="spellEnd"/>
      <w:r w:rsidR="0063551D">
        <w:rPr>
          <w:rFonts w:ascii="Book Antiqua" w:hAnsi="Book Antiqua"/>
          <w:snapToGrid w:val="0"/>
          <w:szCs w:val="24"/>
        </w:rPr>
        <w:t xml:space="preserve"> </w:t>
      </w:r>
      <w:r w:rsidR="00847400" w:rsidRPr="0063551D">
        <w:rPr>
          <w:rFonts w:ascii="Book Antiqua" w:hAnsi="Book Antiqua"/>
          <w:snapToGrid w:val="0"/>
          <w:szCs w:val="24"/>
        </w:rPr>
        <w:t xml:space="preserve">2023 </w:t>
      </w:r>
      <w:proofErr w:type="spellStart"/>
      <w:r w:rsidR="00847400" w:rsidRPr="0063551D">
        <w:rPr>
          <w:rFonts w:ascii="Book Antiqua" w:hAnsi="Book Antiqua"/>
          <w:snapToGrid w:val="0"/>
          <w:szCs w:val="24"/>
        </w:rPr>
        <w:t>reveló</w:t>
      </w:r>
      <w:proofErr w:type="spellEnd"/>
      <w:r w:rsidR="00847400" w:rsidRPr="0063551D">
        <w:rPr>
          <w:rFonts w:ascii="Book Antiqua" w:hAnsi="Book Antiqua"/>
          <w:snapToGrid w:val="0"/>
          <w:szCs w:val="24"/>
        </w:rPr>
        <w:t xml:space="preserve"> que, “[a]</w:t>
      </w:r>
      <w:proofErr w:type="spellStart"/>
      <w:r w:rsidR="00847400" w:rsidRPr="0063551D">
        <w:rPr>
          <w:rFonts w:ascii="Book Antiqua" w:hAnsi="Book Antiqua"/>
          <w:snapToGrid w:val="0"/>
          <w:szCs w:val="24"/>
        </w:rPr>
        <w:t>lthough</w:t>
      </w:r>
      <w:proofErr w:type="spellEnd"/>
      <w:r w:rsidR="00847400" w:rsidRPr="0063551D">
        <w:rPr>
          <w:rFonts w:ascii="Book Antiqua" w:hAnsi="Book Antiqua"/>
          <w:snapToGrid w:val="0"/>
          <w:szCs w:val="24"/>
        </w:rPr>
        <w:t xml:space="preserve"> federal and state governments have taken steps to promote both payment and coverage parity, the significant variations in payment and coverage may discourage providers from offering telehealth services.”</w:t>
      </w:r>
      <w:r w:rsidR="004E2DB0">
        <w:rPr>
          <w:rFonts w:ascii="Book Antiqua" w:hAnsi="Book Antiqua"/>
          <w:snapToGrid w:val="0"/>
          <w:szCs w:val="24"/>
        </w:rPr>
        <w:t xml:space="preserve"> </w:t>
      </w:r>
      <w:r w:rsidR="006C460B">
        <w:rPr>
          <w:rFonts w:ascii="Book Antiqua" w:hAnsi="Book Antiqua"/>
          <w:snapToGrid w:val="0"/>
          <w:szCs w:val="24"/>
        </w:rPr>
        <w:t xml:space="preserve">Con </w:t>
      </w:r>
      <w:proofErr w:type="spellStart"/>
      <w:r w:rsidR="006C460B">
        <w:rPr>
          <w:rFonts w:ascii="Book Antiqua" w:hAnsi="Book Antiqua"/>
          <w:snapToGrid w:val="0"/>
          <w:szCs w:val="24"/>
        </w:rPr>
        <w:t>respecto</w:t>
      </w:r>
      <w:proofErr w:type="spellEnd"/>
      <w:r w:rsidR="006C460B">
        <w:rPr>
          <w:rFonts w:ascii="Book Antiqua" w:hAnsi="Book Antiqua"/>
          <w:snapToGrid w:val="0"/>
          <w:szCs w:val="24"/>
        </w:rPr>
        <w:t xml:space="preserve"> a la </w:t>
      </w:r>
      <w:proofErr w:type="spellStart"/>
      <w:r w:rsidR="004E2DB0">
        <w:rPr>
          <w:rFonts w:ascii="Book Antiqua" w:hAnsi="Book Antiqua"/>
          <w:snapToGrid w:val="0"/>
          <w:szCs w:val="24"/>
        </w:rPr>
        <w:t>paridad</w:t>
      </w:r>
      <w:proofErr w:type="spellEnd"/>
      <w:r w:rsidR="004E2DB0">
        <w:rPr>
          <w:rFonts w:ascii="Book Antiqua" w:hAnsi="Book Antiqua"/>
          <w:snapToGrid w:val="0"/>
          <w:szCs w:val="24"/>
        </w:rPr>
        <w:t xml:space="preserve"> </w:t>
      </w:r>
      <w:proofErr w:type="spellStart"/>
      <w:r w:rsidR="004E2DB0">
        <w:rPr>
          <w:rFonts w:ascii="Book Antiqua" w:hAnsi="Book Antiqua"/>
          <w:snapToGrid w:val="0"/>
          <w:szCs w:val="24"/>
        </w:rPr>
        <w:t>en</w:t>
      </w:r>
      <w:proofErr w:type="spellEnd"/>
      <w:r w:rsidR="004E2DB0">
        <w:rPr>
          <w:rFonts w:ascii="Book Antiqua" w:hAnsi="Book Antiqua"/>
          <w:snapToGrid w:val="0"/>
          <w:szCs w:val="24"/>
        </w:rPr>
        <w:t xml:space="preserve"> </w:t>
      </w:r>
      <w:proofErr w:type="spellStart"/>
      <w:r w:rsidR="004E2DB0">
        <w:rPr>
          <w:rFonts w:ascii="Book Antiqua" w:hAnsi="Book Antiqua"/>
          <w:snapToGrid w:val="0"/>
          <w:szCs w:val="24"/>
        </w:rPr>
        <w:t>el</w:t>
      </w:r>
      <w:proofErr w:type="spellEnd"/>
      <w:r w:rsidR="004E2DB0">
        <w:rPr>
          <w:rFonts w:ascii="Book Antiqua" w:hAnsi="Book Antiqua"/>
          <w:snapToGrid w:val="0"/>
          <w:szCs w:val="24"/>
        </w:rPr>
        <w:t xml:space="preserve"> </w:t>
      </w:r>
      <w:proofErr w:type="spellStart"/>
      <w:r w:rsidR="004E2DB0">
        <w:rPr>
          <w:rFonts w:ascii="Book Antiqua" w:hAnsi="Book Antiqua"/>
          <w:snapToGrid w:val="0"/>
          <w:szCs w:val="24"/>
        </w:rPr>
        <w:t>pago</w:t>
      </w:r>
      <w:proofErr w:type="spellEnd"/>
      <w:r w:rsidR="004E2DB0">
        <w:rPr>
          <w:rFonts w:ascii="Book Antiqua" w:hAnsi="Book Antiqua"/>
          <w:snapToGrid w:val="0"/>
          <w:szCs w:val="24"/>
        </w:rPr>
        <w:t xml:space="preserve"> de </w:t>
      </w:r>
      <w:proofErr w:type="spellStart"/>
      <w:r w:rsidR="004E2DB0">
        <w:rPr>
          <w:rFonts w:ascii="Book Antiqua" w:hAnsi="Book Antiqua"/>
          <w:snapToGrid w:val="0"/>
          <w:szCs w:val="24"/>
        </w:rPr>
        <w:t>los</w:t>
      </w:r>
      <w:proofErr w:type="spellEnd"/>
      <w:r w:rsidR="004E2DB0">
        <w:rPr>
          <w:rFonts w:ascii="Book Antiqua" w:hAnsi="Book Antiqua"/>
          <w:snapToGrid w:val="0"/>
          <w:szCs w:val="24"/>
        </w:rPr>
        <w:t xml:space="preserve"> </w:t>
      </w:r>
      <w:proofErr w:type="spellStart"/>
      <w:r w:rsidR="004E2DB0">
        <w:rPr>
          <w:rFonts w:ascii="Book Antiqua" w:hAnsi="Book Antiqua"/>
          <w:snapToGrid w:val="0"/>
          <w:szCs w:val="24"/>
        </w:rPr>
        <w:t>servicios</w:t>
      </w:r>
      <w:proofErr w:type="spellEnd"/>
      <w:r w:rsidR="004E2DB0">
        <w:rPr>
          <w:rFonts w:ascii="Book Antiqua" w:hAnsi="Book Antiqua"/>
          <w:snapToGrid w:val="0"/>
          <w:szCs w:val="24"/>
        </w:rPr>
        <w:t xml:space="preserve"> </w:t>
      </w:r>
      <w:proofErr w:type="spellStart"/>
      <w:r w:rsidR="004E2DB0">
        <w:rPr>
          <w:rFonts w:ascii="Book Antiqua" w:hAnsi="Book Antiqua"/>
          <w:snapToGrid w:val="0"/>
          <w:szCs w:val="24"/>
        </w:rPr>
        <w:t>ofrecidos</w:t>
      </w:r>
      <w:proofErr w:type="spellEnd"/>
      <w:r w:rsidR="004E2DB0">
        <w:rPr>
          <w:rFonts w:ascii="Book Antiqua" w:hAnsi="Book Antiqua"/>
          <w:snapToGrid w:val="0"/>
          <w:szCs w:val="24"/>
        </w:rPr>
        <w:t xml:space="preserve"> </w:t>
      </w:r>
      <w:proofErr w:type="spellStart"/>
      <w:r w:rsidR="004E2DB0">
        <w:rPr>
          <w:rFonts w:ascii="Book Antiqua" w:hAnsi="Book Antiqua"/>
          <w:snapToGrid w:val="0"/>
          <w:szCs w:val="24"/>
        </w:rPr>
        <w:t>por</w:t>
      </w:r>
      <w:proofErr w:type="spellEnd"/>
      <w:r w:rsidR="004E2DB0">
        <w:rPr>
          <w:rFonts w:ascii="Book Antiqua" w:hAnsi="Book Antiqua"/>
          <w:snapToGrid w:val="0"/>
          <w:szCs w:val="24"/>
        </w:rPr>
        <w:t xml:space="preserve"> la </w:t>
      </w:r>
      <w:proofErr w:type="spellStart"/>
      <w:r w:rsidR="004E2DB0">
        <w:rPr>
          <w:rFonts w:ascii="Book Antiqua" w:hAnsi="Book Antiqua"/>
          <w:snapToGrid w:val="0"/>
          <w:szCs w:val="24"/>
        </w:rPr>
        <w:t>modalidad</w:t>
      </w:r>
      <w:proofErr w:type="spellEnd"/>
      <w:r w:rsidR="004E2DB0">
        <w:rPr>
          <w:rFonts w:ascii="Book Antiqua" w:hAnsi="Book Antiqua"/>
          <w:snapToGrid w:val="0"/>
          <w:szCs w:val="24"/>
        </w:rPr>
        <w:t xml:space="preserve"> de </w:t>
      </w:r>
      <w:proofErr w:type="spellStart"/>
      <w:r w:rsidR="004E2DB0">
        <w:rPr>
          <w:rFonts w:ascii="Book Antiqua" w:hAnsi="Book Antiqua"/>
          <w:snapToGrid w:val="0"/>
          <w:szCs w:val="24"/>
        </w:rPr>
        <w:t>telemedicina</w:t>
      </w:r>
      <w:proofErr w:type="spellEnd"/>
      <w:r w:rsidR="006C460B">
        <w:rPr>
          <w:rFonts w:ascii="Book Antiqua" w:hAnsi="Book Antiqua"/>
          <w:snapToGrid w:val="0"/>
          <w:szCs w:val="24"/>
        </w:rPr>
        <w:t xml:space="preserve"> </w:t>
      </w:r>
      <w:proofErr w:type="spellStart"/>
      <w:r w:rsidR="006C460B">
        <w:rPr>
          <w:rFonts w:ascii="Book Antiqua" w:hAnsi="Book Antiqua"/>
          <w:snapToGrid w:val="0"/>
          <w:szCs w:val="24"/>
        </w:rPr>
        <w:t>dicho</w:t>
      </w:r>
      <w:proofErr w:type="spellEnd"/>
      <w:r w:rsidR="006C460B">
        <w:rPr>
          <w:rFonts w:ascii="Book Antiqua" w:hAnsi="Book Antiqua"/>
          <w:snapToGrid w:val="0"/>
          <w:szCs w:val="24"/>
        </w:rPr>
        <w:t xml:space="preserve"> </w:t>
      </w:r>
      <w:proofErr w:type="spellStart"/>
      <w:r w:rsidR="006C460B">
        <w:rPr>
          <w:rFonts w:ascii="Book Antiqua" w:hAnsi="Book Antiqua"/>
          <w:snapToGrid w:val="0"/>
          <w:szCs w:val="24"/>
        </w:rPr>
        <w:t>estudio</w:t>
      </w:r>
      <w:proofErr w:type="spellEnd"/>
      <w:r w:rsidR="006C460B">
        <w:rPr>
          <w:rFonts w:ascii="Book Antiqua" w:hAnsi="Book Antiqua"/>
          <w:snapToGrid w:val="0"/>
          <w:szCs w:val="24"/>
        </w:rPr>
        <w:t xml:space="preserve"> </w:t>
      </w:r>
      <w:proofErr w:type="spellStart"/>
      <w:r w:rsidR="006C460B">
        <w:rPr>
          <w:rFonts w:ascii="Book Antiqua" w:hAnsi="Book Antiqua"/>
          <w:snapToGrid w:val="0"/>
          <w:szCs w:val="24"/>
        </w:rPr>
        <w:t>con</w:t>
      </w:r>
      <w:r w:rsidR="00232DBF">
        <w:rPr>
          <w:rFonts w:ascii="Book Antiqua" w:hAnsi="Book Antiqua"/>
          <w:snapToGrid w:val="0"/>
          <w:szCs w:val="24"/>
        </w:rPr>
        <w:t>cl</w:t>
      </w:r>
      <w:r w:rsidR="006C460B">
        <w:rPr>
          <w:rFonts w:ascii="Book Antiqua" w:hAnsi="Book Antiqua"/>
          <w:snapToGrid w:val="0"/>
          <w:szCs w:val="24"/>
        </w:rPr>
        <w:t>uyó</w:t>
      </w:r>
      <w:proofErr w:type="spellEnd"/>
      <w:r w:rsidR="006C460B">
        <w:rPr>
          <w:rFonts w:ascii="Book Antiqua" w:hAnsi="Book Antiqua"/>
          <w:snapToGrid w:val="0"/>
          <w:szCs w:val="24"/>
        </w:rPr>
        <w:t xml:space="preserve"> que </w:t>
      </w:r>
      <w:proofErr w:type="spellStart"/>
      <w:r w:rsidR="006C460B">
        <w:rPr>
          <w:rFonts w:ascii="Book Antiqua" w:hAnsi="Book Antiqua"/>
          <w:snapToGrid w:val="0"/>
          <w:szCs w:val="24"/>
        </w:rPr>
        <w:t>garatizar</w:t>
      </w:r>
      <w:proofErr w:type="spellEnd"/>
      <w:r w:rsidR="006C460B">
        <w:rPr>
          <w:rFonts w:ascii="Book Antiqua" w:hAnsi="Book Antiqua"/>
          <w:snapToGrid w:val="0"/>
          <w:szCs w:val="24"/>
        </w:rPr>
        <w:t xml:space="preserve"> la </w:t>
      </w:r>
      <w:proofErr w:type="spellStart"/>
      <w:r w:rsidR="006C460B">
        <w:rPr>
          <w:rFonts w:ascii="Book Antiqua" w:hAnsi="Book Antiqua"/>
          <w:snapToGrid w:val="0"/>
          <w:szCs w:val="24"/>
        </w:rPr>
        <w:t>paridad</w:t>
      </w:r>
      <w:proofErr w:type="spellEnd"/>
      <w:r w:rsidR="006C460B">
        <w:rPr>
          <w:rFonts w:ascii="Book Antiqua" w:hAnsi="Book Antiqua"/>
          <w:snapToGrid w:val="0"/>
          <w:szCs w:val="24"/>
        </w:rPr>
        <w:t xml:space="preserve"> de </w:t>
      </w:r>
      <w:proofErr w:type="spellStart"/>
      <w:r w:rsidR="006C460B">
        <w:rPr>
          <w:rFonts w:ascii="Book Antiqua" w:hAnsi="Book Antiqua"/>
          <w:snapToGrid w:val="0"/>
          <w:szCs w:val="24"/>
        </w:rPr>
        <w:t>pago</w:t>
      </w:r>
      <w:proofErr w:type="spellEnd"/>
      <w:r w:rsidR="006C460B">
        <w:rPr>
          <w:rFonts w:ascii="Book Antiqua" w:hAnsi="Book Antiqua"/>
          <w:snapToGrid w:val="0"/>
          <w:szCs w:val="24"/>
        </w:rPr>
        <w:t xml:space="preserve"> </w:t>
      </w:r>
      <w:r w:rsidR="004E2DB0">
        <w:rPr>
          <w:rFonts w:ascii="Book Antiqua" w:hAnsi="Book Antiqua"/>
          <w:snapToGrid w:val="0"/>
          <w:szCs w:val="24"/>
        </w:rPr>
        <w:t>“</w:t>
      </w:r>
      <w:r w:rsidR="004E2DB0" w:rsidRPr="004E2DB0">
        <w:rPr>
          <w:rFonts w:ascii="Book Antiqua" w:hAnsi="Book Antiqua"/>
          <w:snapToGrid w:val="0"/>
          <w:szCs w:val="24"/>
        </w:rPr>
        <w:t xml:space="preserve">can help ensure that health care providers are compensated fairly for the services rendered to patients and that additional costs of new technology and investment in training and infrastructure can be sufficiently offset. Coverage and payment parity is essential to deliver safe, effective, patient-centered, timely, and efficient virtual care without widening </w:t>
      </w:r>
      <w:r w:rsidR="004E2DB0" w:rsidRPr="00232DBF">
        <w:rPr>
          <w:rFonts w:ascii="Book Antiqua" w:hAnsi="Book Antiqua"/>
          <w:snapToGrid w:val="0"/>
          <w:szCs w:val="24"/>
        </w:rPr>
        <w:t>health disparities based on age, insurance, disability, geography, income, race, or ethnicity.”</w:t>
      </w:r>
      <w:r w:rsidR="004E2DB0" w:rsidRPr="00232DBF">
        <w:rPr>
          <w:rStyle w:val="Refdenotaalpie"/>
          <w:rFonts w:ascii="Book Antiqua" w:hAnsi="Book Antiqua"/>
          <w:snapToGrid w:val="0"/>
          <w:szCs w:val="24"/>
        </w:rPr>
        <w:footnoteReference w:id="3"/>
      </w:r>
      <w:r w:rsidR="00232DBF" w:rsidRPr="00232DBF">
        <w:rPr>
          <w:rFonts w:ascii="Book Antiqua" w:hAnsi="Book Antiqua"/>
        </w:rPr>
        <w:t xml:space="preserve"> </w:t>
      </w:r>
      <w:r w:rsidR="00232DBF" w:rsidRPr="00232DBF">
        <w:rPr>
          <w:rFonts w:ascii="Book Antiqua" w:hAnsi="Book Antiqua"/>
          <w:lang w:val="es-PR"/>
        </w:rPr>
        <w:t xml:space="preserve">Según el </w:t>
      </w:r>
      <w:proofErr w:type="spellStart"/>
      <w:r w:rsidR="00232DBF" w:rsidRPr="00232DBF">
        <w:rPr>
          <w:rFonts w:ascii="Book Antiqua" w:hAnsi="Book Antiqua"/>
          <w:i/>
          <w:iCs/>
          <w:lang w:val="es-PR"/>
        </w:rPr>
        <w:t>National</w:t>
      </w:r>
      <w:proofErr w:type="spellEnd"/>
      <w:r w:rsidR="00232DBF" w:rsidRPr="00232DBF">
        <w:rPr>
          <w:rFonts w:ascii="Book Antiqua" w:hAnsi="Book Antiqua"/>
          <w:i/>
          <w:iCs/>
          <w:lang w:val="es-PR"/>
        </w:rPr>
        <w:t xml:space="preserve"> </w:t>
      </w:r>
      <w:proofErr w:type="spellStart"/>
      <w:r w:rsidR="00232DBF" w:rsidRPr="00232DBF">
        <w:rPr>
          <w:rFonts w:ascii="Book Antiqua" w:hAnsi="Book Antiqua"/>
          <w:i/>
          <w:iCs/>
          <w:lang w:val="es-PR"/>
        </w:rPr>
        <w:t>Conference</w:t>
      </w:r>
      <w:proofErr w:type="spellEnd"/>
      <w:r w:rsidR="00232DBF" w:rsidRPr="00232DBF">
        <w:rPr>
          <w:rFonts w:ascii="Book Antiqua" w:hAnsi="Book Antiqua"/>
          <w:i/>
          <w:iCs/>
          <w:lang w:val="es-PR"/>
        </w:rPr>
        <w:t xml:space="preserve"> </w:t>
      </w:r>
      <w:proofErr w:type="spellStart"/>
      <w:r w:rsidR="00232DBF" w:rsidRPr="00232DBF">
        <w:rPr>
          <w:rFonts w:ascii="Book Antiqua" w:hAnsi="Book Antiqua"/>
          <w:i/>
          <w:iCs/>
          <w:lang w:val="es-PR"/>
        </w:rPr>
        <w:t>of</w:t>
      </w:r>
      <w:proofErr w:type="spellEnd"/>
      <w:r w:rsidR="00232DBF" w:rsidRPr="00232DBF">
        <w:rPr>
          <w:rFonts w:ascii="Book Antiqua" w:hAnsi="Book Antiqua"/>
          <w:i/>
          <w:iCs/>
          <w:lang w:val="es-PR"/>
        </w:rPr>
        <w:t xml:space="preserve"> </w:t>
      </w:r>
      <w:proofErr w:type="spellStart"/>
      <w:r w:rsidR="00232DBF" w:rsidRPr="00232DBF">
        <w:rPr>
          <w:rFonts w:ascii="Book Antiqua" w:hAnsi="Book Antiqua"/>
          <w:i/>
          <w:iCs/>
          <w:lang w:val="es-PR"/>
        </w:rPr>
        <w:t>State</w:t>
      </w:r>
      <w:proofErr w:type="spellEnd"/>
      <w:r w:rsidR="00232DBF" w:rsidRPr="00232DBF">
        <w:rPr>
          <w:rFonts w:ascii="Book Antiqua" w:hAnsi="Book Antiqua"/>
          <w:i/>
          <w:iCs/>
          <w:lang w:val="es-PR"/>
        </w:rPr>
        <w:t xml:space="preserve"> </w:t>
      </w:r>
      <w:proofErr w:type="spellStart"/>
      <w:r w:rsidR="00232DBF" w:rsidRPr="00232DBF">
        <w:rPr>
          <w:rFonts w:ascii="Book Antiqua" w:hAnsi="Book Antiqua"/>
          <w:i/>
          <w:iCs/>
          <w:lang w:val="es-PR"/>
        </w:rPr>
        <w:t>Legislators</w:t>
      </w:r>
      <w:proofErr w:type="spellEnd"/>
      <w:r w:rsidR="00232DBF" w:rsidRPr="00232DBF">
        <w:rPr>
          <w:rFonts w:ascii="Book Antiqua" w:hAnsi="Book Antiqua"/>
          <w:lang w:val="es-PR"/>
        </w:rPr>
        <w:t>, al mes de</w:t>
      </w:r>
      <w:r w:rsidR="00232DBF" w:rsidRPr="00232DBF">
        <w:rPr>
          <w:rFonts w:ascii="Book Antiqua" w:hAnsi="Book Antiqua"/>
          <w:snapToGrid w:val="0"/>
          <w:szCs w:val="24"/>
          <w:lang w:val="es-PR"/>
        </w:rPr>
        <w:t xml:space="preserve"> octubre de 2024, </w:t>
      </w:r>
      <w:r w:rsidR="00232DBF">
        <w:rPr>
          <w:rFonts w:ascii="Book Antiqua" w:hAnsi="Book Antiqua"/>
          <w:snapToGrid w:val="0"/>
          <w:szCs w:val="24"/>
          <w:lang w:val="es-PR"/>
        </w:rPr>
        <w:t xml:space="preserve">el número de </w:t>
      </w:r>
      <w:r w:rsidR="00232DBF" w:rsidRPr="00232DBF">
        <w:rPr>
          <w:rFonts w:ascii="Book Antiqua" w:hAnsi="Book Antiqua"/>
          <w:snapToGrid w:val="0"/>
          <w:szCs w:val="24"/>
          <w:lang w:val="es-PR"/>
        </w:rPr>
        <w:t xml:space="preserve">estados </w:t>
      </w:r>
      <w:r w:rsidR="00232DBF">
        <w:rPr>
          <w:rFonts w:ascii="Book Antiqua" w:hAnsi="Book Antiqua"/>
          <w:snapToGrid w:val="0"/>
          <w:szCs w:val="24"/>
          <w:lang w:val="es-PR"/>
        </w:rPr>
        <w:t xml:space="preserve">que poseían leyes de telemedicina que contienen requisitos de cubierta para planes privados </w:t>
      </w:r>
      <w:r w:rsidR="00D47FB5">
        <w:rPr>
          <w:rFonts w:ascii="Book Antiqua" w:hAnsi="Book Antiqua"/>
          <w:snapToGrid w:val="0"/>
          <w:szCs w:val="24"/>
          <w:lang w:val="es-PR"/>
        </w:rPr>
        <w:t>había aumentado a</w:t>
      </w:r>
      <w:r w:rsidR="00232DBF">
        <w:rPr>
          <w:rFonts w:ascii="Book Antiqua" w:hAnsi="Book Antiqua"/>
          <w:snapToGrid w:val="0"/>
          <w:szCs w:val="24"/>
          <w:lang w:val="es-PR"/>
        </w:rPr>
        <w:t xml:space="preserve"> </w:t>
      </w:r>
      <w:r w:rsidR="00B37840">
        <w:rPr>
          <w:rFonts w:ascii="Book Antiqua" w:hAnsi="Book Antiqua"/>
          <w:snapToGrid w:val="0"/>
          <w:szCs w:val="24"/>
          <w:lang w:val="es-PR"/>
        </w:rPr>
        <w:t>cuarenta y tres (</w:t>
      </w:r>
      <w:r w:rsidR="00232DBF">
        <w:rPr>
          <w:rFonts w:ascii="Book Antiqua" w:hAnsi="Book Antiqua"/>
          <w:snapToGrid w:val="0"/>
          <w:szCs w:val="24"/>
          <w:lang w:val="es-PR"/>
        </w:rPr>
        <w:t>43</w:t>
      </w:r>
      <w:r w:rsidR="00B37840">
        <w:rPr>
          <w:rFonts w:ascii="Book Antiqua" w:hAnsi="Book Antiqua"/>
          <w:snapToGrid w:val="0"/>
          <w:szCs w:val="24"/>
          <w:lang w:val="es-PR"/>
        </w:rPr>
        <w:t>)</w:t>
      </w:r>
      <w:r w:rsidR="00D47FB5">
        <w:rPr>
          <w:rFonts w:ascii="Book Antiqua" w:hAnsi="Book Antiqua"/>
          <w:snapToGrid w:val="0"/>
          <w:szCs w:val="24"/>
          <w:lang w:val="es-PR"/>
        </w:rPr>
        <w:t xml:space="preserve"> </w:t>
      </w:r>
      <w:r w:rsidR="00B37840">
        <w:rPr>
          <w:rFonts w:ascii="Book Antiqua" w:hAnsi="Book Antiqua"/>
          <w:snapToGrid w:val="0"/>
          <w:szCs w:val="24"/>
          <w:lang w:val="es-PR"/>
        </w:rPr>
        <w:t xml:space="preserve">estados </w:t>
      </w:r>
      <w:r w:rsidR="00D47FB5">
        <w:rPr>
          <w:rFonts w:ascii="Book Antiqua" w:hAnsi="Book Antiqua"/>
          <w:snapToGrid w:val="0"/>
          <w:szCs w:val="24"/>
          <w:lang w:val="es-PR"/>
        </w:rPr>
        <w:t xml:space="preserve"> </w:t>
      </w:r>
      <w:r w:rsidR="00B37840">
        <w:rPr>
          <w:rFonts w:ascii="Book Antiqua" w:hAnsi="Book Antiqua"/>
          <w:snapToGrid w:val="0"/>
          <w:szCs w:val="24"/>
          <w:lang w:val="es-PR"/>
        </w:rPr>
        <w:t xml:space="preserve">y el </w:t>
      </w:r>
      <w:r w:rsidR="00D47FB5">
        <w:rPr>
          <w:rFonts w:ascii="Book Antiqua" w:hAnsi="Book Antiqua"/>
          <w:snapToGrid w:val="0"/>
          <w:szCs w:val="24"/>
          <w:lang w:val="es-PR"/>
        </w:rPr>
        <w:t>Distrito de Columbia</w:t>
      </w:r>
      <w:r w:rsidR="00232DBF" w:rsidRPr="00232DBF">
        <w:rPr>
          <w:rFonts w:ascii="Book Antiqua" w:hAnsi="Book Antiqua"/>
          <w:snapToGrid w:val="0"/>
          <w:szCs w:val="24"/>
          <w:lang w:val="es-PR"/>
        </w:rPr>
        <w:t>.</w:t>
      </w:r>
      <w:r w:rsidR="00232DBF">
        <w:rPr>
          <w:rStyle w:val="Refdenotaalpie"/>
          <w:rFonts w:ascii="Book Antiqua" w:hAnsi="Book Antiqua"/>
          <w:snapToGrid w:val="0"/>
          <w:szCs w:val="24"/>
          <w:lang w:val="es-PR"/>
        </w:rPr>
        <w:footnoteReference w:id="4"/>
      </w:r>
    </w:p>
    <w:p w14:paraId="36F4F9F4" w14:textId="6F25E758" w:rsidR="00285160" w:rsidRPr="00285160" w:rsidRDefault="00285160" w:rsidP="00D658F8">
      <w:pPr>
        <w:tabs>
          <w:tab w:val="left" w:pos="1440"/>
        </w:tabs>
        <w:rPr>
          <w:rFonts w:ascii="Book Antiqua" w:hAnsi="Book Antiqua"/>
          <w:szCs w:val="24"/>
          <w:lang w:val="es-PR"/>
        </w:rPr>
      </w:pPr>
      <w:r>
        <w:rPr>
          <w:rFonts w:ascii="Book Antiqua" w:hAnsi="Book Antiqua"/>
          <w:szCs w:val="24"/>
          <w:lang w:val="es-PR"/>
        </w:rPr>
        <w:tab/>
      </w:r>
    </w:p>
    <w:p w14:paraId="6D63DD64" w14:textId="76521218" w:rsidR="00A173B2" w:rsidRDefault="006C460B" w:rsidP="00D658F8">
      <w:pPr>
        <w:ind w:firstLine="720"/>
        <w:jc w:val="both"/>
        <w:rPr>
          <w:rFonts w:ascii="Book Antiqua" w:hAnsi="Book Antiqua"/>
          <w:snapToGrid w:val="0"/>
          <w:szCs w:val="24"/>
          <w:lang w:val="es-PR"/>
        </w:rPr>
      </w:pPr>
      <w:r>
        <w:rPr>
          <w:rFonts w:ascii="Book Antiqua" w:hAnsi="Book Antiqua"/>
          <w:snapToGrid w:val="0"/>
          <w:szCs w:val="24"/>
          <w:lang w:val="es-PR"/>
        </w:rPr>
        <w:t>En Puerto Rico, l</w:t>
      </w:r>
      <w:r w:rsidR="00017381" w:rsidRPr="00017381">
        <w:rPr>
          <w:rFonts w:ascii="Book Antiqua" w:hAnsi="Book Antiqua"/>
          <w:snapToGrid w:val="0"/>
          <w:szCs w:val="24"/>
          <w:lang w:val="es-PR"/>
        </w:rPr>
        <w:t xml:space="preserve">a </w:t>
      </w:r>
      <w:r w:rsidR="00A37633">
        <w:rPr>
          <w:rFonts w:ascii="Book Antiqua" w:hAnsi="Book Antiqua"/>
          <w:snapToGrid w:val="0"/>
          <w:szCs w:val="24"/>
          <w:lang w:val="es-PR"/>
        </w:rPr>
        <w:t>“</w:t>
      </w:r>
      <w:r w:rsidR="00A37633" w:rsidRPr="00A37633">
        <w:rPr>
          <w:rFonts w:ascii="Book Antiqua" w:hAnsi="Book Antiqua"/>
          <w:snapToGrid w:val="0"/>
          <w:szCs w:val="24"/>
          <w:lang w:val="es-PR"/>
        </w:rPr>
        <w:t xml:space="preserve">Ley para el Uso de la Telemedicina y la Telesalud”, </w:t>
      </w:r>
      <w:r w:rsidR="00017381" w:rsidRPr="00017381">
        <w:rPr>
          <w:rFonts w:ascii="Book Antiqua" w:hAnsi="Book Antiqua"/>
          <w:snapToGrid w:val="0"/>
          <w:szCs w:val="24"/>
          <w:lang w:val="es-PR"/>
        </w:rPr>
        <w:t xml:space="preserve">promulgada hace </w:t>
      </w:r>
      <w:r w:rsidR="00A37633">
        <w:rPr>
          <w:rFonts w:ascii="Book Antiqua" w:hAnsi="Book Antiqua"/>
          <w:snapToGrid w:val="0"/>
          <w:szCs w:val="24"/>
          <w:lang w:val="es-PR"/>
        </w:rPr>
        <w:t xml:space="preserve">casi </w:t>
      </w:r>
      <w:r w:rsidR="00017381" w:rsidRPr="00017381">
        <w:rPr>
          <w:rFonts w:ascii="Book Antiqua" w:hAnsi="Book Antiqua"/>
          <w:snapToGrid w:val="0"/>
          <w:szCs w:val="24"/>
          <w:lang w:val="es-PR"/>
        </w:rPr>
        <w:t>una década, ha sido un avance significativo en la modernización de</w:t>
      </w:r>
      <w:r>
        <w:rPr>
          <w:rFonts w:ascii="Book Antiqua" w:hAnsi="Book Antiqua"/>
          <w:snapToGrid w:val="0"/>
          <w:szCs w:val="24"/>
          <w:lang w:val="es-PR"/>
        </w:rPr>
        <w:t xml:space="preserve"> nuestro </w:t>
      </w:r>
      <w:r w:rsidR="00017381" w:rsidRPr="00017381">
        <w:rPr>
          <w:rFonts w:ascii="Book Antiqua" w:hAnsi="Book Antiqua"/>
          <w:snapToGrid w:val="0"/>
          <w:szCs w:val="24"/>
          <w:lang w:val="es-PR"/>
        </w:rPr>
        <w:t xml:space="preserve">sistema de salud. </w:t>
      </w:r>
      <w:r>
        <w:rPr>
          <w:rFonts w:ascii="Book Antiqua" w:hAnsi="Book Antiqua"/>
          <w:snapToGrid w:val="0"/>
          <w:szCs w:val="24"/>
          <w:lang w:val="es-PR"/>
        </w:rPr>
        <w:t xml:space="preserve">Esta, fue clave para atender de forma segura a los pacientes durante la pandemia del COVID-19 en Puerto Rico. </w:t>
      </w:r>
      <w:r w:rsidR="00017381" w:rsidRPr="00017381">
        <w:rPr>
          <w:rFonts w:ascii="Book Antiqua" w:hAnsi="Book Antiqua"/>
          <w:snapToGrid w:val="0"/>
          <w:szCs w:val="24"/>
          <w:lang w:val="es-PR"/>
        </w:rPr>
        <w:t xml:space="preserve">Sin embargo, </w:t>
      </w:r>
      <w:r w:rsidR="00A173B2">
        <w:rPr>
          <w:rFonts w:ascii="Book Antiqua" w:hAnsi="Book Antiqua"/>
          <w:snapToGrid w:val="0"/>
          <w:szCs w:val="24"/>
          <w:lang w:val="es-PR"/>
        </w:rPr>
        <w:t xml:space="preserve">la </w:t>
      </w:r>
      <w:r w:rsidR="00B37840" w:rsidRPr="00A37633">
        <w:rPr>
          <w:rFonts w:ascii="Book Antiqua" w:hAnsi="Book Antiqua"/>
          <w:snapToGrid w:val="0"/>
          <w:szCs w:val="24"/>
          <w:lang w:val="es-PR"/>
        </w:rPr>
        <w:t>Ley para el Uso de la Telemedicina y la Telesalud</w:t>
      </w:r>
      <w:r w:rsidR="00B37840" w:rsidDel="00B37840">
        <w:rPr>
          <w:rFonts w:ascii="Book Antiqua" w:hAnsi="Book Antiqua"/>
          <w:snapToGrid w:val="0"/>
          <w:szCs w:val="24"/>
          <w:lang w:val="es-PR"/>
        </w:rPr>
        <w:t xml:space="preserve"> </w:t>
      </w:r>
      <w:r w:rsidR="00A173B2">
        <w:rPr>
          <w:rFonts w:ascii="Book Antiqua" w:hAnsi="Book Antiqua"/>
          <w:snapToGrid w:val="0"/>
          <w:szCs w:val="24"/>
          <w:lang w:val="es-PR"/>
        </w:rPr>
        <w:t xml:space="preserve">no </w:t>
      </w:r>
      <w:r w:rsidR="00B37840">
        <w:rPr>
          <w:rFonts w:ascii="Book Antiqua" w:hAnsi="Book Antiqua"/>
          <w:snapToGrid w:val="0"/>
          <w:szCs w:val="24"/>
          <w:lang w:val="es-PR"/>
        </w:rPr>
        <w:t xml:space="preserve">estable de forma </w:t>
      </w:r>
      <w:proofErr w:type="spellStart"/>
      <w:r w:rsidR="00B37840">
        <w:rPr>
          <w:rFonts w:ascii="Book Antiqua" w:hAnsi="Book Antiqua"/>
          <w:snapToGrid w:val="0"/>
          <w:szCs w:val="24"/>
          <w:lang w:val="es-PR"/>
        </w:rPr>
        <w:t>mandatoria</w:t>
      </w:r>
      <w:proofErr w:type="spellEnd"/>
      <w:r w:rsidR="00B37840">
        <w:rPr>
          <w:rFonts w:ascii="Book Antiqua" w:hAnsi="Book Antiqua"/>
          <w:snapToGrid w:val="0"/>
          <w:szCs w:val="24"/>
          <w:lang w:val="es-PR"/>
        </w:rPr>
        <w:t xml:space="preserve"> que se incluyan</w:t>
      </w:r>
      <w:r>
        <w:rPr>
          <w:rFonts w:ascii="Book Antiqua" w:hAnsi="Book Antiqua"/>
          <w:snapToGrid w:val="0"/>
          <w:szCs w:val="24"/>
          <w:lang w:val="es-PR"/>
        </w:rPr>
        <w:t xml:space="preserve"> como parte de la cubierta </w:t>
      </w:r>
      <w:r w:rsidR="00A173B2">
        <w:rPr>
          <w:rFonts w:ascii="Book Antiqua" w:hAnsi="Book Antiqua"/>
          <w:snapToGrid w:val="0"/>
          <w:szCs w:val="24"/>
          <w:lang w:val="es-PR"/>
        </w:rPr>
        <w:t xml:space="preserve">básica </w:t>
      </w:r>
      <w:r>
        <w:rPr>
          <w:rFonts w:ascii="Book Antiqua" w:hAnsi="Book Antiqua"/>
          <w:snapToGrid w:val="0"/>
          <w:szCs w:val="24"/>
          <w:lang w:val="es-PR"/>
        </w:rPr>
        <w:t xml:space="preserve">del </w:t>
      </w:r>
      <w:r w:rsidR="00A173B2">
        <w:rPr>
          <w:rFonts w:ascii="Book Antiqua" w:hAnsi="Book Antiqua"/>
          <w:snapToGrid w:val="0"/>
          <w:szCs w:val="24"/>
          <w:lang w:val="es-PR"/>
        </w:rPr>
        <w:t xml:space="preserve">plan médico </w:t>
      </w:r>
      <w:r>
        <w:rPr>
          <w:rFonts w:ascii="Book Antiqua" w:hAnsi="Book Antiqua"/>
          <w:snapToGrid w:val="0"/>
          <w:szCs w:val="24"/>
          <w:lang w:val="es-PR"/>
        </w:rPr>
        <w:t xml:space="preserve">  </w:t>
      </w:r>
      <w:r w:rsidR="00A173B2">
        <w:rPr>
          <w:rFonts w:ascii="Book Antiqua" w:hAnsi="Book Antiqua"/>
          <w:snapToGrid w:val="0"/>
          <w:szCs w:val="24"/>
          <w:lang w:val="es-PR"/>
        </w:rPr>
        <w:t xml:space="preserve">los </w:t>
      </w:r>
      <w:r>
        <w:rPr>
          <w:rFonts w:ascii="Book Antiqua" w:hAnsi="Book Antiqua"/>
          <w:snapToGrid w:val="0"/>
          <w:szCs w:val="24"/>
          <w:lang w:val="es-PR"/>
        </w:rPr>
        <w:t>servicios obtenidos por un paciente utilizando la modalidad de telemedicina</w:t>
      </w:r>
      <w:r w:rsidR="00A37633">
        <w:rPr>
          <w:rFonts w:ascii="Book Antiqua" w:hAnsi="Book Antiqua"/>
          <w:snapToGrid w:val="0"/>
          <w:szCs w:val="24"/>
          <w:lang w:val="es-PR"/>
        </w:rPr>
        <w:t xml:space="preserve">. Tampoco contempla </w:t>
      </w:r>
      <w:r w:rsidR="00017381" w:rsidRPr="00017381">
        <w:rPr>
          <w:rFonts w:ascii="Book Antiqua" w:hAnsi="Book Antiqua"/>
          <w:snapToGrid w:val="0"/>
          <w:szCs w:val="24"/>
          <w:lang w:val="es-PR"/>
        </w:rPr>
        <w:t xml:space="preserve">la </w:t>
      </w:r>
      <w:r>
        <w:rPr>
          <w:rFonts w:ascii="Book Antiqua" w:hAnsi="Book Antiqua"/>
          <w:snapToGrid w:val="0"/>
          <w:szCs w:val="24"/>
          <w:lang w:val="es-PR"/>
        </w:rPr>
        <w:t xml:space="preserve">paridad </w:t>
      </w:r>
      <w:r w:rsidR="00017381" w:rsidRPr="00017381">
        <w:rPr>
          <w:rFonts w:ascii="Book Antiqua" w:hAnsi="Book Antiqua"/>
          <w:snapToGrid w:val="0"/>
          <w:szCs w:val="24"/>
          <w:lang w:val="es-PR"/>
        </w:rPr>
        <w:t xml:space="preserve">en </w:t>
      </w:r>
      <w:r>
        <w:rPr>
          <w:rFonts w:ascii="Book Antiqua" w:hAnsi="Book Antiqua"/>
          <w:snapToGrid w:val="0"/>
          <w:szCs w:val="24"/>
          <w:lang w:val="es-PR"/>
        </w:rPr>
        <w:t>el pago</w:t>
      </w:r>
      <w:r w:rsidR="00017381" w:rsidRPr="00017381">
        <w:rPr>
          <w:rFonts w:ascii="Book Antiqua" w:hAnsi="Book Antiqua"/>
          <w:snapToGrid w:val="0"/>
          <w:szCs w:val="24"/>
          <w:lang w:val="es-PR"/>
        </w:rPr>
        <w:t xml:space="preserve"> de los servicios </w:t>
      </w:r>
      <w:r w:rsidR="00A173B2">
        <w:rPr>
          <w:rFonts w:ascii="Book Antiqua" w:hAnsi="Book Antiqua"/>
          <w:snapToGrid w:val="0"/>
          <w:szCs w:val="24"/>
          <w:lang w:val="es-PR"/>
        </w:rPr>
        <w:t>mediante telemedicina equivalente a la paga de</w:t>
      </w:r>
      <w:r w:rsidR="00061F60">
        <w:rPr>
          <w:rFonts w:ascii="Book Antiqua" w:hAnsi="Book Antiqua"/>
          <w:snapToGrid w:val="0"/>
          <w:szCs w:val="24"/>
          <w:lang w:val="es-PR"/>
        </w:rPr>
        <w:t>l mismo servicio prestado de</w:t>
      </w:r>
      <w:r w:rsidR="00A173B2">
        <w:rPr>
          <w:rFonts w:ascii="Book Antiqua" w:hAnsi="Book Antiqua"/>
          <w:snapToGrid w:val="0"/>
          <w:szCs w:val="24"/>
          <w:lang w:val="es-PR"/>
        </w:rPr>
        <w:t xml:space="preserve"> forma presencial. </w:t>
      </w:r>
      <w:r w:rsidR="00017381" w:rsidRPr="00017381">
        <w:rPr>
          <w:rFonts w:ascii="Book Antiqua" w:hAnsi="Book Antiqua"/>
          <w:snapToGrid w:val="0"/>
          <w:szCs w:val="24"/>
          <w:lang w:val="es-PR"/>
        </w:rPr>
        <w:t>Esta</w:t>
      </w:r>
      <w:r w:rsidR="00A173B2">
        <w:rPr>
          <w:rFonts w:ascii="Book Antiqua" w:hAnsi="Book Antiqua"/>
          <w:snapToGrid w:val="0"/>
          <w:szCs w:val="24"/>
          <w:lang w:val="es-PR"/>
        </w:rPr>
        <w:t>s</w:t>
      </w:r>
      <w:r w:rsidR="00017381" w:rsidRPr="00017381">
        <w:rPr>
          <w:rFonts w:ascii="Book Antiqua" w:hAnsi="Book Antiqua"/>
          <w:snapToGrid w:val="0"/>
          <w:szCs w:val="24"/>
          <w:lang w:val="es-PR"/>
        </w:rPr>
        <w:t xml:space="preserve"> disparidades </w:t>
      </w:r>
      <w:r w:rsidR="00A173B2">
        <w:rPr>
          <w:rFonts w:ascii="Book Antiqua" w:hAnsi="Book Antiqua"/>
          <w:snapToGrid w:val="0"/>
          <w:szCs w:val="24"/>
          <w:lang w:val="es-PR"/>
        </w:rPr>
        <w:t>de cobertura</w:t>
      </w:r>
      <w:r w:rsidR="00017381" w:rsidRPr="00017381">
        <w:rPr>
          <w:rFonts w:ascii="Book Antiqua" w:hAnsi="Book Antiqua"/>
          <w:snapToGrid w:val="0"/>
          <w:szCs w:val="24"/>
          <w:lang w:val="es-PR"/>
        </w:rPr>
        <w:t xml:space="preserve"> limita</w:t>
      </w:r>
      <w:r w:rsidR="00A173B2">
        <w:rPr>
          <w:rFonts w:ascii="Book Antiqua" w:hAnsi="Book Antiqua"/>
          <w:snapToGrid w:val="0"/>
          <w:szCs w:val="24"/>
          <w:lang w:val="es-PR"/>
        </w:rPr>
        <w:t xml:space="preserve">n el poder </w:t>
      </w:r>
      <w:r w:rsidR="00017381" w:rsidRPr="00017381">
        <w:rPr>
          <w:rFonts w:ascii="Book Antiqua" w:hAnsi="Book Antiqua"/>
          <w:snapToGrid w:val="0"/>
          <w:szCs w:val="24"/>
          <w:lang w:val="es-PR"/>
        </w:rPr>
        <w:t xml:space="preserve">ampliar </w:t>
      </w:r>
      <w:r w:rsidR="00BA689B">
        <w:rPr>
          <w:rFonts w:ascii="Book Antiqua" w:hAnsi="Book Antiqua"/>
          <w:snapToGrid w:val="0"/>
          <w:szCs w:val="24"/>
          <w:lang w:val="es-PR"/>
        </w:rPr>
        <w:t xml:space="preserve">con esta herramienta </w:t>
      </w:r>
      <w:r w:rsidR="00017381" w:rsidRPr="00017381">
        <w:rPr>
          <w:rFonts w:ascii="Book Antiqua" w:hAnsi="Book Antiqua"/>
          <w:snapToGrid w:val="0"/>
          <w:szCs w:val="24"/>
          <w:lang w:val="es-PR"/>
        </w:rPr>
        <w:t>el acceso</w:t>
      </w:r>
      <w:r w:rsidR="009B29B4">
        <w:rPr>
          <w:rFonts w:ascii="Book Antiqua" w:hAnsi="Book Antiqua"/>
          <w:snapToGrid w:val="0"/>
          <w:szCs w:val="24"/>
          <w:lang w:val="es-PR"/>
        </w:rPr>
        <w:t xml:space="preserve"> y </w:t>
      </w:r>
      <w:r w:rsidR="009B29B4" w:rsidRPr="001942E5">
        <w:rPr>
          <w:rFonts w:ascii="Book Antiqua" w:hAnsi="Book Antiqua"/>
          <w:snapToGrid w:val="0"/>
          <w:szCs w:val="24"/>
          <w:lang w:val="es-ES"/>
        </w:rPr>
        <w:t>oportunidad</w:t>
      </w:r>
      <w:r w:rsidR="009B29B4">
        <w:rPr>
          <w:rFonts w:ascii="Book Antiqua" w:hAnsi="Book Antiqua"/>
          <w:snapToGrid w:val="0"/>
          <w:szCs w:val="24"/>
          <w:lang w:val="es-ES"/>
        </w:rPr>
        <w:t>es</w:t>
      </w:r>
      <w:r w:rsidR="009B29B4" w:rsidRPr="001942E5">
        <w:rPr>
          <w:rFonts w:ascii="Book Antiqua" w:hAnsi="Book Antiqua"/>
          <w:snapToGrid w:val="0"/>
          <w:szCs w:val="24"/>
          <w:lang w:val="es-ES"/>
        </w:rPr>
        <w:t xml:space="preserve"> de satisfacer una amplia variedad de necesidades de los pacientes</w:t>
      </w:r>
      <w:r w:rsidR="00BA689B">
        <w:rPr>
          <w:rFonts w:ascii="Book Antiqua" w:hAnsi="Book Antiqua"/>
          <w:snapToGrid w:val="0"/>
          <w:szCs w:val="24"/>
          <w:lang w:val="es-PR"/>
        </w:rPr>
        <w:t xml:space="preserve"> en Puerto Rico</w:t>
      </w:r>
      <w:r w:rsidR="00017381" w:rsidRPr="00017381">
        <w:rPr>
          <w:rFonts w:ascii="Book Antiqua" w:hAnsi="Book Antiqua"/>
          <w:snapToGrid w:val="0"/>
          <w:szCs w:val="24"/>
          <w:lang w:val="es-PR"/>
        </w:rPr>
        <w:t>.</w:t>
      </w:r>
      <w:r w:rsidR="00A173B2" w:rsidRPr="00A173B2">
        <w:rPr>
          <w:rFonts w:ascii="Book Antiqua" w:hAnsi="Book Antiqua"/>
          <w:snapToGrid w:val="0"/>
          <w:szCs w:val="24"/>
          <w:lang w:val="es-PR"/>
        </w:rPr>
        <w:t xml:space="preserve"> </w:t>
      </w:r>
      <w:r w:rsidR="00A173B2" w:rsidRPr="00244650">
        <w:rPr>
          <w:rFonts w:ascii="Book Antiqua" w:hAnsi="Book Antiqua"/>
          <w:snapToGrid w:val="0"/>
          <w:szCs w:val="24"/>
          <w:lang w:val="es-PR"/>
        </w:rPr>
        <w:t xml:space="preserve">La </w:t>
      </w:r>
      <w:r w:rsidR="00A173B2" w:rsidRPr="00244650">
        <w:rPr>
          <w:rFonts w:ascii="Book Antiqua" w:hAnsi="Book Antiqua"/>
          <w:i/>
          <w:iCs/>
          <w:snapToGrid w:val="0"/>
          <w:szCs w:val="24"/>
          <w:lang w:val="es-PR"/>
        </w:rPr>
        <w:t xml:space="preserve">American Medical </w:t>
      </w:r>
      <w:proofErr w:type="spellStart"/>
      <w:r w:rsidR="00A173B2" w:rsidRPr="00244650">
        <w:rPr>
          <w:rFonts w:ascii="Book Antiqua" w:hAnsi="Book Antiqua"/>
          <w:i/>
          <w:iCs/>
          <w:snapToGrid w:val="0"/>
          <w:szCs w:val="24"/>
          <w:lang w:val="es-PR"/>
        </w:rPr>
        <w:t>Association</w:t>
      </w:r>
      <w:proofErr w:type="spellEnd"/>
      <w:r w:rsidR="00A173B2" w:rsidRPr="00244650">
        <w:rPr>
          <w:rFonts w:ascii="Book Antiqua" w:hAnsi="Book Antiqua"/>
          <w:snapToGrid w:val="0"/>
          <w:szCs w:val="24"/>
          <w:lang w:val="es-PR"/>
        </w:rPr>
        <w:t xml:space="preserve"> </w:t>
      </w:r>
      <w:r w:rsidR="00A173B2">
        <w:rPr>
          <w:rFonts w:ascii="Book Antiqua" w:hAnsi="Book Antiqua"/>
          <w:snapToGrid w:val="0"/>
          <w:szCs w:val="24"/>
          <w:lang w:val="es-PR"/>
        </w:rPr>
        <w:t xml:space="preserve">se ha expresado a favor de </w:t>
      </w:r>
      <w:r w:rsidR="00A173B2" w:rsidRPr="00244650">
        <w:rPr>
          <w:rFonts w:ascii="Book Antiqua" w:hAnsi="Book Antiqua"/>
          <w:snapToGrid w:val="0"/>
          <w:szCs w:val="24"/>
          <w:lang w:val="es-PR"/>
        </w:rPr>
        <w:t>la paridad de c</w:t>
      </w:r>
      <w:r w:rsidR="00A173B2">
        <w:rPr>
          <w:rFonts w:ascii="Book Antiqua" w:hAnsi="Book Antiqua"/>
          <w:snapToGrid w:val="0"/>
          <w:szCs w:val="24"/>
          <w:lang w:val="es-PR"/>
        </w:rPr>
        <w:t>ubierta</w:t>
      </w:r>
      <w:r w:rsidR="00A173B2" w:rsidRPr="00244650">
        <w:rPr>
          <w:rFonts w:ascii="Book Antiqua" w:hAnsi="Book Antiqua"/>
          <w:snapToGrid w:val="0"/>
          <w:szCs w:val="24"/>
          <w:lang w:val="es-PR"/>
        </w:rPr>
        <w:t xml:space="preserve"> y</w:t>
      </w:r>
      <w:r w:rsidR="00A173B2">
        <w:rPr>
          <w:rFonts w:ascii="Book Antiqua" w:hAnsi="Book Antiqua"/>
          <w:snapToGrid w:val="0"/>
          <w:szCs w:val="24"/>
          <w:lang w:val="es-PR"/>
        </w:rPr>
        <w:t xml:space="preserve"> del pago justo</w:t>
      </w:r>
      <w:r w:rsidR="00A173B2" w:rsidRPr="00244650">
        <w:rPr>
          <w:rFonts w:ascii="Book Antiqua" w:hAnsi="Book Antiqua"/>
          <w:snapToGrid w:val="0"/>
          <w:szCs w:val="24"/>
          <w:lang w:val="es-PR"/>
        </w:rPr>
        <w:t xml:space="preserve"> y equitativ</w:t>
      </w:r>
      <w:r w:rsidR="00A173B2">
        <w:rPr>
          <w:rFonts w:ascii="Book Antiqua" w:hAnsi="Book Antiqua"/>
          <w:snapToGrid w:val="0"/>
          <w:szCs w:val="24"/>
          <w:lang w:val="es-PR"/>
        </w:rPr>
        <w:t>o</w:t>
      </w:r>
      <w:r w:rsidR="00A173B2" w:rsidRPr="00244650">
        <w:rPr>
          <w:rFonts w:ascii="Book Antiqua" w:hAnsi="Book Antiqua"/>
          <w:snapToGrid w:val="0"/>
          <w:szCs w:val="24"/>
          <w:lang w:val="es-PR"/>
        </w:rPr>
        <w:t xml:space="preserve"> p</w:t>
      </w:r>
      <w:r w:rsidR="00A173B2">
        <w:rPr>
          <w:rFonts w:ascii="Book Antiqua" w:hAnsi="Book Antiqua"/>
          <w:snapToGrid w:val="0"/>
          <w:szCs w:val="24"/>
          <w:lang w:val="es-PR"/>
        </w:rPr>
        <w:t>or</w:t>
      </w:r>
      <w:r w:rsidR="00A173B2" w:rsidRPr="00244650">
        <w:rPr>
          <w:rFonts w:ascii="Book Antiqua" w:hAnsi="Book Antiqua"/>
          <w:snapToGrid w:val="0"/>
          <w:szCs w:val="24"/>
          <w:lang w:val="es-PR"/>
        </w:rPr>
        <w:t xml:space="preserve"> los servicios </w:t>
      </w:r>
      <w:r w:rsidR="00A173B2">
        <w:rPr>
          <w:rFonts w:ascii="Book Antiqua" w:hAnsi="Book Antiqua"/>
          <w:snapToGrid w:val="0"/>
          <w:szCs w:val="24"/>
          <w:lang w:val="es-PR"/>
        </w:rPr>
        <w:t xml:space="preserve">brindados </w:t>
      </w:r>
      <w:r w:rsidR="00A173B2">
        <w:rPr>
          <w:rFonts w:ascii="Book Antiqua" w:hAnsi="Book Antiqua"/>
          <w:snapToGrid w:val="0"/>
          <w:szCs w:val="24"/>
          <w:lang w:val="es-PR"/>
        </w:rPr>
        <w:lastRenderedPageBreak/>
        <w:t>mediante el uso de la telemedicina</w:t>
      </w:r>
      <w:r w:rsidR="00A173B2" w:rsidRPr="00244650">
        <w:rPr>
          <w:rFonts w:ascii="Book Antiqua" w:hAnsi="Book Antiqua"/>
          <w:snapToGrid w:val="0"/>
          <w:szCs w:val="24"/>
          <w:lang w:val="es-PR"/>
        </w:rPr>
        <w:t>, independientemente de si el servicio se realiza a través de tele</w:t>
      </w:r>
      <w:r w:rsidR="00A173B2">
        <w:rPr>
          <w:rFonts w:ascii="Book Antiqua" w:hAnsi="Book Antiqua"/>
          <w:snapToGrid w:val="0"/>
          <w:szCs w:val="24"/>
          <w:lang w:val="es-PR"/>
        </w:rPr>
        <w:t xml:space="preserve">medicina </w:t>
      </w:r>
      <w:r w:rsidR="00A173B2" w:rsidRPr="00244650">
        <w:rPr>
          <w:rFonts w:ascii="Book Antiqua" w:hAnsi="Book Antiqua"/>
          <w:snapToGrid w:val="0"/>
          <w:szCs w:val="24"/>
          <w:lang w:val="es-PR"/>
        </w:rPr>
        <w:t>o en persona.</w:t>
      </w:r>
      <w:r w:rsidR="00A173B2">
        <w:rPr>
          <w:rStyle w:val="Refdenotaalpie"/>
          <w:rFonts w:ascii="Book Antiqua" w:hAnsi="Book Antiqua"/>
          <w:snapToGrid w:val="0"/>
          <w:szCs w:val="24"/>
          <w:lang w:val="es-PR"/>
        </w:rPr>
        <w:footnoteReference w:id="5"/>
      </w:r>
    </w:p>
    <w:p w14:paraId="454EBE40" w14:textId="77777777" w:rsidR="00D658F8" w:rsidRPr="00244650" w:rsidRDefault="00D658F8" w:rsidP="00D658F8">
      <w:pPr>
        <w:ind w:firstLine="720"/>
        <w:jc w:val="both"/>
        <w:rPr>
          <w:rFonts w:ascii="Book Antiqua" w:hAnsi="Book Antiqua"/>
          <w:snapToGrid w:val="0"/>
          <w:szCs w:val="24"/>
          <w:lang w:val="es-PR"/>
        </w:rPr>
      </w:pPr>
    </w:p>
    <w:p w14:paraId="204B0460" w14:textId="0D4C056C" w:rsidR="00017381" w:rsidRPr="00244650" w:rsidRDefault="00C95E6C" w:rsidP="00D658F8">
      <w:pPr>
        <w:ind w:firstLine="720"/>
        <w:jc w:val="both"/>
        <w:rPr>
          <w:rFonts w:ascii="Book Antiqua" w:hAnsi="Book Antiqua"/>
          <w:snapToGrid w:val="0"/>
          <w:szCs w:val="24"/>
          <w:lang w:val="es-PR"/>
        </w:rPr>
      </w:pPr>
      <w:r>
        <w:rPr>
          <w:rFonts w:ascii="Book Antiqua" w:hAnsi="Book Antiqua"/>
          <w:snapToGrid w:val="0"/>
          <w:szCs w:val="24"/>
          <w:lang w:val="es-PR"/>
        </w:rPr>
        <w:t>E</w:t>
      </w:r>
      <w:r w:rsidR="00A37633">
        <w:rPr>
          <w:rFonts w:ascii="Book Antiqua" w:hAnsi="Book Antiqua"/>
          <w:snapToGrid w:val="0"/>
          <w:szCs w:val="24"/>
          <w:lang w:val="es-PR"/>
        </w:rPr>
        <w:t xml:space="preserve">l uso de la telemedicina ha sido efectiva al promover mayor acceso a </w:t>
      </w:r>
      <w:r w:rsidR="00061F60">
        <w:rPr>
          <w:rFonts w:ascii="Book Antiqua" w:hAnsi="Book Antiqua"/>
          <w:snapToGrid w:val="0"/>
          <w:szCs w:val="24"/>
          <w:lang w:val="es-PR"/>
        </w:rPr>
        <w:t xml:space="preserve">diversos </w:t>
      </w:r>
      <w:r w:rsidR="009B29B4" w:rsidRPr="001942E5">
        <w:rPr>
          <w:rFonts w:ascii="Book Antiqua" w:hAnsi="Book Antiqua"/>
          <w:snapToGrid w:val="0"/>
          <w:szCs w:val="24"/>
          <w:lang w:val="es-ES"/>
        </w:rPr>
        <w:t>profesionale</w:t>
      </w:r>
      <w:r w:rsidR="009B29B4">
        <w:rPr>
          <w:rFonts w:ascii="Book Antiqua" w:hAnsi="Book Antiqua"/>
          <w:snapToGrid w:val="0"/>
          <w:szCs w:val="24"/>
          <w:lang w:val="es-ES"/>
        </w:rPr>
        <w:t>s</w:t>
      </w:r>
      <w:r w:rsidR="009B29B4" w:rsidRPr="001942E5">
        <w:rPr>
          <w:rFonts w:ascii="Book Antiqua" w:hAnsi="Book Antiqua"/>
          <w:snapToGrid w:val="0"/>
          <w:szCs w:val="24"/>
          <w:lang w:val="es-ES"/>
        </w:rPr>
        <w:t xml:space="preserve"> de la salud</w:t>
      </w:r>
      <w:r w:rsidR="009B29B4">
        <w:rPr>
          <w:rFonts w:ascii="Book Antiqua" w:hAnsi="Book Antiqua"/>
          <w:snapToGrid w:val="0"/>
          <w:szCs w:val="24"/>
          <w:lang w:val="es-ES"/>
        </w:rPr>
        <w:t xml:space="preserve"> </w:t>
      </w:r>
      <w:r w:rsidR="00264C6A">
        <w:rPr>
          <w:rFonts w:ascii="Book Antiqua" w:hAnsi="Book Antiqua"/>
          <w:snapToGrid w:val="0"/>
          <w:szCs w:val="24"/>
          <w:lang w:val="es-ES"/>
        </w:rPr>
        <w:t xml:space="preserve">física y mental </w:t>
      </w:r>
      <w:r w:rsidR="009B29B4">
        <w:rPr>
          <w:rFonts w:ascii="Book Antiqua" w:hAnsi="Book Antiqua"/>
          <w:snapToGrid w:val="0"/>
          <w:szCs w:val="24"/>
          <w:lang w:val="es-PR"/>
        </w:rPr>
        <w:t>para</w:t>
      </w:r>
      <w:r w:rsidR="00A37633">
        <w:rPr>
          <w:rFonts w:ascii="Book Antiqua" w:hAnsi="Book Antiqua"/>
          <w:snapToGrid w:val="0"/>
          <w:szCs w:val="24"/>
          <w:lang w:val="es-PR"/>
        </w:rPr>
        <w:t xml:space="preserve"> los pacientes. </w:t>
      </w:r>
      <w:r w:rsidR="00EF6BDE">
        <w:rPr>
          <w:rFonts w:ascii="Book Antiqua" w:hAnsi="Book Antiqua"/>
          <w:snapToGrid w:val="0"/>
          <w:szCs w:val="24"/>
          <w:lang w:val="es-PR"/>
        </w:rPr>
        <w:t>E</w:t>
      </w:r>
      <w:r w:rsidR="00017381" w:rsidRPr="00017381">
        <w:rPr>
          <w:rFonts w:ascii="Book Antiqua" w:hAnsi="Book Antiqua"/>
          <w:snapToGrid w:val="0"/>
          <w:szCs w:val="24"/>
          <w:lang w:val="es-PR"/>
        </w:rPr>
        <w:t>studios nacionales</w:t>
      </w:r>
      <w:r w:rsidR="00EF6BDE">
        <w:rPr>
          <w:rFonts w:ascii="Book Antiqua" w:hAnsi="Book Antiqua"/>
          <w:snapToGrid w:val="0"/>
          <w:szCs w:val="24"/>
          <w:lang w:val="es-PR"/>
        </w:rPr>
        <w:t xml:space="preserve"> </w:t>
      </w:r>
      <w:r w:rsidR="00017381" w:rsidRPr="00017381">
        <w:rPr>
          <w:rFonts w:ascii="Book Antiqua" w:hAnsi="Book Antiqua"/>
          <w:snapToGrid w:val="0"/>
          <w:szCs w:val="24"/>
          <w:lang w:val="es-PR"/>
        </w:rPr>
        <w:t>han demostrado que la telemedicina es una alternativa viable y efectiva para la atención de pacientes, ofreciendo resultados clínicos comparables a los obtenidos en consultas presenciales</w:t>
      </w:r>
      <w:r>
        <w:rPr>
          <w:rFonts w:ascii="Book Antiqua" w:hAnsi="Book Antiqua"/>
          <w:snapToGrid w:val="0"/>
          <w:szCs w:val="24"/>
          <w:lang w:val="es-PR"/>
        </w:rPr>
        <w:t>, mejorando el acceso al cuidado médico y reduciendo costos</w:t>
      </w:r>
      <w:r w:rsidR="00017381" w:rsidRPr="00017381">
        <w:rPr>
          <w:rFonts w:ascii="Book Antiqua" w:hAnsi="Book Antiqua"/>
          <w:snapToGrid w:val="0"/>
          <w:szCs w:val="24"/>
          <w:lang w:val="es-PR"/>
        </w:rPr>
        <w:t>.</w:t>
      </w:r>
      <w:r w:rsidR="00A37633">
        <w:rPr>
          <w:rStyle w:val="Refdenotaalpie"/>
          <w:rFonts w:ascii="Book Antiqua" w:hAnsi="Book Antiqua"/>
          <w:snapToGrid w:val="0"/>
          <w:szCs w:val="24"/>
          <w:lang w:val="es-PR"/>
        </w:rPr>
        <w:footnoteReference w:id="6"/>
      </w:r>
      <w:r w:rsidR="00017381" w:rsidRPr="00017381">
        <w:rPr>
          <w:rFonts w:ascii="Book Antiqua" w:hAnsi="Book Antiqua"/>
          <w:snapToGrid w:val="0"/>
          <w:szCs w:val="24"/>
          <w:lang w:val="es-PR"/>
        </w:rPr>
        <w:t xml:space="preserve"> </w:t>
      </w:r>
      <w:bookmarkStart w:id="4" w:name="_Hlk190083686"/>
      <w:r w:rsidR="00017381" w:rsidRPr="00017381">
        <w:rPr>
          <w:rFonts w:ascii="Book Antiqua" w:hAnsi="Book Antiqua"/>
          <w:snapToGrid w:val="0"/>
          <w:szCs w:val="24"/>
          <w:lang w:val="es-PR"/>
        </w:rPr>
        <w:t xml:space="preserve">La paridad en el pago </w:t>
      </w:r>
      <w:r w:rsidR="00BA689B">
        <w:rPr>
          <w:rFonts w:ascii="Book Antiqua" w:hAnsi="Book Antiqua"/>
          <w:snapToGrid w:val="0"/>
          <w:szCs w:val="24"/>
          <w:lang w:val="es-PR"/>
        </w:rPr>
        <w:t xml:space="preserve">de los servicios ofrecidos mediante el uso de la telemedicina </w:t>
      </w:r>
      <w:r w:rsidR="00017381" w:rsidRPr="00017381">
        <w:rPr>
          <w:rFonts w:ascii="Book Antiqua" w:hAnsi="Book Antiqua"/>
          <w:snapToGrid w:val="0"/>
          <w:szCs w:val="24"/>
          <w:lang w:val="es-PR"/>
        </w:rPr>
        <w:t>reflejaría el reconocimiento del valor clínico y social de la telemedicina, motivando a los profesionales de la salud a adoptar esta modalidad sin temor a una remuneración injusta.</w:t>
      </w:r>
      <w:r w:rsidR="00BA689B">
        <w:rPr>
          <w:rFonts w:ascii="Book Antiqua" w:hAnsi="Book Antiqua"/>
          <w:snapToGrid w:val="0"/>
          <w:szCs w:val="24"/>
          <w:lang w:val="es-PR"/>
        </w:rPr>
        <w:t xml:space="preserve"> </w:t>
      </w:r>
      <w:bookmarkStart w:id="5" w:name="_Hlk190083885"/>
      <w:bookmarkEnd w:id="4"/>
      <w:r w:rsidR="00BA689B">
        <w:rPr>
          <w:rFonts w:ascii="Book Antiqua" w:hAnsi="Book Antiqua"/>
          <w:snapToGrid w:val="0"/>
          <w:szCs w:val="24"/>
          <w:lang w:val="es-PR"/>
        </w:rPr>
        <w:t xml:space="preserve">De esta forma, se facilita el acceso a la salud </w:t>
      </w:r>
      <w:r w:rsidR="00264C6A">
        <w:rPr>
          <w:rFonts w:ascii="Book Antiqua" w:hAnsi="Book Antiqua"/>
          <w:snapToGrid w:val="0"/>
          <w:szCs w:val="24"/>
          <w:lang w:val="es-PR"/>
        </w:rPr>
        <w:t xml:space="preserve">a la población </w:t>
      </w:r>
      <w:r w:rsidR="00BA689B">
        <w:rPr>
          <w:rFonts w:ascii="Book Antiqua" w:hAnsi="Book Antiqua"/>
          <w:snapToGrid w:val="0"/>
          <w:szCs w:val="24"/>
          <w:lang w:val="es-PR"/>
        </w:rPr>
        <w:t xml:space="preserve">en Puerto Rico liberando las barreras </w:t>
      </w:r>
      <w:r w:rsidR="00A173B2">
        <w:rPr>
          <w:rFonts w:ascii="Book Antiqua" w:hAnsi="Book Antiqua"/>
          <w:snapToGrid w:val="0"/>
          <w:szCs w:val="24"/>
          <w:lang w:val="es-PR"/>
        </w:rPr>
        <w:t xml:space="preserve">geográficas </w:t>
      </w:r>
      <w:r w:rsidR="00BA689B">
        <w:rPr>
          <w:rFonts w:ascii="Book Antiqua" w:hAnsi="Book Antiqua"/>
          <w:snapToGrid w:val="0"/>
          <w:szCs w:val="24"/>
          <w:lang w:val="es-PR"/>
        </w:rPr>
        <w:t xml:space="preserve">y facilitando </w:t>
      </w:r>
      <w:r w:rsidR="00A173B2">
        <w:rPr>
          <w:rFonts w:ascii="Book Antiqua" w:hAnsi="Book Antiqua"/>
          <w:snapToGrid w:val="0"/>
          <w:szCs w:val="24"/>
          <w:lang w:val="es-PR"/>
        </w:rPr>
        <w:t>la disponibilidad de acceso</w:t>
      </w:r>
      <w:r w:rsidR="00264C6A">
        <w:rPr>
          <w:rFonts w:ascii="Book Antiqua" w:hAnsi="Book Antiqua"/>
          <w:snapToGrid w:val="0"/>
          <w:szCs w:val="24"/>
          <w:lang w:val="es-PR"/>
        </w:rPr>
        <w:t xml:space="preserve"> de cuidado de </w:t>
      </w:r>
      <w:r w:rsidR="00285210">
        <w:rPr>
          <w:rFonts w:ascii="Book Antiqua" w:hAnsi="Book Antiqua"/>
          <w:snapToGrid w:val="0"/>
          <w:szCs w:val="24"/>
          <w:lang w:val="es-PR"/>
        </w:rPr>
        <w:t>salud a</w:t>
      </w:r>
      <w:r w:rsidR="00A173B2">
        <w:rPr>
          <w:rFonts w:ascii="Book Antiqua" w:hAnsi="Book Antiqua"/>
          <w:snapToGrid w:val="0"/>
          <w:szCs w:val="24"/>
          <w:lang w:val="es-PR"/>
        </w:rPr>
        <w:t xml:space="preserve"> los pacientes de alrededor de la Isla</w:t>
      </w:r>
      <w:bookmarkEnd w:id="5"/>
      <w:r w:rsidR="00061F60" w:rsidRPr="001942E5">
        <w:rPr>
          <w:rFonts w:ascii="Book Antiqua" w:hAnsi="Book Antiqua"/>
          <w:snapToGrid w:val="0"/>
          <w:szCs w:val="24"/>
          <w:lang w:val="es-ES"/>
        </w:rPr>
        <w:t>, sobre todo de aquellas personas con afecciones crónicas o que se encuentran en áreas rurales y tienen limitaciones de transporte. </w:t>
      </w:r>
    </w:p>
    <w:p w14:paraId="1516AA8A" w14:textId="77777777" w:rsidR="00D658F8" w:rsidRDefault="00D658F8" w:rsidP="00D658F8">
      <w:pPr>
        <w:ind w:firstLine="720"/>
        <w:jc w:val="both"/>
        <w:rPr>
          <w:rFonts w:ascii="Book Antiqua" w:hAnsi="Book Antiqua"/>
          <w:snapToGrid w:val="0"/>
          <w:szCs w:val="24"/>
          <w:lang w:val="es-PR"/>
        </w:rPr>
      </w:pPr>
    </w:p>
    <w:p w14:paraId="032C617B" w14:textId="78E5706B" w:rsidR="00AF68D8" w:rsidRDefault="00B16BD0" w:rsidP="00D658F8">
      <w:pPr>
        <w:ind w:firstLine="720"/>
        <w:jc w:val="both"/>
        <w:rPr>
          <w:rFonts w:ascii="Book Antiqua" w:hAnsi="Book Antiqua"/>
          <w:snapToGrid w:val="0"/>
          <w:szCs w:val="24"/>
          <w:lang w:val="es-ES"/>
        </w:rPr>
      </w:pPr>
      <w:r w:rsidRPr="00B16BD0">
        <w:rPr>
          <w:rFonts w:ascii="Book Antiqua" w:hAnsi="Book Antiqua"/>
          <w:snapToGrid w:val="0"/>
          <w:szCs w:val="24"/>
          <w:lang w:val="es-PR"/>
        </w:rPr>
        <w:t>La</w:t>
      </w:r>
      <w:r w:rsidR="00EE7BFB">
        <w:rPr>
          <w:rFonts w:ascii="Book Antiqua" w:hAnsi="Book Antiqua"/>
          <w:snapToGrid w:val="0"/>
          <w:szCs w:val="24"/>
          <w:lang w:val="es-PR"/>
        </w:rPr>
        <w:t xml:space="preserve"> </w:t>
      </w:r>
      <w:r w:rsidRPr="00B16BD0">
        <w:rPr>
          <w:rFonts w:ascii="Book Antiqua" w:hAnsi="Book Antiqua"/>
          <w:snapToGrid w:val="0"/>
          <w:szCs w:val="24"/>
          <w:lang w:val="es-PR"/>
        </w:rPr>
        <w:t xml:space="preserve">paridad en el pago </w:t>
      </w:r>
      <w:r w:rsidR="00EE7BFB">
        <w:rPr>
          <w:rFonts w:ascii="Book Antiqua" w:hAnsi="Book Antiqua"/>
          <w:snapToGrid w:val="0"/>
          <w:szCs w:val="24"/>
          <w:lang w:val="es-PR"/>
        </w:rPr>
        <w:t xml:space="preserve">de los servicios de salud provistos mediante el uso de la telemedicina </w:t>
      </w:r>
      <w:r w:rsidRPr="00B16BD0">
        <w:rPr>
          <w:rFonts w:ascii="Book Antiqua" w:hAnsi="Book Antiqua"/>
          <w:snapToGrid w:val="0"/>
          <w:szCs w:val="24"/>
          <w:lang w:val="es-PR"/>
        </w:rPr>
        <w:t xml:space="preserve">incentivará a más profesionales de la salud a integrar servicios de </w:t>
      </w:r>
      <w:r w:rsidRPr="00B16BD0">
        <w:rPr>
          <w:rFonts w:ascii="Book Antiqua" w:hAnsi="Book Antiqua"/>
          <w:snapToGrid w:val="0"/>
          <w:szCs w:val="24"/>
          <w:lang w:val="es-PR"/>
        </w:rPr>
        <w:lastRenderedPageBreak/>
        <w:t>telemedicina en su práctica, promoviendo una distribución más equitativa de los recursos de salud en todo Puerto Rico. Esto también podría llevar a una optimización de los tiempos de consulta y un aumento en la capacidad de atención de los médicos.</w:t>
      </w:r>
      <w:r w:rsidR="00AF68D8" w:rsidRPr="00AF68D8">
        <w:rPr>
          <w:rFonts w:asciiTheme="minorHAnsi" w:eastAsiaTheme="minorHAnsi" w:hAnsiTheme="minorHAnsi" w:cstheme="minorBidi"/>
          <w:sz w:val="22"/>
          <w:szCs w:val="22"/>
          <w:lang w:val="es-ES"/>
        </w:rPr>
        <w:t xml:space="preserve"> </w:t>
      </w:r>
      <w:r w:rsidR="00AF68D8" w:rsidRPr="00AF68D8">
        <w:rPr>
          <w:rFonts w:ascii="Book Antiqua" w:hAnsi="Book Antiqua"/>
          <w:snapToGrid w:val="0"/>
          <w:szCs w:val="24"/>
          <w:lang w:val="es-ES"/>
        </w:rPr>
        <w:t xml:space="preserve">La telemedicina se posiciona como una herramienta que permite optimizar los recursos para mejorar la eficiencia y servicios de salud, facilitando redirección de servicios que no requieren una evaluación presencial proveyéndole al profesional de la salud de </w:t>
      </w:r>
      <w:r w:rsidR="002C1BFE" w:rsidRPr="00AF68D8">
        <w:rPr>
          <w:rFonts w:ascii="Book Antiqua" w:hAnsi="Book Antiqua"/>
          <w:snapToGrid w:val="0"/>
          <w:szCs w:val="24"/>
          <w:lang w:val="es-ES"/>
        </w:rPr>
        <w:t xml:space="preserve">mayor </w:t>
      </w:r>
      <w:r w:rsidR="002C1BFE" w:rsidRPr="001942E5">
        <w:rPr>
          <w:rFonts w:ascii="Book Antiqua" w:hAnsi="Book Antiqua"/>
          <w:snapToGrid w:val="0"/>
          <w:szCs w:val="24"/>
          <w:lang w:val="es-ES"/>
        </w:rPr>
        <w:t>flexibilidad</w:t>
      </w:r>
      <w:r w:rsidR="00AF68D8">
        <w:rPr>
          <w:rFonts w:ascii="Book Antiqua" w:hAnsi="Book Antiqua"/>
          <w:snapToGrid w:val="0"/>
          <w:szCs w:val="24"/>
          <w:lang w:val="es-ES"/>
        </w:rPr>
        <w:t xml:space="preserve"> en</w:t>
      </w:r>
      <w:r w:rsidR="00AF68D8" w:rsidRPr="001942E5">
        <w:rPr>
          <w:rFonts w:ascii="Book Antiqua" w:hAnsi="Book Antiqua"/>
          <w:snapToGrid w:val="0"/>
          <w:szCs w:val="24"/>
          <w:lang w:val="es-ES"/>
        </w:rPr>
        <w:t xml:space="preserve"> las horas de operación para satisfacer mejor las necesidades de los pacientes.</w:t>
      </w:r>
    </w:p>
    <w:p w14:paraId="727909D0" w14:textId="77777777" w:rsidR="00D658F8" w:rsidRPr="00AF68D8" w:rsidRDefault="00D658F8" w:rsidP="00D658F8">
      <w:pPr>
        <w:ind w:firstLine="720"/>
        <w:jc w:val="both"/>
        <w:rPr>
          <w:rFonts w:ascii="Book Antiqua" w:hAnsi="Book Antiqua"/>
          <w:snapToGrid w:val="0"/>
          <w:szCs w:val="24"/>
          <w:lang w:val="es-ES"/>
        </w:rPr>
      </w:pPr>
    </w:p>
    <w:p w14:paraId="3717366E" w14:textId="0D71AB0B" w:rsidR="00017381" w:rsidRPr="00017381" w:rsidRDefault="00017381" w:rsidP="00D658F8">
      <w:pPr>
        <w:ind w:firstLine="720"/>
        <w:jc w:val="both"/>
        <w:rPr>
          <w:rFonts w:ascii="Book Antiqua" w:hAnsi="Book Antiqua"/>
          <w:snapToGrid w:val="0"/>
          <w:szCs w:val="24"/>
          <w:lang w:val="es-PR"/>
        </w:rPr>
      </w:pPr>
      <w:r w:rsidRPr="00017381">
        <w:rPr>
          <w:rFonts w:ascii="Book Antiqua" w:hAnsi="Book Antiqua"/>
          <w:snapToGrid w:val="0"/>
          <w:szCs w:val="24"/>
          <w:lang w:val="es-PR"/>
        </w:rPr>
        <w:t xml:space="preserve">Garantizar la paridad en el pago por servicios </w:t>
      </w:r>
      <w:r w:rsidR="00B16BD0">
        <w:rPr>
          <w:rFonts w:ascii="Book Antiqua" w:hAnsi="Book Antiqua"/>
          <w:snapToGrid w:val="0"/>
          <w:szCs w:val="24"/>
          <w:lang w:val="es-PR"/>
        </w:rPr>
        <w:t xml:space="preserve">ofrecidos </w:t>
      </w:r>
      <w:r w:rsidR="00AF68D8">
        <w:rPr>
          <w:rFonts w:ascii="Book Antiqua" w:hAnsi="Book Antiqua"/>
          <w:snapToGrid w:val="0"/>
          <w:szCs w:val="24"/>
          <w:lang w:val="es-PR"/>
        </w:rPr>
        <w:t xml:space="preserve">por telemedicina </w:t>
      </w:r>
      <w:r w:rsidR="00B16BD0">
        <w:rPr>
          <w:rFonts w:ascii="Book Antiqua" w:hAnsi="Book Antiqua"/>
          <w:snapToGrid w:val="0"/>
          <w:szCs w:val="24"/>
          <w:lang w:val="es-PR"/>
        </w:rPr>
        <w:t>al pago por servicio</w:t>
      </w:r>
      <w:r w:rsidR="00BA689B">
        <w:rPr>
          <w:rFonts w:ascii="Book Antiqua" w:hAnsi="Book Antiqua"/>
          <w:snapToGrid w:val="0"/>
          <w:szCs w:val="24"/>
          <w:lang w:val="es-PR"/>
        </w:rPr>
        <w:t>s</w:t>
      </w:r>
      <w:r w:rsidR="00B16BD0">
        <w:rPr>
          <w:rFonts w:ascii="Book Antiqua" w:hAnsi="Book Antiqua"/>
          <w:snapToGrid w:val="0"/>
          <w:szCs w:val="24"/>
          <w:lang w:val="es-PR"/>
        </w:rPr>
        <w:t xml:space="preserve"> ofrecidos de forma presencial</w:t>
      </w:r>
      <w:r w:rsidRPr="00017381">
        <w:rPr>
          <w:rFonts w:ascii="Book Antiqua" w:hAnsi="Book Antiqua"/>
          <w:snapToGrid w:val="0"/>
          <w:szCs w:val="24"/>
          <w:lang w:val="es-PR"/>
        </w:rPr>
        <w:t xml:space="preserve"> </w:t>
      </w:r>
      <w:r w:rsidR="00B16BD0">
        <w:rPr>
          <w:rFonts w:ascii="Book Antiqua" w:hAnsi="Book Antiqua"/>
          <w:snapToGrid w:val="0"/>
          <w:szCs w:val="24"/>
          <w:lang w:val="es-PR"/>
        </w:rPr>
        <w:t xml:space="preserve">beneficia también al paciente. Fomentando el uso de la telemedicina entre los profesionales de la salud requiriendo pago igual </w:t>
      </w:r>
      <w:r w:rsidR="002201B8">
        <w:rPr>
          <w:rFonts w:ascii="Book Antiqua" w:hAnsi="Book Antiqua"/>
          <w:snapToGrid w:val="0"/>
          <w:szCs w:val="24"/>
          <w:lang w:val="es-PR"/>
        </w:rPr>
        <w:t xml:space="preserve">por </w:t>
      </w:r>
      <w:r w:rsidR="00B16BD0">
        <w:rPr>
          <w:rFonts w:ascii="Book Antiqua" w:hAnsi="Book Antiqua"/>
          <w:snapToGrid w:val="0"/>
          <w:szCs w:val="24"/>
          <w:lang w:val="es-PR"/>
        </w:rPr>
        <w:t xml:space="preserve">el servicio independientemente de que fuera ofrecido de forma virtual o presencial, </w:t>
      </w:r>
      <w:r w:rsidRPr="00017381">
        <w:rPr>
          <w:rFonts w:ascii="Book Antiqua" w:hAnsi="Book Antiqua"/>
          <w:snapToGrid w:val="0"/>
          <w:szCs w:val="24"/>
          <w:lang w:val="es-PR"/>
        </w:rPr>
        <w:t>aumentaría el acceso a la atención médica para las poblaciones vulnerables, como personas con movilidad reducida, y aquellos que por razones laborales o personales encuentran complicado asistir a consultas presenciales.</w:t>
      </w:r>
      <w:r w:rsidR="00B16BD0">
        <w:rPr>
          <w:rFonts w:ascii="Book Antiqua" w:hAnsi="Book Antiqua"/>
          <w:snapToGrid w:val="0"/>
          <w:szCs w:val="24"/>
          <w:lang w:val="es-PR"/>
        </w:rPr>
        <w:t xml:space="preserve"> </w:t>
      </w:r>
      <w:r w:rsidR="00515E58">
        <w:rPr>
          <w:rFonts w:ascii="Book Antiqua" w:hAnsi="Book Antiqua"/>
          <w:snapToGrid w:val="0"/>
          <w:szCs w:val="24"/>
          <w:lang w:val="es-PR"/>
        </w:rPr>
        <w:t xml:space="preserve">Con ello, se fomenta la </w:t>
      </w:r>
      <w:r w:rsidR="00AF68D8">
        <w:rPr>
          <w:rFonts w:ascii="Book Antiqua" w:hAnsi="Book Antiqua"/>
          <w:snapToGrid w:val="0"/>
          <w:szCs w:val="24"/>
          <w:lang w:val="es-PR"/>
        </w:rPr>
        <w:t xml:space="preserve">continuidad </w:t>
      </w:r>
      <w:r w:rsidR="00515E58">
        <w:rPr>
          <w:rFonts w:ascii="Book Antiqua" w:hAnsi="Book Antiqua"/>
          <w:snapToGrid w:val="0"/>
          <w:szCs w:val="24"/>
          <w:lang w:val="es-PR"/>
        </w:rPr>
        <w:t xml:space="preserve">en el </w:t>
      </w:r>
      <w:r w:rsidR="0021454E">
        <w:rPr>
          <w:rFonts w:ascii="Book Antiqua" w:hAnsi="Book Antiqua"/>
          <w:snapToGrid w:val="0"/>
          <w:szCs w:val="24"/>
          <w:lang w:val="es-PR"/>
        </w:rPr>
        <w:t>tratamiento y</w:t>
      </w:r>
      <w:r w:rsidR="00AF68D8">
        <w:rPr>
          <w:rFonts w:ascii="Book Antiqua" w:hAnsi="Book Antiqua"/>
          <w:snapToGrid w:val="0"/>
          <w:szCs w:val="24"/>
          <w:lang w:val="es-PR"/>
        </w:rPr>
        <w:t xml:space="preserve"> seguimiento </w:t>
      </w:r>
      <w:r w:rsidR="00515E58">
        <w:rPr>
          <w:rFonts w:ascii="Book Antiqua" w:hAnsi="Book Antiqua"/>
          <w:snapToGrid w:val="0"/>
          <w:szCs w:val="24"/>
          <w:lang w:val="es-PR"/>
        </w:rPr>
        <w:t xml:space="preserve">lo que lleva a mejorar el cuidado de la salud del paciente que ayuda a prevenir complicaciones que pudieran recargar nuestro sistema de salud y afectar la calidad de vida del paciente y su familia. El uso de la modalidad de atención mediante la </w:t>
      </w:r>
      <w:r w:rsidRPr="00017381">
        <w:rPr>
          <w:rFonts w:ascii="Book Antiqua" w:hAnsi="Book Antiqua"/>
          <w:snapToGrid w:val="0"/>
          <w:szCs w:val="24"/>
          <w:lang w:val="es-PR"/>
        </w:rPr>
        <w:t xml:space="preserve">telemedicina </w:t>
      </w:r>
      <w:r w:rsidR="00B16BD0">
        <w:rPr>
          <w:rFonts w:ascii="Book Antiqua" w:hAnsi="Book Antiqua"/>
          <w:snapToGrid w:val="0"/>
          <w:szCs w:val="24"/>
          <w:lang w:val="es-PR"/>
        </w:rPr>
        <w:t xml:space="preserve">ayuda al paciente en la medida de que </w:t>
      </w:r>
      <w:r w:rsidRPr="00017381">
        <w:rPr>
          <w:rFonts w:ascii="Book Antiqua" w:hAnsi="Book Antiqua"/>
          <w:snapToGrid w:val="0"/>
          <w:szCs w:val="24"/>
          <w:lang w:val="es-PR"/>
        </w:rPr>
        <w:t>permite una atención más oportuna y reduce el riesgo de exposición a enfermedades contagiosas.</w:t>
      </w:r>
      <w:r w:rsidR="00A37633">
        <w:rPr>
          <w:rFonts w:ascii="Book Antiqua" w:hAnsi="Book Antiqua"/>
          <w:snapToGrid w:val="0"/>
          <w:szCs w:val="24"/>
          <w:lang w:val="es-PR"/>
        </w:rPr>
        <w:t xml:space="preserve"> </w:t>
      </w:r>
    </w:p>
    <w:p w14:paraId="1AA6043A" w14:textId="77777777" w:rsidR="00D658F8" w:rsidRDefault="00D658F8" w:rsidP="00D658F8">
      <w:pPr>
        <w:ind w:firstLine="720"/>
        <w:jc w:val="both"/>
        <w:rPr>
          <w:rFonts w:ascii="Book Antiqua" w:hAnsi="Book Antiqua"/>
          <w:snapToGrid w:val="0"/>
          <w:szCs w:val="24"/>
          <w:lang w:val="es-PR"/>
        </w:rPr>
      </w:pPr>
    </w:p>
    <w:p w14:paraId="0326D72E" w14:textId="24E5B037" w:rsidR="0010370A" w:rsidRDefault="007D2643" w:rsidP="00D658F8">
      <w:pPr>
        <w:ind w:firstLine="720"/>
        <w:jc w:val="both"/>
        <w:rPr>
          <w:rFonts w:ascii="Book Antiqua" w:hAnsi="Book Antiqua"/>
          <w:snapToGrid w:val="0"/>
          <w:szCs w:val="24"/>
          <w:lang w:val="es-PR"/>
        </w:rPr>
      </w:pPr>
      <w:r>
        <w:rPr>
          <w:rFonts w:ascii="Book Antiqua" w:hAnsi="Book Antiqua"/>
          <w:snapToGrid w:val="0"/>
          <w:szCs w:val="24"/>
          <w:lang w:val="es-PR"/>
        </w:rPr>
        <w:t>Con ello en mente, l</w:t>
      </w:r>
      <w:r w:rsidR="00F34824" w:rsidRPr="00F34824">
        <w:rPr>
          <w:rFonts w:ascii="Book Antiqua" w:hAnsi="Book Antiqua"/>
          <w:snapToGrid w:val="0"/>
          <w:szCs w:val="24"/>
          <w:lang w:val="es-PR"/>
        </w:rPr>
        <w:t>a presente pieza legislativa procura</w:t>
      </w:r>
      <w:r w:rsidR="009A54C0">
        <w:rPr>
          <w:rFonts w:ascii="Book Antiqua" w:hAnsi="Book Antiqua"/>
          <w:snapToGrid w:val="0"/>
          <w:szCs w:val="24"/>
          <w:lang w:val="es-PR"/>
        </w:rPr>
        <w:t xml:space="preserve"> establecer de forma puntual</w:t>
      </w:r>
      <w:r w:rsidR="00515E58">
        <w:rPr>
          <w:rFonts w:ascii="Book Antiqua" w:hAnsi="Book Antiqua"/>
          <w:snapToGrid w:val="0"/>
          <w:szCs w:val="24"/>
          <w:lang w:val="es-PR"/>
        </w:rPr>
        <w:t xml:space="preserve"> el</w:t>
      </w:r>
      <w:r w:rsidR="009A54C0">
        <w:rPr>
          <w:rFonts w:ascii="Book Antiqua" w:hAnsi="Book Antiqua"/>
          <w:snapToGrid w:val="0"/>
          <w:szCs w:val="24"/>
          <w:lang w:val="es-PR"/>
        </w:rPr>
        <w:t xml:space="preserve"> requisito de cubierta y </w:t>
      </w:r>
      <w:r w:rsidR="00BA689B">
        <w:rPr>
          <w:rFonts w:ascii="Book Antiqua" w:hAnsi="Book Antiqua"/>
          <w:snapToGrid w:val="0"/>
          <w:szCs w:val="24"/>
          <w:lang w:val="es-PR"/>
        </w:rPr>
        <w:t>de</w:t>
      </w:r>
      <w:r w:rsidR="009A54C0">
        <w:rPr>
          <w:rFonts w:ascii="Book Antiqua" w:hAnsi="Book Antiqua"/>
          <w:snapToGrid w:val="0"/>
          <w:szCs w:val="24"/>
          <w:lang w:val="es-PR"/>
        </w:rPr>
        <w:t xml:space="preserve"> </w:t>
      </w:r>
      <w:r w:rsidR="009A54C0" w:rsidRPr="009A54C0">
        <w:rPr>
          <w:rFonts w:ascii="Book Antiqua" w:hAnsi="Book Antiqua"/>
          <w:snapToGrid w:val="0"/>
          <w:szCs w:val="24"/>
          <w:lang w:val="es-PR"/>
        </w:rPr>
        <w:t xml:space="preserve">paridad en el pago por servicios </w:t>
      </w:r>
      <w:r w:rsidR="00BA689B">
        <w:rPr>
          <w:rFonts w:ascii="Book Antiqua" w:hAnsi="Book Antiqua"/>
          <w:snapToGrid w:val="0"/>
          <w:szCs w:val="24"/>
          <w:lang w:val="es-PR"/>
        </w:rPr>
        <w:t>mediante el uso de la</w:t>
      </w:r>
      <w:r w:rsidR="00020ABA">
        <w:rPr>
          <w:rFonts w:ascii="Book Antiqua" w:hAnsi="Book Antiqua"/>
          <w:snapToGrid w:val="0"/>
          <w:szCs w:val="24"/>
          <w:lang w:val="es-PR"/>
        </w:rPr>
        <w:t xml:space="preserve"> telemedicina </w:t>
      </w:r>
      <w:r w:rsidR="009A54C0">
        <w:rPr>
          <w:rFonts w:ascii="Book Antiqua" w:hAnsi="Book Antiqua"/>
          <w:snapToGrid w:val="0"/>
          <w:szCs w:val="24"/>
          <w:lang w:val="es-PR"/>
        </w:rPr>
        <w:t xml:space="preserve">ofrecidos por </w:t>
      </w:r>
      <w:r w:rsidR="00BA689B">
        <w:rPr>
          <w:rFonts w:ascii="Book Antiqua" w:hAnsi="Book Antiqua"/>
          <w:snapToGrid w:val="0"/>
          <w:szCs w:val="24"/>
          <w:lang w:val="es-PR"/>
        </w:rPr>
        <w:t xml:space="preserve">los </w:t>
      </w:r>
      <w:r w:rsidR="009A54C0">
        <w:rPr>
          <w:rFonts w:ascii="Book Antiqua" w:hAnsi="Book Antiqua"/>
          <w:snapToGrid w:val="0"/>
          <w:szCs w:val="24"/>
          <w:lang w:val="es-PR"/>
        </w:rPr>
        <w:t>proveedores de servicio</w:t>
      </w:r>
      <w:r w:rsidR="00BA689B">
        <w:rPr>
          <w:rFonts w:ascii="Book Antiqua" w:hAnsi="Book Antiqua"/>
          <w:snapToGrid w:val="0"/>
          <w:szCs w:val="24"/>
          <w:lang w:val="es-PR"/>
        </w:rPr>
        <w:t>s</w:t>
      </w:r>
      <w:r w:rsidR="009A54C0">
        <w:rPr>
          <w:rFonts w:ascii="Book Antiqua" w:hAnsi="Book Antiqua"/>
          <w:snapToGrid w:val="0"/>
          <w:szCs w:val="24"/>
          <w:lang w:val="es-PR"/>
        </w:rPr>
        <w:t xml:space="preserve"> de salud</w:t>
      </w:r>
      <w:r w:rsidR="00690BA5">
        <w:rPr>
          <w:rFonts w:ascii="Book Antiqua" w:hAnsi="Book Antiqua"/>
          <w:snapToGrid w:val="0"/>
          <w:szCs w:val="24"/>
          <w:lang w:val="es-PR"/>
        </w:rPr>
        <w:t>.</w:t>
      </w:r>
      <w:r w:rsidR="009A54C0">
        <w:rPr>
          <w:rFonts w:ascii="Book Antiqua" w:hAnsi="Book Antiqua"/>
          <w:snapToGrid w:val="0"/>
          <w:szCs w:val="24"/>
          <w:lang w:val="es-PR"/>
        </w:rPr>
        <w:t xml:space="preserve"> </w:t>
      </w:r>
      <w:r w:rsidR="00441384" w:rsidRPr="00441384">
        <w:rPr>
          <w:rFonts w:ascii="Book Antiqua" w:hAnsi="Book Antiqua"/>
          <w:snapToGrid w:val="0"/>
          <w:szCs w:val="24"/>
          <w:lang w:val="es-PR"/>
        </w:rPr>
        <w:t xml:space="preserve"> Esta </w:t>
      </w:r>
      <w:r w:rsidR="00441384">
        <w:rPr>
          <w:rFonts w:ascii="Book Antiqua" w:hAnsi="Book Antiqua"/>
          <w:snapToGrid w:val="0"/>
          <w:szCs w:val="24"/>
          <w:lang w:val="es-PR"/>
        </w:rPr>
        <w:t>medida es necesaria y justa ya que,</w:t>
      </w:r>
      <w:r w:rsidR="00441384" w:rsidRPr="00441384">
        <w:rPr>
          <w:rFonts w:ascii="Book Antiqua" w:hAnsi="Book Antiqua"/>
          <w:snapToGrid w:val="0"/>
          <w:szCs w:val="24"/>
          <w:lang w:val="es-PR"/>
        </w:rPr>
        <w:t xml:space="preserve"> no solo reconoce el valor de la telemedicina como un componente esencial del sistema de salud moderno, sino que también asegura un acceso equitativo </w:t>
      </w:r>
      <w:r w:rsidR="00391A05">
        <w:rPr>
          <w:rFonts w:ascii="Book Antiqua" w:hAnsi="Book Antiqua"/>
          <w:snapToGrid w:val="0"/>
          <w:szCs w:val="24"/>
          <w:lang w:val="es-PR"/>
        </w:rPr>
        <w:t xml:space="preserve">de servicios de salud </w:t>
      </w:r>
      <w:r w:rsidR="00441384" w:rsidRPr="00441384">
        <w:rPr>
          <w:rFonts w:ascii="Book Antiqua" w:hAnsi="Book Antiqua"/>
          <w:snapToGrid w:val="0"/>
          <w:szCs w:val="24"/>
          <w:lang w:val="es-PR"/>
        </w:rPr>
        <w:t>para</w:t>
      </w:r>
      <w:r w:rsidR="00AF68D8">
        <w:rPr>
          <w:rFonts w:ascii="Book Antiqua" w:hAnsi="Book Antiqua"/>
          <w:snapToGrid w:val="0"/>
          <w:szCs w:val="24"/>
          <w:lang w:val="es-PR"/>
        </w:rPr>
        <w:t xml:space="preserve"> la población en general</w:t>
      </w:r>
      <w:r w:rsidR="00441384" w:rsidRPr="00391A05">
        <w:rPr>
          <w:rFonts w:ascii="Book Antiqua" w:hAnsi="Book Antiqua"/>
          <w:snapToGrid w:val="0"/>
          <w:szCs w:val="24"/>
          <w:lang w:val="es-PR"/>
        </w:rPr>
        <w:t xml:space="preserve">. </w:t>
      </w:r>
      <w:r w:rsidR="009A54C0" w:rsidRPr="00391A05">
        <w:rPr>
          <w:rFonts w:ascii="Book Antiqua" w:hAnsi="Book Antiqua"/>
          <w:snapToGrid w:val="0"/>
          <w:szCs w:val="24"/>
          <w:lang w:val="es-PR"/>
        </w:rPr>
        <w:t xml:space="preserve">De esta </w:t>
      </w:r>
      <w:r w:rsidR="0021454E" w:rsidRPr="00391A05">
        <w:rPr>
          <w:rFonts w:ascii="Book Antiqua" w:hAnsi="Book Antiqua"/>
          <w:snapToGrid w:val="0"/>
          <w:szCs w:val="24"/>
          <w:lang w:val="es-PR"/>
        </w:rPr>
        <w:t>forma</w:t>
      </w:r>
      <w:r w:rsidR="0021454E" w:rsidRPr="001942E5">
        <w:rPr>
          <w:rFonts w:ascii="Book Antiqua" w:hAnsi="Book Antiqua"/>
          <w:lang w:val="es-PR"/>
        </w:rPr>
        <w:t xml:space="preserve"> </w:t>
      </w:r>
      <w:r w:rsidR="0021454E">
        <w:rPr>
          <w:rFonts w:ascii="Book Antiqua" w:hAnsi="Book Antiqua"/>
          <w:snapToGrid w:val="0"/>
          <w:szCs w:val="24"/>
          <w:lang w:val="es-PR"/>
        </w:rPr>
        <w:t xml:space="preserve">adelantamos </w:t>
      </w:r>
      <w:r w:rsidR="009A54C0" w:rsidRPr="00391A05">
        <w:rPr>
          <w:rFonts w:ascii="Book Antiqua" w:hAnsi="Book Antiqua"/>
          <w:snapToGrid w:val="0"/>
          <w:szCs w:val="24"/>
          <w:lang w:val="es-PR"/>
        </w:rPr>
        <w:t>nuestro compromiso con</w:t>
      </w:r>
      <w:r w:rsidR="00AF68D8" w:rsidRPr="00391A05">
        <w:rPr>
          <w:rFonts w:ascii="Book Antiqua" w:hAnsi="Book Antiqua"/>
          <w:snapToGrid w:val="0"/>
          <w:szCs w:val="24"/>
          <w:lang w:val="es-PR"/>
        </w:rPr>
        <w:t xml:space="preserve"> </w:t>
      </w:r>
      <w:r w:rsidR="0021454E">
        <w:rPr>
          <w:rFonts w:ascii="Book Antiqua" w:hAnsi="Book Antiqua"/>
          <w:snapToGrid w:val="0"/>
          <w:szCs w:val="24"/>
          <w:lang w:val="es-PR"/>
        </w:rPr>
        <w:t xml:space="preserve">ampliar el acceso y </w:t>
      </w:r>
      <w:r w:rsidR="0021454E" w:rsidRPr="0021454E">
        <w:rPr>
          <w:rFonts w:ascii="Book Antiqua" w:hAnsi="Book Antiqua"/>
          <w:snapToGrid w:val="0"/>
          <w:szCs w:val="24"/>
          <w:lang w:val="es-ES"/>
        </w:rPr>
        <w:t xml:space="preserve">de fortalecer la atención de </w:t>
      </w:r>
      <w:r w:rsidR="0021454E">
        <w:rPr>
          <w:rFonts w:ascii="Book Antiqua" w:hAnsi="Book Antiqua"/>
          <w:snapToGrid w:val="0"/>
          <w:szCs w:val="24"/>
          <w:lang w:val="es-ES"/>
        </w:rPr>
        <w:t xml:space="preserve">cuidado de </w:t>
      </w:r>
      <w:r w:rsidR="002C1BFE">
        <w:rPr>
          <w:rFonts w:ascii="Book Antiqua" w:hAnsi="Book Antiqua"/>
          <w:snapToGrid w:val="0"/>
          <w:szCs w:val="24"/>
          <w:lang w:val="es-ES"/>
        </w:rPr>
        <w:t xml:space="preserve">salud </w:t>
      </w:r>
      <w:r w:rsidR="002C1BFE">
        <w:rPr>
          <w:rFonts w:ascii="Book Antiqua" w:hAnsi="Book Antiqua"/>
          <w:snapToGrid w:val="0"/>
          <w:szCs w:val="24"/>
          <w:lang w:val="es-PR"/>
        </w:rPr>
        <w:t>a</w:t>
      </w:r>
      <w:r w:rsidR="0021454E">
        <w:rPr>
          <w:rFonts w:ascii="Book Antiqua" w:hAnsi="Book Antiqua"/>
          <w:snapToGrid w:val="0"/>
          <w:szCs w:val="24"/>
          <w:lang w:val="es-PR"/>
        </w:rPr>
        <w:t xml:space="preserve"> lo largo </w:t>
      </w:r>
      <w:r w:rsidR="002C1BFE">
        <w:rPr>
          <w:rFonts w:ascii="Book Antiqua" w:hAnsi="Book Antiqua"/>
          <w:snapToGrid w:val="0"/>
          <w:szCs w:val="24"/>
          <w:lang w:val="es-PR"/>
        </w:rPr>
        <w:t xml:space="preserve">y ancho </w:t>
      </w:r>
      <w:r w:rsidR="0021454E">
        <w:rPr>
          <w:rFonts w:ascii="Book Antiqua" w:hAnsi="Book Antiqua"/>
          <w:snapToGrid w:val="0"/>
          <w:szCs w:val="24"/>
          <w:lang w:val="es-PR"/>
        </w:rPr>
        <w:t xml:space="preserve">de Puerto Rico. </w:t>
      </w:r>
    </w:p>
    <w:p w14:paraId="39E6258C" w14:textId="3070F24D" w:rsidR="001D7752" w:rsidRPr="00C7113B" w:rsidRDefault="006C22CA" w:rsidP="00D658F8">
      <w:pPr>
        <w:jc w:val="both"/>
        <w:rPr>
          <w:rFonts w:ascii="Book Antiqua" w:hAnsi="Book Antiqua"/>
          <w:snapToGrid w:val="0"/>
          <w:szCs w:val="24"/>
          <w:lang w:val="es-PR"/>
        </w:rPr>
      </w:pPr>
      <w:bookmarkStart w:id="6" w:name="_DV_M15"/>
      <w:bookmarkEnd w:id="6"/>
      <w:r w:rsidRPr="00C7113B">
        <w:rPr>
          <w:rFonts w:ascii="Book Antiqua" w:hAnsi="Book Antiqua"/>
          <w:snapToGrid w:val="0"/>
          <w:szCs w:val="24"/>
          <w:lang w:val="es-PR"/>
        </w:rPr>
        <w:tab/>
      </w:r>
    </w:p>
    <w:p w14:paraId="4D3B3C68" w14:textId="77777777" w:rsidR="003475FA" w:rsidRPr="003F565B" w:rsidRDefault="003475FA" w:rsidP="00D658F8">
      <w:pPr>
        <w:spacing w:line="480" w:lineRule="auto"/>
        <w:rPr>
          <w:rFonts w:ascii="Book Antiqua" w:hAnsi="Book Antiqua"/>
          <w:i/>
          <w:lang w:val="es-PR"/>
        </w:rPr>
      </w:pPr>
      <w:r w:rsidRPr="003F565B">
        <w:rPr>
          <w:rFonts w:ascii="Book Antiqua" w:hAnsi="Book Antiqua"/>
          <w:i/>
          <w:lang w:val="es-PR"/>
        </w:rPr>
        <w:t>DECRÉTASE POR LA ASAMBLEA LEGISLATIVA DE PUERTO RICO:</w:t>
      </w:r>
    </w:p>
    <w:p w14:paraId="748945BC" w14:textId="77777777" w:rsidR="00447E1B" w:rsidRPr="001614B1" w:rsidRDefault="00447E1B" w:rsidP="003475FA">
      <w:pPr>
        <w:spacing w:line="480" w:lineRule="auto"/>
        <w:jc w:val="both"/>
        <w:rPr>
          <w:rFonts w:ascii="Book Antiqua" w:hAnsi="Book Antiqua"/>
          <w:szCs w:val="24"/>
          <w:lang w:val="es-PR"/>
        </w:rPr>
        <w:sectPr w:rsidR="00447E1B" w:rsidRPr="001614B1" w:rsidSect="003475FA">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sectPr>
      </w:pPr>
    </w:p>
    <w:p w14:paraId="39FE8708" w14:textId="2AE09977" w:rsidR="00410446" w:rsidRPr="00410446" w:rsidRDefault="00410446" w:rsidP="00C80649">
      <w:pPr>
        <w:spacing w:line="480" w:lineRule="auto"/>
        <w:ind w:firstLine="720"/>
        <w:jc w:val="both"/>
        <w:rPr>
          <w:rFonts w:ascii="Book Antiqua" w:hAnsi="Book Antiqua"/>
          <w:snapToGrid w:val="0"/>
          <w:szCs w:val="24"/>
          <w:lang w:val="es-PR"/>
        </w:rPr>
      </w:pPr>
      <w:r>
        <w:rPr>
          <w:rFonts w:ascii="Book Antiqua" w:hAnsi="Book Antiqua"/>
          <w:snapToGrid w:val="0"/>
          <w:szCs w:val="24"/>
          <w:lang w:val="es-PR"/>
        </w:rPr>
        <w:t>Sección 1.</w:t>
      </w:r>
      <w:bookmarkStart w:id="7" w:name="_Hlk189653108"/>
      <w:r w:rsidR="00D30E66">
        <w:rPr>
          <w:rFonts w:ascii="Book Antiqua" w:hAnsi="Book Antiqua"/>
          <w:snapToGrid w:val="0"/>
          <w:szCs w:val="24"/>
          <w:lang w:val="es-PR"/>
        </w:rPr>
        <w:t>-</w:t>
      </w:r>
      <w:r>
        <w:rPr>
          <w:rFonts w:ascii="Book Antiqua" w:hAnsi="Book Antiqua"/>
          <w:snapToGrid w:val="0"/>
          <w:szCs w:val="24"/>
          <w:lang w:val="es-PR"/>
        </w:rPr>
        <w:t xml:space="preserve">Se </w:t>
      </w:r>
      <w:r w:rsidR="001942E5" w:rsidRPr="001942E5">
        <w:rPr>
          <w:rFonts w:ascii="Book Antiqua" w:hAnsi="Book Antiqua"/>
          <w:snapToGrid w:val="0"/>
          <w:szCs w:val="24"/>
          <w:lang w:val="es-PR"/>
        </w:rPr>
        <w:t>añade el</w:t>
      </w:r>
      <w:r w:rsidR="00214EE0" w:rsidRPr="0021454E">
        <w:rPr>
          <w:rFonts w:ascii="Book Antiqua" w:hAnsi="Book Antiqua"/>
          <w:snapToGrid w:val="0"/>
          <w:szCs w:val="24"/>
          <w:lang w:val="es-PR"/>
        </w:rPr>
        <w:t xml:space="preserve"> </w:t>
      </w:r>
      <w:r w:rsidRPr="0021454E">
        <w:rPr>
          <w:rFonts w:ascii="Book Antiqua" w:hAnsi="Book Antiqua"/>
          <w:snapToGrid w:val="0"/>
          <w:szCs w:val="24"/>
          <w:lang w:val="es-PR"/>
        </w:rPr>
        <w:t xml:space="preserve">Artículo </w:t>
      </w:r>
      <w:r w:rsidR="00017381" w:rsidRPr="0021454E">
        <w:rPr>
          <w:rFonts w:ascii="Book Antiqua" w:hAnsi="Book Antiqua"/>
          <w:snapToGrid w:val="0"/>
          <w:szCs w:val="24"/>
          <w:lang w:val="es-PR"/>
        </w:rPr>
        <w:t>1</w:t>
      </w:r>
      <w:r w:rsidR="00391A05" w:rsidRPr="0021454E">
        <w:rPr>
          <w:rFonts w:ascii="Book Antiqua" w:hAnsi="Book Antiqua"/>
          <w:snapToGrid w:val="0"/>
          <w:szCs w:val="24"/>
          <w:lang w:val="es-PR"/>
        </w:rPr>
        <w:t>5</w:t>
      </w:r>
      <w:r w:rsidRPr="001942E5">
        <w:rPr>
          <w:rFonts w:ascii="Book Antiqua" w:hAnsi="Book Antiqua"/>
          <w:snapToGrid w:val="0"/>
          <w:szCs w:val="24"/>
          <w:lang w:val="es-PR"/>
        </w:rPr>
        <w:t xml:space="preserve"> </w:t>
      </w:r>
      <w:r w:rsidR="00B00B01" w:rsidRPr="001942E5">
        <w:rPr>
          <w:rFonts w:ascii="Book Antiqua" w:hAnsi="Book Antiqua"/>
          <w:snapToGrid w:val="0"/>
          <w:szCs w:val="24"/>
          <w:lang w:val="es-PR"/>
        </w:rPr>
        <w:t>de</w:t>
      </w:r>
      <w:r w:rsidR="00B00B01">
        <w:rPr>
          <w:rFonts w:ascii="Book Antiqua" w:hAnsi="Book Antiqua"/>
          <w:snapToGrid w:val="0"/>
          <w:szCs w:val="24"/>
          <w:lang w:val="es-PR"/>
        </w:rPr>
        <w:t xml:space="preserve"> la Ley Número </w:t>
      </w:r>
      <w:r w:rsidR="00017381">
        <w:rPr>
          <w:rFonts w:ascii="Book Antiqua" w:hAnsi="Book Antiqua"/>
          <w:snapToGrid w:val="0"/>
          <w:szCs w:val="24"/>
          <w:lang w:val="es-PR"/>
        </w:rPr>
        <w:t>168</w:t>
      </w:r>
      <w:r w:rsidR="00B00B01">
        <w:rPr>
          <w:rFonts w:ascii="Book Antiqua" w:hAnsi="Book Antiqua"/>
          <w:snapToGrid w:val="0"/>
          <w:szCs w:val="24"/>
          <w:lang w:val="es-PR"/>
        </w:rPr>
        <w:t>-</w:t>
      </w:r>
      <w:r w:rsidR="00017381">
        <w:rPr>
          <w:rFonts w:ascii="Book Antiqua" w:hAnsi="Book Antiqua"/>
          <w:snapToGrid w:val="0"/>
          <w:szCs w:val="24"/>
          <w:lang w:val="es-PR"/>
        </w:rPr>
        <w:t>2018</w:t>
      </w:r>
      <w:r w:rsidR="00B00B01">
        <w:rPr>
          <w:rFonts w:ascii="Book Antiqua" w:hAnsi="Book Antiqua"/>
          <w:snapToGrid w:val="0"/>
          <w:szCs w:val="24"/>
          <w:lang w:val="es-PR"/>
        </w:rPr>
        <w:t>, según enmendada,</w:t>
      </w:r>
      <w:r w:rsidR="00F50746">
        <w:rPr>
          <w:rFonts w:ascii="Book Antiqua" w:hAnsi="Book Antiqua"/>
          <w:snapToGrid w:val="0"/>
          <w:szCs w:val="24"/>
          <w:lang w:val="es-PR"/>
        </w:rPr>
        <w:t xml:space="preserve"> mejor conocida como “</w:t>
      </w:r>
      <w:r w:rsidR="00017381" w:rsidRPr="00017381">
        <w:rPr>
          <w:rFonts w:ascii="Book Antiqua" w:hAnsi="Book Antiqua"/>
          <w:snapToGrid w:val="0"/>
          <w:szCs w:val="24"/>
          <w:lang w:val="es-PR"/>
        </w:rPr>
        <w:t>Ley para el Uso de la Telemedicina y la Telesalud en Puerto Rico</w:t>
      </w:r>
      <w:r w:rsidR="00F50746">
        <w:rPr>
          <w:rFonts w:ascii="Book Antiqua" w:hAnsi="Book Antiqua"/>
          <w:snapToGrid w:val="0"/>
          <w:szCs w:val="24"/>
          <w:lang w:val="es-PR"/>
        </w:rPr>
        <w:t>”</w:t>
      </w:r>
      <w:r w:rsidR="00B00B01">
        <w:rPr>
          <w:rFonts w:ascii="Book Antiqua" w:hAnsi="Book Antiqua"/>
          <w:snapToGrid w:val="0"/>
          <w:szCs w:val="24"/>
          <w:lang w:val="es-PR"/>
        </w:rPr>
        <w:t xml:space="preserve"> </w:t>
      </w:r>
      <w:r w:rsidR="001942E5">
        <w:rPr>
          <w:rFonts w:ascii="Book Antiqua" w:hAnsi="Book Antiqua"/>
          <w:snapToGrid w:val="0"/>
          <w:szCs w:val="24"/>
          <w:lang w:val="es-PR"/>
        </w:rPr>
        <w:t xml:space="preserve">sobre “Obligación de Cubierta y Pago de Telemedicina o Telesalud” </w:t>
      </w:r>
      <w:bookmarkEnd w:id="7"/>
      <w:r w:rsidR="00B00B01">
        <w:rPr>
          <w:rFonts w:ascii="Book Antiqua" w:hAnsi="Book Antiqua"/>
          <w:snapToGrid w:val="0"/>
          <w:szCs w:val="24"/>
          <w:lang w:val="es-PR"/>
        </w:rPr>
        <w:t>para</w:t>
      </w:r>
      <w:r w:rsidR="00017381">
        <w:rPr>
          <w:rFonts w:ascii="Book Antiqua" w:hAnsi="Book Antiqua"/>
          <w:snapToGrid w:val="0"/>
          <w:szCs w:val="24"/>
          <w:lang w:val="es-PR"/>
        </w:rPr>
        <w:t xml:space="preserve"> que lea como sigue</w:t>
      </w:r>
      <w:r w:rsidR="00B00B01">
        <w:rPr>
          <w:rFonts w:ascii="Book Antiqua" w:hAnsi="Book Antiqua"/>
          <w:snapToGrid w:val="0"/>
          <w:szCs w:val="24"/>
          <w:lang w:val="es-PR"/>
        </w:rPr>
        <w:t>:</w:t>
      </w:r>
    </w:p>
    <w:p w14:paraId="187DDC98" w14:textId="49A3B4B8" w:rsidR="008F7A71" w:rsidRDefault="00F50746" w:rsidP="008F7A71">
      <w:pPr>
        <w:spacing w:line="480" w:lineRule="auto"/>
        <w:ind w:firstLine="720"/>
        <w:jc w:val="both"/>
        <w:rPr>
          <w:rFonts w:ascii="Book Antiqua" w:hAnsi="Book Antiqua"/>
          <w:i/>
          <w:iCs/>
          <w:snapToGrid w:val="0"/>
          <w:szCs w:val="24"/>
          <w:lang w:val="es-PR"/>
        </w:rPr>
      </w:pPr>
      <w:r w:rsidRPr="00F50746">
        <w:rPr>
          <w:rFonts w:ascii="Book Antiqua" w:hAnsi="Book Antiqua"/>
          <w:snapToGrid w:val="0"/>
          <w:szCs w:val="24"/>
          <w:lang w:val="es-PR"/>
        </w:rPr>
        <w:t>“</w:t>
      </w:r>
      <w:r w:rsidRPr="0021454E">
        <w:rPr>
          <w:rFonts w:ascii="Book Antiqua" w:hAnsi="Book Antiqua"/>
          <w:i/>
          <w:iCs/>
          <w:snapToGrid w:val="0"/>
          <w:szCs w:val="24"/>
          <w:lang w:val="es-PR"/>
        </w:rPr>
        <w:t xml:space="preserve">Artículo </w:t>
      </w:r>
      <w:r w:rsidR="00017381" w:rsidRPr="0021454E">
        <w:rPr>
          <w:rFonts w:ascii="Book Antiqua" w:hAnsi="Book Antiqua"/>
          <w:i/>
          <w:iCs/>
          <w:snapToGrid w:val="0"/>
          <w:szCs w:val="24"/>
          <w:lang w:val="es-PR"/>
        </w:rPr>
        <w:t>1</w:t>
      </w:r>
      <w:r w:rsidR="001942E5" w:rsidRPr="0021454E">
        <w:rPr>
          <w:rFonts w:ascii="Book Antiqua" w:hAnsi="Book Antiqua"/>
          <w:i/>
          <w:iCs/>
          <w:snapToGrid w:val="0"/>
          <w:szCs w:val="24"/>
          <w:lang w:val="es-PR"/>
        </w:rPr>
        <w:t>5</w:t>
      </w:r>
      <w:r w:rsidR="004C178C">
        <w:rPr>
          <w:rFonts w:ascii="Book Antiqua" w:hAnsi="Book Antiqua"/>
          <w:snapToGrid w:val="0"/>
          <w:szCs w:val="24"/>
          <w:lang w:val="es-PR"/>
        </w:rPr>
        <w:t>. –</w:t>
      </w:r>
      <w:r w:rsidR="00214EE0" w:rsidRPr="00214EE0">
        <w:rPr>
          <w:rFonts w:ascii="Book Antiqua" w:hAnsi="Book Antiqua"/>
          <w:i/>
          <w:iCs/>
          <w:snapToGrid w:val="0"/>
          <w:szCs w:val="24"/>
          <w:lang w:val="es-PR"/>
        </w:rPr>
        <w:t>Obligación de cubierta</w:t>
      </w:r>
      <w:r w:rsidR="00953B1E">
        <w:rPr>
          <w:rFonts w:ascii="Book Antiqua" w:hAnsi="Book Antiqua"/>
          <w:i/>
          <w:iCs/>
          <w:snapToGrid w:val="0"/>
          <w:szCs w:val="24"/>
          <w:lang w:val="es-PR"/>
        </w:rPr>
        <w:t xml:space="preserve"> y pago</w:t>
      </w:r>
      <w:r w:rsidR="001942E5">
        <w:rPr>
          <w:rFonts w:ascii="Book Antiqua" w:hAnsi="Book Antiqua"/>
          <w:i/>
          <w:iCs/>
          <w:snapToGrid w:val="0"/>
          <w:szCs w:val="24"/>
          <w:lang w:val="es-PR"/>
        </w:rPr>
        <w:t xml:space="preserve"> </w:t>
      </w:r>
      <w:r w:rsidR="001942E5" w:rsidRPr="0021454E">
        <w:rPr>
          <w:rFonts w:ascii="Book Antiqua" w:hAnsi="Book Antiqua"/>
          <w:i/>
          <w:iCs/>
          <w:snapToGrid w:val="0"/>
          <w:szCs w:val="24"/>
          <w:lang w:val="es-PR"/>
        </w:rPr>
        <w:t>de Telemedicina o Telesalud</w:t>
      </w:r>
    </w:p>
    <w:p w14:paraId="5AF78F78" w14:textId="6C37CF8F" w:rsidR="0021454E" w:rsidRPr="0021454E" w:rsidRDefault="00677E66" w:rsidP="0021454E">
      <w:pPr>
        <w:pStyle w:val="Prrafodelista"/>
        <w:numPr>
          <w:ilvl w:val="0"/>
          <w:numId w:val="22"/>
        </w:numPr>
        <w:spacing w:line="480" w:lineRule="auto"/>
        <w:jc w:val="both"/>
        <w:rPr>
          <w:rFonts w:ascii="Book Antiqua" w:hAnsi="Book Antiqua"/>
          <w:i/>
          <w:iCs/>
          <w:snapToGrid w:val="0"/>
          <w:szCs w:val="24"/>
          <w:lang w:val="es-PR"/>
        </w:rPr>
      </w:pPr>
      <w:r w:rsidRPr="0021454E">
        <w:rPr>
          <w:rFonts w:ascii="Book Antiqua" w:hAnsi="Book Antiqua"/>
          <w:i/>
          <w:iCs/>
          <w:snapToGrid w:val="0"/>
          <w:szCs w:val="24"/>
          <w:lang w:val="es-PR"/>
        </w:rPr>
        <w:lastRenderedPageBreak/>
        <w:t xml:space="preserve">Cubierta </w:t>
      </w:r>
      <w:r w:rsidR="0021454E" w:rsidRPr="0021454E">
        <w:rPr>
          <w:rFonts w:ascii="Book Antiqua" w:hAnsi="Book Antiqua"/>
          <w:i/>
          <w:iCs/>
          <w:snapToGrid w:val="0"/>
          <w:szCs w:val="24"/>
          <w:lang w:val="es-PR"/>
        </w:rPr>
        <w:t>de Telemedicina o Telesalud</w:t>
      </w:r>
      <w:r w:rsidR="0021454E">
        <w:rPr>
          <w:rFonts w:ascii="Book Antiqua" w:hAnsi="Book Antiqua"/>
          <w:i/>
          <w:iCs/>
          <w:snapToGrid w:val="0"/>
          <w:szCs w:val="24"/>
          <w:lang w:val="es-PR"/>
        </w:rPr>
        <w:t>:</w:t>
      </w:r>
    </w:p>
    <w:p w14:paraId="27AA6F18" w14:textId="0A337DB4" w:rsidR="0021454E" w:rsidRDefault="0021454E" w:rsidP="0021454E">
      <w:pPr>
        <w:spacing w:line="480" w:lineRule="auto"/>
        <w:ind w:left="1500"/>
        <w:jc w:val="both"/>
        <w:rPr>
          <w:rFonts w:ascii="Book Antiqua" w:hAnsi="Book Antiqua"/>
          <w:snapToGrid w:val="0"/>
          <w:szCs w:val="24"/>
          <w:lang w:val="es-PR"/>
        </w:rPr>
      </w:pPr>
      <w:r w:rsidRPr="0021454E">
        <w:rPr>
          <w:rFonts w:ascii="Book Antiqua" w:hAnsi="Book Antiqua"/>
          <w:i/>
          <w:iCs/>
          <w:snapToGrid w:val="0"/>
          <w:szCs w:val="24"/>
          <w:lang w:val="es-PR"/>
        </w:rPr>
        <w:t>(a)</w:t>
      </w:r>
      <w:r>
        <w:rPr>
          <w:rFonts w:ascii="Book Antiqua" w:hAnsi="Book Antiqua"/>
          <w:snapToGrid w:val="0"/>
          <w:szCs w:val="24"/>
          <w:lang w:val="es-PR"/>
        </w:rPr>
        <w:t xml:space="preserve"> </w:t>
      </w:r>
      <w:r w:rsidR="008F7A71" w:rsidRPr="0021454E">
        <w:rPr>
          <w:rFonts w:ascii="Book Antiqua" w:hAnsi="Book Antiqua"/>
          <w:i/>
          <w:iCs/>
          <w:snapToGrid w:val="0"/>
          <w:szCs w:val="24"/>
          <w:lang w:val="es-PR"/>
        </w:rPr>
        <w:t xml:space="preserve">Todo </w:t>
      </w:r>
      <w:bookmarkStart w:id="8" w:name="_Hlk189652220"/>
      <w:r w:rsidR="002C1BFE" w:rsidRPr="0021454E">
        <w:rPr>
          <w:rFonts w:ascii="Book Antiqua" w:hAnsi="Book Antiqua"/>
          <w:i/>
          <w:iCs/>
          <w:snapToGrid w:val="0"/>
          <w:szCs w:val="24"/>
          <w:lang w:val="es-PR"/>
        </w:rPr>
        <w:t>médico, profesional</w:t>
      </w:r>
      <w:r w:rsidR="008F7A71" w:rsidRPr="0021454E">
        <w:rPr>
          <w:rFonts w:ascii="Book Antiqua" w:hAnsi="Book Antiqua"/>
          <w:i/>
          <w:iCs/>
          <w:snapToGrid w:val="0"/>
          <w:szCs w:val="24"/>
          <w:lang w:val="es-PR"/>
        </w:rPr>
        <w:t xml:space="preserve"> </w:t>
      </w:r>
      <w:r w:rsidR="00E856F5" w:rsidRPr="0021454E">
        <w:rPr>
          <w:rFonts w:ascii="Book Antiqua" w:hAnsi="Book Antiqua"/>
          <w:i/>
          <w:iCs/>
          <w:snapToGrid w:val="0"/>
          <w:szCs w:val="24"/>
          <w:lang w:val="es-PR"/>
        </w:rPr>
        <w:t xml:space="preserve">o proveedor </w:t>
      </w:r>
      <w:r w:rsidR="008F7A71" w:rsidRPr="0021454E">
        <w:rPr>
          <w:rFonts w:ascii="Book Antiqua" w:hAnsi="Book Antiqua"/>
          <w:i/>
          <w:iCs/>
          <w:snapToGrid w:val="0"/>
          <w:szCs w:val="24"/>
          <w:lang w:val="es-PR"/>
        </w:rPr>
        <w:t xml:space="preserve">de </w:t>
      </w:r>
      <w:r w:rsidR="00E856F5" w:rsidRPr="0021454E">
        <w:rPr>
          <w:rFonts w:ascii="Book Antiqua" w:hAnsi="Book Antiqua"/>
          <w:i/>
          <w:iCs/>
          <w:snapToGrid w:val="0"/>
          <w:szCs w:val="24"/>
          <w:lang w:val="es-PR"/>
        </w:rPr>
        <w:t xml:space="preserve">servicios </w:t>
      </w:r>
      <w:r w:rsidR="008F7A71" w:rsidRPr="0021454E">
        <w:rPr>
          <w:rFonts w:ascii="Book Antiqua" w:hAnsi="Book Antiqua"/>
          <w:i/>
          <w:iCs/>
          <w:snapToGrid w:val="0"/>
          <w:szCs w:val="24"/>
          <w:lang w:val="es-PR"/>
        </w:rPr>
        <w:t xml:space="preserve">salud </w:t>
      </w:r>
      <w:r w:rsidR="00E856F5" w:rsidRPr="0021454E">
        <w:rPr>
          <w:rFonts w:ascii="Book Antiqua" w:hAnsi="Book Antiqua"/>
          <w:i/>
          <w:iCs/>
          <w:snapToGrid w:val="0"/>
          <w:szCs w:val="24"/>
          <w:lang w:val="es-PR"/>
        </w:rPr>
        <w:t xml:space="preserve">física o mental </w:t>
      </w:r>
      <w:r w:rsidR="008F7A71" w:rsidRPr="0021454E">
        <w:rPr>
          <w:rFonts w:ascii="Book Antiqua" w:hAnsi="Book Antiqua"/>
          <w:i/>
          <w:iCs/>
          <w:snapToGrid w:val="0"/>
          <w:szCs w:val="24"/>
          <w:lang w:val="es-PR"/>
        </w:rPr>
        <w:t>autorizado a ejercer en Puerto Rico</w:t>
      </w:r>
      <w:bookmarkEnd w:id="8"/>
      <w:r w:rsidR="008F7A71" w:rsidRPr="0021454E">
        <w:rPr>
          <w:rFonts w:ascii="Book Antiqua" w:hAnsi="Book Antiqua"/>
          <w:i/>
          <w:iCs/>
          <w:snapToGrid w:val="0"/>
          <w:szCs w:val="24"/>
          <w:lang w:val="es-PR"/>
        </w:rPr>
        <w:t xml:space="preserve"> podrá facturar los servicios provistos utilizando la tecnología de telemedicina o telesalud </w:t>
      </w:r>
      <w:proofErr w:type="gramStart"/>
      <w:r w:rsidR="008F7A71" w:rsidRPr="0021454E">
        <w:rPr>
          <w:rFonts w:ascii="Book Antiqua" w:hAnsi="Book Antiqua"/>
          <w:i/>
          <w:iCs/>
          <w:snapToGrid w:val="0"/>
          <w:szCs w:val="24"/>
          <w:lang w:val="es-PR"/>
        </w:rPr>
        <w:t xml:space="preserve">y  </w:t>
      </w:r>
      <w:r w:rsidR="004451DC" w:rsidRPr="0021454E">
        <w:rPr>
          <w:rFonts w:ascii="Book Antiqua" w:hAnsi="Book Antiqua"/>
          <w:i/>
          <w:iCs/>
          <w:snapToGrid w:val="0"/>
          <w:szCs w:val="24"/>
          <w:lang w:val="es-PR"/>
        </w:rPr>
        <w:t>los</w:t>
      </w:r>
      <w:proofErr w:type="gramEnd"/>
      <w:r w:rsidR="004451DC" w:rsidRPr="0021454E">
        <w:rPr>
          <w:rFonts w:ascii="Book Antiqua" w:hAnsi="Book Antiqua"/>
          <w:b/>
          <w:bCs/>
          <w:i/>
          <w:iCs/>
          <w:snapToGrid w:val="0"/>
          <w:szCs w:val="24"/>
          <w:lang w:val="es-PR"/>
        </w:rPr>
        <w:t xml:space="preserve"> </w:t>
      </w:r>
      <w:r w:rsidR="008F7A71" w:rsidRPr="0021454E">
        <w:rPr>
          <w:rFonts w:ascii="Book Antiqua" w:hAnsi="Book Antiqua"/>
          <w:i/>
          <w:iCs/>
          <w:snapToGrid w:val="0"/>
          <w:szCs w:val="24"/>
          <w:lang w:val="es-PR"/>
        </w:rPr>
        <w:t>asegurador</w:t>
      </w:r>
      <w:r w:rsidR="00953B1E" w:rsidRPr="0021454E">
        <w:rPr>
          <w:rFonts w:ascii="Book Antiqua" w:hAnsi="Book Antiqua"/>
          <w:i/>
          <w:iCs/>
          <w:snapToGrid w:val="0"/>
          <w:szCs w:val="24"/>
          <w:lang w:val="es-PR"/>
        </w:rPr>
        <w:t>e</w:t>
      </w:r>
      <w:r w:rsidR="008F7A71" w:rsidRPr="0021454E">
        <w:rPr>
          <w:rFonts w:ascii="Book Antiqua" w:hAnsi="Book Antiqua"/>
          <w:i/>
          <w:iCs/>
          <w:snapToGrid w:val="0"/>
          <w:szCs w:val="24"/>
          <w:lang w:val="es-PR"/>
        </w:rPr>
        <w:t xml:space="preserve">s, organizaciones de servicios de salud, administradores o manejadores de beneficios de farmacia, la ASES y entidades afines contratadas por </w:t>
      </w:r>
      <w:r w:rsidR="001942E5" w:rsidRPr="0021454E">
        <w:rPr>
          <w:rFonts w:ascii="Book Antiqua" w:hAnsi="Book Antiqua"/>
          <w:i/>
          <w:iCs/>
          <w:snapToGrid w:val="0"/>
          <w:szCs w:val="24"/>
          <w:lang w:val="es-PR"/>
        </w:rPr>
        <w:t>é</w:t>
      </w:r>
      <w:r w:rsidR="008F7A71" w:rsidRPr="0021454E">
        <w:rPr>
          <w:rFonts w:ascii="Book Antiqua" w:hAnsi="Book Antiqua"/>
          <w:i/>
          <w:iCs/>
          <w:snapToGrid w:val="0"/>
          <w:szCs w:val="24"/>
          <w:lang w:val="es-PR"/>
        </w:rPr>
        <w:t xml:space="preserve">stos, vendrán obligadas a </w:t>
      </w:r>
      <w:r w:rsidR="00231D89" w:rsidRPr="0021454E">
        <w:rPr>
          <w:rFonts w:ascii="Book Antiqua" w:hAnsi="Book Antiqua"/>
          <w:i/>
          <w:iCs/>
          <w:snapToGrid w:val="0"/>
          <w:szCs w:val="24"/>
          <w:lang w:val="es-PR"/>
        </w:rPr>
        <w:t xml:space="preserve">incluir esta modalidad en sus cubiertas </w:t>
      </w:r>
      <w:r w:rsidR="00953B1E" w:rsidRPr="0021454E">
        <w:rPr>
          <w:rFonts w:ascii="Book Antiqua" w:hAnsi="Book Antiqua"/>
          <w:i/>
          <w:iCs/>
          <w:snapToGrid w:val="0"/>
          <w:szCs w:val="24"/>
          <w:lang w:val="es-PR"/>
        </w:rPr>
        <w:t xml:space="preserve">y a </w:t>
      </w:r>
      <w:r w:rsidR="008F7A71" w:rsidRPr="0021454E">
        <w:rPr>
          <w:rFonts w:ascii="Book Antiqua" w:hAnsi="Book Antiqua"/>
          <w:i/>
          <w:iCs/>
          <w:snapToGrid w:val="0"/>
          <w:szCs w:val="24"/>
          <w:lang w:val="es-PR"/>
        </w:rPr>
        <w:t>pagarla como si fuera una consulta presencial</w:t>
      </w:r>
      <w:r w:rsidR="00953B1E" w:rsidRPr="0021454E">
        <w:rPr>
          <w:rFonts w:ascii="Book Antiqua" w:hAnsi="Book Antiqua"/>
          <w:snapToGrid w:val="0"/>
          <w:szCs w:val="24"/>
          <w:lang w:val="es-PR"/>
        </w:rPr>
        <w:t xml:space="preserve">. </w:t>
      </w:r>
    </w:p>
    <w:p w14:paraId="7410C74E" w14:textId="69019E8E" w:rsidR="0021454E" w:rsidRDefault="0021454E" w:rsidP="0021454E">
      <w:pPr>
        <w:spacing w:line="480" w:lineRule="auto"/>
        <w:ind w:left="1500"/>
        <w:jc w:val="both"/>
        <w:rPr>
          <w:rFonts w:ascii="Book Antiqua" w:hAnsi="Book Antiqua"/>
          <w:i/>
          <w:iCs/>
          <w:snapToGrid w:val="0"/>
          <w:szCs w:val="24"/>
          <w:lang w:val="es-PR"/>
        </w:rPr>
      </w:pPr>
      <w:r w:rsidRPr="0021454E">
        <w:rPr>
          <w:rFonts w:ascii="Book Antiqua" w:hAnsi="Book Antiqua"/>
          <w:i/>
          <w:iCs/>
          <w:snapToGrid w:val="0"/>
          <w:szCs w:val="24"/>
          <w:lang w:val="es-PR"/>
        </w:rPr>
        <w:t>(b)</w:t>
      </w:r>
      <w:r>
        <w:rPr>
          <w:rFonts w:ascii="Book Antiqua" w:hAnsi="Book Antiqua"/>
          <w:snapToGrid w:val="0"/>
          <w:szCs w:val="24"/>
          <w:lang w:val="es-PR"/>
        </w:rPr>
        <w:t xml:space="preserve"> </w:t>
      </w:r>
      <w:r w:rsidR="00B16D86" w:rsidRPr="0021454E">
        <w:rPr>
          <w:rFonts w:ascii="Book Antiqua" w:hAnsi="Book Antiqua"/>
          <w:i/>
          <w:iCs/>
          <w:snapToGrid w:val="0"/>
          <w:szCs w:val="24"/>
          <w:lang w:val="es-PR"/>
        </w:rPr>
        <w:t>El asegurador</w:t>
      </w:r>
      <w:r w:rsidR="004451DC" w:rsidRPr="0021454E">
        <w:rPr>
          <w:rFonts w:ascii="Book Antiqua" w:hAnsi="Book Antiqua"/>
          <w:i/>
          <w:iCs/>
          <w:snapToGrid w:val="0"/>
          <w:szCs w:val="24"/>
          <w:lang w:val="es-PR"/>
        </w:rPr>
        <w:t xml:space="preserve"> u organización de servicios de salud </w:t>
      </w:r>
      <w:r w:rsidR="00B16D86" w:rsidRPr="0021454E">
        <w:rPr>
          <w:rFonts w:ascii="Book Antiqua" w:hAnsi="Book Antiqua"/>
          <w:i/>
          <w:iCs/>
          <w:snapToGrid w:val="0"/>
          <w:szCs w:val="24"/>
          <w:lang w:val="es-PR"/>
        </w:rPr>
        <w:t>proporcionará c</w:t>
      </w:r>
      <w:r w:rsidR="004451DC" w:rsidRPr="0021454E">
        <w:rPr>
          <w:rFonts w:ascii="Book Antiqua" w:hAnsi="Book Antiqua"/>
          <w:i/>
          <w:iCs/>
          <w:snapToGrid w:val="0"/>
          <w:szCs w:val="24"/>
          <w:lang w:val="es-PR"/>
        </w:rPr>
        <w:t>ubierta</w:t>
      </w:r>
      <w:r w:rsidR="00B16D86" w:rsidRPr="0021454E">
        <w:rPr>
          <w:rFonts w:ascii="Book Antiqua" w:hAnsi="Book Antiqua"/>
          <w:i/>
          <w:iCs/>
          <w:snapToGrid w:val="0"/>
          <w:szCs w:val="24"/>
          <w:lang w:val="es-PR"/>
        </w:rPr>
        <w:t xml:space="preserve"> para los servicios de atención médica prestados a través de los servicios de tele</w:t>
      </w:r>
      <w:r w:rsidR="004451DC" w:rsidRPr="0021454E">
        <w:rPr>
          <w:rFonts w:ascii="Book Antiqua" w:hAnsi="Book Antiqua"/>
          <w:i/>
          <w:iCs/>
          <w:snapToGrid w:val="0"/>
          <w:szCs w:val="24"/>
          <w:lang w:val="es-PR"/>
        </w:rPr>
        <w:t xml:space="preserve">medicina </w:t>
      </w:r>
      <w:r w:rsidR="00B16D86" w:rsidRPr="0021454E">
        <w:rPr>
          <w:rFonts w:ascii="Book Antiqua" w:hAnsi="Book Antiqua"/>
          <w:i/>
          <w:iCs/>
          <w:snapToGrid w:val="0"/>
          <w:szCs w:val="24"/>
          <w:lang w:val="es-PR"/>
        </w:rPr>
        <w:t>sobre la misma base y en la misma medida en que el asegurador</w:t>
      </w:r>
      <w:r w:rsidR="004451DC" w:rsidRPr="0021454E">
        <w:rPr>
          <w:rFonts w:ascii="Book Antiqua" w:hAnsi="Book Antiqua"/>
          <w:i/>
          <w:iCs/>
          <w:snapToGrid w:val="0"/>
          <w:szCs w:val="24"/>
          <w:lang w:val="es-PR"/>
        </w:rPr>
        <w:t xml:space="preserve"> u organización de servicios</w:t>
      </w:r>
      <w:r w:rsidR="00B16D86" w:rsidRPr="0021454E">
        <w:rPr>
          <w:rFonts w:ascii="Book Antiqua" w:hAnsi="Book Antiqua"/>
          <w:i/>
          <w:iCs/>
          <w:snapToGrid w:val="0"/>
          <w:szCs w:val="24"/>
          <w:lang w:val="es-PR"/>
        </w:rPr>
        <w:t xml:space="preserve"> de salud es responsable de la c</w:t>
      </w:r>
      <w:r w:rsidR="004451DC" w:rsidRPr="0021454E">
        <w:rPr>
          <w:rFonts w:ascii="Book Antiqua" w:hAnsi="Book Antiqua"/>
          <w:i/>
          <w:iCs/>
          <w:snapToGrid w:val="0"/>
          <w:szCs w:val="24"/>
          <w:lang w:val="es-PR"/>
        </w:rPr>
        <w:t>ubierta</w:t>
      </w:r>
      <w:r w:rsidR="00B16D86" w:rsidRPr="0021454E">
        <w:rPr>
          <w:rFonts w:ascii="Book Antiqua" w:hAnsi="Book Antiqua"/>
          <w:i/>
          <w:iCs/>
          <w:snapToGrid w:val="0"/>
          <w:szCs w:val="24"/>
          <w:lang w:val="es-PR"/>
        </w:rPr>
        <w:t xml:space="preserve"> del mismo servicio a través de diagnóstico, consulta o tratamiento </w:t>
      </w:r>
      <w:r w:rsidR="004451DC" w:rsidRPr="0021454E">
        <w:rPr>
          <w:rFonts w:ascii="Book Antiqua" w:hAnsi="Book Antiqua"/>
          <w:i/>
          <w:iCs/>
          <w:snapToGrid w:val="0"/>
          <w:szCs w:val="24"/>
          <w:lang w:val="es-PR"/>
        </w:rPr>
        <w:t xml:space="preserve">provisto </w:t>
      </w:r>
      <w:r w:rsidR="00B16D86" w:rsidRPr="0021454E">
        <w:rPr>
          <w:rFonts w:ascii="Book Antiqua" w:hAnsi="Book Antiqua"/>
          <w:i/>
          <w:iCs/>
          <w:snapToGrid w:val="0"/>
          <w:szCs w:val="24"/>
          <w:lang w:val="es-PR"/>
        </w:rPr>
        <w:t>en persona. La c</w:t>
      </w:r>
      <w:r w:rsidR="004451DC" w:rsidRPr="0021454E">
        <w:rPr>
          <w:rFonts w:ascii="Book Antiqua" w:hAnsi="Book Antiqua"/>
          <w:i/>
          <w:iCs/>
          <w:snapToGrid w:val="0"/>
          <w:szCs w:val="24"/>
          <w:lang w:val="es-PR"/>
        </w:rPr>
        <w:t>ubierta</w:t>
      </w:r>
      <w:r w:rsidR="00B16D86" w:rsidRPr="0021454E">
        <w:rPr>
          <w:rFonts w:ascii="Book Antiqua" w:hAnsi="Book Antiqua"/>
          <w:i/>
          <w:iCs/>
          <w:snapToGrid w:val="0"/>
          <w:szCs w:val="24"/>
          <w:lang w:val="es-PR"/>
        </w:rPr>
        <w:t xml:space="preserve"> no</w:t>
      </w:r>
      <w:r w:rsidR="004451DC" w:rsidRPr="0021454E">
        <w:rPr>
          <w:rFonts w:ascii="Book Antiqua" w:hAnsi="Book Antiqua"/>
          <w:i/>
          <w:iCs/>
          <w:snapToGrid w:val="0"/>
          <w:szCs w:val="24"/>
          <w:lang w:val="es-PR"/>
        </w:rPr>
        <w:t xml:space="preserve"> podrá ser limitada </w:t>
      </w:r>
      <w:r w:rsidR="00B16D86" w:rsidRPr="0021454E">
        <w:rPr>
          <w:rFonts w:ascii="Book Antiqua" w:hAnsi="Book Antiqua"/>
          <w:i/>
          <w:iCs/>
          <w:snapToGrid w:val="0"/>
          <w:szCs w:val="24"/>
          <w:lang w:val="es-PR"/>
        </w:rPr>
        <w:t>s</w:t>
      </w:r>
      <w:r w:rsidR="001942E5" w:rsidRPr="0021454E">
        <w:rPr>
          <w:rFonts w:ascii="Book Antiqua" w:hAnsi="Book Antiqua"/>
          <w:i/>
          <w:iCs/>
          <w:snapToGrid w:val="0"/>
          <w:szCs w:val="24"/>
          <w:lang w:val="es-PR"/>
        </w:rPr>
        <w:t>ó</w:t>
      </w:r>
      <w:r w:rsidR="00B16D86" w:rsidRPr="0021454E">
        <w:rPr>
          <w:rFonts w:ascii="Book Antiqua" w:hAnsi="Book Antiqua"/>
          <w:i/>
          <w:iCs/>
          <w:snapToGrid w:val="0"/>
          <w:szCs w:val="24"/>
          <w:lang w:val="es-PR"/>
        </w:rPr>
        <w:t xml:space="preserve">lo a los servicios prestados por proveedores de </w:t>
      </w:r>
      <w:r w:rsidR="004451DC" w:rsidRPr="0021454E">
        <w:rPr>
          <w:rFonts w:ascii="Book Antiqua" w:hAnsi="Book Antiqua"/>
          <w:i/>
          <w:iCs/>
          <w:snapToGrid w:val="0"/>
          <w:szCs w:val="24"/>
          <w:lang w:val="es-PR"/>
        </w:rPr>
        <w:t xml:space="preserve">telemedicina </w:t>
      </w:r>
      <w:r w:rsidR="00B16D86" w:rsidRPr="0021454E">
        <w:rPr>
          <w:rFonts w:ascii="Book Antiqua" w:hAnsi="Book Antiqua"/>
          <w:i/>
          <w:iCs/>
          <w:snapToGrid w:val="0"/>
          <w:szCs w:val="24"/>
          <w:lang w:val="es-PR"/>
        </w:rPr>
        <w:t>corporativos externos seleccionados</w:t>
      </w:r>
      <w:r w:rsidR="004451DC" w:rsidRPr="0021454E">
        <w:rPr>
          <w:rFonts w:ascii="Book Antiqua" w:hAnsi="Book Antiqua"/>
          <w:i/>
          <w:iCs/>
          <w:snapToGrid w:val="0"/>
          <w:szCs w:val="24"/>
          <w:lang w:val="es-PR"/>
        </w:rPr>
        <w:t xml:space="preserve"> por el asegurador u organización de servicios de salud</w:t>
      </w:r>
      <w:r w:rsidR="00B16D86" w:rsidRPr="0021454E">
        <w:rPr>
          <w:rFonts w:ascii="Book Antiqua" w:hAnsi="Book Antiqua"/>
          <w:i/>
          <w:iCs/>
          <w:snapToGrid w:val="0"/>
          <w:szCs w:val="24"/>
          <w:lang w:val="es-PR"/>
        </w:rPr>
        <w:t xml:space="preserve">. </w:t>
      </w:r>
    </w:p>
    <w:p w14:paraId="0D5443D1" w14:textId="6AF52970" w:rsidR="004451DC" w:rsidRPr="0021454E" w:rsidRDefault="0021454E" w:rsidP="0021454E">
      <w:pPr>
        <w:spacing w:line="480" w:lineRule="auto"/>
        <w:ind w:left="1500"/>
        <w:jc w:val="both"/>
        <w:rPr>
          <w:rFonts w:ascii="Book Antiqua" w:hAnsi="Book Antiqua"/>
          <w:snapToGrid w:val="0"/>
          <w:szCs w:val="24"/>
          <w:lang w:val="es-PR"/>
        </w:rPr>
      </w:pPr>
      <w:r>
        <w:rPr>
          <w:rFonts w:ascii="Book Antiqua" w:hAnsi="Book Antiqua"/>
          <w:i/>
          <w:iCs/>
          <w:snapToGrid w:val="0"/>
          <w:szCs w:val="24"/>
          <w:lang w:val="es-PR"/>
        </w:rPr>
        <w:t xml:space="preserve">(c) </w:t>
      </w:r>
      <w:r w:rsidR="00B16D86" w:rsidRPr="0021454E">
        <w:rPr>
          <w:rFonts w:ascii="Book Antiqua" w:hAnsi="Book Antiqua"/>
          <w:i/>
          <w:iCs/>
          <w:snapToGrid w:val="0"/>
          <w:szCs w:val="24"/>
          <w:lang w:val="es-PR"/>
        </w:rPr>
        <w:t>Un asegurador</w:t>
      </w:r>
      <w:r w:rsidR="004451DC" w:rsidRPr="0021454E">
        <w:rPr>
          <w:rFonts w:ascii="Book Antiqua" w:hAnsi="Book Antiqua"/>
          <w:i/>
          <w:iCs/>
          <w:snapToGrid w:val="0"/>
          <w:szCs w:val="24"/>
          <w:lang w:val="es-PR"/>
        </w:rPr>
        <w:t xml:space="preserve"> u organización de servicios de salud </w:t>
      </w:r>
      <w:r w:rsidR="00B16D86" w:rsidRPr="0021454E">
        <w:rPr>
          <w:rFonts w:ascii="Book Antiqua" w:hAnsi="Book Antiqua"/>
          <w:i/>
          <w:iCs/>
          <w:snapToGrid w:val="0"/>
          <w:szCs w:val="24"/>
          <w:lang w:val="es-PR"/>
        </w:rPr>
        <w:t>p</w:t>
      </w:r>
      <w:r w:rsidR="004451DC" w:rsidRPr="0021454E">
        <w:rPr>
          <w:rFonts w:ascii="Book Antiqua" w:hAnsi="Book Antiqua"/>
          <w:i/>
          <w:iCs/>
          <w:snapToGrid w:val="0"/>
          <w:szCs w:val="24"/>
          <w:lang w:val="es-PR"/>
        </w:rPr>
        <w:t>odrá</w:t>
      </w:r>
      <w:r w:rsidR="00B16D86" w:rsidRPr="0021454E">
        <w:rPr>
          <w:rFonts w:ascii="Book Antiqua" w:hAnsi="Book Antiqua"/>
          <w:i/>
          <w:iCs/>
          <w:snapToGrid w:val="0"/>
          <w:szCs w:val="24"/>
          <w:lang w:val="es-PR"/>
        </w:rPr>
        <w:t xml:space="preserve"> ofrecer una póliza que contenga un requisito de copago o co</w:t>
      </w:r>
      <w:r w:rsidR="004451DC" w:rsidRPr="0021454E">
        <w:rPr>
          <w:rFonts w:ascii="Book Antiqua" w:hAnsi="Book Antiqua"/>
          <w:i/>
          <w:iCs/>
          <w:snapToGrid w:val="0"/>
          <w:szCs w:val="24"/>
          <w:lang w:val="es-PR"/>
        </w:rPr>
        <w:t>a</w:t>
      </w:r>
      <w:r w:rsidR="00B16D86" w:rsidRPr="0021454E">
        <w:rPr>
          <w:rFonts w:ascii="Book Antiqua" w:hAnsi="Book Antiqua"/>
          <w:i/>
          <w:iCs/>
          <w:snapToGrid w:val="0"/>
          <w:szCs w:val="24"/>
          <w:lang w:val="es-PR"/>
        </w:rPr>
        <w:t>seguro para un servicio de atención médica prestado a través de servicios de tele</w:t>
      </w:r>
      <w:r w:rsidR="004451DC" w:rsidRPr="0021454E">
        <w:rPr>
          <w:rFonts w:ascii="Book Antiqua" w:hAnsi="Book Antiqua"/>
          <w:i/>
          <w:iCs/>
          <w:snapToGrid w:val="0"/>
          <w:szCs w:val="24"/>
          <w:lang w:val="es-PR"/>
        </w:rPr>
        <w:t>medicina</w:t>
      </w:r>
      <w:r w:rsidR="00B16D86" w:rsidRPr="0021454E">
        <w:rPr>
          <w:rFonts w:ascii="Book Antiqua" w:hAnsi="Book Antiqua"/>
          <w:i/>
          <w:iCs/>
          <w:snapToGrid w:val="0"/>
          <w:szCs w:val="24"/>
          <w:lang w:val="es-PR"/>
        </w:rPr>
        <w:t xml:space="preserve">, siempre </w:t>
      </w:r>
      <w:r w:rsidR="004451DC" w:rsidRPr="0021454E">
        <w:rPr>
          <w:rFonts w:ascii="Book Antiqua" w:hAnsi="Book Antiqua"/>
          <w:i/>
          <w:iCs/>
          <w:snapToGrid w:val="0"/>
          <w:szCs w:val="24"/>
          <w:lang w:val="es-PR"/>
        </w:rPr>
        <w:t xml:space="preserve">y cuando </w:t>
      </w:r>
      <w:r w:rsidR="00B16D86" w:rsidRPr="0021454E">
        <w:rPr>
          <w:rFonts w:ascii="Book Antiqua" w:hAnsi="Book Antiqua"/>
          <w:i/>
          <w:iCs/>
          <w:snapToGrid w:val="0"/>
          <w:szCs w:val="24"/>
          <w:lang w:val="es-PR"/>
        </w:rPr>
        <w:t>el copago o coaseguro no exceda el copago o coaseguro aplicable si los mismos servicios se brindar</w:t>
      </w:r>
      <w:r w:rsidR="007A50D4" w:rsidRPr="0021454E">
        <w:rPr>
          <w:rFonts w:ascii="Book Antiqua" w:hAnsi="Book Antiqua"/>
          <w:i/>
          <w:iCs/>
          <w:snapToGrid w:val="0"/>
          <w:szCs w:val="24"/>
          <w:lang w:val="es-PR"/>
        </w:rPr>
        <w:t>án</w:t>
      </w:r>
      <w:r w:rsidR="00B16D86" w:rsidRPr="0021454E">
        <w:rPr>
          <w:rFonts w:ascii="Book Antiqua" w:hAnsi="Book Antiqua"/>
          <w:i/>
          <w:iCs/>
          <w:snapToGrid w:val="0"/>
          <w:szCs w:val="24"/>
          <w:lang w:val="es-PR"/>
        </w:rPr>
        <w:t xml:space="preserve"> a través de diagnóstico, consulta o </w:t>
      </w:r>
      <w:r w:rsidR="004451DC" w:rsidRPr="0021454E">
        <w:rPr>
          <w:rFonts w:ascii="Book Antiqua" w:hAnsi="Book Antiqua"/>
          <w:i/>
          <w:iCs/>
          <w:snapToGrid w:val="0"/>
          <w:szCs w:val="24"/>
          <w:lang w:val="es-PR"/>
        </w:rPr>
        <w:t xml:space="preserve">tratamientos provistos </w:t>
      </w:r>
      <w:r w:rsidR="00B16D86" w:rsidRPr="0021454E">
        <w:rPr>
          <w:rFonts w:ascii="Book Antiqua" w:hAnsi="Book Antiqua"/>
          <w:i/>
          <w:iCs/>
          <w:snapToGrid w:val="0"/>
          <w:szCs w:val="24"/>
          <w:lang w:val="es-PR"/>
        </w:rPr>
        <w:t>en persona</w:t>
      </w:r>
      <w:r w:rsidR="00B16D86" w:rsidRPr="0021454E">
        <w:rPr>
          <w:rFonts w:ascii="Book Antiqua" w:hAnsi="Book Antiqua"/>
          <w:snapToGrid w:val="0"/>
          <w:szCs w:val="24"/>
          <w:lang w:val="es-PR"/>
        </w:rPr>
        <w:t>.</w:t>
      </w:r>
    </w:p>
    <w:p w14:paraId="6DAA1844" w14:textId="77777777" w:rsidR="009D4464" w:rsidRDefault="009D4464" w:rsidP="00A54B22">
      <w:pPr>
        <w:spacing w:line="480" w:lineRule="auto"/>
        <w:ind w:left="720" w:firstLine="720"/>
        <w:jc w:val="both"/>
        <w:rPr>
          <w:rFonts w:ascii="Book Antiqua" w:hAnsi="Book Antiqua"/>
          <w:i/>
          <w:iCs/>
          <w:snapToGrid w:val="0"/>
          <w:szCs w:val="24"/>
          <w:lang w:val="es-PR"/>
        </w:rPr>
      </w:pPr>
      <w:r w:rsidRPr="00BC7B15">
        <w:rPr>
          <w:rFonts w:ascii="Book Antiqua" w:hAnsi="Book Antiqua"/>
          <w:i/>
          <w:iCs/>
          <w:snapToGrid w:val="0"/>
          <w:szCs w:val="24"/>
          <w:lang w:val="es-PR"/>
        </w:rPr>
        <w:t>(2) Facturación</w:t>
      </w:r>
      <w:r w:rsidRPr="009D4464">
        <w:rPr>
          <w:rFonts w:ascii="Book Antiqua" w:hAnsi="Book Antiqua"/>
          <w:snapToGrid w:val="0"/>
          <w:szCs w:val="24"/>
          <w:lang w:val="es-PR"/>
        </w:rPr>
        <w:t>:</w:t>
      </w:r>
    </w:p>
    <w:p w14:paraId="07FFAF48" w14:textId="5484A949" w:rsidR="009D4464" w:rsidRDefault="0021454E" w:rsidP="0021454E">
      <w:pPr>
        <w:spacing w:line="480" w:lineRule="auto"/>
        <w:ind w:left="1440"/>
        <w:jc w:val="both"/>
        <w:rPr>
          <w:rFonts w:ascii="Book Antiqua" w:hAnsi="Book Antiqua"/>
          <w:snapToGrid w:val="0"/>
          <w:szCs w:val="24"/>
          <w:lang w:val="es-PR"/>
        </w:rPr>
      </w:pPr>
      <w:r>
        <w:rPr>
          <w:rFonts w:ascii="Book Antiqua" w:hAnsi="Book Antiqua"/>
          <w:i/>
          <w:iCs/>
          <w:snapToGrid w:val="0"/>
          <w:szCs w:val="24"/>
          <w:lang w:val="es-PR"/>
        </w:rPr>
        <w:t>(</w:t>
      </w:r>
      <w:r w:rsidR="009D4464">
        <w:rPr>
          <w:rFonts w:ascii="Book Antiqua" w:hAnsi="Book Antiqua"/>
          <w:i/>
          <w:iCs/>
          <w:snapToGrid w:val="0"/>
          <w:szCs w:val="24"/>
          <w:lang w:val="es-PR"/>
        </w:rPr>
        <w:t>a</w:t>
      </w:r>
      <w:r>
        <w:rPr>
          <w:rFonts w:ascii="Book Antiqua" w:hAnsi="Book Antiqua"/>
          <w:i/>
          <w:iCs/>
          <w:snapToGrid w:val="0"/>
          <w:szCs w:val="24"/>
          <w:lang w:val="es-PR"/>
        </w:rPr>
        <w:t>)</w:t>
      </w:r>
      <w:r w:rsidR="009D4464">
        <w:rPr>
          <w:rFonts w:ascii="Book Antiqua" w:hAnsi="Book Antiqua"/>
          <w:i/>
          <w:iCs/>
          <w:snapToGrid w:val="0"/>
          <w:szCs w:val="24"/>
          <w:lang w:val="es-PR"/>
        </w:rPr>
        <w:t xml:space="preserve">. </w:t>
      </w:r>
      <w:r w:rsidR="009D4464" w:rsidRPr="00953B1E">
        <w:rPr>
          <w:rFonts w:ascii="Book Antiqua" w:hAnsi="Book Antiqua"/>
          <w:i/>
          <w:iCs/>
          <w:snapToGrid w:val="0"/>
          <w:szCs w:val="24"/>
          <w:lang w:val="es-PR"/>
        </w:rPr>
        <w:t>Un asegurador, organización de servicios de salud</w:t>
      </w:r>
      <w:bookmarkStart w:id="9" w:name="_Hlk189753263"/>
      <w:r w:rsidR="009D4464" w:rsidRPr="00953B1E">
        <w:rPr>
          <w:rFonts w:ascii="Book Antiqua" w:hAnsi="Book Antiqua"/>
          <w:i/>
          <w:iCs/>
          <w:snapToGrid w:val="0"/>
          <w:szCs w:val="24"/>
          <w:lang w:val="es-PR"/>
        </w:rPr>
        <w:t>, administrador o manejador de beneficios de farmacia, la ASES y entidades afines contratadas por éstos</w:t>
      </w:r>
      <w:bookmarkEnd w:id="9"/>
      <w:r w:rsidR="009D4464">
        <w:rPr>
          <w:rFonts w:ascii="Book Antiqua" w:hAnsi="Book Antiqua"/>
          <w:i/>
          <w:iCs/>
          <w:snapToGrid w:val="0"/>
          <w:szCs w:val="24"/>
          <w:lang w:val="es-PR"/>
        </w:rPr>
        <w:t>,</w:t>
      </w:r>
      <w:r w:rsidR="009D4464" w:rsidRPr="00953B1E">
        <w:rPr>
          <w:rFonts w:ascii="Book Antiqua" w:hAnsi="Book Antiqua"/>
          <w:i/>
          <w:iCs/>
          <w:snapToGrid w:val="0"/>
          <w:szCs w:val="24"/>
          <w:lang w:val="es-PR"/>
        </w:rPr>
        <w:t xml:space="preserve"> no </w:t>
      </w:r>
      <w:r w:rsidR="009D4464" w:rsidRPr="00953B1E">
        <w:rPr>
          <w:rFonts w:ascii="Book Antiqua" w:hAnsi="Book Antiqua"/>
          <w:i/>
          <w:iCs/>
          <w:snapToGrid w:val="0"/>
          <w:szCs w:val="24"/>
          <w:lang w:val="es-PR"/>
        </w:rPr>
        <w:lastRenderedPageBreak/>
        <w:t>podrá hacer diferencia en la tarifa</w:t>
      </w:r>
      <w:r w:rsidR="009D4464">
        <w:rPr>
          <w:rFonts w:ascii="Book Antiqua" w:hAnsi="Book Antiqua"/>
          <w:i/>
          <w:iCs/>
          <w:snapToGrid w:val="0"/>
          <w:szCs w:val="24"/>
          <w:lang w:val="es-PR"/>
        </w:rPr>
        <w:t xml:space="preserve"> que se paga por el servicio brindado por telemedicina o telesalud con la tarifa que se paga por el mismo servicio cuando se brinda el servicio de forma presencial</w:t>
      </w:r>
      <w:r w:rsidR="009D4464" w:rsidRPr="00953B1E">
        <w:rPr>
          <w:rFonts w:ascii="Book Antiqua" w:hAnsi="Book Antiqua"/>
          <w:i/>
          <w:iCs/>
          <w:snapToGrid w:val="0"/>
          <w:szCs w:val="24"/>
          <w:lang w:val="es-PR"/>
        </w:rPr>
        <w:t>.</w:t>
      </w:r>
      <w:r w:rsidR="00BC7B15">
        <w:rPr>
          <w:rFonts w:ascii="Book Antiqua" w:hAnsi="Book Antiqua"/>
          <w:i/>
          <w:iCs/>
          <w:snapToGrid w:val="0"/>
          <w:szCs w:val="24"/>
          <w:lang w:val="es-PR"/>
        </w:rPr>
        <w:t xml:space="preserve"> </w:t>
      </w:r>
      <w:r w:rsidR="009D4464" w:rsidRPr="00953B1E">
        <w:rPr>
          <w:rFonts w:ascii="Book Antiqua" w:hAnsi="Book Antiqua"/>
          <w:i/>
          <w:iCs/>
          <w:snapToGrid w:val="0"/>
          <w:szCs w:val="24"/>
          <w:lang w:val="es-PR"/>
        </w:rPr>
        <w:t>Los servicios brindados por un médico, profesional de servicios de salud o proveedor de servicios salud física o mental autorizado a ejercer en Puerto Rico mediante el uso de la telemedicina se pagarán a la misma tarifa que se paga el mismo servicio</w:t>
      </w:r>
      <w:r w:rsidR="009D4464">
        <w:rPr>
          <w:rFonts w:ascii="Book Antiqua" w:hAnsi="Book Antiqua"/>
          <w:i/>
          <w:iCs/>
          <w:snapToGrid w:val="0"/>
          <w:szCs w:val="24"/>
          <w:lang w:val="es-PR"/>
        </w:rPr>
        <w:t xml:space="preserve"> si </w:t>
      </w:r>
      <w:r w:rsidR="009D4464" w:rsidRPr="00953B1E">
        <w:rPr>
          <w:rFonts w:ascii="Book Antiqua" w:hAnsi="Book Antiqua"/>
          <w:i/>
          <w:iCs/>
          <w:snapToGrid w:val="0"/>
          <w:szCs w:val="24"/>
          <w:lang w:val="es-PR"/>
        </w:rPr>
        <w:t>se brind</w:t>
      </w:r>
      <w:r w:rsidR="009D4464">
        <w:rPr>
          <w:rFonts w:ascii="Book Antiqua" w:hAnsi="Book Antiqua"/>
          <w:i/>
          <w:iCs/>
          <w:snapToGrid w:val="0"/>
          <w:szCs w:val="24"/>
          <w:lang w:val="es-PR"/>
        </w:rPr>
        <w:t>ara</w:t>
      </w:r>
      <w:r w:rsidR="009D4464" w:rsidRPr="00953B1E">
        <w:rPr>
          <w:rFonts w:ascii="Book Antiqua" w:hAnsi="Book Antiqua"/>
          <w:i/>
          <w:iCs/>
          <w:snapToGrid w:val="0"/>
          <w:szCs w:val="24"/>
          <w:lang w:val="es-PR"/>
        </w:rPr>
        <w:t xml:space="preserve"> de forma presencial.</w:t>
      </w:r>
      <w:r w:rsidR="009D4464">
        <w:rPr>
          <w:rFonts w:ascii="Book Antiqua" w:hAnsi="Book Antiqua"/>
          <w:snapToGrid w:val="0"/>
          <w:szCs w:val="24"/>
          <w:lang w:val="es-PR"/>
        </w:rPr>
        <w:t xml:space="preserve"> </w:t>
      </w:r>
    </w:p>
    <w:p w14:paraId="20B412D2" w14:textId="5A4D2DF2" w:rsidR="00B16D86" w:rsidRPr="00B16D86" w:rsidRDefault="0021454E" w:rsidP="0021454E">
      <w:pPr>
        <w:spacing w:line="480" w:lineRule="auto"/>
        <w:ind w:left="1440"/>
        <w:jc w:val="both"/>
        <w:rPr>
          <w:rFonts w:ascii="Book Antiqua" w:hAnsi="Book Antiqua"/>
          <w:i/>
          <w:iCs/>
          <w:snapToGrid w:val="0"/>
          <w:szCs w:val="24"/>
          <w:lang w:val="es-PR"/>
        </w:rPr>
      </w:pPr>
      <w:r>
        <w:rPr>
          <w:rFonts w:ascii="Book Antiqua" w:hAnsi="Book Antiqua"/>
          <w:i/>
          <w:iCs/>
          <w:snapToGrid w:val="0"/>
          <w:szCs w:val="24"/>
          <w:lang w:val="es-PR"/>
        </w:rPr>
        <w:t>(</w:t>
      </w:r>
      <w:r w:rsidR="009D4464">
        <w:rPr>
          <w:rFonts w:ascii="Book Antiqua" w:hAnsi="Book Antiqua"/>
          <w:i/>
          <w:iCs/>
          <w:snapToGrid w:val="0"/>
          <w:szCs w:val="24"/>
          <w:lang w:val="es-PR"/>
        </w:rPr>
        <w:t>b</w:t>
      </w:r>
      <w:r>
        <w:rPr>
          <w:rFonts w:ascii="Book Antiqua" w:hAnsi="Book Antiqua"/>
          <w:i/>
          <w:iCs/>
          <w:snapToGrid w:val="0"/>
          <w:szCs w:val="24"/>
          <w:lang w:val="es-PR"/>
        </w:rPr>
        <w:t>)</w:t>
      </w:r>
      <w:r w:rsidR="009D4464">
        <w:rPr>
          <w:rFonts w:ascii="Book Antiqua" w:hAnsi="Book Antiqua"/>
          <w:i/>
          <w:iCs/>
          <w:snapToGrid w:val="0"/>
          <w:szCs w:val="24"/>
          <w:lang w:val="es-PR"/>
        </w:rPr>
        <w:t xml:space="preserve">. </w:t>
      </w:r>
      <w:r w:rsidR="00B16D86" w:rsidRPr="00B16D86">
        <w:rPr>
          <w:rFonts w:ascii="Book Antiqua" w:hAnsi="Book Antiqua"/>
          <w:i/>
          <w:iCs/>
          <w:snapToGrid w:val="0"/>
          <w:szCs w:val="24"/>
          <w:lang w:val="es-PR"/>
        </w:rPr>
        <w:t>Un asegurado</w:t>
      </w:r>
      <w:r w:rsidR="009D4464">
        <w:rPr>
          <w:rFonts w:ascii="Book Antiqua" w:hAnsi="Book Antiqua"/>
          <w:i/>
          <w:iCs/>
          <w:snapToGrid w:val="0"/>
          <w:szCs w:val="24"/>
          <w:lang w:val="es-PR"/>
        </w:rPr>
        <w:t>r,</w:t>
      </w:r>
      <w:r w:rsidR="00677E66">
        <w:rPr>
          <w:rFonts w:ascii="Book Antiqua" w:hAnsi="Book Antiqua"/>
          <w:i/>
          <w:iCs/>
          <w:snapToGrid w:val="0"/>
          <w:szCs w:val="24"/>
          <w:lang w:val="es-PR"/>
        </w:rPr>
        <w:t xml:space="preserve"> organización de servicios de salud</w:t>
      </w:r>
      <w:r w:rsidR="009D4464">
        <w:rPr>
          <w:rFonts w:ascii="Book Antiqua" w:hAnsi="Book Antiqua"/>
          <w:i/>
          <w:iCs/>
          <w:snapToGrid w:val="0"/>
          <w:szCs w:val="24"/>
          <w:lang w:val="es-PR"/>
        </w:rPr>
        <w:t xml:space="preserve">, </w:t>
      </w:r>
      <w:r w:rsidR="009D4464" w:rsidRPr="009D4464">
        <w:rPr>
          <w:rFonts w:ascii="Book Antiqua" w:hAnsi="Book Antiqua"/>
          <w:i/>
          <w:iCs/>
          <w:snapToGrid w:val="0"/>
          <w:szCs w:val="24"/>
          <w:lang w:val="es-PR"/>
        </w:rPr>
        <w:t xml:space="preserve">administrador o manejador de beneficios de farmacia, la ASES y entidades afines contratadas </w:t>
      </w:r>
      <w:r w:rsidR="009D4464">
        <w:rPr>
          <w:rFonts w:ascii="Book Antiqua" w:hAnsi="Book Antiqua"/>
          <w:i/>
          <w:iCs/>
          <w:snapToGrid w:val="0"/>
          <w:szCs w:val="24"/>
          <w:lang w:val="es-PR"/>
        </w:rPr>
        <w:t xml:space="preserve">no </w:t>
      </w:r>
      <w:r w:rsidR="00677E66">
        <w:rPr>
          <w:rFonts w:ascii="Book Antiqua" w:hAnsi="Book Antiqua"/>
          <w:i/>
          <w:iCs/>
          <w:snapToGrid w:val="0"/>
          <w:szCs w:val="24"/>
          <w:lang w:val="es-PR"/>
        </w:rPr>
        <w:t xml:space="preserve">podrá </w:t>
      </w:r>
      <w:r w:rsidR="00B16D86" w:rsidRPr="00B16D86">
        <w:rPr>
          <w:rFonts w:ascii="Book Antiqua" w:hAnsi="Book Antiqua"/>
          <w:i/>
          <w:iCs/>
          <w:snapToGrid w:val="0"/>
          <w:szCs w:val="24"/>
          <w:lang w:val="es-PR"/>
        </w:rPr>
        <w:t xml:space="preserve">exigir que </w:t>
      </w:r>
      <w:r w:rsidR="00DD54A4">
        <w:rPr>
          <w:rFonts w:ascii="Book Antiqua" w:hAnsi="Book Antiqua"/>
          <w:i/>
          <w:iCs/>
          <w:snapToGrid w:val="0"/>
          <w:szCs w:val="24"/>
          <w:lang w:val="es-PR"/>
        </w:rPr>
        <w:t>ocurra</w:t>
      </w:r>
      <w:r w:rsidR="00B16D86" w:rsidRPr="00B16D86">
        <w:rPr>
          <w:rFonts w:ascii="Book Antiqua" w:hAnsi="Book Antiqua"/>
          <w:i/>
          <w:iCs/>
          <w:snapToGrid w:val="0"/>
          <w:szCs w:val="24"/>
          <w:lang w:val="es-PR"/>
        </w:rPr>
        <w:t xml:space="preserve"> </w:t>
      </w:r>
      <w:r w:rsidR="00DD54A4">
        <w:rPr>
          <w:rFonts w:ascii="Book Antiqua" w:hAnsi="Book Antiqua"/>
          <w:i/>
          <w:iCs/>
          <w:snapToGrid w:val="0"/>
          <w:szCs w:val="24"/>
          <w:lang w:val="es-PR"/>
        </w:rPr>
        <w:t xml:space="preserve">contacto presencial </w:t>
      </w:r>
      <w:r w:rsidR="00B16D86" w:rsidRPr="00B16D86">
        <w:rPr>
          <w:rFonts w:ascii="Book Antiqua" w:hAnsi="Book Antiqua"/>
          <w:i/>
          <w:iCs/>
          <w:snapToGrid w:val="0"/>
          <w:szCs w:val="24"/>
          <w:lang w:val="es-PR"/>
        </w:rPr>
        <w:t xml:space="preserve"> entre un proveedor de </w:t>
      </w:r>
      <w:r w:rsidR="00677E66">
        <w:rPr>
          <w:rFonts w:ascii="Book Antiqua" w:hAnsi="Book Antiqua"/>
          <w:i/>
          <w:iCs/>
          <w:snapToGrid w:val="0"/>
          <w:szCs w:val="24"/>
          <w:lang w:val="es-PR"/>
        </w:rPr>
        <w:t>servicios de salud física o mental</w:t>
      </w:r>
      <w:r w:rsidR="00B16D86" w:rsidRPr="00B16D86">
        <w:rPr>
          <w:rFonts w:ascii="Book Antiqua" w:hAnsi="Book Antiqua"/>
          <w:i/>
          <w:iCs/>
          <w:snapToGrid w:val="0"/>
          <w:szCs w:val="24"/>
          <w:lang w:val="es-PR"/>
        </w:rPr>
        <w:t xml:space="preserve"> y un paciente </w:t>
      </w:r>
      <w:r w:rsidR="00677E66">
        <w:rPr>
          <w:rFonts w:ascii="Book Antiqua" w:hAnsi="Book Antiqua"/>
          <w:i/>
          <w:iCs/>
          <w:snapToGrid w:val="0"/>
          <w:szCs w:val="24"/>
          <w:lang w:val="es-PR"/>
        </w:rPr>
        <w:t>como condición para</w:t>
      </w:r>
      <w:r w:rsidR="00B16D86" w:rsidRPr="00B16D86">
        <w:rPr>
          <w:rFonts w:ascii="Book Antiqua" w:hAnsi="Book Antiqua"/>
          <w:i/>
          <w:iCs/>
          <w:snapToGrid w:val="0"/>
          <w:szCs w:val="24"/>
          <w:lang w:val="es-PR"/>
        </w:rPr>
        <w:t xml:space="preserve"> que se realice el pago de los servicios prestados </w:t>
      </w:r>
      <w:r w:rsidR="00677E66">
        <w:rPr>
          <w:rFonts w:ascii="Book Antiqua" w:hAnsi="Book Antiqua"/>
          <w:i/>
          <w:iCs/>
          <w:snapToGrid w:val="0"/>
          <w:szCs w:val="24"/>
          <w:lang w:val="es-PR"/>
        </w:rPr>
        <w:t xml:space="preserve">cubiertos </w:t>
      </w:r>
      <w:r w:rsidR="00B16D86" w:rsidRPr="00B16D86">
        <w:rPr>
          <w:rFonts w:ascii="Book Antiqua" w:hAnsi="Book Antiqua"/>
          <w:i/>
          <w:iCs/>
          <w:snapToGrid w:val="0"/>
          <w:szCs w:val="24"/>
          <w:lang w:val="es-PR"/>
        </w:rPr>
        <w:t>a través de la tele</w:t>
      </w:r>
      <w:r w:rsidR="00677E66">
        <w:rPr>
          <w:rFonts w:ascii="Book Antiqua" w:hAnsi="Book Antiqua"/>
          <w:i/>
          <w:iCs/>
          <w:snapToGrid w:val="0"/>
          <w:szCs w:val="24"/>
          <w:lang w:val="es-PR"/>
        </w:rPr>
        <w:t>medicina</w:t>
      </w:r>
      <w:r w:rsidR="00B16D86" w:rsidRPr="001942E5">
        <w:rPr>
          <w:rFonts w:ascii="Book Antiqua" w:hAnsi="Book Antiqua"/>
          <w:i/>
          <w:iCs/>
          <w:snapToGrid w:val="0"/>
          <w:szCs w:val="24"/>
          <w:lang w:val="es-PR"/>
        </w:rPr>
        <w:t xml:space="preserve">, </w:t>
      </w:r>
      <w:bookmarkStart w:id="10" w:name="_Hlk189752796"/>
      <w:r w:rsidR="00B16D86" w:rsidRPr="001942E5">
        <w:rPr>
          <w:rFonts w:ascii="Book Antiqua" w:hAnsi="Book Antiqua"/>
          <w:i/>
          <w:iCs/>
          <w:snapToGrid w:val="0"/>
          <w:szCs w:val="24"/>
          <w:lang w:val="es-PR"/>
        </w:rPr>
        <w:t xml:space="preserve">sujeto a los términos y condiciones del contrato </w:t>
      </w:r>
      <w:r w:rsidR="00677E66" w:rsidRPr="001942E5">
        <w:rPr>
          <w:rFonts w:ascii="Book Antiqua" w:hAnsi="Book Antiqua"/>
          <w:i/>
          <w:iCs/>
          <w:snapToGrid w:val="0"/>
          <w:szCs w:val="24"/>
          <w:lang w:val="es-PR"/>
        </w:rPr>
        <w:t>de póliza</w:t>
      </w:r>
      <w:r w:rsidR="00B16D86" w:rsidRPr="001942E5">
        <w:rPr>
          <w:rFonts w:ascii="Book Antiqua" w:hAnsi="Book Antiqua"/>
          <w:i/>
          <w:iCs/>
          <w:snapToGrid w:val="0"/>
          <w:szCs w:val="24"/>
          <w:lang w:val="es-PR"/>
        </w:rPr>
        <w:t xml:space="preserve"> y </w:t>
      </w:r>
      <w:r w:rsidR="00677E66" w:rsidRPr="001942E5">
        <w:rPr>
          <w:rFonts w:ascii="Book Antiqua" w:hAnsi="Book Antiqua"/>
          <w:i/>
          <w:iCs/>
          <w:snapToGrid w:val="0"/>
          <w:szCs w:val="24"/>
          <w:lang w:val="es-PR"/>
        </w:rPr>
        <w:t xml:space="preserve">del contrato de proveedor </w:t>
      </w:r>
      <w:r w:rsidR="00B16D86" w:rsidRPr="001942E5">
        <w:rPr>
          <w:rFonts w:ascii="Book Antiqua" w:hAnsi="Book Antiqua"/>
          <w:i/>
          <w:iCs/>
          <w:snapToGrid w:val="0"/>
          <w:szCs w:val="24"/>
          <w:lang w:val="es-PR"/>
        </w:rPr>
        <w:t>entre el asegurador y sus proveedores participantes o grupos de proveedores</w:t>
      </w:r>
      <w:bookmarkEnd w:id="10"/>
      <w:r w:rsidR="00B16D86" w:rsidRPr="001942E5">
        <w:rPr>
          <w:rFonts w:ascii="Book Antiqua" w:hAnsi="Book Antiqua"/>
          <w:i/>
          <w:iCs/>
          <w:snapToGrid w:val="0"/>
          <w:szCs w:val="24"/>
          <w:lang w:val="es-PR"/>
        </w:rPr>
        <w:t>.</w:t>
      </w:r>
    </w:p>
    <w:p w14:paraId="57D4826E" w14:textId="46364919" w:rsidR="003E4C30" w:rsidRPr="003E4C30" w:rsidRDefault="0021454E" w:rsidP="0021454E">
      <w:pPr>
        <w:spacing w:line="480" w:lineRule="auto"/>
        <w:ind w:left="1440"/>
        <w:jc w:val="both"/>
        <w:rPr>
          <w:rFonts w:ascii="Book Antiqua" w:hAnsi="Book Antiqua"/>
          <w:i/>
          <w:iCs/>
          <w:snapToGrid w:val="0"/>
          <w:szCs w:val="24"/>
          <w:lang w:val="es-PR"/>
        </w:rPr>
      </w:pPr>
      <w:r>
        <w:rPr>
          <w:rFonts w:ascii="Book Antiqua" w:hAnsi="Book Antiqua"/>
          <w:i/>
          <w:iCs/>
          <w:snapToGrid w:val="0"/>
          <w:szCs w:val="24"/>
          <w:lang w:val="es-PR"/>
        </w:rPr>
        <w:t>(</w:t>
      </w:r>
      <w:r w:rsidR="009D4464">
        <w:rPr>
          <w:rFonts w:ascii="Book Antiqua" w:hAnsi="Book Antiqua"/>
          <w:i/>
          <w:iCs/>
          <w:snapToGrid w:val="0"/>
          <w:szCs w:val="24"/>
          <w:lang w:val="es-PR"/>
        </w:rPr>
        <w:t>c</w:t>
      </w:r>
      <w:r>
        <w:rPr>
          <w:rFonts w:ascii="Book Antiqua" w:hAnsi="Book Antiqua"/>
          <w:i/>
          <w:iCs/>
          <w:snapToGrid w:val="0"/>
          <w:szCs w:val="24"/>
          <w:lang w:val="es-PR"/>
        </w:rPr>
        <w:t>)</w:t>
      </w:r>
      <w:r w:rsidR="009D4464">
        <w:rPr>
          <w:rFonts w:ascii="Book Antiqua" w:hAnsi="Book Antiqua"/>
          <w:i/>
          <w:iCs/>
          <w:snapToGrid w:val="0"/>
          <w:szCs w:val="24"/>
          <w:lang w:val="es-PR"/>
        </w:rPr>
        <w:t>.</w:t>
      </w:r>
      <w:r w:rsidR="00231D89" w:rsidRPr="003E4C30">
        <w:rPr>
          <w:rFonts w:ascii="Book Antiqua" w:hAnsi="Book Antiqua"/>
          <w:i/>
          <w:iCs/>
          <w:snapToGrid w:val="0"/>
          <w:szCs w:val="24"/>
          <w:lang w:val="es-PR"/>
        </w:rPr>
        <w:t xml:space="preserve"> </w:t>
      </w:r>
      <w:r w:rsidR="003E4C30" w:rsidRPr="003E4C30">
        <w:rPr>
          <w:rFonts w:ascii="Book Antiqua" w:hAnsi="Book Antiqua"/>
          <w:i/>
          <w:iCs/>
          <w:snapToGrid w:val="0"/>
          <w:szCs w:val="24"/>
          <w:lang w:val="es-PR"/>
        </w:rPr>
        <w:t>Un asegurador</w:t>
      </w:r>
      <w:r w:rsidR="009D4464">
        <w:rPr>
          <w:rFonts w:ascii="Book Antiqua" w:hAnsi="Book Antiqua"/>
          <w:i/>
          <w:iCs/>
          <w:snapToGrid w:val="0"/>
          <w:szCs w:val="24"/>
          <w:lang w:val="es-PR"/>
        </w:rPr>
        <w:t xml:space="preserve">, </w:t>
      </w:r>
      <w:r w:rsidR="00677E66">
        <w:rPr>
          <w:rFonts w:ascii="Book Antiqua" w:hAnsi="Book Antiqua"/>
          <w:i/>
          <w:iCs/>
          <w:snapToGrid w:val="0"/>
          <w:szCs w:val="24"/>
          <w:lang w:val="es-PR"/>
        </w:rPr>
        <w:t>organización de servicios de salud</w:t>
      </w:r>
      <w:r w:rsidR="009D4464">
        <w:rPr>
          <w:rFonts w:ascii="Book Antiqua" w:hAnsi="Book Antiqua"/>
          <w:i/>
          <w:iCs/>
          <w:snapToGrid w:val="0"/>
          <w:szCs w:val="24"/>
          <w:lang w:val="es-PR"/>
        </w:rPr>
        <w:t xml:space="preserve">, </w:t>
      </w:r>
      <w:r w:rsidR="009D4464" w:rsidRPr="009D4464">
        <w:rPr>
          <w:rFonts w:ascii="Book Antiqua" w:hAnsi="Book Antiqua"/>
          <w:i/>
          <w:iCs/>
          <w:snapToGrid w:val="0"/>
          <w:szCs w:val="24"/>
          <w:lang w:val="es-PR"/>
        </w:rPr>
        <w:t xml:space="preserve"> administrador o manejador de beneficios de farmacia, la ASES y entidades afines contratadas por éstos</w:t>
      </w:r>
      <w:r w:rsidR="00677E66">
        <w:rPr>
          <w:rFonts w:ascii="Book Antiqua" w:hAnsi="Book Antiqua"/>
          <w:i/>
          <w:iCs/>
          <w:snapToGrid w:val="0"/>
          <w:szCs w:val="24"/>
          <w:lang w:val="es-PR"/>
        </w:rPr>
        <w:t xml:space="preserve"> </w:t>
      </w:r>
      <w:r w:rsidR="003E4C30" w:rsidRPr="003E4C30">
        <w:rPr>
          <w:rFonts w:ascii="Book Antiqua" w:hAnsi="Book Antiqua"/>
          <w:i/>
          <w:iCs/>
          <w:snapToGrid w:val="0"/>
          <w:szCs w:val="24"/>
          <w:lang w:val="es-PR"/>
        </w:rPr>
        <w:t xml:space="preserve">no limitará el tipo de entorno en el que se brindan </w:t>
      </w:r>
      <w:r w:rsidR="00677E66">
        <w:rPr>
          <w:rFonts w:ascii="Book Antiqua" w:hAnsi="Book Antiqua"/>
          <w:i/>
          <w:iCs/>
          <w:snapToGrid w:val="0"/>
          <w:szCs w:val="24"/>
          <w:lang w:val="es-PR"/>
        </w:rPr>
        <w:t xml:space="preserve">los </w:t>
      </w:r>
      <w:r w:rsidR="003E4C30" w:rsidRPr="003E4C30">
        <w:rPr>
          <w:rFonts w:ascii="Book Antiqua" w:hAnsi="Book Antiqua"/>
          <w:i/>
          <w:iCs/>
          <w:snapToGrid w:val="0"/>
          <w:szCs w:val="24"/>
          <w:lang w:val="es-PR"/>
        </w:rPr>
        <w:t xml:space="preserve">servicios </w:t>
      </w:r>
      <w:r w:rsidR="00677E66">
        <w:rPr>
          <w:rFonts w:ascii="Book Antiqua" w:hAnsi="Book Antiqua"/>
          <w:i/>
          <w:iCs/>
          <w:snapToGrid w:val="0"/>
          <w:szCs w:val="24"/>
          <w:lang w:val="es-PR"/>
        </w:rPr>
        <w:t xml:space="preserve">de telemedicina </w:t>
      </w:r>
      <w:r w:rsidR="003E4C30" w:rsidRPr="003E4C30">
        <w:rPr>
          <w:rFonts w:ascii="Book Antiqua" w:hAnsi="Book Antiqua"/>
          <w:i/>
          <w:iCs/>
          <w:snapToGrid w:val="0"/>
          <w:szCs w:val="24"/>
          <w:lang w:val="es-PR"/>
        </w:rPr>
        <w:t xml:space="preserve">al paciente o </w:t>
      </w:r>
      <w:r w:rsidR="00677E66">
        <w:rPr>
          <w:rFonts w:ascii="Book Antiqua" w:hAnsi="Book Antiqua"/>
          <w:i/>
          <w:iCs/>
          <w:snapToGrid w:val="0"/>
          <w:szCs w:val="24"/>
          <w:lang w:val="es-PR"/>
        </w:rPr>
        <w:t>en el que e</w:t>
      </w:r>
      <w:r w:rsidR="003E4C30" w:rsidRPr="003E4C30">
        <w:rPr>
          <w:rFonts w:ascii="Book Antiqua" w:hAnsi="Book Antiqua"/>
          <w:i/>
          <w:iCs/>
          <w:snapToGrid w:val="0"/>
          <w:szCs w:val="24"/>
          <w:lang w:val="es-PR"/>
        </w:rPr>
        <w:t xml:space="preserve">l proveedor </w:t>
      </w:r>
      <w:r w:rsidR="00677E66">
        <w:rPr>
          <w:rFonts w:ascii="Book Antiqua" w:hAnsi="Book Antiqua"/>
          <w:i/>
          <w:iCs/>
          <w:snapToGrid w:val="0"/>
          <w:szCs w:val="24"/>
          <w:lang w:val="es-PR"/>
        </w:rPr>
        <w:t xml:space="preserve">brinda la </w:t>
      </w:r>
      <w:r w:rsidR="003E4C30" w:rsidRPr="003E4C30">
        <w:rPr>
          <w:rFonts w:ascii="Book Antiqua" w:hAnsi="Book Antiqua"/>
          <w:i/>
          <w:iCs/>
          <w:snapToGrid w:val="0"/>
          <w:szCs w:val="24"/>
          <w:lang w:val="es-PR"/>
        </w:rPr>
        <w:t xml:space="preserve">atención médica </w:t>
      </w:r>
      <w:r w:rsidR="00677E66">
        <w:rPr>
          <w:rFonts w:ascii="Book Antiqua" w:hAnsi="Book Antiqua"/>
          <w:i/>
          <w:iCs/>
          <w:snapToGrid w:val="0"/>
          <w:szCs w:val="24"/>
          <w:lang w:val="es-PR"/>
        </w:rPr>
        <w:t xml:space="preserve">como condición para </w:t>
      </w:r>
      <w:r w:rsidR="00515E58">
        <w:rPr>
          <w:rFonts w:ascii="Book Antiqua" w:hAnsi="Book Antiqua"/>
          <w:i/>
          <w:iCs/>
          <w:snapToGrid w:val="0"/>
          <w:szCs w:val="24"/>
          <w:lang w:val="es-PR"/>
        </w:rPr>
        <w:t>pagar por</w:t>
      </w:r>
      <w:r w:rsidR="003E4C30" w:rsidRPr="003E4C30">
        <w:rPr>
          <w:rFonts w:ascii="Book Antiqua" w:hAnsi="Book Antiqua"/>
          <w:i/>
          <w:iCs/>
          <w:snapToGrid w:val="0"/>
          <w:szCs w:val="24"/>
          <w:lang w:val="es-PR"/>
        </w:rPr>
        <w:t xml:space="preserve"> los servicios cubiertos proporcionados por</w:t>
      </w:r>
      <w:r w:rsidR="00515E58">
        <w:rPr>
          <w:rFonts w:ascii="Book Antiqua" w:hAnsi="Book Antiqua"/>
          <w:i/>
          <w:iCs/>
          <w:snapToGrid w:val="0"/>
          <w:szCs w:val="24"/>
          <w:lang w:val="es-PR"/>
        </w:rPr>
        <w:t xml:space="preserve"> medio del uso de la</w:t>
      </w:r>
      <w:r w:rsidR="003E4C30" w:rsidRPr="003E4C30">
        <w:rPr>
          <w:rFonts w:ascii="Book Antiqua" w:hAnsi="Book Antiqua"/>
          <w:i/>
          <w:iCs/>
          <w:snapToGrid w:val="0"/>
          <w:szCs w:val="24"/>
          <w:lang w:val="es-PR"/>
        </w:rPr>
        <w:t xml:space="preserve"> tele</w:t>
      </w:r>
      <w:r w:rsidR="00677E66">
        <w:rPr>
          <w:rFonts w:ascii="Book Antiqua" w:hAnsi="Book Antiqua"/>
          <w:i/>
          <w:iCs/>
          <w:snapToGrid w:val="0"/>
          <w:szCs w:val="24"/>
          <w:lang w:val="es-PR"/>
        </w:rPr>
        <w:t>medicina</w:t>
      </w:r>
      <w:r w:rsidR="003E4C30" w:rsidRPr="003E4C30">
        <w:rPr>
          <w:rFonts w:ascii="Book Antiqua" w:hAnsi="Book Antiqua"/>
          <w:i/>
          <w:iCs/>
          <w:snapToGrid w:val="0"/>
          <w:szCs w:val="24"/>
          <w:lang w:val="es-PR"/>
        </w:rPr>
        <w:t xml:space="preserve">, </w:t>
      </w:r>
      <w:r w:rsidR="00677E66" w:rsidRPr="001942E5">
        <w:rPr>
          <w:rFonts w:ascii="Book Antiqua" w:hAnsi="Book Antiqua"/>
          <w:i/>
          <w:iCs/>
          <w:snapToGrid w:val="0"/>
          <w:szCs w:val="24"/>
          <w:lang w:val="es-PR"/>
        </w:rPr>
        <w:t>sujeto a los términos y condiciones del contrato de póliza y del contrato de proveedor entre el asegurador y sus proveedores participantes o grupos de proveedores</w:t>
      </w:r>
      <w:r w:rsidR="003E4C30" w:rsidRPr="001942E5">
        <w:rPr>
          <w:rFonts w:ascii="Book Antiqua" w:hAnsi="Book Antiqua"/>
          <w:i/>
          <w:iCs/>
          <w:snapToGrid w:val="0"/>
          <w:szCs w:val="24"/>
          <w:lang w:val="es-PR"/>
        </w:rPr>
        <w:t>.</w:t>
      </w:r>
    </w:p>
    <w:p w14:paraId="695358EC" w14:textId="05976D70" w:rsidR="009B2964" w:rsidRPr="003E4C30" w:rsidRDefault="0021454E" w:rsidP="0021454E">
      <w:pPr>
        <w:spacing w:line="480" w:lineRule="auto"/>
        <w:ind w:left="1440"/>
        <w:jc w:val="both"/>
        <w:rPr>
          <w:rFonts w:ascii="Book Antiqua" w:hAnsi="Book Antiqua"/>
          <w:i/>
          <w:iCs/>
          <w:snapToGrid w:val="0"/>
          <w:szCs w:val="24"/>
          <w:lang w:val="es-PR"/>
        </w:rPr>
      </w:pPr>
      <w:r>
        <w:rPr>
          <w:rFonts w:ascii="Book Antiqua" w:hAnsi="Book Antiqua"/>
          <w:i/>
          <w:iCs/>
          <w:snapToGrid w:val="0"/>
          <w:szCs w:val="24"/>
          <w:lang w:val="es-PR"/>
        </w:rPr>
        <w:lastRenderedPageBreak/>
        <w:t>(</w:t>
      </w:r>
      <w:r w:rsidR="009D4464">
        <w:rPr>
          <w:rFonts w:ascii="Book Antiqua" w:hAnsi="Book Antiqua"/>
          <w:i/>
          <w:iCs/>
          <w:snapToGrid w:val="0"/>
          <w:szCs w:val="24"/>
          <w:lang w:val="es-PR"/>
        </w:rPr>
        <w:t>d</w:t>
      </w:r>
      <w:r>
        <w:rPr>
          <w:rFonts w:ascii="Book Antiqua" w:hAnsi="Book Antiqua"/>
          <w:i/>
          <w:iCs/>
          <w:snapToGrid w:val="0"/>
          <w:szCs w:val="24"/>
          <w:lang w:val="es-PR"/>
        </w:rPr>
        <w:t>)</w:t>
      </w:r>
      <w:r w:rsidR="009D4464">
        <w:rPr>
          <w:rFonts w:ascii="Book Antiqua" w:hAnsi="Book Antiqua"/>
          <w:i/>
          <w:iCs/>
          <w:snapToGrid w:val="0"/>
          <w:szCs w:val="24"/>
          <w:lang w:val="es-PR"/>
        </w:rPr>
        <w:t>.</w:t>
      </w:r>
      <w:r w:rsidR="00231D89" w:rsidRPr="003E4C30">
        <w:rPr>
          <w:rFonts w:ascii="Book Antiqua" w:hAnsi="Book Antiqua"/>
          <w:i/>
          <w:iCs/>
          <w:snapToGrid w:val="0"/>
          <w:szCs w:val="24"/>
          <w:lang w:val="es-PR"/>
        </w:rPr>
        <w:t xml:space="preserve"> </w:t>
      </w:r>
      <w:r w:rsidR="003E4C30" w:rsidRPr="003E4C30">
        <w:rPr>
          <w:rFonts w:ascii="Book Antiqua" w:hAnsi="Book Antiqua"/>
          <w:i/>
          <w:iCs/>
          <w:snapToGrid w:val="0"/>
          <w:szCs w:val="24"/>
          <w:lang w:val="es-PR"/>
        </w:rPr>
        <w:t>Sin perjuicio de cualquier otra ley, esta sección no autoriza a un asegurador</w:t>
      </w:r>
      <w:r w:rsidR="00677E66">
        <w:rPr>
          <w:rFonts w:ascii="Book Antiqua" w:hAnsi="Book Antiqua"/>
          <w:i/>
          <w:iCs/>
          <w:snapToGrid w:val="0"/>
          <w:szCs w:val="24"/>
          <w:lang w:val="es-PR"/>
        </w:rPr>
        <w:t>, organización de servicios de salud</w:t>
      </w:r>
      <w:r w:rsidR="009D4464" w:rsidRPr="009D4464">
        <w:rPr>
          <w:rFonts w:ascii="Book Antiqua" w:hAnsi="Book Antiqua"/>
          <w:i/>
          <w:iCs/>
          <w:snapToGrid w:val="0"/>
          <w:szCs w:val="24"/>
          <w:lang w:val="es-PR"/>
        </w:rPr>
        <w:t xml:space="preserve">, administrador o manejador de beneficios de farmacia, la ASES y entidades afines contratadas por </w:t>
      </w:r>
      <w:r w:rsidR="001563DD">
        <w:rPr>
          <w:rFonts w:ascii="Book Antiqua" w:hAnsi="Book Antiqua"/>
          <w:i/>
          <w:iCs/>
          <w:snapToGrid w:val="0"/>
          <w:szCs w:val="24"/>
          <w:lang w:val="es-PR"/>
        </w:rPr>
        <w:t>é</w:t>
      </w:r>
      <w:r w:rsidR="001563DD" w:rsidRPr="009D4464">
        <w:rPr>
          <w:rFonts w:ascii="Book Antiqua" w:hAnsi="Book Antiqua"/>
          <w:i/>
          <w:iCs/>
          <w:snapToGrid w:val="0"/>
          <w:szCs w:val="24"/>
          <w:lang w:val="es-PR"/>
        </w:rPr>
        <w:t>s</w:t>
      </w:r>
      <w:r w:rsidR="001563DD">
        <w:rPr>
          <w:rFonts w:ascii="Book Antiqua" w:hAnsi="Book Antiqua"/>
          <w:i/>
          <w:iCs/>
          <w:snapToGrid w:val="0"/>
          <w:szCs w:val="24"/>
          <w:lang w:val="es-PR"/>
        </w:rPr>
        <w:t>tos</w:t>
      </w:r>
      <w:r w:rsidR="00DD54A4">
        <w:rPr>
          <w:rFonts w:ascii="Book Antiqua" w:hAnsi="Book Antiqua"/>
          <w:i/>
          <w:iCs/>
          <w:snapToGrid w:val="0"/>
          <w:szCs w:val="24"/>
          <w:lang w:val="es-PR"/>
        </w:rPr>
        <w:t>,</w:t>
      </w:r>
      <w:r w:rsidR="003E4C30" w:rsidRPr="003E4C30">
        <w:rPr>
          <w:rFonts w:ascii="Book Antiqua" w:hAnsi="Book Antiqua"/>
          <w:i/>
          <w:iCs/>
          <w:snapToGrid w:val="0"/>
          <w:szCs w:val="24"/>
          <w:lang w:val="es-PR"/>
        </w:rPr>
        <w:t xml:space="preserve"> </w:t>
      </w:r>
      <w:r w:rsidR="001563DD">
        <w:rPr>
          <w:rFonts w:ascii="Book Antiqua" w:hAnsi="Book Antiqua"/>
          <w:i/>
          <w:iCs/>
          <w:snapToGrid w:val="0"/>
          <w:szCs w:val="24"/>
          <w:lang w:val="es-PR"/>
        </w:rPr>
        <w:t xml:space="preserve">a </w:t>
      </w:r>
      <w:r w:rsidR="003E4C30" w:rsidRPr="003E4C30">
        <w:rPr>
          <w:rFonts w:ascii="Book Antiqua" w:hAnsi="Book Antiqua"/>
          <w:i/>
          <w:iCs/>
          <w:snapToGrid w:val="0"/>
          <w:szCs w:val="24"/>
          <w:lang w:val="es-PR"/>
        </w:rPr>
        <w:t>exigir el uso de la telemedicina si el proveedor de atención médica ha determinado que no es apropiado</w:t>
      </w:r>
      <w:r w:rsidR="00515E58">
        <w:rPr>
          <w:rFonts w:ascii="Book Antiqua" w:hAnsi="Book Antiqua"/>
          <w:i/>
          <w:iCs/>
          <w:snapToGrid w:val="0"/>
          <w:szCs w:val="24"/>
          <w:lang w:val="es-PR"/>
        </w:rPr>
        <w:t>.</w:t>
      </w:r>
      <w:r w:rsidR="00E856F5" w:rsidRPr="003E4C30">
        <w:rPr>
          <w:rFonts w:ascii="Book Antiqua" w:hAnsi="Book Antiqua"/>
          <w:i/>
          <w:iCs/>
          <w:snapToGrid w:val="0"/>
          <w:szCs w:val="24"/>
          <w:lang w:val="es-PR"/>
        </w:rPr>
        <w:t>”</w:t>
      </w:r>
    </w:p>
    <w:p w14:paraId="42CFF0CA" w14:textId="445211D4" w:rsidR="0021454E" w:rsidRDefault="00285160" w:rsidP="000D129F">
      <w:pPr>
        <w:spacing w:line="480" w:lineRule="auto"/>
        <w:ind w:firstLine="720"/>
        <w:jc w:val="both"/>
        <w:rPr>
          <w:rFonts w:ascii="Book Antiqua" w:hAnsi="Book Antiqua"/>
          <w:snapToGrid w:val="0"/>
          <w:szCs w:val="24"/>
          <w:lang w:val="es-PR"/>
        </w:rPr>
      </w:pPr>
      <w:r>
        <w:rPr>
          <w:rFonts w:ascii="Book Antiqua" w:hAnsi="Book Antiqua"/>
          <w:snapToGrid w:val="0"/>
          <w:szCs w:val="24"/>
          <w:lang w:val="es-PR"/>
        </w:rPr>
        <w:t>Sección</w:t>
      </w:r>
      <w:r w:rsidR="0021454E" w:rsidRPr="0021454E">
        <w:rPr>
          <w:rFonts w:ascii="Book Antiqua" w:hAnsi="Book Antiqua"/>
          <w:snapToGrid w:val="0"/>
          <w:szCs w:val="24"/>
          <w:lang w:val="es-PR"/>
        </w:rPr>
        <w:t xml:space="preserve"> </w:t>
      </w:r>
      <w:r>
        <w:rPr>
          <w:rFonts w:ascii="Book Antiqua" w:hAnsi="Book Antiqua"/>
          <w:snapToGrid w:val="0"/>
          <w:szCs w:val="24"/>
          <w:lang w:val="es-PR"/>
        </w:rPr>
        <w:t>2</w:t>
      </w:r>
      <w:r w:rsidR="0021454E" w:rsidRPr="0021454E">
        <w:rPr>
          <w:rFonts w:ascii="Book Antiqua" w:hAnsi="Book Antiqua"/>
          <w:snapToGrid w:val="0"/>
          <w:szCs w:val="24"/>
          <w:lang w:val="es-PR"/>
        </w:rPr>
        <w:t>.</w:t>
      </w:r>
      <w:r w:rsidR="00D30E66">
        <w:rPr>
          <w:rFonts w:ascii="Book Antiqua" w:hAnsi="Book Antiqua"/>
          <w:snapToGrid w:val="0"/>
          <w:szCs w:val="24"/>
          <w:lang w:val="es-PR"/>
        </w:rPr>
        <w:t>-</w:t>
      </w:r>
      <w:r w:rsidR="0021454E" w:rsidRPr="0021454E">
        <w:rPr>
          <w:rFonts w:ascii="Book Antiqua" w:hAnsi="Book Antiqua"/>
          <w:snapToGrid w:val="0"/>
          <w:szCs w:val="24"/>
          <w:lang w:val="es-PR"/>
        </w:rPr>
        <w:t xml:space="preserve">Separabilidad.    </w:t>
      </w:r>
    </w:p>
    <w:p w14:paraId="11513D21" w14:textId="03828FB6" w:rsidR="0021454E" w:rsidRDefault="0021454E" w:rsidP="000D129F">
      <w:pPr>
        <w:spacing w:line="480" w:lineRule="auto"/>
        <w:ind w:firstLine="720"/>
        <w:jc w:val="both"/>
        <w:rPr>
          <w:rFonts w:ascii="Book Antiqua" w:hAnsi="Book Antiqua"/>
          <w:snapToGrid w:val="0"/>
          <w:szCs w:val="24"/>
          <w:lang w:val="es-PR"/>
        </w:rPr>
      </w:pPr>
      <w:r w:rsidRPr="0021454E">
        <w:rPr>
          <w:rFonts w:ascii="Book Antiqua" w:hAnsi="Book Antiqua"/>
          <w:snapToGrid w:val="0"/>
          <w:szCs w:val="24"/>
          <w:lang w:val="es-PR"/>
        </w:rPr>
        <w:t>Si algún Artículo o disposición de esta Ley fuera declarado nulo o inconstitucional por algún tribunal con competencia y jurisdicción, la sentencia dictada no afectará ni invalidará las demás disposiciones de esta Ley, y su efecto se limitará al párrafo, artículo, parte o disposición declarada nula o inconstitucional.</w:t>
      </w:r>
    </w:p>
    <w:p w14:paraId="54ECF87D" w14:textId="1AF5924F" w:rsidR="006B6474" w:rsidRPr="000D129F" w:rsidRDefault="00A43EC5" w:rsidP="000D129F">
      <w:pPr>
        <w:spacing w:line="480" w:lineRule="auto"/>
        <w:ind w:firstLine="720"/>
        <w:jc w:val="both"/>
        <w:rPr>
          <w:rFonts w:ascii="Book Antiqua" w:hAnsi="Book Antiqua"/>
          <w:snapToGrid w:val="0"/>
          <w:szCs w:val="24"/>
          <w:lang w:val="es-PR"/>
        </w:rPr>
      </w:pPr>
      <w:r>
        <w:rPr>
          <w:rFonts w:ascii="Book Antiqua" w:hAnsi="Book Antiqua"/>
          <w:snapToGrid w:val="0"/>
          <w:szCs w:val="24"/>
          <w:lang w:val="es-PR"/>
        </w:rPr>
        <w:t>Sección</w:t>
      </w:r>
      <w:r w:rsidR="003F565B">
        <w:rPr>
          <w:rFonts w:ascii="Book Antiqua" w:hAnsi="Book Antiqua"/>
          <w:snapToGrid w:val="0"/>
          <w:szCs w:val="24"/>
          <w:lang w:val="es-PR"/>
        </w:rPr>
        <w:t xml:space="preserve"> </w:t>
      </w:r>
      <w:r w:rsidR="00285160">
        <w:rPr>
          <w:rFonts w:ascii="Book Antiqua" w:hAnsi="Book Antiqua"/>
          <w:snapToGrid w:val="0"/>
          <w:szCs w:val="24"/>
          <w:lang w:val="es-PR"/>
        </w:rPr>
        <w:t>3</w:t>
      </w:r>
      <w:r w:rsidR="003F565B">
        <w:rPr>
          <w:rFonts w:ascii="Book Antiqua" w:hAnsi="Book Antiqua"/>
          <w:snapToGrid w:val="0"/>
          <w:szCs w:val="24"/>
          <w:lang w:val="es-PR"/>
        </w:rPr>
        <w:t>.</w:t>
      </w:r>
      <w:r w:rsidR="00D30E66">
        <w:rPr>
          <w:lang w:val="es-PR"/>
        </w:rPr>
        <w:t>-</w:t>
      </w:r>
      <w:r w:rsidR="00D90036" w:rsidRPr="001614B1">
        <w:rPr>
          <w:rFonts w:ascii="Book Antiqua" w:hAnsi="Book Antiqua"/>
          <w:snapToGrid w:val="0"/>
          <w:szCs w:val="24"/>
          <w:lang w:val="es-PR"/>
        </w:rPr>
        <w:t>Esta Ley comenzará a regir inmediata</w:t>
      </w:r>
      <w:r w:rsidR="00005CEB" w:rsidRPr="001614B1">
        <w:rPr>
          <w:rFonts w:ascii="Book Antiqua" w:hAnsi="Book Antiqua"/>
          <w:snapToGrid w:val="0"/>
          <w:szCs w:val="24"/>
          <w:lang w:val="es-PR"/>
        </w:rPr>
        <w:t>mente luego de su aprobación.</w:t>
      </w:r>
    </w:p>
    <w:sectPr w:rsidR="006B6474" w:rsidRPr="000D129F" w:rsidSect="003F565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CAD0C" w14:textId="77777777" w:rsidR="005A2F7D" w:rsidRDefault="005A2F7D">
      <w:r>
        <w:separator/>
      </w:r>
    </w:p>
  </w:endnote>
  <w:endnote w:type="continuationSeparator" w:id="0">
    <w:p w14:paraId="790C1576" w14:textId="77777777" w:rsidR="005A2F7D" w:rsidRDefault="005A2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9C95C" w14:textId="77777777" w:rsidR="007D10C1" w:rsidRDefault="007D10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F46BB" w14:textId="77777777" w:rsidR="007D10C1" w:rsidRDefault="007D10C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875FC" w14:textId="77777777" w:rsidR="007D10C1" w:rsidRDefault="007D10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C8272" w14:textId="77777777" w:rsidR="005A2F7D" w:rsidRDefault="005A2F7D">
      <w:r>
        <w:separator/>
      </w:r>
    </w:p>
  </w:footnote>
  <w:footnote w:type="continuationSeparator" w:id="0">
    <w:p w14:paraId="35E35CB2" w14:textId="77777777" w:rsidR="005A2F7D" w:rsidRDefault="005A2F7D">
      <w:r>
        <w:continuationSeparator/>
      </w:r>
    </w:p>
  </w:footnote>
  <w:footnote w:id="1">
    <w:p w14:paraId="7C3A066D" w14:textId="2E74415B" w:rsidR="00244650" w:rsidRPr="00244650" w:rsidRDefault="00244650" w:rsidP="00244650">
      <w:pPr>
        <w:pStyle w:val="Textonotapie"/>
        <w:jc w:val="both"/>
        <w:rPr>
          <w:rFonts w:ascii="Book Antiqua" w:hAnsi="Book Antiqua"/>
          <w:i/>
          <w:iCs/>
        </w:rPr>
      </w:pPr>
      <w:r w:rsidRPr="00244650">
        <w:rPr>
          <w:rStyle w:val="Refdenotaalpie"/>
          <w:rFonts w:ascii="Book Antiqua" w:hAnsi="Book Antiqua"/>
        </w:rPr>
        <w:footnoteRef/>
      </w:r>
      <w:r w:rsidRPr="00244650">
        <w:rPr>
          <w:rFonts w:ascii="Book Antiqua" w:hAnsi="Book Antiqua"/>
        </w:rPr>
        <w:t xml:space="preserve"> </w:t>
      </w:r>
      <w:bookmarkStart w:id="1" w:name="_Hlk189836673"/>
      <w:r w:rsidRPr="00244650">
        <w:rPr>
          <w:rFonts w:ascii="Book Antiqua" w:hAnsi="Book Antiqua"/>
        </w:rPr>
        <w:t xml:space="preserve">American Medical Association, (2023) </w:t>
      </w:r>
      <w:r w:rsidRPr="00244650">
        <w:rPr>
          <w:rFonts w:ascii="Book Antiqua" w:hAnsi="Book Antiqua"/>
          <w:i/>
          <w:iCs/>
        </w:rPr>
        <w:t xml:space="preserve">State telehealth policy trends 2023 year in review, </w:t>
      </w:r>
      <w:hyperlink r:id="rId1" w:history="1">
        <w:r w:rsidRPr="000D3047">
          <w:rPr>
            <w:rStyle w:val="Hipervnculo"/>
            <w:rFonts w:ascii="Book Antiqua" w:hAnsi="Book Antiqua"/>
            <w:i/>
            <w:iCs/>
          </w:rPr>
          <w:t>https://www.ama-assn.org/system/files/ama-state-telehealth-policy-trends-2023.pdf</w:t>
        </w:r>
      </w:hyperlink>
      <w:bookmarkEnd w:id="1"/>
    </w:p>
  </w:footnote>
  <w:footnote w:id="2">
    <w:p w14:paraId="2E85E0DF" w14:textId="77777777" w:rsidR="0063551D" w:rsidRPr="00232DBF" w:rsidRDefault="0063551D" w:rsidP="00244650">
      <w:pPr>
        <w:pStyle w:val="Textonotapie"/>
        <w:jc w:val="both"/>
        <w:rPr>
          <w:rFonts w:ascii="Book Antiqua" w:hAnsi="Book Antiqua"/>
        </w:rPr>
      </w:pPr>
      <w:r w:rsidRPr="00244650">
        <w:rPr>
          <w:rStyle w:val="Refdenotaalpie"/>
          <w:rFonts w:ascii="Book Antiqua" w:hAnsi="Book Antiqua"/>
        </w:rPr>
        <w:footnoteRef/>
      </w:r>
      <w:r w:rsidRPr="00244650">
        <w:rPr>
          <w:rFonts w:ascii="Book Antiqua" w:hAnsi="Book Antiqua"/>
        </w:rPr>
        <w:t xml:space="preserve"> </w:t>
      </w:r>
      <w:bookmarkStart w:id="2" w:name="_Hlk189822838"/>
      <w:r w:rsidRPr="00244650">
        <w:rPr>
          <w:rFonts w:ascii="Book Antiqua" w:hAnsi="Book Antiqua"/>
        </w:rPr>
        <w:t xml:space="preserve">Khera, N., Knoedler, M., Meier, S. K., </w:t>
      </w:r>
      <w:proofErr w:type="spellStart"/>
      <w:r w:rsidRPr="00244650">
        <w:rPr>
          <w:rFonts w:ascii="Book Antiqua" w:hAnsi="Book Antiqua"/>
        </w:rPr>
        <w:t>TerKonda</w:t>
      </w:r>
      <w:proofErr w:type="spellEnd"/>
      <w:r w:rsidRPr="00244650">
        <w:rPr>
          <w:rFonts w:ascii="Book Antiqua" w:hAnsi="Book Antiqua"/>
        </w:rPr>
        <w:t>, S., Williams, R. D., Wittich, C. M., Coffey, J.</w:t>
      </w:r>
      <w:r w:rsidRPr="00232DBF">
        <w:rPr>
          <w:rFonts w:ascii="Book Antiqua" w:hAnsi="Book Antiqua"/>
        </w:rPr>
        <w:t xml:space="preserve"> D., &amp; </w:t>
      </w:r>
      <w:proofErr w:type="spellStart"/>
      <w:r w:rsidRPr="00232DBF">
        <w:rPr>
          <w:rFonts w:ascii="Book Antiqua" w:hAnsi="Book Antiqua"/>
        </w:rPr>
        <w:t>Demaerschalk</w:t>
      </w:r>
      <w:proofErr w:type="spellEnd"/>
      <w:r w:rsidRPr="00232DBF">
        <w:rPr>
          <w:rFonts w:ascii="Book Antiqua" w:hAnsi="Book Antiqua"/>
        </w:rPr>
        <w:t xml:space="preserve">, B. M. (2023). </w:t>
      </w:r>
      <w:r w:rsidRPr="00232DBF">
        <w:rPr>
          <w:rFonts w:ascii="Book Antiqua" w:hAnsi="Book Antiqua"/>
          <w:i/>
          <w:iCs/>
        </w:rPr>
        <w:t>Payment and Coverage Parity for Virtual Care and In-Person Care: How Do We Get There</w:t>
      </w:r>
      <w:r w:rsidRPr="00232DBF">
        <w:rPr>
          <w:rFonts w:ascii="Book Antiqua" w:hAnsi="Book Antiqua"/>
        </w:rPr>
        <w:t>?. Telemedicine reports, 4(1), 100–108. https://doi.org/10.1089/tmr.2023.0014</w:t>
      </w:r>
    </w:p>
    <w:bookmarkEnd w:id="2"/>
  </w:footnote>
  <w:footnote w:id="3">
    <w:p w14:paraId="0CD6C2AB" w14:textId="29731807" w:rsidR="004E2DB0" w:rsidRPr="00232DBF" w:rsidRDefault="004E2DB0" w:rsidP="00232DBF">
      <w:pPr>
        <w:pStyle w:val="Textonotapie"/>
        <w:jc w:val="both"/>
        <w:rPr>
          <w:rFonts w:ascii="Book Antiqua" w:hAnsi="Book Antiqua"/>
        </w:rPr>
      </w:pPr>
      <w:r w:rsidRPr="00232DBF">
        <w:rPr>
          <w:rStyle w:val="Refdenotaalpie"/>
          <w:rFonts w:ascii="Book Antiqua" w:hAnsi="Book Antiqua"/>
        </w:rPr>
        <w:footnoteRef/>
      </w:r>
      <w:r w:rsidRPr="00232DBF">
        <w:rPr>
          <w:rFonts w:ascii="Book Antiqua" w:hAnsi="Book Antiqua"/>
        </w:rPr>
        <w:t xml:space="preserve"> Khera, N., Knoedler, M., Meier, S. K., </w:t>
      </w:r>
      <w:proofErr w:type="spellStart"/>
      <w:r w:rsidRPr="00232DBF">
        <w:rPr>
          <w:rFonts w:ascii="Book Antiqua" w:hAnsi="Book Antiqua"/>
        </w:rPr>
        <w:t>TerKonda</w:t>
      </w:r>
      <w:proofErr w:type="spellEnd"/>
      <w:r w:rsidRPr="00232DBF">
        <w:rPr>
          <w:rFonts w:ascii="Book Antiqua" w:hAnsi="Book Antiqua"/>
        </w:rPr>
        <w:t xml:space="preserve">, S., Williams, R. D., Wittich, C. M., Coffey, J. D., &amp; </w:t>
      </w:r>
      <w:proofErr w:type="spellStart"/>
      <w:r w:rsidRPr="00232DBF">
        <w:rPr>
          <w:rFonts w:ascii="Book Antiqua" w:hAnsi="Book Antiqua"/>
        </w:rPr>
        <w:t>Demaerschalk</w:t>
      </w:r>
      <w:proofErr w:type="spellEnd"/>
      <w:r w:rsidRPr="00232DBF">
        <w:rPr>
          <w:rFonts w:ascii="Book Antiqua" w:hAnsi="Book Antiqua"/>
        </w:rPr>
        <w:t xml:space="preserve">, B. M. (2023). </w:t>
      </w:r>
      <w:r w:rsidRPr="00232DBF">
        <w:rPr>
          <w:rFonts w:ascii="Book Antiqua" w:hAnsi="Book Antiqua"/>
          <w:i/>
          <w:iCs/>
        </w:rPr>
        <w:t>Payment and Coverage Parity for Virtual Care and In-Person Care: How Do We Get There?.</w:t>
      </w:r>
      <w:r w:rsidRPr="00232DBF">
        <w:rPr>
          <w:rFonts w:ascii="Book Antiqua" w:hAnsi="Book Antiqua"/>
        </w:rPr>
        <w:t xml:space="preserve"> Telemedicine reports, 4(1), 100–108. https://doi.org/10.1089/tmr.2023.0014</w:t>
      </w:r>
    </w:p>
  </w:footnote>
  <w:footnote w:id="4">
    <w:p w14:paraId="705F017A" w14:textId="57D6A5E4" w:rsidR="00232DBF" w:rsidRPr="00232DBF" w:rsidRDefault="00232DBF" w:rsidP="00232DBF">
      <w:pPr>
        <w:pStyle w:val="Textonotapie"/>
        <w:jc w:val="both"/>
        <w:rPr>
          <w:rFonts w:ascii="Book Antiqua" w:hAnsi="Book Antiqua"/>
        </w:rPr>
      </w:pPr>
      <w:r w:rsidRPr="00232DBF">
        <w:rPr>
          <w:rStyle w:val="Refdenotaalpie"/>
          <w:rFonts w:ascii="Book Antiqua" w:hAnsi="Book Antiqua"/>
        </w:rPr>
        <w:footnoteRef/>
      </w:r>
      <w:r w:rsidRPr="00232DBF">
        <w:rPr>
          <w:rFonts w:ascii="Book Antiqua" w:hAnsi="Book Antiqua"/>
        </w:rPr>
        <w:t xml:space="preserve"> National Conference of State Legislators, (2024), </w:t>
      </w:r>
      <w:r w:rsidRPr="00232DBF">
        <w:rPr>
          <w:rFonts w:ascii="Book Antiqua" w:hAnsi="Book Antiqua"/>
          <w:i/>
          <w:iCs/>
        </w:rPr>
        <w:t>Telehealth Private Insurance Laws</w:t>
      </w:r>
      <w:r w:rsidRPr="00232DBF">
        <w:rPr>
          <w:rFonts w:ascii="Book Antiqua" w:hAnsi="Book Antiqua"/>
        </w:rPr>
        <w:t>, https://www.ncsl.org/health/the-telehealth-explainer-series/telehealth-private-insurance-laws</w:t>
      </w:r>
      <w:r>
        <w:rPr>
          <w:rFonts w:ascii="Book Antiqua" w:hAnsi="Book Antiqua"/>
        </w:rPr>
        <w:t>.</w:t>
      </w:r>
    </w:p>
  </w:footnote>
  <w:footnote w:id="5">
    <w:p w14:paraId="18880F4C" w14:textId="77777777" w:rsidR="00A173B2" w:rsidRPr="005D66D0" w:rsidRDefault="00A173B2" w:rsidP="00A173B2">
      <w:pPr>
        <w:pStyle w:val="Textonotapie"/>
        <w:jc w:val="both"/>
        <w:rPr>
          <w:rFonts w:ascii="Book Antiqua" w:hAnsi="Book Antiqua"/>
        </w:rPr>
      </w:pPr>
      <w:r w:rsidRPr="005D66D0">
        <w:rPr>
          <w:rStyle w:val="Refdenotaalpie"/>
          <w:rFonts w:ascii="Book Antiqua" w:hAnsi="Book Antiqua"/>
        </w:rPr>
        <w:footnoteRef/>
      </w:r>
      <w:r w:rsidRPr="005D66D0">
        <w:rPr>
          <w:rFonts w:ascii="Book Antiqua" w:hAnsi="Book Antiqua"/>
        </w:rPr>
        <w:t xml:space="preserve"> </w:t>
      </w:r>
      <w:proofErr w:type="spellStart"/>
      <w:r>
        <w:rPr>
          <w:rFonts w:ascii="Book Antiqua" w:hAnsi="Book Antiqua"/>
        </w:rPr>
        <w:t>Véase</w:t>
      </w:r>
      <w:proofErr w:type="spellEnd"/>
      <w:r>
        <w:rPr>
          <w:rFonts w:ascii="Book Antiqua" w:hAnsi="Book Antiqua"/>
        </w:rPr>
        <w:t xml:space="preserve">, </w:t>
      </w:r>
      <w:r w:rsidRPr="005D66D0">
        <w:rPr>
          <w:rFonts w:ascii="Book Antiqua" w:hAnsi="Book Antiqua"/>
        </w:rPr>
        <w:t xml:space="preserve">American Medical Association, (2023) </w:t>
      </w:r>
      <w:r w:rsidRPr="005D66D0">
        <w:rPr>
          <w:rFonts w:ascii="Book Antiqua" w:hAnsi="Book Antiqua"/>
          <w:i/>
          <w:iCs/>
        </w:rPr>
        <w:t>State telehealth policy trends 2023 year in review</w:t>
      </w:r>
      <w:r w:rsidRPr="005D66D0">
        <w:rPr>
          <w:rFonts w:ascii="Book Antiqua" w:hAnsi="Book Antiqua"/>
        </w:rPr>
        <w:t>, https://www.ama-assn.org/system/files/ama-state-telehealth-policy-trends-2023.pdf. At page 8</w:t>
      </w:r>
      <w:r>
        <w:rPr>
          <w:rFonts w:ascii="Book Antiqua" w:hAnsi="Book Antiqua"/>
        </w:rPr>
        <w:t xml:space="preserve"> </w:t>
      </w:r>
      <w:r w:rsidRPr="005D66D0">
        <w:rPr>
          <w:rFonts w:ascii="Book Antiqua" w:hAnsi="Book Antiqua"/>
        </w:rPr>
        <w:t>“The AMA supports coverage parity and fair and equitable reimbursement rates for telehealth services regardless of whether the service is performed via telehealth or in-person. For more information on the AMA’s position on telehealth payment, please review the AMA’s Supporting Equitable Payment for Telehealth Issue Brief and Model Telehealth Coverage and Payment Act.”</w:t>
      </w:r>
    </w:p>
  </w:footnote>
  <w:footnote w:id="6">
    <w:p w14:paraId="5A7B1C24" w14:textId="2B5DC3BB" w:rsidR="00A37633" w:rsidRPr="005D66D0" w:rsidRDefault="00A37633" w:rsidP="005D66D0">
      <w:pPr>
        <w:jc w:val="both"/>
        <w:rPr>
          <w:rFonts w:ascii="Book Antiqua" w:hAnsi="Book Antiqua"/>
          <w:sz w:val="20"/>
          <w:lang w:val="es-PR"/>
        </w:rPr>
      </w:pPr>
      <w:r w:rsidRPr="00BA689B">
        <w:rPr>
          <w:rStyle w:val="Refdenotaalpie"/>
          <w:rFonts w:ascii="Book Antiqua" w:hAnsi="Book Antiqua"/>
          <w:sz w:val="20"/>
        </w:rPr>
        <w:footnoteRef/>
      </w:r>
      <w:r w:rsidR="00C05263" w:rsidRPr="00BA689B">
        <w:rPr>
          <w:rFonts w:ascii="Book Antiqua" w:hAnsi="Book Antiqua"/>
          <w:sz w:val="20"/>
          <w:lang w:val="es-PR"/>
        </w:rPr>
        <w:t xml:space="preserve"> </w:t>
      </w:r>
      <w:r w:rsidR="00EA1BAA" w:rsidRPr="00BA689B">
        <w:rPr>
          <w:rFonts w:ascii="Book Antiqua" w:hAnsi="Book Antiqua"/>
          <w:sz w:val="20"/>
          <w:lang w:val="es-PR"/>
        </w:rPr>
        <w:t>L</w:t>
      </w:r>
      <w:r w:rsidR="00757AEC" w:rsidRPr="00BA689B">
        <w:rPr>
          <w:rFonts w:ascii="Book Antiqua" w:hAnsi="Book Antiqua"/>
          <w:sz w:val="20"/>
          <w:lang w:val="es-PR"/>
        </w:rPr>
        <w:t xml:space="preserve">a </w:t>
      </w:r>
      <w:r w:rsidR="00757AEC" w:rsidRPr="00BA689B">
        <w:rPr>
          <w:rFonts w:ascii="Book Antiqua" w:hAnsi="Book Antiqua"/>
          <w:i/>
          <w:iCs/>
          <w:sz w:val="20"/>
          <w:lang w:val="es-PR"/>
        </w:rPr>
        <w:t xml:space="preserve">American </w:t>
      </w:r>
      <w:proofErr w:type="spellStart"/>
      <w:r w:rsidR="00757AEC" w:rsidRPr="00BA689B">
        <w:rPr>
          <w:rFonts w:ascii="Book Antiqua" w:hAnsi="Book Antiqua"/>
          <w:i/>
          <w:iCs/>
          <w:sz w:val="20"/>
          <w:lang w:val="es-PR"/>
        </w:rPr>
        <w:t>Telemedicine</w:t>
      </w:r>
      <w:proofErr w:type="spellEnd"/>
      <w:r w:rsidR="00757AEC" w:rsidRPr="00BA689B">
        <w:rPr>
          <w:rFonts w:ascii="Book Antiqua" w:hAnsi="Book Antiqua"/>
          <w:i/>
          <w:iCs/>
          <w:sz w:val="20"/>
          <w:lang w:val="es-PR"/>
        </w:rPr>
        <w:t xml:space="preserve"> </w:t>
      </w:r>
      <w:proofErr w:type="spellStart"/>
      <w:r w:rsidR="00757AEC" w:rsidRPr="00BA689B">
        <w:rPr>
          <w:rFonts w:ascii="Book Antiqua" w:hAnsi="Book Antiqua"/>
          <w:i/>
          <w:iCs/>
          <w:sz w:val="20"/>
          <w:lang w:val="es-PR"/>
        </w:rPr>
        <w:t>Association</w:t>
      </w:r>
      <w:proofErr w:type="spellEnd"/>
      <w:r w:rsidR="00757AEC" w:rsidRPr="00BA689B">
        <w:rPr>
          <w:rFonts w:ascii="Book Antiqua" w:hAnsi="Book Antiqua"/>
          <w:sz w:val="20"/>
          <w:lang w:val="es-PR"/>
        </w:rPr>
        <w:t xml:space="preserve"> concluyó </w:t>
      </w:r>
      <w:r w:rsidR="00AE0F5C" w:rsidRPr="00BA689B">
        <w:rPr>
          <w:rFonts w:ascii="Book Antiqua" w:hAnsi="Book Antiqua"/>
          <w:sz w:val="20"/>
          <w:lang w:val="es-PR"/>
        </w:rPr>
        <w:t>en su publicación</w:t>
      </w:r>
      <w:r w:rsidR="00AE0F5C" w:rsidRPr="00BA689B">
        <w:rPr>
          <w:rFonts w:ascii="Book Antiqua" w:hAnsi="Book Antiqua"/>
          <w:i/>
          <w:iCs/>
          <w:sz w:val="20"/>
          <w:lang w:val="es-PR"/>
        </w:rPr>
        <w:t xml:space="preserve"> </w:t>
      </w:r>
      <w:proofErr w:type="spellStart"/>
      <w:r w:rsidR="00AE0F5C" w:rsidRPr="00BA689B">
        <w:rPr>
          <w:rFonts w:ascii="Book Antiqua" w:hAnsi="Book Antiqua"/>
          <w:i/>
          <w:iCs/>
          <w:sz w:val="20"/>
          <w:lang w:val="es-PR"/>
        </w:rPr>
        <w:t>Telehealth</w:t>
      </w:r>
      <w:proofErr w:type="spellEnd"/>
      <w:r w:rsidR="00AE0F5C" w:rsidRPr="00BA689B">
        <w:rPr>
          <w:rFonts w:ascii="Book Antiqua" w:hAnsi="Book Antiqua"/>
          <w:i/>
          <w:iCs/>
          <w:sz w:val="20"/>
          <w:lang w:val="es-PR"/>
        </w:rPr>
        <w:t xml:space="preserve">: </w:t>
      </w:r>
      <w:proofErr w:type="spellStart"/>
      <w:r w:rsidR="00AE0F5C" w:rsidRPr="00BA689B">
        <w:rPr>
          <w:rFonts w:ascii="Book Antiqua" w:hAnsi="Book Antiqua"/>
          <w:i/>
          <w:iCs/>
          <w:sz w:val="20"/>
          <w:lang w:val="es-PR"/>
        </w:rPr>
        <w:t>Defining</w:t>
      </w:r>
      <w:proofErr w:type="spellEnd"/>
      <w:r w:rsidR="00AE0F5C" w:rsidRPr="00BA689B">
        <w:rPr>
          <w:rFonts w:ascii="Book Antiqua" w:hAnsi="Book Antiqua"/>
          <w:i/>
          <w:iCs/>
          <w:sz w:val="20"/>
          <w:lang w:val="es-PR"/>
        </w:rPr>
        <w:t xml:space="preserve"> 21st Century Care</w:t>
      </w:r>
      <w:r w:rsidR="00AE0F5C" w:rsidRPr="00BA689B">
        <w:rPr>
          <w:rFonts w:ascii="Book Antiqua" w:hAnsi="Book Antiqua"/>
          <w:sz w:val="20"/>
          <w:lang w:val="es-PR"/>
        </w:rPr>
        <w:t xml:space="preserve">, </w:t>
      </w:r>
      <w:r w:rsidR="00EA1BAA" w:rsidRPr="00BA689B">
        <w:rPr>
          <w:rFonts w:ascii="Book Antiqua" w:hAnsi="Book Antiqua"/>
          <w:sz w:val="20"/>
          <w:lang w:val="es-PR"/>
        </w:rPr>
        <w:t xml:space="preserve">que el uso de la telemedicina </w:t>
      </w:r>
      <w:r w:rsidR="005B28D5" w:rsidRPr="00BA689B">
        <w:rPr>
          <w:rFonts w:ascii="Book Antiqua" w:hAnsi="Book Antiqua"/>
          <w:sz w:val="20"/>
          <w:lang w:val="es-PR"/>
        </w:rPr>
        <w:t>h</w:t>
      </w:r>
      <w:r w:rsidR="00EA1BAA" w:rsidRPr="00BA689B">
        <w:rPr>
          <w:rFonts w:ascii="Book Antiqua" w:hAnsi="Book Antiqua"/>
          <w:sz w:val="20"/>
          <w:lang w:val="es-PR"/>
        </w:rPr>
        <w:t xml:space="preserve">a demostrado que mejora el acceso al </w:t>
      </w:r>
      <w:r w:rsidR="005B28D5" w:rsidRPr="00BA689B">
        <w:rPr>
          <w:rFonts w:ascii="Book Antiqua" w:hAnsi="Book Antiqua"/>
          <w:sz w:val="20"/>
          <w:lang w:val="es-PR"/>
        </w:rPr>
        <w:t>c</w:t>
      </w:r>
      <w:r w:rsidR="00EA1BAA" w:rsidRPr="00BA689B">
        <w:rPr>
          <w:rFonts w:ascii="Book Antiqua" w:hAnsi="Book Antiqua"/>
          <w:sz w:val="20"/>
          <w:lang w:val="es-PR"/>
        </w:rPr>
        <w:t xml:space="preserve">uidado médico, reduce los costos y mejora los resultados para el paciente. </w:t>
      </w:r>
      <w:r w:rsidR="00EA1BAA" w:rsidRPr="00BA689B">
        <w:rPr>
          <w:rFonts w:ascii="Book Antiqua" w:hAnsi="Book Antiqua"/>
          <w:sz w:val="20"/>
        </w:rPr>
        <w:t xml:space="preserve">En </w:t>
      </w:r>
      <w:proofErr w:type="spellStart"/>
      <w:r w:rsidR="00EA1BAA" w:rsidRPr="00BA689B">
        <w:rPr>
          <w:rFonts w:ascii="Book Antiqua" w:hAnsi="Book Antiqua"/>
          <w:sz w:val="20"/>
        </w:rPr>
        <w:t>ést</w:t>
      </w:r>
      <w:r w:rsidR="00AE0F5C" w:rsidRPr="00BA689B">
        <w:rPr>
          <w:rFonts w:ascii="Book Antiqua" w:hAnsi="Book Antiqua"/>
          <w:sz w:val="20"/>
        </w:rPr>
        <w:t>a</w:t>
      </w:r>
      <w:proofErr w:type="spellEnd"/>
      <w:r w:rsidR="00EA1BAA" w:rsidRPr="00BA689B">
        <w:rPr>
          <w:rFonts w:ascii="Book Antiqua" w:hAnsi="Book Antiqua"/>
          <w:sz w:val="20"/>
        </w:rPr>
        <w:t xml:space="preserve"> </w:t>
      </w:r>
      <w:proofErr w:type="spellStart"/>
      <w:r w:rsidR="00EA1BAA" w:rsidRPr="00BA689B">
        <w:rPr>
          <w:rFonts w:ascii="Book Antiqua" w:hAnsi="Book Antiqua"/>
          <w:sz w:val="20"/>
        </w:rPr>
        <w:t>destacó</w:t>
      </w:r>
      <w:proofErr w:type="spellEnd"/>
      <w:r w:rsidR="00EA1BAA" w:rsidRPr="00BA689B">
        <w:rPr>
          <w:rFonts w:ascii="Book Antiqua" w:hAnsi="Book Antiqua"/>
          <w:sz w:val="20"/>
        </w:rPr>
        <w:t xml:space="preserve"> </w:t>
      </w:r>
      <w:proofErr w:type="spellStart"/>
      <w:r w:rsidR="00EA1BAA" w:rsidRPr="00BA689B">
        <w:rPr>
          <w:rFonts w:ascii="Book Antiqua" w:hAnsi="Book Antiqua"/>
          <w:sz w:val="20"/>
        </w:rPr>
        <w:t>el</w:t>
      </w:r>
      <w:proofErr w:type="spellEnd"/>
      <w:r w:rsidR="00EA1BAA" w:rsidRPr="00BA689B">
        <w:rPr>
          <w:rFonts w:ascii="Book Antiqua" w:hAnsi="Book Antiqua"/>
          <w:sz w:val="20"/>
        </w:rPr>
        <w:t xml:space="preserve"> </w:t>
      </w:r>
      <w:proofErr w:type="spellStart"/>
      <w:r w:rsidR="00EA1BAA" w:rsidRPr="00BA689B">
        <w:rPr>
          <w:rFonts w:ascii="Book Antiqua" w:hAnsi="Book Antiqua"/>
          <w:sz w:val="20"/>
        </w:rPr>
        <w:t>uso</w:t>
      </w:r>
      <w:proofErr w:type="spellEnd"/>
      <w:r w:rsidR="00EA1BAA" w:rsidRPr="00BA689B">
        <w:rPr>
          <w:rFonts w:ascii="Book Antiqua" w:hAnsi="Book Antiqua"/>
          <w:sz w:val="20"/>
        </w:rPr>
        <w:t xml:space="preserve"> de la </w:t>
      </w:r>
      <w:proofErr w:type="spellStart"/>
      <w:r w:rsidR="00EA1BAA" w:rsidRPr="00BA689B">
        <w:rPr>
          <w:rFonts w:ascii="Book Antiqua" w:hAnsi="Book Antiqua"/>
          <w:sz w:val="20"/>
        </w:rPr>
        <w:t>telemedicina</w:t>
      </w:r>
      <w:proofErr w:type="spellEnd"/>
      <w:r w:rsidR="00EA1BAA" w:rsidRPr="00BA689B">
        <w:rPr>
          <w:rFonts w:ascii="Book Antiqua" w:hAnsi="Book Antiqua"/>
          <w:sz w:val="20"/>
        </w:rPr>
        <w:t xml:space="preserve"> “… can provide millions of people in both rural and urban areas access to safe, effective, and appropriate care when and where they need it” Véase, </w:t>
      </w:r>
      <w:r w:rsidR="00D40BCF" w:rsidRPr="00BA689B">
        <w:rPr>
          <w:rFonts w:ascii="Book Antiqua" w:hAnsi="Book Antiqua"/>
          <w:sz w:val="20"/>
        </w:rPr>
        <w:t xml:space="preserve">American Telehealth Association, (2020), </w:t>
      </w:r>
      <w:bookmarkStart w:id="3" w:name="_Hlk189825347"/>
      <w:r w:rsidR="00EA1BAA" w:rsidRPr="00BA689B">
        <w:rPr>
          <w:rFonts w:ascii="Book Antiqua" w:hAnsi="Book Antiqua"/>
          <w:i/>
          <w:iCs/>
          <w:sz w:val="20"/>
        </w:rPr>
        <w:t>Telehealth: Defining 21st Century Care</w:t>
      </w:r>
      <w:r w:rsidR="00EA1BAA" w:rsidRPr="00BA689B">
        <w:rPr>
          <w:rFonts w:ascii="Book Antiqua" w:hAnsi="Book Antiqua"/>
          <w:sz w:val="20"/>
        </w:rPr>
        <w:t>,</w:t>
      </w:r>
      <w:bookmarkEnd w:id="3"/>
      <w:r w:rsidR="00EA1BAA" w:rsidRPr="00BA689B">
        <w:rPr>
          <w:rFonts w:ascii="Book Antiqua" w:hAnsi="Book Antiqua"/>
          <w:sz w:val="20"/>
        </w:rPr>
        <w:t xml:space="preserve"> </w:t>
      </w:r>
      <w:r w:rsidR="00D40BCF" w:rsidRPr="00BA689B">
        <w:rPr>
          <w:rFonts w:ascii="Book Antiqua" w:hAnsi="Book Antiqua"/>
          <w:sz w:val="20"/>
        </w:rPr>
        <w:t xml:space="preserve">Telehealth Taxonomy, </w:t>
      </w:r>
      <w:hyperlink r:id="rId2" w:history="1">
        <w:r w:rsidR="00EA1BAA" w:rsidRPr="00BA689B">
          <w:rPr>
            <w:rStyle w:val="Hipervnculo"/>
            <w:rFonts w:ascii="Book Antiqua" w:hAnsi="Book Antiqua"/>
            <w:sz w:val="20"/>
          </w:rPr>
          <w:t>https://www.americantelemed.org/resource/why-telemedicine/</w:t>
        </w:r>
      </w:hyperlink>
      <w:r w:rsidR="00EA1BAA" w:rsidRPr="00BA689B">
        <w:rPr>
          <w:rFonts w:ascii="Book Antiqua" w:hAnsi="Book Antiqua"/>
          <w:sz w:val="20"/>
        </w:rPr>
        <w:t>.</w:t>
      </w:r>
      <w:r w:rsidR="00757AEC" w:rsidRPr="00BA689B">
        <w:rPr>
          <w:rFonts w:ascii="Book Antiqua" w:hAnsi="Book Antiqua"/>
          <w:sz w:val="20"/>
        </w:rPr>
        <w:t xml:space="preserve"> Por su parte, </w:t>
      </w:r>
      <w:r w:rsidR="00754401" w:rsidRPr="00BA689B">
        <w:rPr>
          <w:rFonts w:ascii="Book Antiqua" w:hAnsi="Book Antiqua"/>
          <w:sz w:val="20"/>
        </w:rPr>
        <w:t xml:space="preserve">estudios realizados en distintas áreas de la práctica de la medicina en varios ambientes “such as outpatient, inpatient, or intensive care unit” demostraron “similar or better clinical outcomes for patients receiving virtual care as compared with in-person care, which strengthens the argument for ensuring coverage and payment parity”. Véase, Khera, N., Knoedler, M., Meier, S. K., TerKonda, S., Williams, R. D., Wittich, C. M., Coffey, J. D., &amp; Demaerschalk, B. M. (2023). </w:t>
      </w:r>
      <w:r w:rsidR="00754401" w:rsidRPr="00BA689B">
        <w:rPr>
          <w:rFonts w:ascii="Book Antiqua" w:hAnsi="Book Antiqua"/>
          <w:i/>
          <w:iCs/>
          <w:sz w:val="20"/>
        </w:rPr>
        <w:t>Payment and Coverage Parity for Virtual Care and In-Person Care: How Do We Get There</w:t>
      </w:r>
      <w:r w:rsidR="00754401" w:rsidRPr="00BA689B">
        <w:rPr>
          <w:rFonts w:ascii="Book Antiqua" w:hAnsi="Book Antiqua"/>
          <w:sz w:val="20"/>
        </w:rPr>
        <w:t xml:space="preserve">?. </w:t>
      </w:r>
      <w:r w:rsidR="00754401" w:rsidRPr="00BA689B">
        <w:rPr>
          <w:rFonts w:ascii="Book Antiqua" w:hAnsi="Book Antiqua"/>
          <w:sz w:val="20"/>
          <w:lang w:val="es-PR"/>
        </w:rPr>
        <w:t xml:space="preserve">Telemedicine </w:t>
      </w:r>
      <w:r w:rsidR="00D40BCF" w:rsidRPr="00BA689B">
        <w:rPr>
          <w:rFonts w:ascii="Book Antiqua" w:hAnsi="Book Antiqua"/>
          <w:sz w:val="20"/>
          <w:lang w:val="es-PR"/>
        </w:rPr>
        <w:t>r</w:t>
      </w:r>
      <w:r w:rsidR="00754401" w:rsidRPr="00BA689B">
        <w:rPr>
          <w:rFonts w:ascii="Book Antiqua" w:hAnsi="Book Antiqua"/>
          <w:sz w:val="20"/>
          <w:lang w:val="es-PR"/>
        </w:rPr>
        <w:t xml:space="preserve">eports, 4(1), 100–108. </w:t>
      </w:r>
      <w:hyperlink r:id="rId3" w:history="1">
        <w:r w:rsidR="005B28D5" w:rsidRPr="00BA689B">
          <w:rPr>
            <w:rStyle w:val="Hipervnculo"/>
            <w:rFonts w:ascii="Book Antiqua" w:hAnsi="Book Antiqua"/>
            <w:sz w:val="20"/>
            <w:lang w:val="es-PR"/>
          </w:rPr>
          <w:t>https://doi.org/10.1089/tmr.2023.0014</w:t>
        </w:r>
      </w:hyperlink>
      <w:r w:rsidR="005B28D5" w:rsidRPr="00BA689B">
        <w:rPr>
          <w:rFonts w:ascii="Book Antiqua" w:hAnsi="Book Antiqua"/>
          <w:sz w:val="20"/>
          <w:lang w:val="es-PR"/>
        </w:rPr>
        <w:t xml:space="preserve">. </w:t>
      </w:r>
      <w:r w:rsidR="00754401" w:rsidRPr="00BA689B">
        <w:rPr>
          <w:rFonts w:ascii="Book Antiqua" w:hAnsi="Book Antiqua"/>
          <w:sz w:val="20"/>
          <w:lang w:val="es-PR"/>
        </w:rPr>
        <w:t xml:space="preserve">También, </w:t>
      </w:r>
      <w:r w:rsidR="00757AEC" w:rsidRPr="00BA689B">
        <w:rPr>
          <w:rFonts w:ascii="Book Antiqua" w:hAnsi="Book Antiqua"/>
          <w:sz w:val="20"/>
          <w:lang w:val="es-PR"/>
        </w:rPr>
        <w:t xml:space="preserve">el Programa de Telemedicina del </w:t>
      </w:r>
      <w:r w:rsidR="00757AEC" w:rsidRPr="00BA689B">
        <w:rPr>
          <w:rFonts w:ascii="Book Antiqua" w:hAnsi="Book Antiqua"/>
          <w:i/>
          <w:iCs/>
          <w:sz w:val="20"/>
          <w:lang w:val="es-PR"/>
        </w:rPr>
        <w:t>Puerto Rico Public Health Trust</w:t>
      </w:r>
      <w:r w:rsidR="00757AEC" w:rsidRPr="00BA689B">
        <w:rPr>
          <w:rFonts w:ascii="Book Antiqua" w:hAnsi="Book Antiqua"/>
          <w:sz w:val="20"/>
          <w:lang w:val="es-PR"/>
        </w:rPr>
        <w:t xml:space="preserve"> (PRPHT)</w:t>
      </w:r>
      <w:r w:rsidR="00AE0F5C" w:rsidRPr="00BA689B">
        <w:rPr>
          <w:rFonts w:ascii="Book Antiqua" w:hAnsi="Book Antiqua"/>
          <w:sz w:val="20"/>
          <w:lang w:val="es-PR"/>
        </w:rPr>
        <w:t>, como parte de su iniciativa para fomentar reducir los tiempos de espera para citas médicas y mejorar así la atención del paciente mediante el uso de la telemedicina, indicó lo siguiente:</w:t>
      </w:r>
      <w:r w:rsidR="00D40BCF" w:rsidRPr="00BA689B">
        <w:rPr>
          <w:rFonts w:ascii="Book Antiqua" w:hAnsi="Book Antiqua"/>
          <w:sz w:val="20"/>
          <w:lang w:val="es-PR"/>
        </w:rPr>
        <w:t xml:space="preserve"> </w:t>
      </w:r>
      <w:r w:rsidR="005B28D5" w:rsidRPr="00BA689B">
        <w:rPr>
          <w:rFonts w:ascii="Book Antiqua" w:hAnsi="Book Antiqua"/>
          <w:sz w:val="20"/>
          <w:lang w:val="es-PR"/>
        </w:rPr>
        <w:t>“</w:t>
      </w:r>
      <w:r w:rsidR="00D40BCF" w:rsidRPr="00BA689B">
        <w:rPr>
          <w:rFonts w:ascii="Book Antiqua" w:hAnsi="Book Antiqua"/>
          <w:sz w:val="20"/>
          <w:lang w:val="es-PR"/>
        </w:rPr>
        <w:t xml:space="preserve">Según los datos, actualmente las citas con especialistas tardan de 4 a 6 meses, dependiendo del área de especialidad.  Entre un 40% y 60% de esas citas se pierden, ya que las personas no acuden porque se les olvida, debido al largo periodo de espera. Esto representa retraso en recibir servicios, complicaciones por condiciones sin tratar y gastos innecesarios, tanto para médicos como para los pacientes. El programa Telemedicina del PRPHT busca brindar acceso a servicios médicos y reducir el tiempo de espera, por cita, a 45 días.” Véase, Puerto Rico Science, Technology </w:t>
      </w:r>
      <w:r w:rsidR="00D40BCF" w:rsidRPr="005D66D0">
        <w:rPr>
          <w:rFonts w:ascii="Book Antiqua" w:hAnsi="Book Antiqua"/>
          <w:sz w:val="20"/>
          <w:lang w:val="es-PR"/>
        </w:rPr>
        <w:t xml:space="preserve">&amp; Researsh Trust, (2020), </w:t>
      </w:r>
      <w:r w:rsidR="00D40BCF" w:rsidRPr="005D66D0">
        <w:rPr>
          <w:rFonts w:ascii="Book Antiqua" w:hAnsi="Book Antiqua"/>
          <w:i/>
          <w:iCs/>
          <w:sz w:val="20"/>
          <w:lang w:val="es-PR"/>
        </w:rPr>
        <w:t>33 instituciones de Salud se beneficiarán de programa de Telemedicina del Puerto Rico Public Health Trust</w:t>
      </w:r>
      <w:r w:rsidR="00D40BCF" w:rsidRPr="005D66D0">
        <w:rPr>
          <w:rFonts w:ascii="Book Antiqua" w:hAnsi="Book Antiqua"/>
          <w:sz w:val="20"/>
          <w:lang w:val="es-PR"/>
        </w:rPr>
        <w:t xml:space="preserve">, Puerto Rico,  </w:t>
      </w:r>
      <w:hyperlink r:id="rId4" w:history="1">
        <w:r w:rsidR="00D40BCF" w:rsidRPr="005D66D0">
          <w:rPr>
            <w:rStyle w:val="Hipervnculo"/>
            <w:rFonts w:ascii="Book Antiqua" w:hAnsi="Book Antiqua"/>
            <w:sz w:val="20"/>
            <w:lang w:val="es-PR"/>
          </w:rPr>
          <w:t>https://prsciencetrust.org/33-instituciones-de-salud-se-beneficiaran-de-programa-de-telemedicina-del-puerto-rico-public-health-trust/?form=MG0AV3</w:t>
        </w:r>
      </w:hyperlink>
      <w:r w:rsidR="00D40BCF" w:rsidRPr="005D66D0">
        <w:rPr>
          <w:rFonts w:ascii="Book Antiqua" w:hAnsi="Book Antiqua"/>
          <w:sz w:val="20"/>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78D74" w14:textId="77777777" w:rsidR="00C76F14" w:rsidRDefault="00C76F14" w:rsidP="00C76F1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1A8D55" w14:textId="77777777" w:rsidR="00C76F14" w:rsidRDefault="00C76F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1236B" w14:textId="0EAA435D" w:rsidR="00C76F14" w:rsidRDefault="00C76F14" w:rsidP="00C76F1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13131">
      <w:rPr>
        <w:rStyle w:val="Nmerodepgina"/>
        <w:noProof/>
      </w:rPr>
      <w:t>13</w:t>
    </w:r>
    <w:r>
      <w:rPr>
        <w:rStyle w:val="Nmerodepgina"/>
      </w:rPr>
      <w:fldChar w:fldCharType="end"/>
    </w:r>
  </w:p>
  <w:p w14:paraId="7AD86E66" w14:textId="77777777" w:rsidR="00C76F14" w:rsidRDefault="00C76F1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98128" w14:textId="77777777" w:rsidR="007D10C1" w:rsidRDefault="007D10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862E8"/>
    <w:multiLevelType w:val="hybridMultilevel"/>
    <w:tmpl w:val="23DC3116"/>
    <w:lvl w:ilvl="0" w:tplc="88A25096">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D0386F"/>
    <w:multiLevelType w:val="hybridMultilevel"/>
    <w:tmpl w:val="450C7436"/>
    <w:lvl w:ilvl="0" w:tplc="F048BE7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7C1765"/>
    <w:multiLevelType w:val="hybridMultilevel"/>
    <w:tmpl w:val="D340E908"/>
    <w:lvl w:ilvl="0" w:tplc="D6FAF3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626B75"/>
    <w:multiLevelType w:val="hybridMultilevel"/>
    <w:tmpl w:val="81229B98"/>
    <w:lvl w:ilvl="0" w:tplc="E0EC64B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9E159F0"/>
    <w:multiLevelType w:val="hybridMultilevel"/>
    <w:tmpl w:val="E8328B6C"/>
    <w:lvl w:ilvl="0" w:tplc="66DEE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CD0710"/>
    <w:multiLevelType w:val="hybridMultilevel"/>
    <w:tmpl w:val="F6D4CF44"/>
    <w:lvl w:ilvl="0" w:tplc="09FEA0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404E32F6"/>
    <w:multiLevelType w:val="hybridMultilevel"/>
    <w:tmpl w:val="30429BC0"/>
    <w:lvl w:ilvl="0" w:tplc="32241E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3C601A"/>
    <w:multiLevelType w:val="hybridMultilevel"/>
    <w:tmpl w:val="DCBE12E4"/>
    <w:lvl w:ilvl="0" w:tplc="4516B1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92F5E88"/>
    <w:multiLevelType w:val="hybridMultilevel"/>
    <w:tmpl w:val="A1F4B69C"/>
    <w:lvl w:ilvl="0" w:tplc="24B6C2E4">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09704E2"/>
    <w:multiLevelType w:val="hybridMultilevel"/>
    <w:tmpl w:val="C7049BC8"/>
    <w:lvl w:ilvl="0" w:tplc="9E78E23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1666D6A"/>
    <w:multiLevelType w:val="hybridMultilevel"/>
    <w:tmpl w:val="6222158E"/>
    <w:lvl w:ilvl="0" w:tplc="F59886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967AF8"/>
    <w:multiLevelType w:val="hybridMultilevel"/>
    <w:tmpl w:val="E8AA70C4"/>
    <w:lvl w:ilvl="0" w:tplc="6D3AE7B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5D665BF0"/>
    <w:multiLevelType w:val="hybridMultilevel"/>
    <w:tmpl w:val="15D60C4C"/>
    <w:lvl w:ilvl="0" w:tplc="520AAC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FD94835"/>
    <w:multiLevelType w:val="hybridMultilevel"/>
    <w:tmpl w:val="B8EA94E4"/>
    <w:lvl w:ilvl="0" w:tplc="83DE54A0">
      <w:start w:val="1"/>
      <w:numFmt w:val="decimal"/>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154797"/>
    <w:multiLevelType w:val="hybridMultilevel"/>
    <w:tmpl w:val="A148AEA6"/>
    <w:lvl w:ilvl="0" w:tplc="E5467374">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5" w15:restartNumberingAfterBreak="0">
    <w:nsid w:val="6922784D"/>
    <w:multiLevelType w:val="hybridMultilevel"/>
    <w:tmpl w:val="FA8EB940"/>
    <w:lvl w:ilvl="0" w:tplc="29D8A46A">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6BE50B23"/>
    <w:multiLevelType w:val="hybridMultilevel"/>
    <w:tmpl w:val="9CD05006"/>
    <w:lvl w:ilvl="0" w:tplc="6032D6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6F7F2D08"/>
    <w:multiLevelType w:val="hybridMultilevel"/>
    <w:tmpl w:val="541A02FC"/>
    <w:lvl w:ilvl="0" w:tplc="D6A4FE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2CC5EA0"/>
    <w:multiLevelType w:val="hybridMultilevel"/>
    <w:tmpl w:val="50206E84"/>
    <w:lvl w:ilvl="0" w:tplc="F3A835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348554D"/>
    <w:multiLevelType w:val="hybridMultilevel"/>
    <w:tmpl w:val="CB3C6F44"/>
    <w:lvl w:ilvl="0" w:tplc="410A984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A0B38F0"/>
    <w:multiLevelType w:val="hybridMultilevel"/>
    <w:tmpl w:val="917CDDAE"/>
    <w:lvl w:ilvl="0" w:tplc="FC7853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E850EDE"/>
    <w:multiLevelType w:val="hybridMultilevel"/>
    <w:tmpl w:val="070E1B40"/>
    <w:lvl w:ilvl="0" w:tplc="CD1C4BA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65977881">
    <w:abstractNumId w:val="12"/>
  </w:num>
  <w:num w:numId="2" w16cid:durableId="608390981">
    <w:abstractNumId w:val="5"/>
  </w:num>
  <w:num w:numId="3" w16cid:durableId="646862317">
    <w:abstractNumId w:val="16"/>
  </w:num>
  <w:num w:numId="4" w16cid:durableId="1064184632">
    <w:abstractNumId w:val="15"/>
  </w:num>
  <w:num w:numId="5" w16cid:durableId="641933886">
    <w:abstractNumId w:val="11"/>
  </w:num>
  <w:num w:numId="6" w16cid:durableId="1317107717">
    <w:abstractNumId w:val="8"/>
  </w:num>
  <w:num w:numId="7" w16cid:durableId="2062704745">
    <w:abstractNumId w:val="0"/>
  </w:num>
  <w:num w:numId="8" w16cid:durableId="1621649538">
    <w:abstractNumId w:val="13"/>
  </w:num>
  <w:num w:numId="9" w16cid:durableId="794712766">
    <w:abstractNumId w:val="10"/>
  </w:num>
  <w:num w:numId="10" w16cid:durableId="299532178">
    <w:abstractNumId w:val="17"/>
  </w:num>
  <w:num w:numId="11" w16cid:durableId="1283222400">
    <w:abstractNumId w:val="9"/>
  </w:num>
  <w:num w:numId="12" w16cid:durableId="366417450">
    <w:abstractNumId w:val="2"/>
  </w:num>
  <w:num w:numId="13" w16cid:durableId="967931201">
    <w:abstractNumId w:val="6"/>
  </w:num>
  <w:num w:numId="14" w16cid:durableId="1963222757">
    <w:abstractNumId w:val="4"/>
  </w:num>
  <w:num w:numId="15" w16cid:durableId="1009329263">
    <w:abstractNumId w:val="1"/>
  </w:num>
  <w:num w:numId="16" w16cid:durableId="32996810">
    <w:abstractNumId w:val="20"/>
  </w:num>
  <w:num w:numId="17" w16cid:durableId="661660299">
    <w:abstractNumId w:val="21"/>
  </w:num>
  <w:num w:numId="18" w16cid:durableId="1189102900">
    <w:abstractNumId w:val="7"/>
  </w:num>
  <w:num w:numId="19" w16cid:durableId="508641914">
    <w:abstractNumId w:val="18"/>
  </w:num>
  <w:num w:numId="20" w16cid:durableId="75590065">
    <w:abstractNumId w:val="3"/>
  </w:num>
  <w:num w:numId="21" w16cid:durableId="1046484693">
    <w:abstractNumId w:val="19"/>
  </w:num>
  <w:num w:numId="22" w16cid:durableId="14682818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1ED4"/>
    <w:rsid w:val="00014190"/>
    <w:rsid w:val="000164BB"/>
    <w:rsid w:val="00017381"/>
    <w:rsid w:val="00020ABA"/>
    <w:rsid w:val="00020EA3"/>
    <w:rsid w:val="000270A5"/>
    <w:rsid w:val="0004098B"/>
    <w:rsid w:val="000579C4"/>
    <w:rsid w:val="00061F60"/>
    <w:rsid w:val="00063D14"/>
    <w:rsid w:val="000659E0"/>
    <w:rsid w:val="00076D71"/>
    <w:rsid w:val="00076E80"/>
    <w:rsid w:val="000866CA"/>
    <w:rsid w:val="0009791C"/>
    <w:rsid w:val="000A10DE"/>
    <w:rsid w:val="000A5112"/>
    <w:rsid w:val="000C2412"/>
    <w:rsid w:val="000D129F"/>
    <w:rsid w:val="000D67C9"/>
    <w:rsid w:val="000E25DA"/>
    <w:rsid w:val="000E6F48"/>
    <w:rsid w:val="000F3B48"/>
    <w:rsid w:val="00100AF1"/>
    <w:rsid w:val="001016AC"/>
    <w:rsid w:val="0010370A"/>
    <w:rsid w:val="00112D3D"/>
    <w:rsid w:val="00121A8C"/>
    <w:rsid w:val="00151B88"/>
    <w:rsid w:val="001563DD"/>
    <w:rsid w:val="001614B1"/>
    <w:rsid w:val="00170D6C"/>
    <w:rsid w:val="001855E6"/>
    <w:rsid w:val="001942E5"/>
    <w:rsid w:val="0019638B"/>
    <w:rsid w:val="00196959"/>
    <w:rsid w:val="001A7DF2"/>
    <w:rsid w:val="001D7752"/>
    <w:rsid w:val="00203A46"/>
    <w:rsid w:val="00206653"/>
    <w:rsid w:val="0021454E"/>
    <w:rsid w:val="00214EE0"/>
    <w:rsid w:val="002201B8"/>
    <w:rsid w:val="00231D89"/>
    <w:rsid w:val="00232C19"/>
    <w:rsid w:val="00232DBF"/>
    <w:rsid w:val="00244650"/>
    <w:rsid w:val="00247D33"/>
    <w:rsid w:val="00264C6A"/>
    <w:rsid w:val="00271EE7"/>
    <w:rsid w:val="00274D04"/>
    <w:rsid w:val="00285160"/>
    <w:rsid w:val="00285210"/>
    <w:rsid w:val="00293AAF"/>
    <w:rsid w:val="00294DCD"/>
    <w:rsid w:val="002972D2"/>
    <w:rsid w:val="002A2E3E"/>
    <w:rsid w:val="002A684D"/>
    <w:rsid w:val="002B635D"/>
    <w:rsid w:val="002C09F7"/>
    <w:rsid w:val="002C13AF"/>
    <w:rsid w:val="002C1BFE"/>
    <w:rsid w:val="002D29E2"/>
    <w:rsid w:val="002D2C15"/>
    <w:rsid w:val="002D5613"/>
    <w:rsid w:val="002E6517"/>
    <w:rsid w:val="002F6C22"/>
    <w:rsid w:val="003007AB"/>
    <w:rsid w:val="00300CB0"/>
    <w:rsid w:val="00306C4B"/>
    <w:rsid w:val="00306D6F"/>
    <w:rsid w:val="0030725B"/>
    <w:rsid w:val="0031489E"/>
    <w:rsid w:val="00326CBF"/>
    <w:rsid w:val="00336436"/>
    <w:rsid w:val="003465AB"/>
    <w:rsid w:val="003475FA"/>
    <w:rsid w:val="00357D7A"/>
    <w:rsid w:val="00366A6D"/>
    <w:rsid w:val="00367F94"/>
    <w:rsid w:val="00370898"/>
    <w:rsid w:val="003718F2"/>
    <w:rsid w:val="00391A05"/>
    <w:rsid w:val="00395EF3"/>
    <w:rsid w:val="00396297"/>
    <w:rsid w:val="003A7944"/>
    <w:rsid w:val="003C6AB9"/>
    <w:rsid w:val="003D3DB3"/>
    <w:rsid w:val="003D4D7E"/>
    <w:rsid w:val="003E247C"/>
    <w:rsid w:val="003E4C30"/>
    <w:rsid w:val="003F1396"/>
    <w:rsid w:val="003F3D81"/>
    <w:rsid w:val="003F565B"/>
    <w:rsid w:val="00404E54"/>
    <w:rsid w:val="00410446"/>
    <w:rsid w:val="004178C9"/>
    <w:rsid w:val="004200C7"/>
    <w:rsid w:val="00420984"/>
    <w:rsid w:val="004366F6"/>
    <w:rsid w:val="00441384"/>
    <w:rsid w:val="00441832"/>
    <w:rsid w:val="00441E7B"/>
    <w:rsid w:val="00443336"/>
    <w:rsid w:val="00443B2F"/>
    <w:rsid w:val="004451DC"/>
    <w:rsid w:val="00447E1B"/>
    <w:rsid w:val="00452905"/>
    <w:rsid w:val="00464285"/>
    <w:rsid w:val="0047581C"/>
    <w:rsid w:val="00477188"/>
    <w:rsid w:val="00477788"/>
    <w:rsid w:val="0048628A"/>
    <w:rsid w:val="00486D91"/>
    <w:rsid w:val="00492CD7"/>
    <w:rsid w:val="004A24C6"/>
    <w:rsid w:val="004A41D0"/>
    <w:rsid w:val="004A787D"/>
    <w:rsid w:val="004B2F36"/>
    <w:rsid w:val="004B68F9"/>
    <w:rsid w:val="004C178C"/>
    <w:rsid w:val="004C5E2E"/>
    <w:rsid w:val="004C670A"/>
    <w:rsid w:val="004D04DE"/>
    <w:rsid w:val="004D0718"/>
    <w:rsid w:val="004D406E"/>
    <w:rsid w:val="004E2CE2"/>
    <w:rsid w:val="004E2DB0"/>
    <w:rsid w:val="004E2E81"/>
    <w:rsid w:val="004E57F6"/>
    <w:rsid w:val="004F7331"/>
    <w:rsid w:val="00504471"/>
    <w:rsid w:val="00506A16"/>
    <w:rsid w:val="005130BF"/>
    <w:rsid w:val="00515E58"/>
    <w:rsid w:val="00521AEE"/>
    <w:rsid w:val="00523805"/>
    <w:rsid w:val="005332AA"/>
    <w:rsid w:val="00543FC4"/>
    <w:rsid w:val="005469FB"/>
    <w:rsid w:val="005572EC"/>
    <w:rsid w:val="00557D84"/>
    <w:rsid w:val="00560A03"/>
    <w:rsid w:val="00580F55"/>
    <w:rsid w:val="00594085"/>
    <w:rsid w:val="005A119E"/>
    <w:rsid w:val="005A183F"/>
    <w:rsid w:val="005A2F7D"/>
    <w:rsid w:val="005A37CE"/>
    <w:rsid w:val="005A5437"/>
    <w:rsid w:val="005B28D5"/>
    <w:rsid w:val="005C1624"/>
    <w:rsid w:val="005D4C44"/>
    <w:rsid w:val="005D66D0"/>
    <w:rsid w:val="005E5478"/>
    <w:rsid w:val="005E5FE3"/>
    <w:rsid w:val="005E62A5"/>
    <w:rsid w:val="005E75FF"/>
    <w:rsid w:val="005F02A0"/>
    <w:rsid w:val="005F197B"/>
    <w:rsid w:val="005F492A"/>
    <w:rsid w:val="00600473"/>
    <w:rsid w:val="0061681A"/>
    <w:rsid w:val="00624EE4"/>
    <w:rsid w:val="00631CBE"/>
    <w:rsid w:val="006329AB"/>
    <w:rsid w:val="0063551D"/>
    <w:rsid w:val="006408D2"/>
    <w:rsid w:val="00646680"/>
    <w:rsid w:val="00650529"/>
    <w:rsid w:val="00652773"/>
    <w:rsid w:val="006534FD"/>
    <w:rsid w:val="00653E7E"/>
    <w:rsid w:val="00666535"/>
    <w:rsid w:val="00667B4D"/>
    <w:rsid w:val="00677E66"/>
    <w:rsid w:val="00683A9C"/>
    <w:rsid w:val="006859AB"/>
    <w:rsid w:val="00690BA5"/>
    <w:rsid w:val="006941F5"/>
    <w:rsid w:val="006956FE"/>
    <w:rsid w:val="00697A07"/>
    <w:rsid w:val="00697AA5"/>
    <w:rsid w:val="006A4836"/>
    <w:rsid w:val="006B0DE4"/>
    <w:rsid w:val="006B102E"/>
    <w:rsid w:val="006B2595"/>
    <w:rsid w:val="006B5B38"/>
    <w:rsid w:val="006B6474"/>
    <w:rsid w:val="006C22CA"/>
    <w:rsid w:val="006C460B"/>
    <w:rsid w:val="006C7979"/>
    <w:rsid w:val="006D6F10"/>
    <w:rsid w:val="006E101C"/>
    <w:rsid w:val="006E77D4"/>
    <w:rsid w:val="006F0E20"/>
    <w:rsid w:val="006F64F8"/>
    <w:rsid w:val="007156C7"/>
    <w:rsid w:val="007160C5"/>
    <w:rsid w:val="00723722"/>
    <w:rsid w:val="007254CC"/>
    <w:rsid w:val="007429F0"/>
    <w:rsid w:val="00754401"/>
    <w:rsid w:val="00757AEC"/>
    <w:rsid w:val="007775FF"/>
    <w:rsid w:val="007A4890"/>
    <w:rsid w:val="007A50D4"/>
    <w:rsid w:val="007A7038"/>
    <w:rsid w:val="007B3D22"/>
    <w:rsid w:val="007C2ABA"/>
    <w:rsid w:val="007D10C1"/>
    <w:rsid w:val="007D2643"/>
    <w:rsid w:val="007E7423"/>
    <w:rsid w:val="008027D7"/>
    <w:rsid w:val="00804F17"/>
    <w:rsid w:val="00820557"/>
    <w:rsid w:val="00820D67"/>
    <w:rsid w:val="00822EB0"/>
    <w:rsid w:val="00836D91"/>
    <w:rsid w:val="00843AAE"/>
    <w:rsid w:val="00847400"/>
    <w:rsid w:val="00873791"/>
    <w:rsid w:val="00877906"/>
    <w:rsid w:val="00890999"/>
    <w:rsid w:val="008A57BD"/>
    <w:rsid w:val="008B307B"/>
    <w:rsid w:val="008E11EF"/>
    <w:rsid w:val="008E480B"/>
    <w:rsid w:val="008F3657"/>
    <w:rsid w:val="008F6826"/>
    <w:rsid w:val="008F7A71"/>
    <w:rsid w:val="0090363D"/>
    <w:rsid w:val="0092126B"/>
    <w:rsid w:val="0092574A"/>
    <w:rsid w:val="00940544"/>
    <w:rsid w:val="0094294A"/>
    <w:rsid w:val="009434A9"/>
    <w:rsid w:val="00945971"/>
    <w:rsid w:val="00953B1E"/>
    <w:rsid w:val="00960475"/>
    <w:rsid w:val="009617D5"/>
    <w:rsid w:val="00961DDB"/>
    <w:rsid w:val="00966FA9"/>
    <w:rsid w:val="009771FC"/>
    <w:rsid w:val="009812E2"/>
    <w:rsid w:val="009A54C0"/>
    <w:rsid w:val="009A787A"/>
    <w:rsid w:val="009B2964"/>
    <w:rsid w:val="009B29B4"/>
    <w:rsid w:val="009B3B9F"/>
    <w:rsid w:val="009B3F96"/>
    <w:rsid w:val="009C47A8"/>
    <w:rsid w:val="009D4464"/>
    <w:rsid w:val="009D659A"/>
    <w:rsid w:val="009E0FA1"/>
    <w:rsid w:val="009F61F7"/>
    <w:rsid w:val="00A03E35"/>
    <w:rsid w:val="00A05CBE"/>
    <w:rsid w:val="00A173B2"/>
    <w:rsid w:val="00A21D9E"/>
    <w:rsid w:val="00A258E7"/>
    <w:rsid w:val="00A36A5F"/>
    <w:rsid w:val="00A37633"/>
    <w:rsid w:val="00A415F2"/>
    <w:rsid w:val="00A43EC5"/>
    <w:rsid w:val="00A54EEA"/>
    <w:rsid w:val="00A71027"/>
    <w:rsid w:val="00A7595E"/>
    <w:rsid w:val="00A75FF7"/>
    <w:rsid w:val="00A95B27"/>
    <w:rsid w:val="00AA3873"/>
    <w:rsid w:val="00AA3B92"/>
    <w:rsid w:val="00AA4522"/>
    <w:rsid w:val="00AB2370"/>
    <w:rsid w:val="00AC3C0A"/>
    <w:rsid w:val="00AC4AAA"/>
    <w:rsid w:val="00AC4ADE"/>
    <w:rsid w:val="00AD0068"/>
    <w:rsid w:val="00AE0F5C"/>
    <w:rsid w:val="00AE3B8E"/>
    <w:rsid w:val="00AF0830"/>
    <w:rsid w:val="00AF2E01"/>
    <w:rsid w:val="00AF3E42"/>
    <w:rsid w:val="00AF68D8"/>
    <w:rsid w:val="00AF70D8"/>
    <w:rsid w:val="00B00B01"/>
    <w:rsid w:val="00B12A36"/>
    <w:rsid w:val="00B13131"/>
    <w:rsid w:val="00B16BD0"/>
    <w:rsid w:val="00B16D86"/>
    <w:rsid w:val="00B17A3A"/>
    <w:rsid w:val="00B20247"/>
    <w:rsid w:val="00B23602"/>
    <w:rsid w:val="00B31609"/>
    <w:rsid w:val="00B37840"/>
    <w:rsid w:val="00B516B0"/>
    <w:rsid w:val="00B51D4B"/>
    <w:rsid w:val="00B60022"/>
    <w:rsid w:val="00B644EA"/>
    <w:rsid w:val="00B75D6B"/>
    <w:rsid w:val="00B7637E"/>
    <w:rsid w:val="00B77C27"/>
    <w:rsid w:val="00B8688D"/>
    <w:rsid w:val="00B872A1"/>
    <w:rsid w:val="00B909F0"/>
    <w:rsid w:val="00B933DA"/>
    <w:rsid w:val="00BA5775"/>
    <w:rsid w:val="00BA62C3"/>
    <w:rsid w:val="00BA689B"/>
    <w:rsid w:val="00BB63E5"/>
    <w:rsid w:val="00BB6AAC"/>
    <w:rsid w:val="00BC0E43"/>
    <w:rsid w:val="00BC29F9"/>
    <w:rsid w:val="00BC7B15"/>
    <w:rsid w:val="00BD0C31"/>
    <w:rsid w:val="00BE6B79"/>
    <w:rsid w:val="00BF24DA"/>
    <w:rsid w:val="00BF5B60"/>
    <w:rsid w:val="00BF603F"/>
    <w:rsid w:val="00BF7DBB"/>
    <w:rsid w:val="00C00DC9"/>
    <w:rsid w:val="00C02130"/>
    <w:rsid w:val="00C05263"/>
    <w:rsid w:val="00C10F6D"/>
    <w:rsid w:val="00C26945"/>
    <w:rsid w:val="00C27360"/>
    <w:rsid w:val="00C34C2D"/>
    <w:rsid w:val="00C36ABA"/>
    <w:rsid w:val="00C531BC"/>
    <w:rsid w:val="00C56BA7"/>
    <w:rsid w:val="00C7113B"/>
    <w:rsid w:val="00C72B8C"/>
    <w:rsid w:val="00C76F14"/>
    <w:rsid w:val="00C80649"/>
    <w:rsid w:val="00C83431"/>
    <w:rsid w:val="00C85CAE"/>
    <w:rsid w:val="00C90A6A"/>
    <w:rsid w:val="00C95E6C"/>
    <w:rsid w:val="00CA19DB"/>
    <w:rsid w:val="00CA35FE"/>
    <w:rsid w:val="00CA5F57"/>
    <w:rsid w:val="00CA6D1B"/>
    <w:rsid w:val="00CC1885"/>
    <w:rsid w:val="00CE0C8C"/>
    <w:rsid w:val="00CE2334"/>
    <w:rsid w:val="00CF2808"/>
    <w:rsid w:val="00CF3342"/>
    <w:rsid w:val="00D11890"/>
    <w:rsid w:val="00D24DA2"/>
    <w:rsid w:val="00D30E66"/>
    <w:rsid w:val="00D31DD3"/>
    <w:rsid w:val="00D35008"/>
    <w:rsid w:val="00D37054"/>
    <w:rsid w:val="00D40AE2"/>
    <w:rsid w:val="00D40BCF"/>
    <w:rsid w:val="00D47FB5"/>
    <w:rsid w:val="00D53ACF"/>
    <w:rsid w:val="00D57D0F"/>
    <w:rsid w:val="00D658F8"/>
    <w:rsid w:val="00D77C8E"/>
    <w:rsid w:val="00D82800"/>
    <w:rsid w:val="00D85598"/>
    <w:rsid w:val="00D90036"/>
    <w:rsid w:val="00D92E87"/>
    <w:rsid w:val="00D953E1"/>
    <w:rsid w:val="00DA1F13"/>
    <w:rsid w:val="00DB4272"/>
    <w:rsid w:val="00DB6ED3"/>
    <w:rsid w:val="00DC1A65"/>
    <w:rsid w:val="00DC2DE4"/>
    <w:rsid w:val="00DD2763"/>
    <w:rsid w:val="00DD54A4"/>
    <w:rsid w:val="00DE2A89"/>
    <w:rsid w:val="00DE6FCA"/>
    <w:rsid w:val="00DF1162"/>
    <w:rsid w:val="00E044DD"/>
    <w:rsid w:val="00E04B77"/>
    <w:rsid w:val="00E06704"/>
    <w:rsid w:val="00E15C25"/>
    <w:rsid w:val="00E263C7"/>
    <w:rsid w:val="00E27D4B"/>
    <w:rsid w:val="00E51CE3"/>
    <w:rsid w:val="00E548C5"/>
    <w:rsid w:val="00E5538A"/>
    <w:rsid w:val="00E60299"/>
    <w:rsid w:val="00E615E1"/>
    <w:rsid w:val="00E64B96"/>
    <w:rsid w:val="00E856F5"/>
    <w:rsid w:val="00EA1BAA"/>
    <w:rsid w:val="00EA455E"/>
    <w:rsid w:val="00EB412E"/>
    <w:rsid w:val="00EC69FF"/>
    <w:rsid w:val="00EC7C09"/>
    <w:rsid w:val="00ED031F"/>
    <w:rsid w:val="00EE61D0"/>
    <w:rsid w:val="00EE7BFB"/>
    <w:rsid w:val="00EE7CB6"/>
    <w:rsid w:val="00EF6BDE"/>
    <w:rsid w:val="00F02966"/>
    <w:rsid w:val="00F04EF2"/>
    <w:rsid w:val="00F05BAB"/>
    <w:rsid w:val="00F15352"/>
    <w:rsid w:val="00F207F8"/>
    <w:rsid w:val="00F20816"/>
    <w:rsid w:val="00F20819"/>
    <w:rsid w:val="00F34824"/>
    <w:rsid w:val="00F47CF7"/>
    <w:rsid w:val="00F50746"/>
    <w:rsid w:val="00F51E9F"/>
    <w:rsid w:val="00F565DA"/>
    <w:rsid w:val="00F65776"/>
    <w:rsid w:val="00F66F83"/>
    <w:rsid w:val="00FA489F"/>
    <w:rsid w:val="00FA5408"/>
    <w:rsid w:val="00FA6279"/>
    <w:rsid w:val="00FA7A68"/>
    <w:rsid w:val="00FB153D"/>
    <w:rsid w:val="00FB58AD"/>
    <w:rsid w:val="00FB63E2"/>
    <w:rsid w:val="00FD56E5"/>
    <w:rsid w:val="00FD7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53297A"/>
  <w15:chartTrackingRefBased/>
  <w15:docId w15:val="{1777B7FA-1DF2-4F3F-A360-F9BCF4027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5FA"/>
    <w:rPr>
      <w:rFonts w:ascii="Times New Roman" w:eastAsia="Times New Roman" w:hAnsi="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3475FA"/>
    <w:pPr>
      <w:tabs>
        <w:tab w:val="left" w:pos="648"/>
        <w:tab w:val="right" w:pos="7776"/>
        <w:tab w:val="left" w:pos="7848"/>
      </w:tabs>
    </w:pPr>
  </w:style>
  <w:style w:type="paragraph" w:styleId="Encabezado">
    <w:name w:val="header"/>
    <w:basedOn w:val="Normal"/>
    <w:link w:val="EncabezadoCar"/>
    <w:uiPriority w:val="99"/>
    <w:rsid w:val="003475FA"/>
    <w:pPr>
      <w:tabs>
        <w:tab w:val="center" w:pos="4320"/>
        <w:tab w:val="right" w:pos="8640"/>
      </w:tabs>
    </w:pPr>
    <w:rPr>
      <w:lang w:val="x-none" w:eastAsia="x-none"/>
    </w:rPr>
  </w:style>
  <w:style w:type="character" w:customStyle="1" w:styleId="EncabezadoCar">
    <w:name w:val="Encabezado Car"/>
    <w:link w:val="Encabezado"/>
    <w:uiPriority w:val="99"/>
    <w:rsid w:val="003475FA"/>
    <w:rPr>
      <w:rFonts w:ascii="Times New Roman" w:eastAsia="Times New Roman" w:hAnsi="Times New Roman" w:cs="Times New Roman"/>
      <w:sz w:val="24"/>
      <w:szCs w:val="20"/>
    </w:rPr>
  </w:style>
  <w:style w:type="paragraph" w:styleId="Piedepgina">
    <w:name w:val="footer"/>
    <w:basedOn w:val="Normal"/>
    <w:link w:val="PiedepginaCar"/>
    <w:rsid w:val="003475FA"/>
    <w:pPr>
      <w:tabs>
        <w:tab w:val="center" w:pos="4320"/>
        <w:tab w:val="right" w:pos="8640"/>
      </w:tabs>
    </w:pPr>
    <w:rPr>
      <w:lang w:val="x-none" w:eastAsia="x-none"/>
    </w:rPr>
  </w:style>
  <w:style w:type="character" w:customStyle="1" w:styleId="PiedepginaCar">
    <w:name w:val="Pie de página Car"/>
    <w:link w:val="Piedepgina"/>
    <w:rsid w:val="003475FA"/>
    <w:rPr>
      <w:rFonts w:ascii="Times New Roman" w:eastAsia="Times New Roman" w:hAnsi="Times New Roman" w:cs="Times New Roman"/>
      <w:sz w:val="24"/>
      <w:szCs w:val="20"/>
    </w:rPr>
  </w:style>
  <w:style w:type="character" w:styleId="Nmerodepgina">
    <w:name w:val="page number"/>
    <w:basedOn w:val="Fuentedeprrafopredeter"/>
    <w:rsid w:val="003475FA"/>
  </w:style>
  <w:style w:type="character" w:styleId="Nmerodelnea">
    <w:name w:val="line number"/>
    <w:basedOn w:val="Fuentedeprrafopredeter"/>
    <w:uiPriority w:val="99"/>
    <w:semiHidden/>
    <w:unhideWhenUsed/>
    <w:rsid w:val="003475FA"/>
  </w:style>
  <w:style w:type="character" w:styleId="Refdecomentario">
    <w:name w:val="annotation reference"/>
    <w:uiPriority w:val="99"/>
    <w:semiHidden/>
    <w:unhideWhenUsed/>
    <w:rsid w:val="00820D67"/>
    <w:rPr>
      <w:sz w:val="16"/>
      <w:szCs w:val="16"/>
    </w:rPr>
  </w:style>
  <w:style w:type="paragraph" w:styleId="Textocomentario">
    <w:name w:val="annotation text"/>
    <w:basedOn w:val="Normal"/>
    <w:link w:val="TextocomentarioCar"/>
    <w:uiPriority w:val="99"/>
    <w:unhideWhenUsed/>
    <w:rsid w:val="00820D67"/>
    <w:rPr>
      <w:sz w:val="20"/>
      <w:lang w:val="x-none" w:eastAsia="x-none"/>
    </w:rPr>
  </w:style>
  <w:style w:type="character" w:customStyle="1" w:styleId="TextocomentarioCar">
    <w:name w:val="Texto comentario Car"/>
    <w:link w:val="Textocomentario"/>
    <w:uiPriority w:val="99"/>
    <w:rsid w:val="00820D67"/>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820D67"/>
    <w:rPr>
      <w:b/>
      <w:bCs/>
    </w:rPr>
  </w:style>
  <w:style w:type="character" w:customStyle="1" w:styleId="AsuntodelcomentarioCar">
    <w:name w:val="Asunto del comentario Car"/>
    <w:link w:val="Asuntodelcomentario"/>
    <w:uiPriority w:val="99"/>
    <w:semiHidden/>
    <w:rsid w:val="00820D67"/>
    <w:rPr>
      <w:rFonts w:ascii="Times New Roman" w:eastAsia="Times New Roman" w:hAnsi="Times New Roman"/>
      <w:b/>
      <w:bCs/>
    </w:rPr>
  </w:style>
  <w:style w:type="paragraph" w:styleId="Textodeglobo">
    <w:name w:val="Balloon Text"/>
    <w:basedOn w:val="Normal"/>
    <w:link w:val="TextodegloboCar"/>
    <w:uiPriority w:val="99"/>
    <w:semiHidden/>
    <w:unhideWhenUsed/>
    <w:rsid w:val="00820D67"/>
    <w:rPr>
      <w:rFonts w:ascii="Tahoma" w:hAnsi="Tahoma"/>
      <w:sz w:val="16"/>
      <w:szCs w:val="16"/>
      <w:lang w:val="x-none" w:eastAsia="x-none"/>
    </w:rPr>
  </w:style>
  <w:style w:type="character" w:customStyle="1" w:styleId="TextodegloboCar">
    <w:name w:val="Texto de globo Car"/>
    <w:link w:val="Textodeglobo"/>
    <w:uiPriority w:val="99"/>
    <w:semiHidden/>
    <w:rsid w:val="00820D67"/>
    <w:rPr>
      <w:rFonts w:ascii="Tahoma" w:eastAsia="Times New Roman" w:hAnsi="Tahoma" w:cs="Tahoma"/>
      <w:sz w:val="16"/>
      <w:szCs w:val="16"/>
    </w:rPr>
  </w:style>
  <w:style w:type="paragraph" w:styleId="Sinespaciado">
    <w:name w:val="No Spacing"/>
    <w:uiPriority w:val="1"/>
    <w:qFormat/>
    <w:rsid w:val="00D37054"/>
    <w:rPr>
      <w:rFonts w:ascii="Times New Roman" w:eastAsia="Times New Roman" w:hAnsi="Times New Roman"/>
      <w:sz w:val="24"/>
    </w:rPr>
  </w:style>
  <w:style w:type="paragraph" w:styleId="Prrafodelista">
    <w:name w:val="List Paragraph"/>
    <w:basedOn w:val="Normal"/>
    <w:uiPriority w:val="34"/>
    <w:qFormat/>
    <w:rsid w:val="00A71027"/>
    <w:pPr>
      <w:ind w:left="720"/>
      <w:contextualSpacing/>
    </w:pPr>
  </w:style>
  <w:style w:type="paragraph" w:styleId="Textoindependiente">
    <w:name w:val="Body Text"/>
    <w:basedOn w:val="Normal"/>
    <w:link w:val="TextoindependienteCar"/>
    <w:rsid w:val="00B17A3A"/>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lang w:val="es-ES_tradnl"/>
    </w:rPr>
  </w:style>
  <w:style w:type="character" w:customStyle="1" w:styleId="TextoindependienteCar">
    <w:name w:val="Texto independiente Car"/>
    <w:link w:val="Textoindependiente"/>
    <w:rsid w:val="00B17A3A"/>
    <w:rPr>
      <w:rFonts w:ascii="Times New Roman" w:eastAsia="Times New Roman" w:hAnsi="Times New Roman"/>
      <w:snapToGrid w:val="0"/>
      <w:spacing w:val="-3"/>
      <w:sz w:val="24"/>
      <w:lang w:val="es-ES_tradnl"/>
    </w:rPr>
  </w:style>
  <w:style w:type="character" w:customStyle="1" w:styleId="apple-converted-space">
    <w:name w:val="apple-converted-space"/>
    <w:basedOn w:val="Fuentedeprrafopredeter"/>
    <w:rsid w:val="001614B1"/>
  </w:style>
  <w:style w:type="character" w:styleId="Hipervnculo">
    <w:name w:val="Hyperlink"/>
    <w:uiPriority w:val="99"/>
    <w:unhideWhenUsed/>
    <w:rsid w:val="001614B1"/>
    <w:rPr>
      <w:color w:val="0000FF"/>
      <w:u w:val="single"/>
    </w:rPr>
  </w:style>
  <w:style w:type="character" w:styleId="Textodelmarcadordeposicin">
    <w:name w:val="Placeholder Text"/>
    <w:basedOn w:val="Fuentedeprrafopredeter"/>
    <w:uiPriority w:val="99"/>
    <w:semiHidden/>
    <w:rsid w:val="00890999"/>
    <w:rPr>
      <w:color w:val="808080"/>
    </w:rPr>
  </w:style>
  <w:style w:type="paragraph" w:styleId="HTMLconformatoprevio">
    <w:name w:val="HTML Preformatted"/>
    <w:basedOn w:val="Normal"/>
    <w:link w:val="HTMLconformatoprevioCar"/>
    <w:uiPriority w:val="99"/>
    <w:semiHidden/>
    <w:unhideWhenUsed/>
    <w:rsid w:val="00B12A36"/>
    <w:rPr>
      <w:rFonts w:ascii="Consolas" w:hAnsi="Consolas"/>
      <w:sz w:val="20"/>
    </w:rPr>
  </w:style>
  <w:style w:type="character" w:customStyle="1" w:styleId="HTMLconformatoprevioCar">
    <w:name w:val="HTML con formato previo Car"/>
    <w:basedOn w:val="Fuentedeprrafopredeter"/>
    <w:link w:val="HTMLconformatoprevio"/>
    <w:uiPriority w:val="99"/>
    <w:semiHidden/>
    <w:rsid w:val="00B12A36"/>
    <w:rPr>
      <w:rFonts w:ascii="Consolas" w:eastAsia="Times New Roman" w:hAnsi="Consolas"/>
    </w:rPr>
  </w:style>
  <w:style w:type="paragraph" w:styleId="Revisin">
    <w:name w:val="Revision"/>
    <w:hidden/>
    <w:uiPriority w:val="99"/>
    <w:semiHidden/>
    <w:rsid w:val="00EB412E"/>
    <w:rPr>
      <w:rFonts w:ascii="Times New Roman" w:eastAsia="Times New Roman" w:hAnsi="Times New Roman"/>
      <w:sz w:val="24"/>
    </w:rPr>
  </w:style>
  <w:style w:type="paragraph" w:styleId="Textonotapie">
    <w:name w:val="footnote text"/>
    <w:basedOn w:val="Normal"/>
    <w:link w:val="TextonotapieCar"/>
    <w:uiPriority w:val="99"/>
    <w:semiHidden/>
    <w:unhideWhenUsed/>
    <w:rsid w:val="00A37633"/>
    <w:rPr>
      <w:sz w:val="20"/>
    </w:rPr>
  </w:style>
  <w:style w:type="character" w:customStyle="1" w:styleId="TextonotapieCar">
    <w:name w:val="Texto nota pie Car"/>
    <w:basedOn w:val="Fuentedeprrafopredeter"/>
    <w:link w:val="Textonotapie"/>
    <w:uiPriority w:val="99"/>
    <w:semiHidden/>
    <w:rsid w:val="00A37633"/>
    <w:rPr>
      <w:rFonts w:ascii="Times New Roman" w:eastAsia="Times New Roman" w:hAnsi="Times New Roman"/>
    </w:rPr>
  </w:style>
  <w:style w:type="character" w:styleId="Refdenotaalpie">
    <w:name w:val="footnote reference"/>
    <w:basedOn w:val="Fuentedeprrafopredeter"/>
    <w:uiPriority w:val="99"/>
    <w:semiHidden/>
    <w:unhideWhenUsed/>
    <w:rsid w:val="00A37633"/>
    <w:rPr>
      <w:vertAlign w:val="superscript"/>
    </w:rPr>
  </w:style>
  <w:style w:type="character" w:styleId="Mencinsinresolver">
    <w:name w:val="Unresolved Mention"/>
    <w:basedOn w:val="Fuentedeprrafopredeter"/>
    <w:uiPriority w:val="99"/>
    <w:semiHidden/>
    <w:unhideWhenUsed/>
    <w:rsid w:val="00EA1B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0851">
      <w:bodyDiv w:val="1"/>
      <w:marLeft w:val="0"/>
      <w:marRight w:val="0"/>
      <w:marTop w:val="0"/>
      <w:marBottom w:val="0"/>
      <w:divBdr>
        <w:top w:val="none" w:sz="0" w:space="0" w:color="auto"/>
        <w:left w:val="none" w:sz="0" w:space="0" w:color="auto"/>
        <w:bottom w:val="none" w:sz="0" w:space="0" w:color="auto"/>
        <w:right w:val="none" w:sz="0" w:space="0" w:color="auto"/>
      </w:divBdr>
    </w:div>
    <w:div w:id="18507538">
      <w:bodyDiv w:val="1"/>
      <w:marLeft w:val="0"/>
      <w:marRight w:val="0"/>
      <w:marTop w:val="0"/>
      <w:marBottom w:val="0"/>
      <w:divBdr>
        <w:top w:val="none" w:sz="0" w:space="0" w:color="auto"/>
        <w:left w:val="none" w:sz="0" w:space="0" w:color="auto"/>
        <w:bottom w:val="none" w:sz="0" w:space="0" w:color="auto"/>
        <w:right w:val="none" w:sz="0" w:space="0" w:color="auto"/>
      </w:divBdr>
    </w:div>
    <w:div w:id="162085219">
      <w:bodyDiv w:val="1"/>
      <w:marLeft w:val="0"/>
      <w:marRight w:val="0"/>
      <w:marTop w:val="0"/>
      <w:marBottom w:val="0"/>
      <w:divBdr>
        <w:top w:val="none" w:sz="0" w:space="0" w:color="auto"/>
        <w:left w:val="none" w:sz="0" w:space="0" w:color="auto"/>
        <w:bottom w:val="none" w:sz="0" w:space="0" w:color="auto"/>
        <w:right w:val="none" w:sz="0" w:space="0" w:color="auto"/>
      </w:divBdr>
    </w:div>
    <w:div w:id="307898335">
      <w:bodyDiv w:val="1"/>
      <w:marLeft w:val="0"/>
      <w:marRight w:val="0"/>
      <w:marTop w:val="0"/>
      <w:marBottom w:val="0"/>
      <w:divBdr>
        <w:top w:val="none" w:sz="0" w:space="0" w:color="auto"/>
        <w:left w:val="none" w:sz="0" w:space="0" w:color="auto"/>
        <w:bottom w:val="none" w:sz="0" w:space="0" w:color="auto"/>
        <w:right w:val="none" w:sz="0" w:space="0" w:color="auto"/>
      </w:divBdr>
    </w:div>
    <w:div w:id="416441400">
      <w:bodyDiv w:val="1"/>
      <w:marLeft w:val="0"/>
      <w:marRight w:val="0"/>
      <w:marTop w:val="0"/>
      <w:marBottom w:val="0"/>
      <w:divBdr>
        <w:top w:val="none" w:sz="0" w:space="0" w:color="auto"/>
        <w:left w:val="none" w:sz="0" w:space="0" w:color="auto"/>
        <w:bottom w:val="none" w:sz="0" w:space="0" w:color="auto"/>
        <w:right w:val="none" w:sz="0" w:space="0" w:color="auto"/>
      </w:divBdr>
    </w:div>
    <w:div w:id="435173541">
      <w:bodyDiv w:val="1"/>
      <w:marLeft w:val="0"/>
      <w:marRight w:val="0"/>
      <w:marTop w:val="0"/>
      <w:marBottom w:val="0"/>
      <w:divBdr>
        <w:top w:val="none" w:sz="0" w:space="0" w:color="auto"/>
        <w:left w:val="none" w:sz="0" w:space="0" w:color="auto"/>
        <w:bottom w:val="none" w:sz="0" w:space="0" w:color="auto"/>
        <w:right w:val="none" w:sz="0" w:space="0" w:color="auto"/>
      </w:divBdr>
    </w:div>
    <w:div w:id="448814646">
      <w:bodyDiv w:val="1"/>
      <w:marLeft w:val="0"/>
      <w:marRight w:val="0"/>
      <w:marTop w:val="0"/>
      <w:marBottom w:val="0"/>
      <w:divBdr>
        <w:top w:val="none" w:sz="0" w:space="0" w:color="auto"/>
        <w:left w:val="none" w:sz="0" w:space="0" w:color="auto"/>
        <w:bottom w:val="none" w:sz="0" w:space="0" w:color="auto"/>
        <w:right w:val="none" w:sz="0" w:space="0" w:color="auto"/>
      </w:divBdr>
    </w:div>
    <w:div w:id="513111307">
      <w:bodyDiv w:val="1"/>
      <w:marLeft w:val="0"/>
      <w:marRight w:val="0"/>
      <w:marTop w:val="0"/>
      <w:marBottom w:val="0"/>
      <w:divBdr>
        <w:top w:val="none" w:sz="0" w:space="0" w:color="auto"/>
        <w:left w:val="none" w:sz="0" w:space="0" w:color="auto"/>
        <w:bottom w:val="none" w:sz="0" w:space="0" w:color="auto"/>
        <w:right w:val="none" w:sz="0" w:space="0" w:color="auto"/>
      </w:divBdr>
    </w:div>
    <w:div w:id="671030665">
      <w:bodyDiv w:val="1"/>
      <w:marLeft w:val="0"/>
      <w:marRight w:val="0"/>
      <w:marTop w:val="0"/>
      <w:marBottom w:val="0"/>
      <w:divBdr>
        <w:top w:val="none" w:sz="0" w:space="0" w:color="auto"/>
        <w:left w:val="none" w:sz="0" w:space="0" w:color="auto"/>
        <w:bottom w:val="none" w:sz="0" w:space="0" w:color="auto"/>
        <w:right w:val="none" w:sz="0" w:space="0" w:color="auto"/>
      </w:divBdr>
    </w:div>
    <w:div w:id="774640206">
      <w:bodyDiv w:val="1"/>
      <w:marLeft w:val="0"/>
      <w:marRight w:val="0"/>
      <w:marTop w:val="0"/>
      <w:marBottom w:val="0"/>
      <w:divBdr>
        <w:top w:val="none" w:sz="0" w:space="0" w:color="auto"/>
        <w:left w:val="none" w:sz="0" w:space="0" w:color="auto"/>
        <w:bottom w:val="none" w:sz="0" w:space="0" w:color="auto"/>
        <w:right w:val="none" w:sz="0" w:space="0" w:color="auto"/>
      </w:divBdr>
    </w:div>
    <w:div w:id="977076748">
      <w:bodyDiv w:val="1"/>
      <w:marLeft w:val="0"/>
      <w:marRight w:val="0"/>
      <w:marTop w:val="0"/>
      <w:marBottom w:val="0"/>
      <w:divBdr>
        <w:top w:val="none" w:sz="0" w:space="0" w:color="auto"/>
        <w:left w:val="none" w:sz="0" w:space="0" w:color="auto"/>
        <w:bottom w:val="none" w:sz="0" w:space="0" w:color="auto"/>
        <w:right w:val="none" w:sz="0" w:space="0" w:color="auto"/>
      </w:divBdr>
    </w:div>
    <w:div w:id="1314405164">
      <w:bodyDiv w:val="1"/>
      <w:marLeft w:val="0"/>
      <w:marRight w:val="0"/>
      <w:marTop w:val="0"/>
      <w:marBottom w:val="0"/>
      <w:divBdr>
        <w:top w:val="none" w:sz="0" w:space="0" w:color="auto"/>
        <w:left w:val="none" w:sz="0" w:space="0" w:color="auto"/>
        <w:bottom w:val="none" w:sz="0" w:space="0" w:color="auto"/>
        <w:right w:val="none" w:sz="0" w:space="0" w:color="auto"/>
      </w:divBdr>
    </w:div>
    <w:div w:id="1443496887">
      <w:bodyDiv w:val="1"/>
      <w:marLeft w:val="0"/>
      <w:marRight w:val="0"/>
      <w:marTop w:val="0"/>
      <w:marBottom w:val="0"/>
      <w:divBdr>
        <w:top w:val="none" w:sz="0" w:space="0" w:color="auto"/>
        <w:left w:val="none" w:sz="0" w:space="0" w:color="auto"/>
        <w:bottom w:val="none" w:sz="0" w:space="0" w:color="auto"/>
        <w:right w:val="none" w:sz="0" w:space="0" w:color="auto"/>
      </w:divBdr>
    </w:div>
    <w:div w:id="1580945663">
      <w:bodyDiv w:val="1"/>
      <w:marLeft w:val="0"/>
      <w:marRight w:val="0"/>
      <w:marTop w:val="0"/>
      <w:marBottom w:val="0"/>
      <w:divBdr>
        <w:top w:val="none" w:sz="0" w:space="0" w:color="auto"/>
        <w:left w:val="none" w:sz="0" w:space="0" w:color="auto"/>
        <w:bottom w:val="none" w:sz="0" w:space="0" w:color="auto"/>
        <w:right w:val="none" w:sz="0" w:space="0" w:color="auto"/>
      </w:divBdr>
    </w:div>
    <w:div w:id="1669481613">
      <w:bodyDiv w:val="1"/>
      <w:marLeft w:val="0"/>
      <w:marRight w:val="0"/>
      <w:marTop w:val="0"/>
      <w:marBottom w:val="0"/>
      <w:divBdr>
        <w:top w:val="none" w:sz="0" w:space="0" w:color="auto"/>
        <w:left w:val="none" w:sz="0" w:space="0" w:color="auto"/>
        <w:bottom w:val="none" w:sz="0" w:space="0" w:color="auto"/>
        <w:right w:val="none" w:sz="0" w:space="0" w:color="auto"/>
      </w:divBdr>
    </w:div>
    <w:div w:id="1683118833">
      <w:bodyDiv w:val="1"/>
      <w:marLeft w:val="0"/>
      <w:marRight w:val="0"/>
      <w:marTop w:val="0"/>
      <w:marBottom w:val="0"/>
      <w:divBdr>
        <w:top w:val="none" w:sz="0" w:space="0" w:color="auto"/>
        <w:left w:val="none" w:sz="0" w:space="0" w:color="auto"/>
        <w:bottom w:val="none" w:sz="0" w:space="0" w:color="auto"/>
        <w:right w:val="none" w:sz="0" w:space="0" w:color="auto"/>
      </w:divBdr>
    </w:div>
    <w:div w:id="1747796413">
      <w:bodyDiv w:val="1"/>
      <w:marLeft w:val="0"/>
      <w:marRight w:val="0"/>
      <w:marTop w:val="0"/>
      <w:marBottom w:val="0"/>
      <w:divBdr>
        <w:top w:val="none" w:sz="0" w:space="0" w:color="auto"/>
        <w:left w:val="none" w:sz="0" w:space="0" w:color="auto"/>
        <w:bottom w:val="none" w:sz="0" w:space="0" w:color="auto"/>
        <w:right w:val="none" w:sz="0" w:space="0" w:color="auto"/>
      </w:divBdr>
    </w:div>
    <w:div w:id="1763330164">
      <w:bodyDiv w:val="1"/>
      <w:marLeft w:val="0"/>
      <w:marRight w:val="0"/>
      <w:marTop w:val="0"/>
      <w:marBottom w:val="0"/>
      <w:divBdr>
        <w:top w:val="none" w:sz="0" w:space="0" w:color="auto"/>
        <w:left w:val="none" w:sz="0" w:space="0" w:color="auto"/>
        <w:bottom w:val="none" w:sz="0" w:space="0" w:color="auto"/>
        <w:right w:val="none" w:sz="0" w:space="0" w:color="auto"/>
      </w:divBdr>
    </w:div>
    <w:div w:id="1777021007">
      <w:bodyDiv w:val="1"/>
      <w:marLeft w:val="0"/>
      <w:marRight w:val="0"/>
      <w:marTop w:val="0"/>
      <w:marBottom w:val="0"/>
      <w:divBdr>
        <w:top w:val="none" w:sz="0" w:space="0" w:color="auto"/>
        <w:left w:val="none" w:sz="0" w:space="0" w:color="auto"/>
        <w:bottom w:val="none" w:sz="0" w:space="0" w:color="auto"/>
        <w:right w:val="none" w:sz="0" w:space="0" w:color="auto"/>
      </w:divBdr>
    </w:div>
    <w:div w:id="1836919439">
      <w:bodyDiv w:val="1"/>
      <w:marLeft w:val="0"/>
      <w:marRight w:val="0"/>
      <w:marTop w:val="0"/>
      <w:marBottom w:val="0"/>
      <w:divBdr>
        <w:top w:val="none" w:sz="0" w:space="0" w:color="auto"/>
        <w:left w:val="none" w:sz="0" w:space="0" w:color="auto"/>
        <w:bottom w:val="none" w:sz="0" w:space="0" w:color="auto"/>
        <w:right w:val="none" w:sz="0" w:space="0" w:color="auto"/>
      </w:divBdr>
    </w:div>
    <w:div w:id="189917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89/tmr.2023.0014" TargetMode="External"/><Relationship Id="rId2" Type="http://schemas.openxmlformats.org/officeDocument/2006/relationships/hyperlink" Target="https://www.americantelemed.org/resource/why-telemedicine/" TargetMode="External"/><Relationship Id="rId1" Type="http://schemas.openxmlformats.org/officeDocument/2006/relationships/hyperlink" Target="https://www.ama-assn.org/system/files/ama-state-telehealth-policy-trends-2023.pdf" TargetMode="External"/><Relationship Id="rId4" Type="http://schemas.openxmlformats.org/officeDocument/2006/relationships/hyperlink" Target="https://prsciencetrust.org/33-instituciones-de-salud-se-beneficiaran-de-programa-de-telemedicina-del-puerto-rico-public-health-trust/?form=MG0A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Links>
    <vt:vector size="6" baseType="variant">
      <vt:variant>
        <vt:i4>4521987</vt:i4>
      </vt:variant>
      <vt:variant>
        <vt:i4>0</vt:i4>
      </vt:variant>
      <vt:variant>
        <vt:i4>0</vt:i4>
      </vt:variant>
      <vt:variant>
        <vt:i4>5</vt:i4>
      </vt:variant>
      <vt:variant>
        <vt:lpwstr>javascript:searchLawCitation('170', '12-agosto-1988')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 Adams Vega</dc:creator>
  <cp:keywords/>
  <cp:lastModifiedBy>Rocío Alayón Morell</cp:lastModifiedBy>
  <cp:revision>4</cp:revision>
  <cp:lastPrinted>2025-03-11T14:58:00Z</cp:lastPrinted>
  <dcterms:created xsi:type="dcterms:W3CDTF">2025-03-10T16:48:00Z</dcterms:created>
  <dcterms:modified xsi:type="dcterms:W3CDTF">2025-03-11T14:58:00Z</dcterms:modified>
</cp:coreProperties>
</file>