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5727F5" w14:textId="10AAC3B1" w:rsidR="00DF7D86" w:rsidRPr="00330ADF" w:rsidRDefault="0038510E">
      <w:pPr>
        <w:tabs>
          <w:tab w:val="center" w:pos="4680"/>
        </w:tabs>
        <w:rPr>
          <w:rFonts w:ascii="Book Antiqua" w:eastAsia="Book Antiqua" w:hAnsi="Book Antiqua" w:cs="Book Antiqua"/>
          <w:sz w:val="28"/>
          <w:szCs w:val="28"/>
          <w:lang w:val="es-ES"/>
        </w:rPr>
      </w:pPr>
      <w:r w:rsidRPr="00330ADF">
        <w:rPr>
          <w:rFonts w:ascii="Book Antiqua" w:eastAsia="Book Antiqua" w:hAnsi="Book Antiqua" w:cs="Book Antiqua"/>
          <w:sz w:val="28"/>
          <w:szCs w:val="28"/>
          <w:lang w:val="es-ES"/>
        </w:rPr>
        <w:tab/>
      </w:r>
      <w:r w:rsidR="00B45797" w:rsidRPr="00330ADF">
        <w:rPr>
          <w:rFonts w:ascii="Book Antiqua" w:eastAsia="Book Antiqua" w:hAnsi="Book Antiqua" w:cs="Book Antiqua"/>
          <w:sz w:val="28"/>
          <w:szCs w:val="28"/>
          <w:lang w:val="es-ES"/>
        </w:rPr>
        <w:t>GOBIERNO</w:t>
      </w:r>
      <w:r w:rsidRPr="00330ADF">
        <w:rPr>
          <w:rFonts w:ascii="Book Antiqua" w:eastAsia="Book Antiqua" w:hAnsi="Book Antiqua" w:cs="Book Antiqua"/>
          <w:sz w:val="28"/>
          <w:szCs w:val="28"/>
          <w:lang w:val="es-ES"/>
        </w:rPr>
        <w:t xml:space="preserve"> DE PUERTO RICO</w:t>
      </w:r>
    </w:p>
    <w:p w14:paraId="02A4AC1D" w14:textId="77777777" w:rsidR="00DF7D86" w:rsidRPr="00330ADF" w:rsidRDefault="00DF7D86">
      <w:pPr>
        <w:tabs>
          <w:tab w:val="center" w:pos="4680"/>
        </w:tabs>
        <w:rPr>
          <w:rFonts w:ascii="Book Antiqua" w:eastAsia="Book Antiqua" w:hAnsi="Book Antiqua" w:cs="Book Antiqua"/>
          <w:sz w:val="28"/>
          <w:szCs w:val="28"/>
          <w:lang w:val="es-ES"/>
        </w:rPr>
      </w:pPr>
    </w:p>
    <w:p w14:paraId="026B7A4E" w14:textId="5E5C20C0" w:rsidR="00DF7D86" w:rsidRPr="00330ADF" w:rsidRDefault="00B45797">
      <w:pPr>
        <w:tabs>
          <w:tab w:val="left" w:pos="720"/>
          <w:tab w:val="left" w:pos="7560"/>
          <w:tab w:val="left" w:pos="8100"/>
        </w:tabs>
        <w:rPr>
          <w:rFonts w:ascii="Book Antiqua" w:eastAsia="Book Antiqua" w:hAnsi="Book Antiqua" w:cs="Book Antiqua"/>
          <w:lang w:val="es-ES"/>
        </w:rPr>
      </w:pPr>
      <w:r w:rsidRPr="00330ADF">
        <w:rPr>
          <w:rFonts w:ascii="Book Antiqua" w:eastAsia="Book Antiqua" w:hAnsi="Book Antiqua" w:cs="Book Antiqua"/>
          <w:lang w:val="es-ES"/>
        </w:rPr>
        <w:t>20</w:t>
      </w:r>
      <w:r w:rsidRPr="00330ADF">
        <w:rPr>
          <w:rFonts w:ascii="Book Antiqua" w:eastAsia="Book Antiqua" w:hAnsi="Book Antiqua" w:cs="Book Antiqua"/>
          <w:vertAlign w:val="superscript"/>
          <w:lang w:val="es-ES"/>
        </w:rPr>
        <w:t>m</w:t>
      </w:r>
      <w:r w:rsidR="0038510E" w:rsidRPr="00330ADF">
        <w:rPr>
          <w:rFonts w:ascii="Book Antiqua" w:eastAsia="Book Antiqua" w:hAnsi="Book Antiqua" w:cs="Book Antiqua"/>
          <w:vertAlign w:val="superscript"/>
          <w:lang w:val="es-ES"/>
        </w:rPr>
        <w:t>a</w:t>
      </w:r>
      <w:r w:rsidR="00C54AD6" w:rsidRPr="00330ADF">
        <w:rPr>
          <w:rFonts w:ascii="Book Antiqua" w:eastAsia="Book Antiqua" w:hAnsi="Book Antiqua" w:cs="Book Antiqua"/>
          <w:lang w:val="es-ES"/>
        </w:rPr>
        <w:t xml:space="preserve"> </w:t>
      </w:r>
      <w:r w:rsidR="00C54AD6" w:rsidRPr="00330ADF">
        <w:rPr>
          <w:rFonts w:ascii="Book Antiqua" w:eastAsia="Book Antiqua" w:hAnsi="Book Antiqua" w:cs="Book Antiqua"/>
          <w:lang w:val="es-ES"/>
        </w:rPr>
        <w:tab/>
        <w:t>Asamblea</w:t>
      </w:r>
      <w:r w:rsidR="00C54AD6" w:rsidRPr="00330ADF">
        <w:rPr>
          <w:rFonts w:ascii="Book Antiqua" w:eastAsia="Book Antiqua" w:hAnsi="Book Antiqua" w:cs="Book Antiqua"/>
          <w:lang w:val="es-ES"/>
        </w:rPr>
        <w:tab/>
      </w:r>
      <w:r w:rsidR="00687AA3" w:rsidRPr="00103274">
        <w:rPr>
          <w:rFonts w:ascii="Book Antiqua" w:eastAsia="Book Antiqua" w:hAnsi="Book Antiqua" w:cs="Book Antiqua"/>
          <w:lang w:val="es-ES"/>
        </w:rPr>
        <w:t>2</w:t>
      </w:r>
      <w:r w:rsidR="00103274">
        <w:rPr>
          <w:rFonts w:ascii="Book Antiqua" w:eastAsia="Book Antiqua" w:hAnsi="Book Antiqua" w:cs="Book Antiqua"/>
          <w:vertAlign w:val="superscript"/>
          <w:lang w:val="es-ES"/>
        </w:rPr>
        <w:t>n</w:t>
      </w:r>
      <w:r w:rsidR="00687AA3" w:rsidRPr="00103274">
        <w:rPr>
          <w:rFonts w:ascii="Book Antiqua" w:eastAsia="Book Antiqua" w:hAnsi="Book Antiqua" w:cs="Book Antiqua"/>
          <w:vertAlign w:val="superscript"/>
          <w:lang w:val="es-ES"/>
        </w:rPr>
        <w:t>d</w:t>
      </w:r>
      <w:r w:rsidR="0038510E" w:rsidRPr="00103274">
        <w:rPr>
          <w:rFonts w:ascii="Book Antiqua" w:eastAsia="Book Antiqua" w:hAnsi="Book Antiqua" w:cs="Book Antiqua"/>
          <w:vertAlign w:val="superscript"/>
          <w:lang w:val="es-ES"/>
        </w:rPr>
        <w:t>a</w:t>
      </w:r>
      <w:r w:rsidR="0038510E" w:rsidRPr="00330ADF">
        <w:rPr>
          <w:rFonts w:ascii="Book Antiqua" w:eastAsia="Book Antiqua" w:hAnsi="Book Antiqua" w:cs="Book Antiqua"/>
          <w:lang w:val="es-ES"/>
        </w:rPr>
        <w:t xml:space="preserve"> </w:t>
      </w:r>
      <w:r w:rsidR="0038510E" w:rsidRPr="00330ADF">
        <w:rPr>
          <w:rFonts w:ascii="Book Antiqua" w:eastAsia="Book Antiqua" w:hAnsi="Book Antiqua" w:cs="Book Antiqua"/>
          <w:lang w:val="es-ES"/>
        </w:rPr>
        <w:tab/>
        <w:t>Sesión</w:t>
      </w:r>
    </w:p>
    <w:p w14:paraId="703FA46E" w14:textId="77777777" w:rsidR="00DF7D86" w:rsidRPr="00330ADF" w:rsidRDefault="0038510E">
      <w:pPr>
        <w:tabs>
          <w:tab w:val="left" w:pos="720"/>
          <w:tab w:val="left" w:pos="4215"/>
          <w:tab w:val="left" w:pos="5160"/>
          <w:tab w:val="left" w:pos="8100"/>
        </w:tabs>
        <w:rPr>
          <w:rFonts w:ascii="Book Antiqua" w:eastAsia="Book Antiqua" w:hAnsi="Book Antiqua" w:cs="Book Antiqua"/>
          <w:lang w:val="es-ES"/>
        </w:rPr>
      </w:pPr>
      <w:r w:rsidRPr="00330ADF">
        <w:rPr>
          <w:rFonts w:ascii="Book Antiqua" w:eastAsia="Book Antiqua" w:hAnsi="Book Antiqua" w:cs="Book Antiqua"/>
          <w:lang w:val="es-ES"/>
        </w:rPr>
        <w:tab/>
        <w:t>Legislativa</w:t>
      </w:r>
      <w:r w:rsidRPr="00330ADF">
        <w:rPr>
          <w:rFonts w:ascii="Book Antiqua" w:eastAsia="Book Antiqua" w:hAnsi="Book Antiqua" w:cs="Book Antiqua"/>
          <w:lang w:val="es-ES"/>
        </w:rPr>
        <w:tab/>
      </w:r>
      <w:r w:rsidRPr="00330ADF">
        <w:rPr>
          <w:rFonts w:ascii="Book Antiqua" w:eastAsia="Book Antiqua" w:hAnsi="Book Antiqua" w:cs="Book Antiqua"/>
          <w:lang w:val="es-ES"/>
        </w:rPr>
        <w:tab/>
      </w:r>
      <w:r w:rsidRPr="00330ADF">
        <w:rPr>
          <w:rFonts w:ascii="Book Antiqua" w:eastAsia="Book Antiqua" w:hAnsi="Book Antiqua" w:cs="Book Antiqua"/>
          <w:lang w:val="es-ES"/>
        </w:rPr>
        <w:tab/>
        <w:t>Ordinaria</w:t>
      </w:r>
    </w:p>
    <w:p w14:paraId="5493F33C" w14:textId="77777777" w:rsidR="00DF7D86" w:rsidRPr="00330ADF" w:rsidRDefault="00DF7D86">
      <w:pPr>
        <w:spacing w:line="360" w:lineRule="auto"/>
        <w:jc w:val="center"/>
        <w:rPr>
          <w:rFonts w:ascii="Book Antiqua" w:eastAsia="Book Antiqua" w:hAnsi="Book Antiqua" w:cs="Book Antiqua"/>
          <w:b/>
          <w:sz w:val="36"/>
          <w:szCs w:val="36"/>
          <w:lang w:val="es-ES"/>
        </w:rPr>
      </w:pPr>
    </w:p>
    <w:p w14:paraId="4AE730EB" w14:textId="77777777" w:rsidR="00DF7D86" w:rsidRPr="00330ADF" w:rsidRDefault="0038510E">
      <w:pPr>
        <w:spacing w:line="360" w:lineRule="auto"/>
        <w:jc w:val="center"/>
        <w:rPr>
          <w:rFonts w:ascii="Book Antiqua" w:eastAsia="Book Antiqua" w:hAnsi="Book Antiqua" w:cs="Book Antiqua"/>
          <w:b/>
          <w:sz w:val="36"/>
          <w:szCs w:val="36"/>
          <w:lang w:val="es-ES"/>
        </w:rPr>
      </w:pPr>
      <w:r w:rsidRPr="00330ADF">
        <w:rPr>
          <w:rFonts w:ascii="Book Antiqua" w:eastAsia="Book Antiqua" w:hAnsi="Book Antiqua" w:cs="Book Antiqua"/>
          <w:b/>
          <w:sz w:val="36"/>
          <w:szCs w:val="36"/>
          <w:lang w:val="es-ES"/>
        </w:rPr>
        <w:t>CÁMARA DE REPRESENTANTES</w:t>
      </w:r>
    </w:p>
    <w:p w14:paraId="224C8555" w14:textId="434D56D7" w:rsidR="00DF7D86" w:rsidRPr="00330ADF" w:rsidRDefault="00116525">
      <w:pPr>
        <w:spacing w:line="360" w:lineRule="auto"/>
        <w:jc w:val="center"/>
        <w:rPr>
          <w:rFonts w:ascii="Book Antiqua" w:eastAsia="Book Antiqua" w:hAnsi="Book Antiqua" w:cs="Book Antiqua"/>
          <w:b/>
          <w:sz w:val="52"/>
          <w:szCs w:val="52"/>
          <w:lang w:val="es-ES"/>
        </w:rPr>
      </w:pPr>
      <w:r>
        <w:rPr>
          <w:rFonts w:ascii="Book Antiqua" w:eastAsia="Book Antiqua" w:hAnsi="Book Antiqua" w:cs="Book Antiqua"/>
          <w:b/>
          <w:sz w:val="52"/>
          <w:szCs w:val="52"/>
          <w:lang w:val="es-ES"/>
        </w:rPr>
        <w:t>P</w:t>
      </w:r>
      <w:r w:rsidR="00611979" w:rsidRPr="00330ADF">
        <w:rPr>
          <w:rFonts w:ascii="Book Antiqua" w:eastAsia="Book Antiqua" w:hAnsi="Book Antiqua" w:cs="Book Antiqua"/>
          <w:b/>
          <w:sz w:val="52"/>
          <w:szCs w:val="52"/>
          <w:lang w:val="es-ES"/>
        </w:rPr>
        <w:t>.</w:t>
      </w:r>
      <w:r>
        <w:rPr>
          <w:rFonts w:ascii="Book Antiqua" w:eastAsia="Book Antiqua" w:hAnsi="Book Antiqua" w:cs="Book Antiqua"/>
          <w:b/>
          <w:sz w:val="52"/>
          <w:szCs w:val="52"/>
          <w:lang w:val="es-ES"/>
        </w:rPr>
        <w:t xml:space="preserve"> </w:t>
      </w:r>
      <w:r w:rsidR="00611979" w:rsidRPr="00330ADF">
        <w:rPr>
          <w:rFonts w:ascii="Book Antiqua" w:eastAsia="Book Antiqua" w:hAnsi="Book Antiqua" w:cs="Book Antiqua"/>
          <w:b/>
          <w:sz w:val="52"/>
          <w:szCs w:val="52"/>
          <w:lang w:val="es-ES"/>
        </w:rPr>
        <w:t>de</w:t>
      </w:r>
      <w:r w:rsidR="00FE212D">
        <w:rPr>
          <w:rFonts w:ascii="Book Antiqua" w:eastAsia="Book Antiqua" w:hAnsi="Book Antiqua" w:cs="Book Antiqua"/>
          <w:b/>
          <w:sz w:val="52"/>
          <w:szCs w:val="52"/>
          <w:lang w:val="es-ES"/>
        </w:rPr>
        <w:t xml:space="preserve"> la</w:t>
      </w:r>
      <w:r w:rsidR="00611979" w:rsidRPr="00330ADF">
        <w:rPr>
          <w:rFonts w:ascii="Book Antiqua" w:eastAsia="Book Antiqua" w:hAnsi="Book Antiqua" w:cs="Book Antiqua"/>
          <w:b/>
          <w:sz w:val="52"/>
          <w:szCs w:val="52"/>
          <w:lang w:val="es-ES"/>
        </w:rPr>
        <w:t xml:space="preserve"> </w:t>
      </w:r>
      <w:r w:rsidR="00FE212D">
        <w:rPr>
          <w:rFonts w:ascii="Book Antiqua" w:eastAsia="Book Antiqua" w:hAnsi="Book Antiqua" w:cs="Book Antiqua"/>
          <w:b/>
          <w:sz w:val="52"/>
          <w:szCs w:val="52"/>
          <w:lang w:val="es-ES"/>
        </w:rPr>
        <w:t>C</w:t>
      </w:r>
      <w:r w:rsidR="00611979" w:rsidRPr="00330ADF">
        <w:rPr>
          <w:rFonts w:ascii="Book Antiqua" w:eastAsia="Book Antiqua" w:hAnsi="Book Antiqua" w:cs="Book Antiqua"/>
          <w:b/>
          <w:sz w:val="52"/>
          <w:szCs w:val="52"/>
          <w:lang w:val="es-ES"/>
        </w:rPr>
        <w:t>.</w:t>
      </w:r>
      <w:r w:rsidR="00FE212D">
        <w:rPr>
          <w:rFonts w:ascii="Book Antiqua" w:eastAsia="Book Antiqua" w:hAnsi="Book Antiqua" w:cs="Book Antiqua"/>
          <w:b/>
          <w:sz w:val="52"/>
          <w:szCs w:val="52"/>
          <w:lang w:val="es-ES"/>
        </w:rPr>
        <w:t xml:space="preserve"> 399</w:t>
      </w:r>
    </w:p>
    <w:p w14:paraId="6CA3DF2C" w14:textId="77777777" w:rsidR="00DF7D86" w:rsidRPr="00330ADF" w:rsidRDefault="0038510E">
      <w:pPr>
        <w:spacing w:line="360" w:lineRule="auto"/>
        <w:jc w:val="center"/>
        <w:rPr>
          <w:rFonts w:ascii="Book Antiqua" w:eastAsia="Book Antiqua" w:hAnsi="Book Antiqua" w:cs="Book Antiqua"/>
          <w:b/>
          <w:sz w:val="28"/>
          <w:szCs w:val="28"/>
          <w:lang w:val="es-ES"/>
        </w:rPr>
      </w:pPr>
      <w:r w:rsidRPr="00330ADF">
        <w:rPr>
          <w:rFonts w:ascii="Book Antiqua" w:eastAsia="Book Antiqua" w:hAnsi="Book Antiqua" w:cs="Book Antiqua"/>
          <w:b/>
          <w:sz w:val="28"/>
          <w:szCs w:val="28"/>
          <w:lang w:val="es-ES"/>
        </w:rPr>
        <w:t>INFORME POSITIVO</w:t>
      </w:r>
    </w:p>
    <w:p w14:paraId="65B59E42" w14:textId="532F8EF4" w:rsidR="00DF7D86" w:rsidRPr="00330ADF" w:rsidRDefault="00674C81">
      <w:pPr>
        <w:spacing w:line="360" w:lineRule="auto"/>
        <w:jc w:val="center"/>
        <w:rPr>
          <w:rFonts w:ascii="Book Antiqua" w:eastAsia="Book Antiqua" w:hAnsi="Book Antiqua" w:cs="Book Antiqua"/>
          <w:b/>
          <w:lang w:val="es-ES"/>
        </w:rPr>
      </w:pPr>
      <w:r>
        <w:rPr>
          <w:rFonts w:ascii="Book Antiqua" w:eastAsia="Book Antiqua" w:hAnsi="Book Antiqua" w:cs="Book Antiqua"/>
          <w:lang w:val="es-ES"/>
        </w:rPr>
        <w:t>30</w:t>
      </w:r>
      <w:r w:rsidR="001015D5" w:rsidRPr="00330ADF">
        <w:rPr>
          <w:rFonts w:ascii="Book Antiqua" w:eastAsia="Book Antiqua" w:hAnsi="Book Antiqua" w:cs="Book Antiqua"/>
          <w:lang w:val="es-ES"/>
        </w:rPr>
        <w:t xml:space="preserve"> </w:t>
      </w:r>
      <w:r w:rsidR="0038510E" w:rsidRPr="00330ADF">
        <w:rPr>
          <w:rFonts w:ascii="Book Antiqua" w:eastAsia="Book Antiqua" w:hAnsi="Book Antiqua" w:cs="Book Antiqua"/>
          <w:lang w:val="es-ES"/>
        </w:rPr>
        <w:t xml:space="preserve">de </w:t>
      </w:r>
      <w:r w:rsidR="004164B0">
        <w:rPr>
          <w:rFonts w:ascii="Book Antiqua" w:eastAsia="Book Antiqua" w:hAnsi="Book Antiqua" w:cs="Book Antiqua"/>
          <w:lang w:val="es-ES"/>
        </w:rPr>
        <w:t>octubre</w:t>
      </w:r>
      <w:r w:rsidR="00786E78" w:rsidRPr="00330ADF">
        <w:rPr>
          <w:rFonts w:ascii="Book Antiqua" w:eastAsia="Book Antiqua" w:hAnsi="Book Antiqua" w:cs="Book Antiqua"/>
          <w:lang w:val="es-ES"/>
        </w:rPr>
        <w:t xml:space="preserve"> </w:t>
      </w:r>
      <w:r w:rsidR="00C54AD6" w:rsidRPr="00330ADF">
        <w:rPr>
          <w:rFonts w:ascii="Book Antiqua" w:eastAsia="Book Antiqua" w:hAnsi="Book Antiqua" w:cs="Book Antiqua"/>
          <w:lang w:val="es-ES"/>
        </w:rPr>
        <w:t>de 202</w:t>
      </w:r>
      <w:r w:rsidR="00B45797" w:rsidRPr="00330ADF">
        <w:rPr>
          <w:rFonts w:ascii="Book Antiqua" w:eastAsia="Book Antiqua" w:hAnsi="Book Antiqua" w:cs="Book Antiqua"/>
          <w:lang w:val="es-ES"/>
        </w:rPr>
        <w:t>5</w:t>
      </w:r>
    </w:p>
    <w:p w14:paraId="03852CD0" w14:textId="77777777" w:rsidR="00DF7D86" w:rsidRPr="00330ADF" w:rsidRDefault="00DF7D86">
      <w:pPr>
        <w:jc w:val="both"/>
        <w:rPr>
          <w:rFonts w:ascii="Book Antiqua" w:eastAsia="Book Antiqua" w:hAnsi="Book Antiqua" w:cs="Book Antiqua"/>
          <w:b/>
          <w:lang w:val="es-ES"/>
        </w:rPr>
      </w:pPr>
    </w:p>
    <w:p w14:paraId="21B0CC01" w14:textId="6B83B46B" w:rsidR="009754EF" w:rsidRPr="00330ADF" w:rsidRDefault="0038510E" w:rsidP="004164B0">
      <w:pPr>
        <w:rPr>
          <w:rFonts w:ascii="Book Antiqua" w:eastAsia="Book Antiqua" w:hAnsi="Book Antiqua" w:cs="Book Antiqua"/>
          <w:b/>
          <w:lang w:val="es-ES"/>
        </w:rPr>
      </w:pPr>
      <w:r w:rsidRPr="00330ADF">
        <w:rPr>
          <w:rFonts w:ascii="Book Antiqua" w:eastAsia="Book Antiqua" w:hAnsi="Book Antiqua" w:cs="Book Antiqua"/>
          <w:b/>
          <w:lang w:val="es-ES"/>
        </w:rPr>
        <w:t>A LA CÁMARA DE REPRESENTANTES DE PUERTO RICO</w:t>
      </w:r>
      <w:r w:rsidR="004164B0">
        <w:rPr>
          <w:rFonts w:ascii="Book Antiqua" w:eastAsia="Book Antiqua" w:hAnsi="Book Antiqua" w:cs="Book Antiqua"/>
          <w:b/>
          <w:lang w:val="es-ES"/>
        </w:rPr>
        <w:t>:</w:t>
      </w:r>
    </w:p>
    <w:p w14:paraId="63BF9BD9" w14:textId="77777777" w:rsidR="00DF7D86" w:rsidRPr="00330ADF" w:rsidRDefault="00DF7D86" w:rsidP="004164B0">
      <w:pPr>
        <w:ind w:firstLine="360"/>
        <w:rPr>
          <w:rFonts w:ascii="Book Antiqua" w:eastAsia="Book Antiqua" w:hAnsi="Book Antiqua" w:cs="Book Antiqua"/>
          <w:lang w:val="es-ES"/>
        </w:rPr>
      </w:pPr>
    </w:p>
    <w:p w14:paraId="0676D061" w14:textId="24A5E055" w:rsidR="00CD0F21" w:rsidRPr="00330ADF" w:rsidRDefault="00511B91" w:rsidP="00CD0F21">
      <w:pPr>
        <w:ind w:firstLine="720"/>
        <w:jc w:val="both"/>
        <w:rPr>
          <w:rFonts w:ascii="Book Antiqua" w:eastAsia="Book Antiqua" w:hAnsi="Book Antiqua" w:cs="Book Antiqua"/>
          <w:lang w:val="es-PR"/>
        </w:rPr>
      </w:pPr>
      <w:r w:rsidRPr="00330ADF">
        <w:rPr>
          <w:rFonts w:ascii="Book Antiqua" w:eastAsia="Book Antiqua" w:hAnsi="Book Antiqua" w:cs="Book Antiqua"/>
          <w:lang w:val="es-ES"/>
        </w:rPr>
        <w:t>La</w:t>
      </w:r>
      <w:r w:rsidR="0013028A">
        <w:rPr>
          <w:rFonts w:ascii="Book Antiqua" w:eastAsia="Book Antiqua" w:hAnsi="Book Antiqua" w:cs="Book Antiqua"/>
          <w:lang w:val="es-ES"/>
        </w:rPr>
        <w:t xml:space="preserve"> </w:t>
      </w:r>
      <w:r w:rsidR="00FE212D">
        <w:rPr>
          <w:rFonts w:ascii="Book Antiqua" w:eastAsia="Book Antiqua" w:hAnsi="Book Antiqua" w:cs="Book Antiqua"/>
          <w:lang w:val="es-ES"/>
        </w:rPr>
        <w:t>Comisión</w:t>
      </w:r>
      <w:r w:rsidRPr="00330ADF">
        <w:rPr>
          <w:rFonts w:ascii="Book Antiqua" w:eastAsia="Book Antiqua" w:hAnsi="Book Antiqua" w:cs="Book Antiqua"/>
          <w:lang w:val="es-ES"/>
        </w:rPr>
        <w:t xml:space="preserve"> de</w:t>
      </w:r>
      <w:r w:rsidR="004164B0">
        <w:rPr>
          <w:rFonts w:ascii="Book Antiqua" w:eastAsia="Book Antiqua" w:hAnsi="Book Antiqua" w:cs="Book Antiqua"/>
          <w:lang w:val="es-ES"/>
        </w:rPr>
        <w:t xml:space="preserve"> Seguridad Pública</w:t>
      </w:r>
      <w:r w:rsidR="0013028A">
        <w:rPr>
          <w:rFonts w:ascii="Book Antiqua" w:eastAsia="Book Antiqua" w:hAnsi="Book Antiqua" w:cs="Book Antiqua"/>
          <w:lang w:val="es-ES"/>
        </w:rPr>
        <w:t xml:space="preserve"> </w:t>
      </w:r>
      <w:r w:rsidR="004164B0">
        <w:rPr>
          <w:rFonts w:ascii="Book Antiqua" w:eastAsia="Book Antiqua" w:hAnsi="Book Antiqua" w:cs="Book Antiqua"/>
          <w:lang w:val="es-ES"/>
        </w:rPr>
        <w:t xml:space="preserve">de la </w:t>
      </w:r>
      <w:r w:rsidR="0038510E" w:rsidRPr="00330ADF">
        <w:rPr>
          <w:rFonts w:ascii="Book Antiqua" w:eastAsia="Book Antiqua" w:hAnsi="Book Antiqua" w:cs="Book Antiqua"/>
          <w:lang w:val="es-ES"/>
        </w:rPr>
        <w:t>Cámara de Representantes</w:t>
      </w:r>
      <w:r w:rsidR="007B257D" w:rsidRPr="00330ADF">
        <w:rPr>
          <w:rFonts w:ascii="Book Antiqua" w:eastAsia="Book Antiqua" w:hAnsi="Book Antiqua" w:cs="Book Antiqua"/>
          <w:lang w:val="es-ES"/>
        </w:rPr>
        <w:t xml:space="preserve"> de Puerto Rico</w:t>
      </w:r>
      <w:r w:rsidR="0038510E" w:rsidRPr="00330ADF">
        <w:rPr>
          <w:rFonts w:ascii="Book Antiqua" w:eastAsia="Book Antiqua" w:hAnsi="Book Antiqua" w:cs="Book Antiqua"/>
          <w:lang w:val="es-ES"/>
        </w:rPr>
        <w:t>, previo estudio y c</w:t>
      </w:r>
      <w:r w:rsidR="00611979" w:rsidRPr="00330ADF">
        <w:rPr>
          <w:rFonts w:ascii="Book Antiqua" w:eastAsia="Book Antiqua" w:hAnsi="Book Antiqua" w:cs="Book Antiqua"/>
          <w:lang w:val="es-ES"/>
        </w:rPr>
        <w:t xml:space="preserve">onsideración </w:t>
      </w:r>
      <w:r w:rsidR="004164B0" w:rsidRPr="00330ADF">
        <w:rPr>
          <w:rFonts w:ascii="Book Antiqua" w:eastAsia="Book Antiqua" w:hAnsi="Book Antiqua" w:cs="Book Antiqua"/>
          <w:lang w:val="es-ES"/>
        </w:rPr>
        <w:t>de</w:t>
      </w:r>
      <w:r w:rsidR="00116525">
        <w:rPr>
          <w:rFonts w:ascii="Book Antiqua" w:eastAsia="Book Antiqua" w:hAnsi="Book Antiqua" w:cs="Book Antiqua"/>
          <w:lang w:val="es-ES"/>
        </w:rPr>
        <w:t>l P. de</w:t>
      </w:r>
      <w:r w:rsidR="00FE212D">
        <w:rPr>
          <w:rFonts w:ascii="Book Antiqua" w:eastAsia="Book Antiqua" w:hAnsi="Book Antiqua" w:cs="Book Antiqua"/>
          <w:lang w:val="es-ES"/>
        </w:rPr>
        <w:t xml:space="preserve"> la C. 399</w:t>
      </w:r>
      <w:r w:rsidR="0038510E" w:rsidRPr="00330ADF">
        <w:rPr>
          <w:rFonts w:ascii="Book Antiqua" w:eastAsia="Book Antiqua" w:hAnsi="Book Antiqua" w:cs="Book Antiqua"/>
          <w:lang w:val="es-ES"/>
        </w:rPr>
        <w:t>, tiene a bien</w:t>
      </w:r>
      <w:r w:rsidR="00D93990" w:rsidRPr="00330ADF">
        <w:rPr>
          <w:rFonts w:ascii="Book Antiqua" w:eastAsia="Book Antiqua" w:hAnsi="Book Antiqua" w:cs="Book Antiqua"/>
          <w:lang w:val="es-ES"/>
        </w:rPr>
        <w:t xml:space="preserve"> recomendar su </w:t>
      </w:r>
      <w:r w:rsidR="007B257D" w:rsidRPr="00330ADF">
        <w:rPr>
          <w:rFonts w:ascii="Book Antiqua" w:eastAsia="Book Antiqua" w:hAnsi="Book Antiqua" w:cs="Book Antiqua"/>
          <w:lang w:val="es-ES"/>
        </w:rPr>
        <w:t>aprobación</w:t>
      </w:r>
      <w:r w:rsidR="00CD0F21" w:rsidRPr="00330ADF">
        <w:rPr>
          <w:rFonts w:ascii="Book Antiqua" w:eastAsia="Book Antiqua" w:hAnsi="Book Antiqua" w:cs="Book Antiqua"/>
          <w:lang w:val="es-ES"/>
        </w:rPr>
        <w:t xml:space="preserve"> </w:t>
      </w:r>
      <w:r w:rsidR="00F14EA7" w:rsidRPr="00330ADF">
        <w:rPr>
          <w:rFonts w:ascii="Book Antiqua" w:eastAsia="Book Antiqua" w:hAnsi="Book Antiqua" w:cs="Book Antiqua"/>
          <w:lang w:val="es-ES"/>
        </w:rPr>
        <w:t xml:space="preserve">con las enmiendas contenidas en el </w:t>
      </w:r>
      <w:proofErr w:type="spellStart"/>
      <w:r w:rsidR="00F14EA7" w:rsidRPr="00330ADF">
        <w:rPr>
          <w:rFonts w:ascii="Book Antiqua" w:eastAsia="Book Antiqua" w:hAnsi="Book Antiqua" w:cs="Book Antiqua"/>
          <w:lang w:val="es-ES"/>
        </w:rPr>
        <w:t>entirillado</w:t>
      </w:r>
      <w:proofErr w:type="spellEnd"/>
      <w:r w:rsidR="00F14EA7" w:rsidRPr="00330ADF">
        <w:rPr>
          <w:rFonts w:ascii="Book Antiqua" w:eastAsia="Book Antiqua" w:hAnsi="Book Antiqua" w:cs="Book Antiqua"/>
          <w:lang w:val="es-ES"/>
        </w:rPr>
        <w:t xml:space="preserve"> electrónico que acompaña este informe</w:t>
      </w:r>
      <w:r w:rsidR="009A7D67" w:rsidRPr="00330ADF">
        <w:rPr>
          <w:rFonts w:ascii="Book Antiqua" w:eastAsia="Book Antiqua" w:hAnsi="Book Antiqua" w:cs="Book Antiqua"/>
          <w:lang w:val="es-ES"/>
        </w:rPr>
        <w:t xml:space="preserve">. </w:t>
      </w:r>
    </w:p>
    <w:p w14:paraId="12508643" w14:textId="77777777" w:rsidR="00525960" w:rsidRPr="00330ADF" w:rsidRDefault="00525960">
      <w:pPr>
        <w:rPr>
          <w:rFonts w:ascii="Book Antiqua" w:eastAsia="Book Antiqua" w:hAnsi="Book Antiqua" w:cs="Book Antiqua"/>
          <w:b/>
          <w:sz w:val="32"/>
          <w:szCs w:val="32"/>
          <w:lang w:val="es-ES"/>
        </w:rPr>
      </w:pPr>
    </w:p>
    <w:p w14:paraId="00C5E8B9" w14:textId="77777777" w:rsidR="003B38A4" w:rsidRPr="00330ADF" w:rsidRDefault="003B38A4" w:rsidP="003B38A4">
      <w:pPr>
        <w:jc w:val="center"/>
        <w:rPr>
          <w:rFonts w:ascii="Book Antiqua" w:eastAsia="Book Antiqua" w:hAnsi="Book Antiqua" w:cs="Book Antiqua"/>
          <w:b/>
          <w:bCs/>
          <w:lang w:val="es-ES"/>
        </w:rPr>
      </w:pPr>
      <w:r w:rsidRPr="00330ADF">
        <w:rPr>
          <w:rFonts w:ascii="Book Antiqua" w:eastAsia="Book Antiqua" w:hAnsi="Book Antiqua" w:cs="Book Antiqua"/>
          <w:b/>
          <w:bCs/>
          <w:lang w:val="es-ES"/>
        </w:rPr>
        <w:t>ALCANCE DE LA MEDIDA</w:t>
      </w:r>
    </w:p>
    <w:p w14:paraId="1C560ACC" w14:textId="77777777" w:rsidR="00C54AD6" w:rsidRPr="00330ADF" w:rsidRDefault="00C54AD6" w:rsidP="003B38A4">
      <w:pPr>
        <w:jc w:val="both"/>
        <w:rPr>
          <w:rFonts w:ascii="Book Antiqua" w:eastAsia="Book Antiqua" w:hAnsi="Book Antiqua" w:cs="Book Antiqua"/>
          <w:lang w:val="es-ES"/>
        </w:rPr>
      </w:pPr>
    </w:p>
    <w:p w14:paraId="36A2FA33" w14:textId="2EC0FAB5" w:rsidR="00D175C7" w:rsidRPr="00D175C7" w:rsidRDefault="001C1276" w:rsidP="00D175C7">
      <w:pPr>
        <w:ind w:firstLine="720"/>
        <w:jc w:val="both"/>
        <w:rPr>
          <w:rFonts w:ascii="Book Antiqua" w:eastAsia="Book Antiqua" w:hAnsi="Book Antiqua" w:cs="Book Antiqua"/>
          <w:lang w:val="es-PR"/>
        </w:rPr>
      </w:pPr>
      <w:r>
        <w:rPr>
          <w:rFonts w:ascii="Book Antiqua" w:eastAsia="Book Antiqua" w:hAnsi="Book Antiqua" w:cs="Book Antiqua"/>
          <w:lang w:val="es-ES"/>
        </w:rPr>
        <w:t>El Proyecto de</w:t>
      </w:r>
      <w:r w:rsidR="007F087A">
        <w:rPr>
          <w:rFonts w:ascii="Book Antiqua" w:eastAsia="Book Antiqua" w:hAnsi="Book Antiqua" w:cs="Book Antiqua"/>
          <w:lang w:val="es-ES"/>
        </w:rPr>
        <w:t xml:space="preserve"> la Cámara</w:t>
      </w:r>
      <w:r>
        <w:rPr>
          <w:rFonts w:ascii="Book Antiqua" w:eastAsia="Book Antiqua" w:hAnsi="Book Antiqua" w:cs="Book Antiqua"/>
          <w:lang w:val="es-ES"/>
        </w:rPr>
        <w:t xml:space="preserve"> </w:t>
      </w:r>
      <w:r w:rsidR="007F087A">
        <w:rPr>
          <w:rFonts w:ascii="Book Antiqua" w:eastAsia="Book Antiqua" w:hAnsi="Book Antiqua" w:cs="Book Antiqua"/>
          <w:lang w:val="es-ES"/>
        </w:rPr>
        <w:t>39</w:t>
      </w:r>
      <w:r>
        <w:rPr>
          <w:rFonts w:ascii="Book Antiqua" w:eastAsia="Book Antiqua" w:hAnsi="Book Antiqua" w:cs="Book Antiqua"/>
          <w:lang w:val="es-ES"/>
        </w:rPr>
        <w:t>9</w:t>
      </w:r>
      <w:r w:rsidR="00EA1A3F" w:rsidRPr="00330ADF">
        <w:rPr>
          <w:rFonts w:ascii="Book Antiqua" w:eastAsia="Book Antiqua" w:hAnsi="Book Antiqua" w:cs="Book Antiqua"/>
          <w:lang w:val="es-ES"/>
        </w:rPr>
        <w:t xml:space="preserve">, </w:t>
      </w:r>
      <w:r w:rsidR="00651C02" w:rsidRPr="00330ADF">
        <w:rPr>
          <w:rFonts w:ascii="Book Antiqua" w:eastAsia="Book Antiqua" w:hAnsi="Book Antiqua" w:cs="Book Antiqua"/>
          <w:lang w:val="es-ES"/>
        </w:rPr>
        <w:t xml:space="preserve">tiene como </w:t>
      </w:r>
      <w:r w:rsidR="00D175C7">
        <w:rPr>
          <w:rFonts w:ascii="Book Antiqua" w:eastAsia="Book Antiqua" w:hAnsi="Book Antiqua" w:cs="Book Antiqua"/>
          <w:lang w:val="es-ES"/>
        </w:rPr>
        <w:t xml:space="preserve">propósito </w:t>
      </w:r>
      <w:r w:rsidR="00D175C7" w:rsidRPr="00D175C7">
        <w:rPr>
          <w:rFonts w:ascii="Book Antiqua" w:eastAsia="Book Antiqua" w:hAnsi="Book Antiqua" w:cs="Book Antiqua"/>
          <w:lang w:val="es-ES"/>
        </w:rPr>
        <w:t xml:space="preserve">enmendar el Artículo 5 de la Ley 60-2014, según enmendada, conocida como “Ley Uniforme de Vehículos Oficiales del Estado Libre Asociado de Puerto Rico”, </w:t>
      </w:r>
      <w:bookmarkStart w:id="0" w:name="_Hlk212036988"/>
      <w:r w:rsidR="00D175C7" w:rsidRPr="00D175C7">
        <w:rPr>
          <w:rFonts w:ascii="Book Antiqua" w:eastAsia="Book Antiqua" w:hAnsi="Book Antiqua" w:cs="Book Antiqua"/>
          <w:lang w:val="es-ES"/>
        </w:rPr>
        <w:t>a los fines de atemperar su disposiciones a los cambios recientes en el ordenamiento</w:t>
      </w:r>
      <w:bookmarkEnd w:id="0"/>
      <w:r w:rsidR="00D175C7" w:rsidRPr="00D175C7">
        <w:rPr>
          <w:rFonts w:ascii="Book Antiqua" w:eastAsia="Book Antiqua" w:hAnsi="Book Antiqua" w:cs="Book Antiqua"/>
          <w:lang w:val="es-ES"/>
        </w:rPr>
        <w:t>, conforme a la aprobación de la Ley 83-2025,</w:t>
      </w:r>
      <w:r w:rsidR="00F4584A" w:rsidRPr="00F4584A">
        <w:rPr>
          <w:rFonts w:ascii="Book Antiqua" w:hAnsi="Book Antiqua"/>
          <w:i/>
          <w:iCs/>
          <w:szCs w:val="24"/>
          <w:u w:val="single"/>
          <w:lang w:val="es-ES"/>
        </w:rPr>
        <w:t xml:space="preserve"> </w:t>
      </w:r>
      <w:r w:rsidR="00F4584A" w:rsidRPr="00F4584A">
        <w:rPr>
          <w:rFonts w:ascii="Book Antiqua" w:eastAsia="Book Antiqua" w:hAnsi="Book Antiqua" w:cs="Book Antiqua"/>
          <w:lang w:val="es-ES"/>
        </w:rPr>
        <w:t>modificar su lenguaje para incluir las disposiciones reglamentarias correspondientes</w:t>
      </w:r>
      <w:r w:rsidR="00D175C7" w:rsidRPr="00D175C7">
        <w:rPr>
          <w:rFonts w:ascii="Book Antiqua" w:eastAsia="Book Antiqua" w:hAnsi="Book Antiqua" w:cs="Book Antiqua"/>
          <w:lang w:val="es-ES"/>
        </w:rPr>
        <w:t xml:space="preserve"> y enmendar el </w:t>
      </w:r>
      <w:bookmarkStart w:id="1" w:name="_Hlk192602281"/>
      <w:r w:rsidR="00D175C7" w:rsidRPr="00D175C7">
        <w:rPr>
          <w:rFonts w:ascii="Book Antiqua" w:eastAsia="Book Antiqua" w:hAnsi="Book Antiqua" w:cs="Book Antiqua"/>
          <w:lang w:val="es-ES"/>
        </w:rPr>
        <w:t>Artículo 1.05 (</w:t>
      </w:r>
      <w:proofErr w:type="spellStart"/>
      <w:r w:rsidR="00D175C7" w:rsidRPr="00D175C7">
        <w:rPr>
          <w:rFonts w:ascii="Book Antiqua" w:eastAsia="Book Antiqua" w:hAnsi="Book Antiqua" w:cs="Book Antiqua"/>
          <w:lang w:val="es-ES"/>
        </w:rPr>
        <w:t>aa</w:t>
      </w:r>
      <w:proofErr w:type="spellEnd"/>
      <w:r w:rsidR="00D175C7" w:rsidRPr="00D175C7">
        <w:rPr>
          <w:rFonts w:ascii="Book Antiqua" w:eastAsia="Book Antiqua" w:hAnsi="Book Antiqua" w:cs="Book Antiqua"/>
          <w:lang w:val="es-ES"/>
        </w:rPr>
        <w:t>) de la Ley 20-2017, según enmendada, conocida como “Ley del Departamento de Seguridad Pública de Puerto Rico”</w:t>
      </w:r>
      <w:bookmarkEnd w:id="1"/>
      <w:r w:rsidR="00D175C7" w:rsidRPr="00D175C7">
        <w:rPr>
          <w:rFonts w:ascii="Book Antiqua" w:eastAsia="Book Antiqua" w:hAnsi="Book Antiqua" w:cs="Book Antiqua"/>
          <w:lang w:val="es-ES"/>
        </w:rPr>
        <w:t xml:space="preserve">, con el propósito </w:t>
      </w:r>
      <w:r w:rsidR="00E92AB1">
        <w:rPr>
          <w:rFonts w:ascii="Book Antiqua" w:eastAsia="Book Antiqua" w:hAnsi="Book Antiqua" w:cs="Book Antiqua"/>
          <w:lang w:val="es-ES"/>
        </w:rPr>
        <w:t xml:space="preserve">de </w:t>
      </w:r>
      <w:r w:rsidR="00D175C7" w:rsidRPr="00D175C7">
        <w:rPr>
          <w:rFonts w:ascii="Book Antiqua" w:eastAsia="Book Antiqua" w:hAnsi="Book Antiqua" w:cs="Book Antiqua"/>
          <w:lang w:val="es-ES"/>
        </w:rPr>
        <w:t>facultar al Secretario del Departamento de Seguridad Pública para que, mediante reglamentación interna</w:t>
      </w:r>
      <w:bookmarkStart w:id="2" w:name="_Hlk212037110"/>
      <w:r w:rsidR="00D175C7" w:rsidRPr="00D175C7">
        <w:rPr>
          <w:rFonts w:ascii="Book Antiqua" w:eastAsia="Book Antiqua" w:hAnsi="Book Antiqua" w:cs="Book Antiqua"/>
          <w:lang w:val="es-ES"/>
        </w:rPr>
        <w:t>,</w:t>
      </w:r>
      <w:r w:rsidR="0004097A">
        <w:rPr>
          <w:rFonts w:ascii="Book Antiqua" w:eastAsia="Book Antiqua" w:hAnsi="Book Antiqua" w:cs="Book Antiqua"/>
          <w:lang w:val="es-ES"/>
        </w:rPr>
        <w:t xml:space="preserve"> </w:t>
      </w:r>
      <w:r w:rsidR="00D175C7" w:rsidRPr="00D175C7">
        <w:rPr>
          <w:rFonts w:ascii="Book Antiqua" w:eastAsia="Book Antiqua" w:hAnsi="Book Antiqua" w:cs="Book Antiqua"/>
          <w:lang w:val="es-ES"/>
        </w:rPr>
        <w:t xml:space="preserve">establezca </w:t>
      </w:r>
      <w:r w:rsidR="00D175C7" w:rsidRPr="00D175C7">
        <w:rPr>
          <w:rFonts w:ascii="Book Antiqua" w:eastAsia="Book Antiqua" w:hAnsi="Book Antiqua" w:cs="Book Antiqua"/>
          <w:lang w:val="es-PR"/>
        </w:rPr>
        <w:t xml:space="preserve">los criterios y normas que regirán </w:t>
      </w:r>
      <w:bookmarkEnd w:id="2"/>
      <w:r w:rsidR="00D175C7" w:rsidRPr="00D175C7">
        <w:rPr>
          <w:rFonts w:ascii="Book Antiqua" w:eastAsia="Book Antiqua" w:hAnsi="Book Antiqua" w:cs="Book Antiqua"/>
          <w:lang w:val="es-ES"/>
        </w:rPr>
        <w:t>todo lo concerniente al uso de los vehículos oficiales, incluyendo el uso fuera de horas laborables; y para otros fines relacionados.</w:t>
      </w:r>
    </w:p>
    <w:p w14:paraId="73D500B1" w14:textId="4891589C" w:rsidR="008E7CC3" w:rsidRPr="00D175C7" w:rsidRDefault="00D175C7" w:rsidP="00D175C7">
      <w:pPr>
        <w:ind w:firstLine="720"/>
        <w:jc w:val="both"/>
        <w:rPr>
          <w:rFonts w:ascii="Book Antiqua" w:eastAsia="Book Antiqua" w:hAnsi="Book Antiqua" w:cs="Book Antiqua"/>
          <w:lang w:val="es-ES_tradnl"/>
        </w:rPr>
      </w:pPr>
      <w:r w:rsidRPr="00D175C7">
        <w:rPr>
          <w:rFonts w:ascii="Book Antiqua" w:eastAsia="Book Antiqua" w:hAnsi="Book Antiqua" w:cs="Book Antiqua"/>
          <w:lang w:val="es-ES_tradnl"/>
        </w:rPr>
        <w:t xml:space="preserve"> </w:t>
      </w:r>
    </w:p>
    <w:p w14:paraId="5691E19C" w14:textId="3D464775" w:rsidR="009C3C65" w:rsidRDefault="00D82E3F" w:rsidP="0058540B">
      <w:pPr>
        <w:ind w:firstLine="720"/>
        <w:jc w:val="both"/>
        <w:rPr>
          <w:rFonts w:ascii="Book Antiqua" w:eastAsia="Book Antiqua" w:hAnsi="Book Antiqua" w:cs="Book Antiqua"/>
          <w:bCs/>
          <w:szCs w:val="24"/>
          <w:lang w:val="es-PR"/>
        </w:rPr>
      </w:pPr>
      <w:r w:rsidRPr="00330ADF">
        <w:rPr>
          <w:rFonts w:ascii="Book Antiqua" w:eastAsia="Book Antiqua" w:hAnsi="Book Antiqua" w:cs="Book Antiqua"/>
          <w:bCs/>
          <w:szCs w:val="24"/>
          <w:lang w:val="es-ES"/>
        </w:rPr>
        <w:t>La Comisión de Seguridad Pública</w:t>
      </w:r>
      <w:r w:rsidR="001A4245" w:rsidRPr="00330ADF">
        <w:rPr>
          <w:rFonts w:ascii="Book Antiqua" w:eastAsia="Book Antiqua" w:hAnsi="Book Antiqua" w:cs="Book Antiqua"/>
          <w:bCs/>
          <w:szCs w:val="24"/>
          <w:lang w:val="es-PR"/>
        </w:rPr>
        <w:t xml:space="preserve">, </w:t>
      </w:r>
      <w:r w:rsidR="001A4245" w:rsidRPr="00330ADF">
        <w:rPr>
          <w:rFonts w:ascii="Book Antiqua" w:eastAsia="Book Antiqua" w:hAnsi="Book Antiqua" w:cs="Book Antiqua"/>
          <w:bCs/>
          <w:szCs w:val="24"/>
          <w:lang w:val="es-ES"/>
        </w:rPr>
        <w:t>como parte de la evaluación de</w:t>
      </w:r>
      <w:r w:rsidR="000A73FA">
        <w:rPr>
          <w:rFonts w:ascii="Book Antiqua" w:eastAsia="Book Antiqua" w:hAnsi="Book Antiqua" w:cs="Book Antiqua"/>
          <w:bCs/>
          <w:szCs w:val="24"/>
          <w:lang w:val="es-ES"/>
        </w:rPr>
        <w:t>l P. de</w:t>
      </w:r>
      <w:r w:rsidR="0058540B">
        <w:rPr>
          <w:rFonts w:ascii="Book Antiqua" w:eastAsia="Book Antiqua" w:hAnsi="Book Antiqua" w:cs="Book Antiqua"/>
          <w:bCs/>
          <w:szCs w:val="24"/>
          <w:lang w:val="es-ES"/>
        </w:rPr>
        <w:t xml:space="preserve"> la C. 39</w:t>
      </w:r>
      <w:r w:rsidR="000A73FA">
        <w:rPr>
          <w:rFonts w:ascii="Book Antiqua" w:eastAsia="Book Antiqua" w:hAnsi="Book Antiqua" w:cs="Book Antiqua"/>
          <w:bCs/>
          <w:szCs w:val="24"/>
          <w:lang w:val="es-ES"/>
        </w:rPr>
        <w:t>9</w:t>
      </w:r>
      <w:r w:rsidR="001A4245" w:rsidRPr="00330ADF">
        <w:rPr>
          <w:rFonts w:ascii="Book Antiqua" w:eastAsia="Book Antiqua" w:hAnsi="Book Antiqua" w:cs="Book Antiqua"/>
          <w:bCs/>
          <w:szCs w:val="24"/>
          <w:lang w:val="es-ES"/>
        </w:rPr>
        <w:t xml:space="preserve">, </w:t>
      </w:r>
      <w:r w:rsidR="009754EF" w:rsidRPr="00330ADF">
        <w:rPr>
          <w:rFonts w:ascii="Book Antiqua" w:eastAsia="Book Antiqua" w:hAnsi="Book Antiqua" w:cs="Book Antiqua"/>
          <w:bCs/>
          <w:szCs w:val="24"/>
          <w:lang w:val="es-ES"/>
        </w:rPr>
        <w:t>solicit</w:t>
      </w:r>
      <w:bookmarkStart w:id="3" w:name="_Hlk212021780"/>
      <w:r w:rsidR="009754EF" w:rsidRPr="00330ADF">
        <w:rPr>
          <w:rFonts w:ascii="Book Antiqua" w:eastAsia="Book Antiqua" w:hAnsi="Book Antiqua" w:cs="Book Antiqua"/>
          <w:bCs/>
          <w:szCs w:val="24"/>
          <w:lang w:val="es-ES"/>
        </w:rPr>
        <w:t>ó</w:t>
      </w:r>
      <w:bookmarkEnd w:id="3"/>
      <w:r w:rsidR="00D559E8">
        <w:rPr>
          <w:rFonts w:ascii="Book Antiqua" w:eastAsia="Book Antiqua" w:hAnsi="Book Antiqua" w:cs="Book Antiqua"/>
          <w:bCs/>
          <w:szCs w:val="24"/>
          <w:lang w:val="es-PR"/>
        </w:rPr>
        <w:t xml:space="preserve"> m</w:t>
      </w:r>
      <w:r w:rsidR="009754EF" w:rsidRPr="00330ADF">
        <w:rPr>
          <w:rFonts w:ascii="Book Antiqua" w:eastAsia="Book Antiqua" w:hAnsi="Book Antiqua" w:cs="Book Antiqua"/>
          <w:bCs/>
          <w:szCs w:val="24"/>
          <w:lang w:val="es-PR"/>
        </w:rPr>
        <w:t>emoriales</w:t>
      </w:r>
      <w:r w:rsidR="00EC5A42" w:rsidRPr="00330ADF">
        <w:rPr>
          <w:rFonts w:ascii="Book Antiqua" w:eastAsia="Book Antiqua" w:hAnsi="Book Antiqua" w:cs="Book Antiqua"/>
          <w:bCs/>
          <w:szCs w:val="24"/>
          <w:lang w:val="es-PR"/>
        </w:rPr>
        <w:t xml:space="preserve"> </w:t>
      </w:r>
      <w:r w:rsidR="00D559E8">
        <w:rPr>
          <w:rFonts w:ascii="Book Antiqua" w:eastAsia="Book Antiqua" w:hAnsi="Book Antiqua" w:cs="Book Antiqua"/>
          <w:bCs/>
          <w:szCs w:val="24"/>
          <w:lang w:val="es-PR"/>
        </w:rPr>
        <w:t>e</w:t>
      </w:r>
      <w:r w:rsidR="00EC5A42" w:rsidRPr="00330ADF">
        <w:rPr>
          <w:rFonts w:ascii="Book Antiqua" w:eastAsia="Book Antiqua" w:hAnsi="Book Antiqua" w:cs="Book Antiqua"/>
          <w:bCs/>
          <w:szCs w:val="24"/>
          <w:lang w:val="es-PR"/>
        </w:rPr>
        <w:t>xplicativo</w:t>
      </w:r>
      <w:r w:rsidRPr="00330ADF">
        <w:rPr>
          <w:rFonts w:ascii="Book Antiqua" w:eastAsia="Book Antiqua" w:hAnsi="Book Antiqua" w:cs="Book Antiqua"/>
          <w:bCs/>
          <w:szCs w:val="24"/>
          <w:lang w:val="es-PR"/>
        </w:rPr>
        <w:t>s</w:t>
      </w:r>
      <w:r w:rsidR="00D559E8">
        <w:rPr>
          <w:rFonts w:ascii="Book Antiqua" w:eastAsia="Book Antiqua" w:hAnsi="Book Antiqua" w:cs="Book Antiqua"/>
          <w:bCs/>
          <w:szCs w:val="24"/>
          <w:lang w:val="es-PR"/>
        </w:rPr>
        <w:t xml:space="preserve"> a</w:t>
      </w:r>
      <w:r w:rsidR="003F657D">
        <w:rPr>
          <w:rFonts w:ascii="Book Antiqua" w:eastAsia="Book Antiqua" w:hAnsi="Book Antiqua" w:cs="Book Antiqua"/>
          <w:bCs/>
          <w:szCs w:val="24"/>
          <w:lang w:val="es-PR"/>
        </w:rPr>
        <w:t xml:space="preserve"> la agencia concernida co</w:t>
      </w:r>
      <w:r w:rsidR="00E051C1">
        <w:rPr>
          <w:rFonts w:ascii="Book Antiqua" w:eastAsia="Book Antiqua" w:hAnsi="Book Antiqua" w:cs="Book Antiqua"/>
          <w:bCs/>
          <w:szCs w:val="24"/>
          <w:lang w:val="es-PR"/>
        </w:rPr>
        <w:t>n el tema en consideración. De conformidad con ello</w:t>
      </w:r>
      <w:r w:rsidR="0002665F">
        <w:rPr>
          <w:rFonts w:ascii="Book Antiqua" w:eastAsia="Book Antiqua" w:hAnsi="Book Antiqua" w:cs="Book Antiqua"/>
          <w:bCs/>
          <w:szCs w:val="24"/>
          <w:lang w:val="es-PR"/>
        </w:rPr>
        <w:t xml:space="preserve">, y ante la solicitud de esta </w:t>
      </w:r>
      <w:r w:rsidR="00EF000C">
        <w:rPr>
          <w:rFonts w:ascii="Book Antiqua" w:eastAsia="Book Antiqua" w:hAnsi="Book Antiqua" w:cs="Book Antiqua"/>
          <w:bCs/>
          <w:szCs w:val="24"/>
          <w:lang w:val="es-PR"/>
        </w:rPr>
        <w:t>Comisión</w:t>
      </w:r>
      <w:r w:rsidR="0002665F">
        <w:rPr>
          <w:rFonts w:ascii="Book Antiqua" w:eastAsia="Book Antiqua" w:hAnsi="Book Antiqua" w:cs="Book Antiqua"/>
          <w:bCs/>
          <w:szCs w:val="24"/>
          <w:lang w:val="es-PR"/>
        </w:rPr>
        <w:t xml:space="preserve">, se </w:t>
      </w:r>
      <w:proofErr w:type="spellStart"/>
      <w:r w:rsidR="0002665F">
        <w:rPr>
          <w:rFonts w:ascii="Book Antiqua" w:eastAsia="Book Antiqua" w:hAnsi="Book Antiqua" w:cs="Book Antiqua"/>
          <w:bCs/>
          <w:szCs w:val="24"/>
          <w:lang w:val="es-PR"/>
        </w:rPr>
        <w:t>expres</w:t>
      </w:r>
      <w:r w:rsidR="0058540B" w:rsidRPr="0058540B">
        <w:rPr>
          <w:rFonts w:ascii="Book Antiqua" w:eastAsia="Book Antiqua" w:hAnsi="Book Antiqua" w:cs="Book Antiqua"/>
          <w:bCs/>
          <w:szCs w:val="24"/>
          <w:lang w:val="es-ES"/>
        </w:rPr>
        <w:t>ó</w:t>
      </w:r>
      <w:proofErr w:type="spellEnd"/>
      <w:r w:rsidR="0002665F">
        <w:rPr>
          <w:rFonts w:ascii="Book Antiqua" w:eastAsia="Book Antiqua" w:hAnsi="Book Antiqua" w:cs="Book Antiqua"/>
          <w:bCs/>
          <w:szCs w:val="24"/>
          <w:lang w:val="es-PR"/>
        </w:rPr>
        <w:t xml:space="preserve"> </w:t>
      </w:r>
      <w:r w:rsidR="00EF000C">
        <w:rPr>
          <w:rFonts w:ascii="Book Antiqua" w:eastAsia="Book Antiqua" w:hAnsi="Book Antiqua" w:cs="Book Antiqua"/>
          <w:bCs/>
          <w:szCs w:val="24"/>
          <w:lang w:val="es-PR"/>
        </w:rPr>
        <w:t>el Departamento</w:t>
      </w:r>
      <w:r w:rsidR="003F657D">
        <w:rPr>
          <w:rFonts w:ascii="Book Antiqua" w:eastAsia="Book Antiqua" w:hAnsi="Book Antiqua" w:cs="Book Antiqua"/>
          <w:bCs/>
          <w:szCs w:val="24"/>
          <w:lang w:val="es-PR"/>
        </w:rPr>
        <w:t xml:space="preserve"> de Seguridad Pública</w:t>
      </w:r>
      <w:r w:rsidR="0058540B">
        <w:rPr>
          <w:rFonts w:ascii="Book Antiqua" w:eastAsia="Book Antiqua" w:hAnsi="Book Antiqua" w:cs="Book Antiqua"/>
          <w:bCs/>
          <w:szCs w:val="24"/>
          <w:lang w:val="es-PR"/>
        </w:rPr>
        <w:t>.</w:t>
      </w:r>
      <w:r w:rsidR="003F657D">
        <w:rPr>
          <w:rFonts w:ascii="Book Antiqua" w:eastAsia="Book Antiqua" w:hAnsi="Book Antiqua" w:cs="Book Antiqua"/>
          <w:bCs/>
          <w:szCs w:val="24"/>
          <w:lang w:val="es-PR"/>
        </w:rPr>
        <w:t xml:space="preserve"> </w:t>
      </w:r>
    </w:p>
    <w:p w14:paraId="12958599" w14:textId="77777777" w:rsidR="00D175C7" w:rsidRDefault="00D175C7" w:rsidP="00D175C7">
      <w:pPr>
        <w:jc w:val="both"/>
        <w:rPr>
          <w:rFonts w:ascii="Book Antiqua" w:eastAsia="Book Antiqua" w:hAnsi="Book Antiqua" w:cs="Book Antiqua"/>
          <w:bCs/>
          <w:szCs w:val="24"/>
          <w:lang w:val="es-PR"/>
        </w:rPr>
      </w:pPr>
    </w:p>
    <w:p w14:paraId="389F60B0" w14:textId="2CC4BD0E" w:rsidR="009C3C65" w:rsidRPr="00330ADF" w:rsidRDefault="009C3C65" w:rsidP="00D175C7">
      <w:pPr>
        <w:ind w:firstLine="720"/>
        <w:jc w:val="both"/>
        <w:rPr>
          <w:rFonts w:ascii="Book Antiqua" w:eastAsia="Book Antiqua" w:hAnsi="Book Antiqua" w:cs="Book Antiqua"/>
          <w:bCs/>
          <w:szCs w:val="24"/>
          <w:lang w:val="es-PR"/>
        </w:rPr>
      </w:pPr>
      <w:r w:rsidRPr="00330ADF">
        <w:rPr>
          <w:rFonts w:ascii="Book Antiqua" w:eastAsia="Book Antiqua" w:hAnsi="Book Antiqua" w:cs="Book Antiqua"/>
          <w:bCs/>
          <w:szCs w:val="24"/>
          <w:lang w:val="es-PR"/>
        </w:rPr>
        <w:lastRenderedPageBreak/>
        <w:t>A continuación, presentaremos de forma sintetizada las expresiones de</w:t>
      </w:r>
      <w:r w:rsidR="0058540B">
        <w:rPr>
          <w:rFonts w:ascii="Book Antiqua" w:eastAsia="Book Antiqua" w:hAnsi="Book Antiqua" w:cs="Book Antiqua"/>
          <w:bCs/>
          <w:szCs w:val="24"/>
          <w:lang w:val="es-PR"/>
        </w:rPr>
        <w:t>l Departamento de Seguridad Publica (DSP)</w:t>
      </w:r>
      <w:r w:rsidRPr="00330ADF">
        <w:rPr>
          <w:rFonts w:ascii="Book Antiqua" w:eastAsia="Book Antiqua" w:hAnsi="Book Antiqua" w:cs="Book Antiqua"/>
          <w:bCs/>
          <w:szCs w:val="24"/>
          <w:lang w:val="es-PR"/>
        </w:rPr>
        <w:t xml:space="preserve">, señalando particularmente las </w:t>
      </w:r>
      <w:r w:rsidR="00014121" w:rsidRPr="00330ADF">
        <w:rPr>
          <w:rFonts w:ascii="Book Antiqua" w:eastAsia="Book Antiqua" w:hAnsi="Book Antiqua" w:cs="Book Antiqua"/>
          <w:bCs/>
          <w:szCs w:val="24"/>
          <w:lang w:val="es-PR"/>
        </w:rPr>
        <w:t>recomendaciones de</w:t>
      </w:r>
      <w:r w:rsidRPr="00330ADF">
        <w:rPr>
          <w:rFonts w:ascii="Book Antiqua" w:eastAsia="Book Antiqua" w:hAnsi="Book Antiqua" w:cs="Book Antiqua"/>
          <w:bCs/>
          <w:szCs w:val="24"/>
          <w:lang w:val="es-PR"/>
        </w:rPr>
        <w:t xml:space="preserve"> est</w:t>
      </w:r>
      <w:r w:rsidR="0058540B">
        <w:rPr>
          <w:rFonts w:ascii="Book Antiqua" w:eastAsia="Book Antiqua" w:hAnsi="Book Antiqua" w:cs="Book Antiqua"/>
          <w:bCs/>
          <w:szCs w:val="24"/>
          <w:lang w:val="es-PR"/>
        </w:rPr>
        <w:t>e</w:t>
      </w:r>
      <w:r w:rsidRPr="00330ADF">
        <w:rPr>
          <w:rFonts w:ascii="Book Antiqua" w:eastAsia="Book Antiqua" w:hAnsi="Book Antiqua" w:cs="Book Antiqua"/>
          <w:bCs/>
          <w:szCs w:val="24"/>
          <w:lang w:val="es-PR"/>
        </w:rPr>
        <w:t xml:space="preserve">.   </w:t>
      </w:r>
    </w:p>
    <w:p w14:paraId="534DF7E2" w14:textId="77777777" w:rsidR="00EF000C" w:rsidRPr="00330ADF" w:rsidRDefault="00EF000C" w:rsidP="00EF000C">
      <w:pPr>
        <w:rPr>
          <w:rFonts w:ascii="Book Antiqua" w:eastAsia="Book Antiqua" w:hAnsi="Book Antiqua" w:cs="Book Antiqua"/>
          <w:b/>
          <w:bCs/>
          <w:szCs w:val="24"/>
          <w:lang w:val="es-PR"/>
        </w:rPr>
      </w:pPr>
    </w:p>
    <w:p w14:paraId="78F751DF" w14:textId="0D8287B9" w:rsidR="00CE16EE" w:rsidRPr="00330ADF" w:rsidRDefault="00CE16EE" w:rsidP="004D2964">
      <w:pPr>
        <w:ind w:firstLine="720"/>
        <w:jc w:val="center"/>
        <w:rPr>
          <w:rFonts w:ascii="Book Antiqua" w:eastAsia="Book Antiqua" w:hAnsi="Book Antiqua" w:cs="Book Antiqua"/>
          <w:b/>
          <w:bCs/>
          <w:szCs w:val="24"/>
          <w:lang w:val="es-PR"/>
        </w:rPr>
      </w:pPr>
      <w:r w:rsidRPr="00330ADF">
        <w:rPr>
          <w:rFonts w:ascii="Book Antiqua" w:eastAsia="Book Antiqua" w:hAnsi="Book Antiqua" w:cs="Book Antiqua"/>
          <w:b/>
          <w:bCs/>
          <w:szCs w:val="24"/>
          <w:lang w:val="es-PR"/>
        </w:rPr>
        <w:t>RESUMEN DE COMENTARIOS</w:t>
      </w:r>
    </w:p>
    <w:p w14:paraId="6CE87E00" w14:textId="77777777" w:rsidR="00BB1D8A" w:rsidRPr="00330ADF" w:rsidRDefault="00BB1D8A" w:rsidP="00547F34">
      <w:pPr>
        <w:ind w:firstLine="720"/>
        <w:jc w:val="both"/>
        <w:rPr>
          <w:rFonts w:ascii="Book Antiqua" w:eastAsia="Book Antiqua" w:hAnsi="Book Antiqua" w:cs="Book Antiqua"/>
          <w:b/>
          <w:bCs/>
          <w:szCs w:val="24"/>
          <w:lang w:val="es-PR"/>
        </w:rPr>
      </w:pPr>
    </w:p>
    <w:p w14:paraId="454472B9" w14:textId="5F451187" w:rsidR="00547F34" w:rsidRPr="00330ADF" w:rsidRDefault="004D2964" w:rsidP="00547F34">
      <w:pPr>
        <w:ind w:firstLine="720"/>
        <w:jc w:val="both"/>
        <w:rPr>
          <w:rFonts w:ascii="Book Antiqua" w:eastAsia="Book Antiqua" w:hAnsi="Book Antiqua" w:cs="Book Antiqua"/>
          <w:b/>
          <w:bCs/>
          <w:szCs w:val="24"/>
          <w:lang w:val="es-PR"/>
        </w:rPr>
      </w:pPr>
      <w:r w:rsidRPr="00330ADF">
        <w:rPr>
          <w:rFonts w:ascii="Book Antiqua" w:eastAsia="Book Antiqua" w:hAnsi="Book Antiqua" w:cs="Book Antiqua"/>
          <w:b/>
          <w:bCs/>
          <w:szCs w:val="24"/>
          <w:lang w:val="es-PR"/>
        </w:rPr>
        <w:t>Departamento de</w:t>
      </w:r>
      <w:r w:rsidR="0033753F">
        <w:rPr>
          <w:rFonts w:ascii="Book Antiqua" w:eastAsia="Book Antiqua" w:hAnsi="Book Antiqua" w:cs="Book Antiqua"/>
          <w:b/>
          <w:bCs/>
          <w:szCs w:val="24"/>
          <w:lang w:val="es-PR"/>
        </w:rPr>
        <w:t xml:space="preserve"> </w:t>
      </w:r>
      <w:r w:rsidR="00EF000C">
        <w:rPr>
          <w:rFonts w:ascii="Book Antiqua" w:eastAsia="Book Antiqua" w:hAnsi="Book Antiqua" w:cs="Book Antiqua"/>
          <w:b/>
          <w:bCs/>
          <w:szCs w:val="24"/>
          <w:lang w:val="es-PR"/>
        </w:rPr>
        <w:t>Seguridad Pública</w:t>
      </w:r>
      <w:r w:rsidR="009F2ADC">
        <w:rPr>
          <w:rFonts w:ascii="Book Antiqua" w:eastAsia="Book Antiqua" w:hAnsi="Book Antiqua" w:cs="Book Antiqua"/>
          <w:b/>
          <w:bCs/>
          <w:szCs w:val="24"/>
          <w:lang w:val="es-PR"/>
        </w:rPr>
        <w:t xml:space="preserve"> (DSP)</w:t>
      </w:r>
      <w:r w:rsidR="007E7AF3" w:rsidRPr="00330ADF">
        <w:rPr>
          <w:rFonts w:ascii="Book Antiqua" w:eastAsia="Book Antiqua" w:hAnsi="Book Antiqua" w:cs="Book Antiqua"/>
          <w:b/>
          <w:bCs/>
          <w:szCs w:val="24"/>
          <w:lang w:val="es-PR"/>
        </w:rPr>
        <w:t xml:space="preserve">: </w:t>
      </w:r>
    </w:p>
    <w:p w14:paraId="6A9F2472" w14:textId="77777777" w:rsidR="009754EF" w:rsidRPr="00330ADF" w:rsidRDefault="009754EF" w:rsidP="009754EF">
      <w:pPr>
        <w:jc w:val="both"/>
        <w:rPr>
          <w:rFonts w:ascii="Book Antiqua" w:eastAsia="Book Antiqua" w:hAnsi="Book Antiqua" w:cs="Book Antiqua"/>
          <w:b/>
          <w:bCs/>
          <w:szCs w:val="24"/>
          <w:lang w:val="es-PR"/>
        </w:rPr>
      </w:pPr>
    </w:p>
    <w:p w14:paraId="135AD41E" w14:textId="53369647" w:rsidR="00A77CDB" w:rsidRPr="001B615D" w:rsidRDefault="00723A23" w:rsidP="001B615D">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El</w:t>
      </w:r>
      <w:r w:rsidRPr="00723A23">
        <w:rPr>
          <w:rFonts w:ascii="Book Antiqua" w:eastAsia="Book Antiqua" w:hAnsi="Book Antiqua" w:cs="Book Antiqua"/>
          <w:b/>
          <w:bCs/>
          <w:szCs w:val="24"/>
          <w:lang w:val="es-PR"/>
        </w:rPr>
        <w:t xml:space="preserve"> </w:t>
      </w:r>
      <w:r w:rsidRPr="00723A23">
        <w:rPr>
          <w:rFonts w:ascii="Book Antiqua" w:eastAsia="Book Antiqua" w:hAnsi="Book Antiqua" w:cs="Book Antiqua"/>
          <w:szCs w:val="24"/>
          <w:lang w:val="es-PR"/>
        </w:rPr>
        <w:t>Departamento de Seguridad Pública (DSP)</w:t>
      </w:r>
      <w:r>
        <w:rPr>
          <w:rFonts w:ascii="Book Antiqua" w:eastAsia="Book Antiqua" w:hAnsi="Book Antiqua" w:cs="Book Antiqua"/>
          <w:szCs w:val="24"/>
          <w:lang w:val="es-PR"/>
        </w:rPr>
        <w:t xml:space="preserve"> manifestó su aprobación de la presente medida</w:t>
      </w:r>
      <w:r w:rsidR="00726618">
        <w:rPr>
          <w:rFonts w:ascii="Book Antiqua" w:eastAsia="Book Antiqua" w:hAnsi="Book Antiqua" w:cs="Book Antiqua"/>
          <w:szCs w:val="24"/>
          <w:lang w:val="es-PR"/>
        </w:rPr>
        <w:t xml:space="preserve">. </w:t>
      </w:r>
      <w:r w:rsidR="000D55E9">
        <w:rPr>
          <w:rFonts w:ascii="Book Antiqua" w:eastAsia="Book Antiqua" w:hAnsi="Book Antiqua" w:cs="Book Antiqua"/>
          <w:szCs w:val="24"/>
          <w:lang w:val="es-PR"/>
        </w:rPr>
        <w:t xml:space="preserve">El Departamento expresó </w:t>
      </w:r>
      <w:r w:rsidR="007975B0">
        <w:rPr>
          <w:rFonts w:ascii="Book Antiqua" w:eastAsia="Book Antiqua" w:hAnsi="Book Antiqua" w:cs="Book Antiqua"/>
          <w:szCs w:val="24"/>
          <w:lang w:val="es-PR"/>
        </w:rPr>
        <w:t>que por</w:t>
      </w:r>
      <w:r w:rsidR="005C5595">
        <w:rPr>
          <w:rFonts w:ascii="Book Antiqua" w:eastAsia="Book Antiqua" w:hAnsi="Book Antiqua" w:cs="Book Antiqua"/>
          <w:szCs w:val="24"/>
          <w:lang w:val="es-PR"/>
        </w:rPr>
        <w:t xml:space="preserve"> ser u</w:t>
      </w:r>
      <w:r w:rsidR="00275056">
        <w:rPr>
          <w:rFonts w:ascii="Book Antiqua" w:eastAsia="Book Antiqua" w:hAnsi="Book Antiqua" w:cs="Book Antiqua"/>
          <w:szCs w:val="24"/>
          <w:lang w:val="es-PR"/>
        </w:rPr>
        <w:t xml:space="preserve">na agencia sombrilla de seguridad </w:t>
      </w:r>
      <w:r w:rsidR="00C72E12">
        <w:rPr>
          <w:rFonts w:ascii="Book Antiqua" w:eastAsia="Book Antiqua" w:hAnsi="Book Antiqua" w:cs="Book Antiqua"/>
          <w:szCs w:val="24"/>
          <w:lang w:val="es-PR"/>
        </w:rPr>
        <w:t>pública</w:t>
      </w:r>
      <w:r w:rsidR="00275056">
        <w:rPr>
          <w:rFonts w:ascii="Book Antiqua" w:eastAsia="Book Antiqua" w:hAnsi="Book Antiqua" w:cs="Book Antiqua"/>
          <w:szCs w:val="24"/>
          <w:lang w:val="es-PR"/>
        </w:rPr>
        <w:t>, a cargo de la administración de</w:t>
      </w:r>
      <w:r w:rsidR="007975B0">
        <w:rPr>
          <w:rFonts w:ascii="Book Antiqua" w:eastAsia="Book Antiqua" w:hAnsi="Book Antiqua" w:cs="Book Antiqua"/>
          <w:szCs w:val="24"/>
          <w:lang w:val="es-PR"/>
        </w:rPr>
        <w:t xml:space="preserve"> </w:t>
      </w:r>
      <w:r w:rsidR="009D789C">
        <w:rPr>
          <w:rFonts w:ascii="Book Antiqua" w:eastAsia="Book Antiqua" w:hAnsi="Book Antiqua" w:cs="Book Antiqua"/>
          <w:szCs w:val="24"/>
          <w:lang w:val="es-PR"/>
        </w:rPr>
        <w:t>los negociados</w:t>
      </w:r>
      <w:r w:rsidR="00C72E12">
        <w:rPr>
          <w:rFonts w:ascii="Book Antiqua" w:eastAsia="Book Antiqua" w:hAnsi="Book Antiqua" w:cs="Book Antiqua"/>
          <w:szCs w:val="24"/>
          <w:lang w:val="es-PR"/>
        </w:rPr>
        <w:t xml:space="preserve"> </w:t>
      </w:r>
      <w:r w:rsidR="00FA7FC3">
        <w:rPr>
          <w:rFonts w:ascii="Book Antiqua" w:eastAsia="Book Antiqua" w:hAnsi="Book Antiqua" w:cs="Book Antiqua"/>
          <w:szCs w:val="24"/>
          <w:lang w:val="es-PR"/>
        </w:rPr>
        <w:t>que fungen como primeros respondedores en casos de emergencias, se deben enmendar las discrepancias que existen actualmente en la ley sobre este tema.</w:t>
      </w:r>
      <w:r w:rsidR="00825A5A">
        <w:rPr>
          <w:rFonts w:ascii="Book Antiqua" w:eastAsia="Book Antiqua" w:hAnsi="Book Antiqua" w:cs="Book Antiqua"/>
          <w:szCs w:val="24"/>
          <w:lang w:val="es-PR"/>
        </w:rPr>
        <w:t xml:space="preserve"> </w:t>
      </w:r>
      <w:r w:rsidR="00A77CDB" w:rsidRPr="00A77CDB">
        <w:rPr>
          <w:rFonts w:ascii="Book Antiqua" w:eastAsia="Book Antiqua" w:hAnsi="Book Antiqua" w:cs="Book Antiqua"/>
          <w:lang w:val="es-PR"/>
        </w:rPr>
        <w:t xml:space="preserve">El </w:t>
      </w:r>
      <w:r w:rsidR="00A77CDB" w:rsidRPr="00A77CDB">
        <w:rPr>
          <w:rFonts w:ascii="Book Antiqua" w:eastAsia="Book Antiqua" w:hAnsi="Book Antiqua" w:cs="Book Antiqua"/>
          <w:bCs/>
          <w:lang w:val="es-PR"/>
        </w:rPr>
        <w:t xml:space="preserve">Departamento </w:t>
      </w:r>
      <w:r w:rsidR="00A77CDB" w:rsidRPr="00A77CDB">
        <w:rPr>
          <w:rFonts w:ascii="Book Antiqua" w:eastAsia="Book Antiqua" w:hAnsi="Book Antiqua" w:cs="Book Antiqua"/>
          <w:lang w:val="es-PR"/>
        </w:rPr>
        <w:t>ent</w:t>
      </w:r>
      <w:r w:rsidR="00AF0DA1">
        <w:rPr>
          <w:rFonts w:ascii="Book Antiqua" w:eastAsia="Book Antiqua" w:hAnsi="Book Antiqua" w:cs="Book Antiqua"/>
          <w:lang w:val="es-PR"/>
        </w:rPr>
        <w:t>iende</w:t>
      </w:r>
      <w:r w:rsidR="00A77CDB" w:rsidRPr="00A77CDB">
        <w:rPr>
          <w:rFonts w:ascii="Book Antiqua" w:eastAsia="Book Antiqua" w:hAnsi="Book Antiqua" w:cs="Book Antiqua"/>
          <w:lang w:val="es-PR"/>
        </w:rPr>
        <w:t xml:space="preserve"> que la medida es </w:t>
      </w:r>
      <w:r w:rsidR="00A77CDB" w:rsidRPr="00A77CDB">
        <w:rPr>
          <w:rFonts w:ascii="Book Antiqua" w:eastAsia="Book Antiqua" w:hAnsi="Book Antiqua" w:cs="Book Antiqua"/>
          <w:bCs/>
          <w:lang w:val="es-PR"/>
        </w:rPr>
        <w:t>necesaria y justificada</w:t>
      </w:r>
      <w:r w:rsidR="00A77CDB" w:rsidRPr="00A77CDB">
        <w:rPr>
          <w:rFonts w:ascii="Book Antiqua" w:eastAsia="Book Antiqua" w:hAnsi="Book Antiqua" w:cs="Book Antiqua"/>
          <w:lang w:val="es-PR"/>
        </w:rPr>
        <w:t xml:space="preserve"> para garantizar la disponibilidad y uso continuo de los vehículos oficiales por parte de personal esencial de la </w:t>
      </w:r>
      <w:r w:rsidR="00A77CDB" w:rsidRPr="00A77CDB">
        <w:rPr>
          <w:rFonts w:ascii="Book Antiqua" w:eastAsia="Book Antiqua" w:hAnsi="Book Antiqua" w:cs="Book Antiqua"/>
          <w:bCs/>
          <w:lang w:val="es-PR"/>
        </w:rPr>
        <w:t>Policía de Puerto Rico (PPR)</w:t>
      </w:r>
      <w:r w:rsidR="00A77CDB" w:rsidRPr="00A77CDB">
        <w:rPr>
          <w:rFonts w:ascii="Book Antiqua" w:eastAsia="Book Antiqua" w:hAnsi="Book Antiqua" w:cs="Book Antiqua"/>
          <w:lang w:val="es-PR"/>
        </w:rPr>
        <w:t xml:space="preserve"> y otros negociados de seguridad pública.</w:t>
      </w:r>
    </w:p>
    <w:p w14:paraId="7AC1D91E" w14:textId="77777777" w:rsidR="001B615D" w:rsidRPr="00A77CDB" w:rsidRDefault="001B615D" w:rsidP="00A77CDB">
      <w:pPr>
        <w:ind w:firstLine="720"/>
        <w:jc w:val="both"/>
        <w:rPr>
          <w:rFonts w:ascii="Book Antiqua" w:eastAsia="Book Antiqua" w:hAnsi="Book Antiqua" w:cs="Book Antiqua"/>
          <w:lang w:val="es-PR"/>
        </w:rPr>
      </w:pPr>
    </w:p>
    <w:p w14:paraId="16C8786C" w14:textId="4D602968" w:rsidR="00E86D61" w:rsidRDefault="00A77CDB" w:rsidP="00E86D61">
      <w:pPr>
        <w:ind w:firstLine="720"/>
        <w:jc w:val="both"/>
        <w:rPr>
          <w:rFonts w:ascii="Book Antiqua" w:eastAsia="Book Antiqua" w:hAnsi="Book Antiqua" w:cs="Book Antiqua"/>
          <w:szCs w:val="24"/>
          <w:lang w:val="es-PR"/>
        </w:rPr>
      </w:pPr>
      <w:r w:rsidRPr="00A77CDB">
        <w:rPr>
          <w:rFonts w:ascii="Book Antiqua" w:eastAsia="Book Antiqua" w:hAnsi="Book Antiqua" w:cs="Book Antiqua"/>
          <w:szCs w:val="24"/>
          <w:lang w:val="es-PR"/>
        </w:rPr>
        <w:t xml:space="preserve">El DSP sostiene que, </w:t>
      </w:r>
      <w:r w:rsidR="00025E75">
        <w:rPr>
          <w:rFonts w:ascii="Book Antiqua" w:eastAsia="Book Antiqua" w:hAnsi="Book Antiqua" w:cs="Book Antiqua"/>
          <w:szCs w:val="24"/>
          <w:lang w:val="es-PR"/>
        </w:rPr>
        <w:t xml:space="preserve">mediante </w:t>
      </w:r>
      <w:r w:rsidR="00F5660C">
        <w:rPr>
          <w:rFonts w:ascii="Book Antiqua" w:eastAsia="Book Antiqua" w:hAnsi="Book Antiqua" w:cs="Book Antiqua"/>
          <w:szCs w:val="24"/>
          <w:lang w:val="es-PR"/>
        </w:rPr>
        <w:t>leyes previas</w:t>
      </w:r>
      <w:r w:rsidRPr="00A77CDB">
        <w:rPr>
          <w:rFonts w:ascii="Book Antiqua" w:eastAsia="Book Antiqua" w:hAnsi="Book Antiqua" w:cs="Book Antiqua"/>
          <w:szCs w:val="24"/>
          <w:lang w:val="es-PR"/>
        </w:rPr>
        <w:t xml:space="preserve"> se </w:t>
      </w:r>
      <w:r w:rsidR="00F5660C" w:rsidRPr="00A77CDB">
        <w:rPr>
          <w:rFonts w:ascii="Book Antiqua" w:eastAsia="Book Antiqua" w:hAnsi="Book Antiqua" w:cs="Book Antiqua"/>
          <w:szCs w:val="24"/>
          <w:lang w:val="es-PR"/>
        </w:rPr>
        <w:t xml:space="preserve">exceptuó </w:t>
      </w:r>
      <w:r w:rsidR="00F5660C">
        <w:rPr>
          <w:rFonts w:ascii="Book Antiqua" w:eastAsia="Book Antiqua" w:hAnsi="Book Antiqua" w:cs="Book Antiqua"/>
          <w:szCs w:val="24"/>
          <w:lang w:val="es-PR"/>
        </w:rPr>
        <w:t xml:space="preserve">de la aplicación de la </w:t>
      </w:r>
      <w:r w:rsidR="00F5660C" w:rsidRPr="00F5660C">
        <w:rPr>
          <w:rFonts w:ascii="Book Antiqua" w:eastAsia="Book Antiqua" w:hAnsi="Book Antiqua" w:cs="Book Antiqua"/>
          <w:szCs w:val="24"/>
          <w:lang w:val="es-PR"/>
        </w:rPr>
        <w:t>Ley 60</w:t>
      </w:r>
      <w:r w:rsidR="00366087">
        <w:rPr>
          <w:rFonts w:ascii="Book Antiqua" w:eastAsia="Book Antiqua" w:hAnsi="Book Antiqua" w:cs="Book Antiqua"/>
          <w:szCs w:val="24"/>
          <w:lang w:val="es-PR"/>
        </w:rPr>
        <w:t>-</w:t>
      </w:r>
      <w:r w:rsidR="00F5660C">
        <w:rPr>
          <w:rFonts w:ascii="Book Antiqua" w:eastAsia="Book Antiqua" w:hAnsi="Book Antiqua" w:cs="Book Antiqua"/>
          <w:szCs w:val="24"/>
          <w:lang w:val="es-PR"/>
        </w:rPr>
        <w:t>2014</w:t>
      </w:r>
      <w:r w:rsidR="00F5660C" w:rsidRPr="00F5660C">
        <w:rPr>
          <w:rFonts w:ascii="Book Antiqua" w:eastAsia="Book Antiqua" w:hAnsi="Book Antiqua" w:cs="Book Antiqua"/>
          <w:szCs w:val="24"/>
          <w:lang w:val="es-PR"/>
        </w:rPr>
        <w:t xml:space="preserve"> a varios jefes de agen</w:t>
      </w:r>
      <w:r w:rsidR="003C41E6">
        <w:rPr>
          <w:rFonts w:ascii="Book Antiqua" w:eastAsia="Book Antiqua" w:hAnsi="Book Antiqua" w:cs="Book Antiqua"/>
          <w:szCs w:val="24"/>
          <w:lang w:val="es-PR"/>
        </w:rPr>
        <w:t>cias</w:t>
      </w:r>
      <w:r w:rsidR="00F5660C" w:rsidRPr="00F5660C">
        <w:rPr>
          <w:rFonts w:ascii="Book Antiqua" w:eastAsia="Book Antiqua" w:hAnsi="Book Antiqua" w:cs="Book Antiqua"/>
          <w:szCs w:val="24"/>
          <w:lang w:val="es-PR"/>
        </w:rPr>
        <w:t xml:space="preserve"> que,</w:t>
      </w:r>
      <w:r w:rsidR="00F5660C">
        <w:rPr>
          <w:rFonts w:ascii="Book Antiqua" w:eastAsia="Book Antiqua" w:hAnsi="Book Antiqua" w:cs="Book Antiqua"/>
          <w:szCs w:val="24"/>
          <w:lang w:val="es-PR"/>
        </w:rPr>
        <w:t xml:space="preserve"> </w:t>
      </w:r>
      <w:r w:rsidR="00F5660C" w:rsidRPr="00F5660C">
        <w:rPr>
          <w:rFonts w:ascii="Book Antiqua" w:eastAsia="Book Antiqua" w:hAnsi="Book Antiqua" w:cs="Book Antiqua"/>
          <w:szCs w:val="24"/>
          <w:lang w:val="es-PR"/>
        </w:rPr>
        <w:t>dado a sus funciones inherentes a la seguridad pública, requieren un vehículo de motor</w:t>
      </w:r>
      <w:r w:rsidR="00F5660C">
        <w:rPr>
          <w:rFonts w:ascii="Book Antiqua" w:eastAsia="Book Antiqua" w:hAnsi="Book Antiqua" w:cs="Book Antiqua"/>
          <w:szCs w:val="24"/>
          <w:lang w:val="es-PR"/>
        </w:rPr>
        <w:t xml:space="preserve"> </w:t>
      </w:r>
      <w:r w:rsidR="00F5660C" w:rsidRPr="00F5660C">
        <w:rPr>
          <w:rFonts w:ascii="Book Antiqua" w:eastAsia="Book Antiqua" w:hAnsi="Book Antiqua" w:cs="Book Antiqua"/>
          <w:szCs w:val="24"/>
          <w:lang w:val="es-PR"/>
        </w:rPr>
        <w:t>disponible las veinticuatro horas del día.</w:t>
      </w:r>
      <w:r w:rsidR="00F5660C">
        <w:rPr>
          <w:rFonts w:ascii="Book Antiqua" w:eastAsia="Book Antiqua" w:hAnsi="Book Antiqua" w:cs="Book Antiqua"/>
          <w:szCs w:val="24"/>
          <w:lang w:val="es-PR"/>
        </w:rPr>
        <w:t xml:space="preserve"> Expresaron que entre las pasadas enmiendas</w:t>
      </w:r>
      <w:r w:rsidR="00366087">
        <w:rPr>
          <w:rFonts w:ascii="Book Antiqua" w:eastAsia="Book Antiqua" w:hAnsi="Book Antiqua" w:cs="Book Antiqua"/>
          <w:szCs w:val="24"/>
          <w:lang w:val="es-PR"/>
        </w:rPr>
        <w:t xml:space="preserve">, se </w:t>
      </w:r>
      <w:r w:rsidR="00E86D61">
        <w:rPr>
          <w:rFonts w:ascii="Book Antiqua" w:eastAsia="Book Antiqua" w:hAnsi="Book Antiqua" w:cs="Book Antiqua"/>
          <w:szCs w:val="24"/>
          <w:lang w:val="es-PR"/>
        </w:rPr>
        <w:t>promulgó</w:t>
      </w:r>
      <w:r w:rsidR="00366087">
        <w:rPr>
          <w:rFonts w:ascii="Book Antiqua" w:eastAsia="Book Antiqua" w:hAnsi="Book Antiqua" w:cs="Book Antiqua"/>
          <w:szCs w:val="24"/>
          <w:lang w:val="es-PR"/>
        </w:rPr>
        <w:t xml:space="preserve"> la Ley</w:t>
      </w:r>
      <w:r w:rsidR="00366087" w:rsidRPr="00366087">
        <w:rPr>
          <w:rFonts w:ascii="Book Antiqua" w:eastAsia="Book Antiqua" w:hAnsi="Book Antiqua" w:cs="Book Antiqua"/>
          <w:szCs w:val="24"/>
          <w:lang w:val="es-PR"/>
        </w:rPr>
        <w:t xml:space="preserve"> 56-2021,</w:t>
      </w:r>
      <w:r w:rsidR="00E86D61">
        <w:rPr>
          <w:rFonts w:ascii="Book Antiqua" w:eastAsia="Book Antiqua" w:hAnsi="Book Antiqua" w:cs="Book Antiqua"/>
          <w:szCs w:val="24"/>
          <w:lang w:val="es-PR"/>
        </w:rPr>
        <w:t xml:space="preserve"> que </w:t>
      </w:r>
      <w:r w:rsidR="00A83BE0">
        <w:rPr>
          <w:rFonts w:ascii="Book Antiqua" w:eastAsia="Book Antiqua" w:hAnsi="Book Antiqua" w:cs="Book Antiqua"/>
          <w:szCs w:val="24"/>
          <w:lang w:val="es-PR"/>
        </w:rPr>
        <w:t>exceptuó</w:t>
      </w:r>
      <w:r w:rsidR="00E86D61">
        <w:rPr>
          <w:rFonts w:ascii="Book Antiqua" w:eastAsia="Book Antiqua" w:hAnsi="Book Antiqua" w:cs="Book Antiqua"/>
          <w:szCs w:val="24"/>
          <w:lang w:val="es-PR"/>
        </w:rPr>
        <w:t xml:space="preserve"> de las disposiciones de la Ley 60-2014, supra a: </w:t>
      </w:r>
    </w:p>
    <w:p w14:paraId="5E97C31B" w14:textId="77777777" w:rsidR="00E86D61" w:rsidRPr="00E86D61" w:rsidRDefault="00E86D61" w:rsidP="00E86D61">
      <w:pPr>
        <w:ind w:firstLine="720"/>
        <w:jc w:val="both"/>
        <w:rPr>
          <w:rFonts w:ascii="Book Antiqua" w:eastAsia="Book Antiqua" w:hAnsi="Book Antiqua" w:cs="Book Antiqua"/>
          <w:szCs w:val="24"/>
          <w:lang w:val="es-PR"/>
        </w:rPr>
      </w:pPr>
    </w:p>
    <w:p w14:paraId="228454E8" w14:textId="291D78D1" w:rsidR="00F5660C" w:rsidRDefault="00E86D61" w:rsidP="00E86D61">
      <w:pPr>
        <w:ind w:left="720" w:right="720"/>
        <w:jc w:val="both"/>
        <w:rPr>
          <w:rFonts w:ascii="Book Antiqua" w:eastAsia="Book Antiqua" w:hAnsi="Book Antiqua" w:cs="Book Antiqua"/>
          <w:szCs w:val="24"/>
          <w:lang w:val="es-PR"/>
        </w:rPr>
      </w:pPr>
      <w:r w:rsidRPr="00E86D61">
        <w:rPr>
          <w:rFonts w:ascii="Book Antiqua" w:eastAsia="Book Antiqua" w:hAnsi="Book Antiqua" w:cs="Book Antiqua"/>
          <w:szCs w:val="24"/>
          <w:lang w:val="es-PR"/>
        </w:rPr>
        <w:t>“[a] los comandantes de zona, de área y comandantes auxiliares, directores de las</w:t>
      </w:r>
      <w:r>
        <w:rPr>
          <w:rFonts w:ascii="Book Antiqua" w:eastAsia="Book Antiqua" w:hAnsi="Book Antiqua" w:cs="Book Antiqua"/>
          <w:szCs w:val="24"/>
          <w:lang w:val="es-PR"/>
        </w:rPr>
        <w:t xml:space="preserve"> </w:t>
      </w:r>
      <w:r w:rsidRPr="00E86D61">
        <w:rPr>
          <w:rFonts w:ascii="Book Antiqua" w:eastAsia="Book Antiqua" w:hAnsi="Book Antiqua" w:cs="Book Antiqua"/>
          <w:szCs w:val="24"/>
          <w:lang w:val="es-PR"/>
        </w:rPr>
        <w:t>divisiones de homicidios, inteligencia criminal y de drogas, así como a los directores de</w:t>
      </w:r>
      <w:r>
        <w:rPr>
          <w:rFonts w:ascii="Book Antiqua" w:eastAsia="Book Antiqua" w:hAnsi="Book Antiqua" w:cs="Book Antiqua"/>
          <w:szCs w:val="24"/>
          <w:lang w:val="es-PR"/>
        </w:rPr>
        <w:t xml:space="preserve"> </w:t>
      </w:r>
      <w:r w:rsidRPr="00E86D61">
        <w:rPr>
          <w:rFonts w:ascii="Book Antiqua" w:eastAsia="Book Antiqua" w:hAnsi="Book Antiqua" w:cs="Book Antiqua"/>
          <w:szCs w:val="24"/>
          <w:lang w:val="es-PR"/>
        </w:rPr>
        <w:t>los cuerpos de investigaciones criminales, comandantes de distrito, comisionado</w:t>
      </w:r>
      <w:r>
        <w:rPr>
          <w:rFonts w:ascii="Book Antiqua" w:eastAsia="Book Antiqua" w:hAnsi="Book Antiqua" w:cs="Book Antiqua"/>
          <w:szCs w:val="24"/>
          <w:lang w:val="es-PR"/>
        </w:rPr>
        <w:t xml:space="preserve"> </w:t>
      </w:r>
      <w:r w:rsidRPr="00E86D61">
        <w:rPr>
          <w:rFonts w:ascii="Book Antiqua" w:eastAsia="Book Antiqua" w:hAnsi="Book Antiqua" w:cs="Book Antiqua"/>
          <w:szCs w:val="24"/>
          <w:lang w:val="es-PR"/>
        </w:rPr>
        <w:t>auxiliar de operaciones de campo y su auxiliar y los directores de las divisiones de</w:t>
      </w:r>
      <w:r>
        <w:rPr>
          <w:rFonts w:ascii="Book Antiqua" w:eastAsia="Book Antiqua" w:hAnsi="Book Antiqua" w:cs="Book Antiqua"/>
          <w:szCs w:val="24"/>
          <w:lang w:val="es-PR"/>
        </w:rPr>
        <w:t xml:space="preserve"> </w:t>
      </w:r>
      <w:r w:rsidRPr="00E86D61">
        <w:rPr>
          <w:rFonts w:ascii="Book Antiqua" w:eastAsia="Book Antiqua" w:hAnsi="Book Antiqua" w:cs="Book Antiqua"/>
          <w:szCs w:val="24"/>
          <w:lang w:val="es-PR"/>
        </w:rPr>
        <w:t>violencia doméstica en consideración a las facultades, poderes y deberes que ejercen</w:t>
      </w:r>
      <w:r>
        <w:rPr>
          <w:rFonts w:ascii="Book Antiqua" w:eastAsia="Book Antiqua" w:hAnsi="Book Antiqua" w:cs="Book Antiqua"/>
          <w:szCs w:val="24"/>
          <w:lang w:val="es-PR"/>
        </w:rPr>
        <w:t xml:space="preserve"> </w:t>
      </w:r>
      <w:r w:rsidRPr="00E86D61">
        <w:rPr>
          <w:rFonts w:ascii="Book Antiqua" w:eastAsia="Book Antiqua" w:hAnsi="Book Antiqua" w:cs="Book Antiqua"/>
          <w:szCs w:val="24"/>
          <w:lang w:val="es-PR"/>
        </w:rPr>
        <w:t>estos empleados en pro de la seguridad pública del país”.</w:t>
      </w:r>
    </w:p>
    <w:p w14:paraId="017196D5" w14:textId="77777777" w:rsidR="00F5660C" w:rsidRDefault="00F5660C" w:rsidP="00F5660C">
      <w:pPr>
        <w:ind w:firstLine="720"/>
        <w:jc w:val="both"/>
        <w:rPr>
          <w:rFonts w:ascii="Book Antiqua" w:eastAsia="Book Antiqua" w:hAnsi="Book Antiqua" w:cs="Book Antiqua"/>
          <w:szCs w:val="24"/>
          <w:lang w:val="es-PR"/>
        </w:rPr>
      </w:pPr>
    </w:p>
    <w:p w14:paraId="415BCBC2" w14:textId="1F1A460D" w:rsidR="006B685F" w:rsidRDefault="006B685F" w:rsidP="00FC7501">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Además, expresaron que la Ley 56-2021, supra, </w:t>
      </w:r>
      <w:r w:rsidRPr="006B685F">
        <w:rPr>
          <w:rFonts w:ascii="Book Antiqua" w:eastAsia="Book Antiqua" w:hAnsi="Book Antiqua" w:cs="Book Antiqua"/>
          <w:szCs w:val="24"/>
          <w:lang w:val="es-PR"/>
        </w:rPr>
        <w:t xml:space="preserve">exceptuó al </w:t>
      </w:r>
      <w:proofErr w:type="gramStart"/>
      <w:r w:rsidRPr="006B685F">
        <w:rPr>
          <w:rFonts w:ascii="Book Antiqua" w:eastAsia="Book Antiqua" w:hAnsi="Book Antiqua" w:cs="Book Antiqua"/>
          <w:szCs w:val="24"/>
          <w:lang w:val="es-PR"/>
        </w:rPr>
        <w:t>Secretario</w:t>
      </w:r>
      <w:proofErr w:type="gramEnd"/>
      <w:r w:rsidRPr="006B685F">
        <w:rPr>
          <w:rFonts w:ascii="Book Antiqua" w:eastAsia="Book Antiqua" w:hAnsi="Book Antiqua" w:cs="Book Antiqua"/>
          <w:szCs w:val="24"/>
          <w:lang w:val="es-PR"/>
        </w:rPr>
        <w:t xml:space="preserve"> de</w:t>
      </w:r>
      <w:r>
        <w:rPr>
          <w:rFonts w:ascii="Book Antiqua" w:eastAsia="Book Antiqua" w:hAnsi="Book Antiqua" w:cs="Book Antiqua"/>
          <w:szCs w:val="24"/>
          <w:lang w:val="es-PR"/>
        </w:rPr>
        <w:t xml:space="preserve"> </w:t>
      </w:r>
      <w:r w:rsidRPr="006B685F">
        <w:rPr>
          <w:rFonts w:ascii="Book Antiqua" w:eastAsia="Book Antiqua" w:hAnsi="Book Antiqua" w:cs="Book Antiqua"/>
          <w:szCs w:val="24"/>
          <w:lang w:val="es-PR"/>
        </w:rPr>
        <w:t>Estado par la importancia de su cargo, que atiende las veces de Gobernador interino y</w:t>
      </w:r>
      <w:r w:rsidR="00FC7501">
        <w:rPr>
          <w:rFonts w:ascii="Book Antiqua" w:eastAsia="Book Antiqua" w:hAnsi="Book Antiqua" w:cs="Book Antiqua"/>
          <w:szCs w:val="24"/>
          <w:lang w:val="es-PR"/>
        </w:rPr>
        <w:t xml:space="preserve"> </w:t>
      </w:r>
      <w:r w:rsidRPr="006B685F">
        <w:rPr>
          <w:rFonts w:ascii="Book Antiqua" w:eastAsia="Book Antiqua" w:hAnsi="Book Antiqua" w:cs="Book Antiqua"/>
          <w:szCs w:val="24"/>
          <w:lang w:val="es-PR"/>
        </w:rPr>
        <w:t>jefe de gobierno, según se le requiere.</w:t>
      </w:r>
      <w:r w:rsidR="00FC7501">
        <w:rPr>
          <w:rFonts w:ascii="Book Antiqua" w:eastAsia="Book Antiqua" w:hAnsi="Book Antiqua" w:cs="Book Antiqua"/>
          <w:szCs w:val="24"/>
          <w:lang w:val="es-PR"/>
        </w:rPr>
        <w:t xml:space="preserve"> Asimismo, expresaron que </w:t>
      </w:r>
      <w:r w:rsidR="00FC7501" w:rsidRPr="00FC7501">
        <w:rPr>
          <w:rFonts w:ascii="Book Antiqua" w:eastAsia="Book Antiqua" w:hAnsi="Book Antiqua" w:cs="Book Antiqua"/>
          <w:szCs w:val="24"/>
          <w:lang w:val="es-PR"/>
        </w:rPr>
        <w:t>por razones de seguridad pública se aprobó</w:t>
      </w:r>
      <w:r w:rsidR="00FC7501">
        <w:rPr>
          <w:rFonts w:ascii="Book Antiqua" w:eastAsia="Book Antiqua" w:hAnsi="Book Antiqua" w:cs="Book Antiqua"/>
          <w:szCs w:val="24"/>
          <w:lang w:val="es-PR"/>
        </w:rPr>
        <w:t xml:space="preserve"> </w:t>
      </w:r>
      <w:r w:rsidR="00FC7501" w:rsidRPr="00FC7501">
        <w:rPr>
          <w:rFonts w:ascii="Book Antiqua" w:eastAsia="Book Antiqua" w:hAnsi="Book Antiqua" w:cs="Book Antiqua"/>
          <w:szCs w:val="24"/>
          <w:lang w:val="es-PR"/>
        </w:rPr>
        <w:t>recientemente la Ley 44-2025, a los fines de exceptuar de las</w:t>
      </w:r>
      <w:r w:rsidR="00FC7501">
        <w:rPr>
          <w:rFonts w:ascii="Book Antiqua" w:eastAsia="Book Antiqua" w:hAnsi="Book Antiqua" w:cs="Book Antiqua"/>
          <w:szCs w:val="24"/>
          <w:lang w:val="es-PR"/>
        </w:rPr>
        <w:t xml:space="preserve"> </w:t>
      </w:r>
      <w:r w:rsidR="00FC7501" w:rsidRPr="00FC7501">
        <w:rPr>
          <w:rFonts w:ascii="Book Antiqua" w:eastAsia="Book Antiqua" w:hAnsi="Book Antiqua" w:cs="Book Antiqua"/>
          <w:szCs w:val="24"/>
          <w:lang w:val="es-PR"/>
        </w:rPr>
        <w:t>disposiciones de la Ley</w:t>
      </w:r>
      <w:r w:rsidR="00FC7501">
        <w:rPr>
          <w:rFonts w:ascii="Book Antiqua" w:eastAsia="Book Antiqua" w:hAnsi="Book Antiqua" w:cs="Book Antiqua"/>
          <w:szCs w:val="24"/>
          <w:lang w:val="es-PR"/>
        </w:rPr>
        <w:t xml:space="preserve"> </w:t>
      </w:r>
      <w:r w:rsidR="00FC7501" w:rsidRPr="00FC7501">
        <w:rPr>
          <w:rFonts w:ascii="Book Antiqua" w:eastAsia="Book Antiqua" w:hAnsi="Book Antiqua" w:cs="Book Antiqua"/>
          <w:szCs w:val="24"/>
          <w:lang w:val="es-PR"/>
        </w:rPr>
        <w:t>60-2014,</w:t>
      </w:r>
      <w:r w:rsidR="00FC7501">
        <w:rPr>
          <w:rFonts w:ascii="Book Antiqua" w:eastAsia="Book Antiqua" w:hAnsi="Book Antiqua" w:cs="Book Antiqua"/>
          <w:szCs w:val="24"/>
          <w:lang w:val="es-PR"/>
        </w:rPr>
        <w:t xml:space="preserve"> supra,</w:t>
      </w:r>
      <w:r w:rsidR="00FC7501" w:rsidRPr="00FC7501">
        <w:rPr>
          <w:rFonts w:ascii="Book Antiqua" w:eastAsia="Book Antiqua" w:hAnsi="Book Antiqua" w:cs="Book Antiqua"/>
          <w:szCs w:val="24"/>
          <w:lang w:val="es-PR"/>
        </w:rPr>
        <w:t xml:space="preserve"> al Ayudante General de Puerto Rico, en consideración a las facultades,</w:t>
      </w:r>
      <w:r w:rsidR="00FC7501">
        <w:rPr>
          <w:rFonts w:ascii="Book Antiqua" w:eastAsia="Book Antiqua" w:hAnsi="Book Antiqua" w:cs="Book Antiqua"/>
          <w:szCs w:val="24"/>
          <w:lang w:val="es-PR"/>
        </w:rPr>
        <w:t xml:space="preserve"> </w:t>
      </w:r>
      <w:r w:rsidR="00FC7501" w:rsidRPr="00FC7501">
        <w:rPr>
          <w:rFonts w:ascii="Book Antiqua" w:eastAsia="Book Antiqua" w:hAnsi="Book Antiqua" w:cs="Book Antiqua"/>
          <w:szCs w:val="24"/>
          <w:lang w:val="es-PR"/>
        </w:rPr>
        <w:t>poderes y deberes que ejerce dicho funcionario.</w:t>
      </w:r>
      <w:r w:rsidR="001C564F">
        <w:rPr>
          <w:rFonts w:ascii="Book Antiqua" w:eastAsia="Book Antiqua" w:hAnsi="Book Antiqua" w:cs="Book Antiqua"/>
          <w:szCs w:val="24"/>
          <w:lang w:val="es-PR"/>
        </w:rPr>
        <w:t xml:space="preserve"> Sobre estas enmiendas a la Ley</w:t>
      </w:r>
      <w:r w:rsidR="00456A91">
        <w:rPr>
          <w:rFonts w:ascii="Book Antiqua" w:eastAsia="Book Antiqua" w:hAnsi="Book Antiqua" w:cs="Book Antiqua"/>
          <w:szCs w:val="24"/>
          <w:lang w:val="es-PR"/>
        </w:rPr>
        <w:t xml:space="preserve">60-2014, supra, expresaron: </w:t>
      </w:r>
    </w:p>
    <w:p w14:paraId="3F91B9F9" w14:textId="77777777" w:rsidR="006B685F" w:rsidRDefault="006B685F" w:rsidP="00F5660C">
      <w:pPr>
        <w:ind w:firstLine="720"/>
        <w:jc w:val="both"/>
        <w:rPr>
          <w:rFonts w:ascii="Book Antiqua" w:eastAsia="Book Antiqua" w:hAnsi="Book Antiqua" w:cs="Book Antiqua"/>
          <w:szCs w:val="24"/>
          <w:lang w:val="es-PR"/>
        </w:rPr>
      </w:pPr>
    </w:p>
    <w:p w14:paraId="76362523" w14:textId="14250BC5" w:rsidR="006B685F" w:rsidRDefault="00456A91" w:rsidP="00B44DDD">
      <w:pPr>
        <w:ind w:left="720" w:right="720"/>
        <w:jc w:val="both"/>
        <w:rPr>
          <w:rFonts w:ascii="Book Antiqua" w:eastAsia="Book Antiqua" w:hAnsi="Book Antiqua" w:cs="Book Antiqua"/>
          <w:szCs w:val="24"/>
          <w:lang w:val="es-PR"/>
        </w:rPr>
      </w:pPr>
      <w:r w:rsidRPr="00456A91">
        <w:rPr>
          <w:rFonts w:ascii="Book Antiqua" w:eastAsia="Book Antiqua" w:hAnsi="Book Antiqua" w:cs="Book Antiqua"/>
          <w:szCs w:val="24"/>
          <w:lang w:val="es-PR"/>
        </w:rPr>
        <w:t>Sin duda, la descripción de funciones antes mencionada, es muy a la par con las</w:t>
      </w:r>
      <w:r w:rsidR="00B44DDD">
        <w:rPr>
          <w:rFonts w:ascii="Book Antiqua" w:eastAsia="Book Antiqua" w:hAnsi="Book Antiqua" w:cs="Book Antiqua"/>
          <w:szCs w:val="24"/>
          <w:lang w:val="es-PR"/>
        </w:rPr>
        <w:t xml:space="preserve"> </w:t>
      </w:r>
      <w:r w:rsidRPr="00456A91">
        <w:rPr>
          <w:rFonts w:ascii="Book Antiqua" w:eastAsia="Book Antiqua" w:hAnsi="Book Antiqua" w:cs="Book Antiqua"/>
          <w:szCs w:val="24"/>
          <w:lang w:val="es-PR"/>
        </w:rPr>
        <w:t>labores que realizan los distintos negociados del DSP y la PPR. Por ello, entendemos</w:t>
      </w:r>
      <w:r w:rsidR="00B44DDD">
        <w:rPr>
          <w:rFonts w:ascii="Book Antiqua" w:eastAsia="Book Antiqua" w:hAnsi="Book Antiqua" w:cs="Book Antiqua"/>
          <w:szCs w:val="24"/>
          <w:lang w:val="es-PR"/>
        </w:rPr>
        <w:t xml:space="preserve"> </w:t>
      </w:r>
      <w:r w:rsidRPr="00456A91">
        <w:rPr>
          <w:rFonts w:ascii="Book Antiqua" w:eastAsia="Book Antiqua" w:hAnsi="Book Antiqua" w:cs="Book Antiqua"/>
          <w:szCs w:val="24"/>
          <w:lang w:val="es-PR"/>
        </w:rPr>
        <w:t>atinado que exceptuaran a</w:t>
      </w:r>
      <w:r w:rsidR="003A7A08">
        <w:rPr>
          <w:rFonts w:ascii="Book Antiqua" w:eastAsia="Book Antiqua" w:hAnsi="Book Antiqua" w:cs="Book Antiqua"/>
          <w:szCs w:val="24"/>
          <w:lang w:val="es-PR"/>
        </w:rPr>
        <w:t>l</w:t>
      </w:r>
      <w:r w:rsidRPr="00456A91">
        <w:rPr>
          <w:rFonts w:ascii="Book Antiqua" w:eastAsia="Book Antiqua" w:hAnsi="Book Antiqua" w:cs="Book Antiqua"/>
          <w:szCs w:val="24"/>
          <w:lang w:val="es-PR"/>
        </w:rPr>
        <w:t xml:space="preserve"> Ayudante General, pero del </w:t>
      </w:r>
      <w:r w:rsidRPr="00456A91">
        <w:rPr>
          <w:rFonts w:ascii="Book Antiqua" w:eastAsia="Book Antiqua" w:hAnsi="Book Antiqua" w:cs="Book Antiqua"/>
          <w:szCs w:val="24"/>
          <w:lang w:val="es-PR"/>
        </w:rPr>
        <w:lastRenderedPageBreak/>
        <w:t>mismo modo, tal como lo</w:t>
      </w:r>
      <w:r w:rsidR="00B44DDD">
        <w:rPr>
          <w:rFonts w:ascii="Book Antiqua" w:eastAsia="Book Antiqua" w:hAnsi="Book Antiqua" w:cs="Book Antiqua"/>
          <w:szCs w:val="24"/>
          <w:lang w:val="es-PR"/>
        </w:rPr>
        <w:t xml:space="preserve"> </w:t>
      </w:r>
      <w:r w:rsidRPr="00456A91">
        <w:rPr>
          <w:rFonts w:ascii="Book Antiqua" w:eastAsia="Book Antiqua" w:hAnsi="Book Antiqua" w:cs="Book Antiqua"/>
          <w:szCs w:val="24"/>
          <w:lang w:val="es-PR"/>
        </w:rPr>
        <w:t>fundamenta la Exposición de Motivos de la presente medida, se debe exceptuar a todo</w:t>
      </w:r>
      <w:r w:rsidR="00B44DDD">
        <w:rPr>
          <w:rFonts w:ascii="Book Antiqua" w:eastAsia="Book Antiqua" w:hAnsi="Book Antiqua" w:cs="Book Antiqua"/>
          <w:szCs w:val="24"/>
          <w:lang w:val="es-PR"/>
        </w:rPr>
        <w:t xml:space="preserve"> </w:t>
      </w:r>
      <w:r w:rsidRPr="00456A91">
        <w:rPr>
          <w:rFonts w:ascii="Book Antiqua" w:eastAsia="Book Antiqua" w:hAnsi="Book Antiqua" w:cs="Book Antiqua"/>
          <w:szCs w:val="24"/>
          <w:lang w:val="es-PR"/>
        </w:rPr>
        <w:t>el personal del DSP y de la PPR.</w:t>
      </w:r>
    </w:p>
    <w:p w14:paraId="0B5CD62C" w14:textId="77777777" w:rsidR="006B685F" w:rsidRDefault="006B685F" w:rsidP="00456A91">
      <w:pPr>
        <w:jc w:val="both"/>
        <w:rPr>
          <w:rFonts w:ascii="Book Antiqua" w:eastAsia="Book Antiqua" w:hAnsi="Book Antiqua" w:cs="Book Antiqua"/>
          <w:szCs w:val="24"/>
          <w:lang w:val="es-PR"/>
        </w:rPr>
      </w:pPr>
    </w:p>
    <w:p w14:paraId="6F751668" w14:textId="13A91DA6" w:rsidR="006B685F" w:rsidRDefault="007E0794" w:rsidP="008A10E0">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El Departamento destaca que, ejemplo de l</w:t>
      </w:r>
      <w:r w:rsidR="00D43A4F">
        <w:rPr>
          <w:rFonts w:ascii="Book Antiqua" w:eastAsia="Book Antiqua" w:hAnsi="Book Antiqua" w:cs="Book Antiqua"/>
          <w:szCs w:val="24"/>
          <w:lang w:val="es-PR"/>
        </w:rPr>
        <w:t xml:space="preserve">a excepción propuesta, son los miembros del </w:t>
      </w:r>
      <w:r w:rsidR="00D43A4F" w:rsidRPr="00D43A4F">
        <w:rPr>
          <w:rFonts w:ascii="Book Antiqua" w:eastAsia="Book Antiqua" w:hAnsi="Book Antiqua" w:cs="Book Antiqua"/>
          <w:szCs w:val="24"/>
          <w:lang w:val="es-PR"/>
        </w:rPr>
        <w:t>NCBPR</w:t>
      </w:r>
      <w:r w:rsidR="00D43A4F">
        <w:rPr>
          <w:rFonts w:ascii="Book Antiqua" w:eastAsia="Book Antiqua" w:hAnsi="Book Antiqua" w:cs="Book Antiqua"/>
          <w:szCs w:val="24"/>
          <w:lang w:val="es-PR"/>
        </w:rPr>
        <w:t xml:space="preserve">. </w:t>
      </w:r>
      <w:r w:rsidR="00790EEB">
        <w:rPr>
          <w:rFonts w:ascii="Book Antiqua" w:eastAsia="Book Antiqua" w:hAnsi="Book Antiqua" w:cs="Book Antiqua"/>
          <w:szCs w:val="24"/>
          <w:lang w:val="es-PR"/>
        </w:rPr>
        <w:t xml:space="preserve">Mencionan que </w:t>
      </w:r>
      <w:r w:rsidR="00D43A4F" w:rsidRPr="00D43A4F">
        <w:rPr>
          <w:rFonts w:ascii="Book Antiqua" w:eastAsia="Book Antiqua" w:hAnsi="Book Antiqua" w:cs="Book Antiqua"/>
          <w:szCs w:val="24"/>
          <w:lang w:val="es-PR"/>
        </w:rPr>
        <w:t>los deberes inherentes a</w:t>
      </w:r>
      <w:r w:rsidR="00790EEB">
        <w:rPr>
          <w:rFonts w:ascii="Book Antiqua" w:eastAsia="Book Antiqua" w:hAnsi="Book Antiqua" w:cs="Book Antiqua"/>
          <w:szCs w:val="24"/>
          <w:lang w:val="es-PR"/>
        </w:rPr>
        <w:t xml:space="preserve"> </w:t>
      </w:r>
      <w:r w:rsidR="00D43A4F" w:rsidRPr="00D43A4F">
        <w:rPr>
          <w:rFonts w:ascii="Book Antiqua" w:eastAsia="Book Antiqua" w:hAnsi="Book Antiqua" w:cs="Book Antiqua"/>
          <w:szCs w:val="24"/>
          <w:lang w:val="es-PR"/>
        </w:rPr>
        <w:t>los cargos que ocupan requieren que cuenten con vehículos oficiales luego de culminar</w:t>
      </w:r>
      <w:r w:rsidR="000E2E2B">
        <w:rPr>
          <w:rFonts w:ascii="Book Antiqua" w:eastAsia="Book Antiqua" w:hAnsi="Book Antiqua" w:cs="Book Antiqua"/>
          <w:szCs w:val="24"/>
          <w:lang w:val="es-PR"/>
        </w:rPr>
        <w:t xml:space="preserve"> </w:t>
      </w:r>
      <w:r w:rsidR="00D43A4F" w:rsidRPr="00D43A4F">
        <w:rPr>
          <w:rFonts w:ascii="Book Antiqua" w:eastAsia="Book Antiqua" w:hAnsi="Book Antiqua" w:cs="Book Antiqua"/>
          <w:szCs w:val="24"/>
          <w:lang w:val="es-PR"/>
        </w:rPr>
        <w:t>su jornada laborar, a fin de garantizar la coordinación, dirección y continuidad de las</w:t>
      </w:r>
      <w:r w:rsidR="000E2E2B">
        <w:rPr>
          <w:rFonts w:ascii="Book Antiqua" w:eastAsia="Book Antiqua" w:hAnsi="Book Antiqua" w:cs="Book Antiqua"/>
          <w:szCs w:val="24"/>
          <w:lang w:val="es-PR"/>
        </w:rPr>
        <w:t xml:space="preserve"> </w:t>
      </w:r>
      <w:r w:rsidR="00D43A4F" w:rsidRPr="00D43A4F">
        <w:rPr>
          <w:rFonts w:ascii="Book Antiqua" w:eastAsia="Book Antiqua" w:hAnsi="Book Antiqua" w:cs="Book Antiqua"/>
          <w:szCs w:val="24"/>
          <w:lang w:val="es-PR"/>
        </w:rPr>
        <w:t>operaciones en caso de una emergencia fuera del horario regular</w:t>
      </w:r>
      <w:r w:rsidR="000E2E2B">
        <w:rPr>
          <w:rFonts w:ascii="Book Antiqua" w:eastAsia="Book Antiqua" w:hAnsi="Book Antiqua" w:cs="Book Antiqua"/>
          <w:szCs w:val="24"/>
          <w:lang w:val="es-PR"/>
        </w:rPr>
        <w:t xml:space="preserve">. Asimismo, </w:t>
      </w:r>
      <w:r w:rsidR="008A10E0">
        <w:rPr>
          <w:rFonts w:ascii="Book Antiqua" w:eastAsia="Book Antiqua" w:hAnsi="Book Antiqua" w:cs="Book Antiqua"/>
          <w:szCs w:val="24"/>
          <w:lang w:val="es-PR"/>
        </w:rPr>
        <w:t xml:space="preserve">destacan </w:t>
      </w:r>
      <w:r w:rsidR="008A10E0" w:rsidRPr="008A10E0">
        <w:rPr>
          <w:rFonts w:ascii="Book Antiqua" w:eastAsia="Book Antiqua" w:hAnsi="Book Antiqua" w:cs="Book Antiqua"/>
          <w:szCs w:val="24"/>
          <w:lang w:val="es-PR"/>
        </w:rPr>
        <w:t>la importante labor que realiza la División Canina de</w:t>
      </w:r>
      <w:r w:rsidR="008A10E0">
        <w:rPr>
          <w:rFonts w:ascii="Book Antiqua" w:eastAsia="Book Antiqua" w:hAnsi="Book Antiqua" w:cs="Book Antiqua"/>
          <w:szCs w:val="24"/>
          <w:lang w:val="es-PR"/>
        </w:rPr>
        <w:t xml:space="preserve"> </w:t>
      </w:r>
      <w:r w:rsidR="008A10E0" w:rsidRPr="008A10E0">
        <w:rPr>
          <w:rFonts w:ascii="Book Antiqua" w:eastAsia="Book Antiqua" w:hAnsi="Book Antiqua" w:cs="Book Antiqua"/>
          <w:szCs w:val="24"/>
          <w:lang w:val="es-PR"/>
        </w:rPr>
        <w:t>la Policía de Puerto Rico, que tiene bajo su custodia canes especializados para tareas</w:t>
      </w:r>
      <w:r w:rsidR="008A10E0">
        <w:rPr>
          <w:rFonts w:ascii="Book Antiqua" w:eastAsia="Book Antiqua" w:hAnsi="Book Antiqua" w:cs="Book Antiqua"/>
          <w:szCs w:val="24"/>
          <w:lang w:val="es-PR"/>
        </w:rPr>
        <w:t xml:space="preserve"> </w:t>
      </w:r>
      <w:r w:rsidR="008A10E0" w:rsidRPr="008A10E0">
        <w:rPr>
          <w:rFonts w:ascii="Book Antiqua" w:eastAsia="Book Antiqua" w:hAnsi="Book Antiqua" w:cs="Book Antiqua"/>
          <w:szCs w:val="24"/>
          <w:lang w:val="es-PR"/>
        </w:rPr>
        <w:t>de detección, rescate y control.</w:t>
      </w:r>
      <w:r w:rsidR="008A10E0">
        <w:rPr>
          <w:rFonts w:ascii="Book Antiqua" w:eastAsia="Book Antiqua" w:hAnsi="Book Antiqua" w:cs="Book Antiqua"/>
          <w:szCs w:val="24"/>
          <w:lang w:val="es-PR"/>
        </w:rPr>
        <w:t xml:space="preserve"> Sobre este particular, manifestaron: </w:t>
      </w:r>
    </w:p>
    <w:p w14:paraId="620900D9" w14:textId="77777777" w:rsidR="00A84D99" w:rsidRDefault="00A84D99" w:rsidP="008A10E0">
      <w:pPr>
        <w:ind w:firstLine="720"/>
        <w:jc w:val="both"/>
        <w:rPr>
          <w:rFonts w:ascii="Book Antiqua" w:eastAsia="Book Antiqua" w:hAnsi="Book Antiqua" w:cs="Book Antiqua"/>
          <w:szCs w:val="24"/>
          <w:lang w:val="es-PR"/>
        </w:rPr>
      </w:pPr>
    </w:p>
    <w:p w14:paraId="0E572229" w14:textId="6DB8788A" w:rsidR="001B615D" w:rsidRDefault="00A84D99" w:rsidP="00125A43">
      <w:pPr>
        <w:ind w:left="720" w:right="720"/>
        <w:jc w:val="both"/>
        <w:rPr>
          <w:rFonts w:ascii="Book Antiqua" w:eastAsia="Book Antiqua" w:hAnsi="Book Antiqua" w:cs="Book Antiqua"/>
          <w:szCs w:val="24"/>
          <w:lang w:val="es-PR"/>
        </w:rPr>
      </w:pPr>
      <w:r w:rsidRPr="00A84D99">
        <w:rPr>
          <w:rFonts w:ascii="Book Antiqua" w:eastAsia="Book Antiqua" w:hAnsi="Book Antiqua" w:cs="Book Antiqua"/>
          <w:szCs w:val="24"/>
          <w:lang w:val="es-PR"/>
        </w:rPr>
        <w:t>Estos canes requieren cuidados continuos y</w:t>
      </w:r>
      <w:r w:rsidR="005B128E">
        <w:rPr>
          <w:rFonts w:ascii="Book Antiqua" w:eastAsia="Book Antiqua" w:hAnsi="Book Antiqua" w:cs="Book Antiqua"/>
          <w:szCs w:val="24"/>
          <w:lang w:val="es-PR"/>
        </w:rPr>
        <w:t xml:space="preserve"> </w:t>
      </w:r>
      <w:r w:rsidRPr="00A84D99">
        <w:rPr>
          <w:rFonts w:ascii="Book Antiqua" w:eastAsia="Book Antiqua" w:hAnsi="Book Antiqua" w:cs="Book Antiqua"/>
          <w:szCs w:val="24"/>
          <w:lang w:val="es-PR"/>
        </w:rPr>
        <w:t xml:space="preserve">condiciones </w:t>
      </w:r>
      <w:r w:rsidR="005B128E" w:rsidRPr="00A84D99">
        <w:rPr>
          <w:rFonts w:ascii="Book Antiqua" w:eastAsia="Book Antiqua" w:hAnsi="Book Antiqua" w:cs="Book Antiqua"/>
          <w:szCs w:val="24"/>
          <w:lang w:val="es-PR"/>
        </w:rPr>
        <w:t>específicas</w:t>
      </w:r>
      <w:r w:rsidRPr="00A84D99">
        <w:rPr>
          <w:rFonts w:ascii="Book Antiqua" w:eastAsia="Book Antiqua" w:hAnsi="Book Antiqua" w:cs="Book Antiqua"/>
          <w:szCs w:val="24"/>
          <w:lang w:val="es-PR"/>
        </w:rPr>
        <w:t xml:space="preserve"> de transporte que solo pueden garantizarse mediante el</w:t>
      </w:r>
      <w:r w:rsidR="005B128E">
        <w:rPr>
          <w:rFonts w:ascii="Book Antiqua" w:eastAsia="Book Antiqua" w:hAnsi="Book Antiqua" w:cs="Book Antiqua"/>
          <w:szCs w:val="24"/>
          <w:lang w:val="es-PR"/>
        </w:rPr>
        <w:t xml:space="preserve"> </w:t>
      </w:r>
      <w:r w:rsidRPr="00A84D99">
        <w:rPr>
          <w:rFonts w:ascii="Book Antiqua" w:eastAsia="Book Antiqua" w:hAnsi="Book Antiqua" w:cs="Book Antiqua"/>
          <w:szCs w:val="24"/>
          <w:lang w:val="es-PR"/>
        </w:rPr>
        <w:t>uso de</w:t>
      </w:r>
      <w:r w:rsidR="005B128E">
        <w:rPr>
          <w:rFonts w:ascii="Book Antiqua" w:eastAsia="Book Antiqua" w:hAnsi="Book Antiqua" w:cs="Book Antiqua"/>
          <w:szCs w:val="24"/>
          <w:lang w:val="es-PR"/>
        </w:rPr>
        <w:t xml:space="preserve"> </w:t>
      </w:r>
      <w:r w:rsidRPr="00A84D99">
        <w:rPr>
          <w:rFonts w:ascii="Book Antiqua" w:eastAsia="Book Antiqua" w:hAnsi="Book Antiqua" w:cs="Book Antiqua"/>
          <w:szCs w:val="24"/>
          <w:lang w:val="es-PR"/>
        </w:rPr>
        <w:t>vehículos oficiales equipados con jaulas de seguridad, sistemas de ventilación y</w:t>
      </w:r>
      <w:r w:rsidR="005B128E">
        <w:rPr>
          <w:rFonts w:ascii="Book Antiqua" w:eastAsia="Book Antiqua" w:hAnsi="Book Antiqua" w:cs="Book Antiqua"/>
          <w:szCs w:val="24"/>
          <w:lang w:val="es-PR"/>
        </w:rPr>
        <w:t xml:space="preserve"> </w:t>
      </w:r>
      <w:r w:rsidRPr="00A84D99">
        <w:rPr>
          <w:rFonts w:ascii="Book Antiqua" w:eastAsia="Book Antiqua" w:hAnsi="Book Antiqua" w:cs="Book Antiqua"/>
          <w:szCs w:val="24"/>
          <w:lang w:val="es-PR"/>
        </w:rPr>
        <w:t>controles de temperatura. Actualmente, la Ley 60-2014, no contempla que los agentes</w:t>
      </w:r>
      <w:r w:rsidR="005B128E">
        <w:rPr>
          <w:rFonts w:ascii="Book Antiqua" w:eastAsia="Book Antiqua" w:hAnsi="Book Antiqua" w:cs="Book Antiqua"/>
          <w:szCs w:val="24"/>
          <w:lang w:val="es-PR"/>
        </w:rPr>
        <w:t xml:space="preserve"> </w:t>
      </w:r>
      <w:r w:rsidRPr="00A84D99">
        <w:rPr>
          <w:rFonts w:ascii="Book Antiqua" w:eastAsia="Book Antiqua" w:hAnsi="Book Antiqua" w:cs="Book Antiqua"/>
          <w:szCs w:val="24"/>
          <w:lang w:val="es-PR"/>
        </w:rPr>
        <w:t>asignados a la División Canina utilicen el vehículo oficial las 24 horas del día, los 7 días</w:t>
      </w:r>
      <w:r w:rsidR="00125A43">
        <w:rPr>
          <w:rFonts w:ascii="Book Antiqua" w:eastAsia="Book Antiqua" w:hAnsi="Book Antiqua" w:cs="Book Antiqua"/>
          <w:szCs w:val="24"/>
          <w:lang w:val="es-PR"/>
        </w:rPr>
        <w:t xml:space="preserve"> </w:t>
      </w:r>
      <w:r w:rsidRPr="00A84D99">
        <w:rPr>
          <w:rFonts w:ascii="Book Antiqua" w:eastAsia="Book Antiqua" w:hAnsi="Book Antiqua" w:cs="Book Antiqua"/>
          <w:szCs w:val="24"/>
          <w:lang w:val="es-PR"/>
        </w:rPr>
        <w:t>de la semana.</w:t>
      </w:r>
    </w:p>
    <w:p w14:paraId="533692D2" w14:textId="4C52A85E" w:rsidR="00125A43" w:rsidRDefault="00125A43" w:rsidP="00125A43">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w:t>
      </w:r>
    </w:p>
    <w:p w14:paraId="3369F500" w14:textId="12AC2304" w:rsidR="00125A43" w:rsidRDefault="00125A43" w:rsidP="0090201A">
      <w:pPr>
        <w:ind w:left="720" w:right="720"/>
        <w:jc w:val="both"/>
        <w:rPr>
          <w:rFonts w:ascii="Book Antiqua" w:eastAsia="Book Antiqua" w:hAnsi="Book Antiqua" w:cs="Book Antiqua"/>
          <w:szCs w:val="24"/>
          <w:lang w:val="es-PR"/>
        </w:rPr>
      </w:pPr>
      <w:r w:rsidRPr="00125A43">
        <w:rPr>
          <w:rFonts w:ascii="Book Antiqua" w:eastAsia="Book Antiqua" w:hAnsi="Book Antiqua" w:cs="Book Antiqua"/>
          <w:szCs w:val="24"/>
          <w:lang w:val="es-PR"/>
        </w:rPr>
        <w:t>Lo anterior, ubica a estos agentes en una situación de indefensión, de igual modo</w:t>
      </w:r>
      <w:r>
        <w:rPr>
          <w:rFonts w:ascii="Book Antiqua" w:eastAsia="Book Antiqua" w:hAnsi="Book Antiqua" w:cs="Book Antiqua"/>
          <w:szCs w:val="24"/>
          <w:lang w:val="es-PR"/>
        </w:rPr>
        <w:t xml:space="preserve"> </w:t>
      </w:r>
      <w:r w:rsidRPr="00125A43">
        <w:rPr>
          <w:rFonts w:ascii="Book Antiqua" w:eastAsia="Book Antiqua" w:hAnsi="Book Antiqua" w:cs="Book Antiqua"/>
          <w:szCs w:val="24"/>
          <w:lang w:val="es-PR"/>
        </w:rPr>
        <w:t xml:space="preserve">estuvo el DSP, mientras permanecieron bajo nuestra sombrilla, situación que ahora </w:t>
      </w:r>
      <w:r w:rsidR="000A3A6D">
        <w:rPr>
          <w:rFonts w:ascii="Book Antiqua" w:eastAsia="Book Antiqua" w:hAnsi="Book Antiqua" w:cs="Book Antiqua"/>
          <w:szCs w:val="24"/>
          <w:lang w:val="es-PR"/>
        </w:rPr>
        <w:t xml:space="preserve">se </w:t>
      </w:r>
      <w:r w:rsidRPr="00125A43">
        <w:rPr>
          <w:rFonts w:ascii="Book Antiqua" w:eastAsia="Book Antiqua" w:hAnsi="Book Antiqua" w:cs="Book Antiqua"/>
          <w:szCs w:val="24"/>
          <w:lang w:val="es-PR"/>
        </w:rPr>
        <w:t>traspasa a la PPR, toda vez que corresponde a la autoridad nominadora sopesar el</w:t>
      </w:r>
      <w:r w:rsidR="0090201A">
        <w:rPr>
          <w:rFonts w:ascii="Book Antiqua" w:eastAsia="Book Antiqua" w:hAnsi="Book Antiqua" w:cs="Book Antiqua"/>
          <w:szCs w:val="24"/>
          <w:lang w:val="es-PR"/>
        </w:rPr>
        <w:t xml:space="preserve"> </w:t>
      </w:r>
      <w:r w:rsidRPr="00125A43">
        <w:rPr>
          <w:rFonts w:ascii="Book Antiqua" w:eastAsia="Book Antiqua" w:hAnsi="Book Antiqua" w:cs="Book Antiqua"/>
          <w:szCs w:val="24"/>
          <w:lang w:val="es-PR"/>
        </w:rPr>
        <w:t>cumplimiento estricto con el ordenamiento vigente o proteger los canes asignados a la</w:t>
      </w:r>
      <w:r w:rsidR="0090201A">
        <w:rPr>
          <w:rFonts w:ascii="Book Antiqua" w:eastAsia="Book Antiqua" w:hAnsi="Book Antiqua" w:cs="Book Antiqua"/>
          <w:szCs w:val="24"/>
          <w:lang w:val="es-PR"/>
        </w:rPr>
        <w:t xml:space="preserve"> </w:t>
      </w:r>
      <w:r w:rsidRPr="00125A43">
        <w:rPr>
          <w:rFonts w:ascii="Book Antiqua" w:eastAsia="Book Antiqua" w:hAnsi="Book Antiqua" w:cs="Book Antiqua"/>
          <w:szCs w:val="24"/>
          <w:lang w:val="es-PR"/>
        </w:rPr>
        <w:t>PPR. Recalcamos la particularidad de los vehículos asignados a la División Canina,</w:t>
      </w:r>
      <w:r w:rsidR="0090201A">
        <w:rPr>
          <w:rFonts w:ascii="Book Antiqua" w:eastAsia="Book Antiqua" w:hAnsi="Book Antiqua" w:cs="Book Antiqua"/>
          <w:szCs w:val="24"/>
          <w:lang w:val="es-PR"/>
        </w:rPr>
        <w:t xml:space="preserve"> </w:t>
      </w:r>
      <w:r w:rsidRPr="00125A43">
        <w:rPr>
          <w:rFonts w:ascii="Book Antiqua" w:eastAsia="Book Antiqua" w:hAnsi="Book Antiqua" w:cs="Book Antiqua"/>
          <w:szCs w:val="24"/>
          <w:lang w:val="es-PR"/>
        </w:rPr>
        <w:t>que requieren de una jaula amplia para que el can pueda moverse dentro del vehículo y</w:t>
      </w:r>
      <w:r w:rsidR="0090201A">
        <w:rPr>
          <w:rFonts w:ascii="Book Antiqua" w:eastAsia="Book Antiqua" w:hAnsi="Book Antiqua" w:cs="Book Antiqua"/>
          <w:szCs w:val="24"/>
          <w:lang w:val="es-PR"/>
        </w:rPr>
        <w:t xml:space="preserve"> </w:t>
      </w:r>
      <w:r w:rsidRPr="00125A43">
        <w:rPr>
          <w:rFonts w:ascii="Book Antiqua" w:eastAsia="Book Antiqua" w:hAnsi="Book Antiqua" w:cs="Book Antiqua"/>
          <w:szCs w:val="24"/>
          <w:lang w:val="es-PR"/>
        </w:rPr>
        <w:t>un regulador de temperatura. Esto, debido a que los canes en ocasiones pasan horas</w:t>
      </w:r>
      <w:r w:rsidR="0090201A">
        <w:rPr>
          <w:rFonts w:ascii="Book Antiqua" w:eastAsia="Book Antiqua" w:hAnsi="Book Antiqua" w:cs="Book Antiqua"/>
          <w:szCs w:val="24"/>
          <w:lang w:val="es-PR"/>
        </w:rPr>
        <w:t xml:space="preserve"> </w:t>
      </w:r>
      <w:r w:rsidRPr="00125A43">
        <w:rPr>
          <w:rFonts w:ascii="Book Antiqua" w:eastAsia="Book Antiqua" w:hAnsi="Book Antiqua" w:cs="Book Antiqua"/>
          <w:szCs w:val="24"/>
          <w:lang w:val="es-PR"/>
        </w:rPr>
        <w:t>dentro del vehículo mientras los agentes están pendientes de alguna intervención.</w:t>
      </w:r>
    </w:p>
    <w:p w14:paraId="3A87B71F" w14:textId="77777777" w:rsidR="00125A43" w:rsidRDefault="00125A43" w:rsidP="00125A43">
      <w:pPr>
        <w:ind w:firstLine="720"/>
        <w:jc w:val="both"/>
        <w:rPr>
          <w:rFonts w:ascii="Book Antiqua" w:eastAsia="Book Antiqua" w:hAnsi="Book Antiqua" w:cs="Book Antiqua"/>
          <w:szCs w:val="24"/>
          <w:lang w:val="es-PR"/>
        </w:rPr>
      </w:pPr>
    </w:p>
    <w:p w14:paraId="39A1D81A" w14:textId="75E155C7" w:rsidR="00125A43" w:rsidRDefault="007E2A7C" w:rsidP="00BF4F23">
      <w:pPr>
        <w:ind w:firstLine="720"/>
        <w:jc w:val="both"/>
        <w:rPr>
          <w:rFonts w:ascii="Book Antiqua" w:eastAsia="Book Antiqua" w:hAnsi="Book Antiqua" w:cs="Book Antiqua"/>
          <w:szCs w:val="24"/>
          <w:lang w:val="es-PR"/>
        </w:rPr>
      </w:pPr>
      <w:r w:rsidRPr="007E2A7C">
        <w:rPr>
          <w:rFonts w:ascii="Book Antiqua" w:eastAsia="Book Antiqua" w:hAnsi="Book Antiqua" w:cs="Book Antiqua"/>
          <w:szCs w:val="24"/>
          <w:lang w:val="es-PR"/>
        </w:rPr>
        <w:t xml:space="preserve">También, </w:t>
      </w:r>
      <w:r>
        <w:rPr>
          <w:rFonts w:ascii="Book Antiqua" w:eastAsia="Book Antiqua" w:hAnsi="Book Antiqua" w:cs="Book Antiqua"/>
          <w:szCs w:val="24"/>
          <w:lang w:val="es-PR"/>
        </w:rPr>
        <w:t xml:space="preserve">señalaron la importancia de las operaciones llevadas </w:t>
      </w:r>
      <w:r w:rsidR="00B53974">
        <w:rPr>
          <w:rFonts w:ascii="Book Antiqua" w:eastAsia="Book Antiqua" w:hAnsi="Book Antiqua" w:cs="Book Antiqua"/>
          <w:szCs w:val="24"/>
          <w:lang w:val="es-PR"/>
        </w:rPr>
        <w:t xml:space="preserve">a cabo por los miembros del </w:t>
      </w:r>
      <w:r w:rsidRPr="007E2A7C">
        <w:rPr>
          <w:rFonts w:ascii="Book Antiqua" w:eastAsia="Book Antiqua" w:hAnsi="Book Antiqua" w:cs="Book Antiqua"/>
          <w:szCs w:val="24"/>
          <w:lang w:val="es-PR"/>
        </w:rPr>
        <w:t>NCEM, y la necesidad</w:t>
      </w:r>
      <w:r w:rsidR="00B53974">
        <w:rPr>
          <w:rFonts w:ascii="Book Antiqua" w:eastAsia="Book Antiqua" w:hAnsi="Book Antiqua" w:cs="Book Antiqua"/>
          <w:szCs w:val="24"/>
          <w:lang w:val="es-PR"/>
        </w:rPr>
        <w:t xml:space="preserve"> en muchas instancias</w:t>
      </w:r>
      <w:r w:rsidRPr="007E2A7C">
        <w:rPr>
          <w:rFonts w:ascii="Book Antiqua" w:eastAsia="Book Antiqua" w:hAnsi="Book Antiqua" w:cs="Book Antiqua"/>
          <w:szCs w:val="24"/>
          <w:lang w:val="es-PR"/>
        </w:rPr>
        <w:t xml:space="preserve"> del uso de</w:t>
      </w:r>
      <w:r w:rsidR="00B53974">
        <w:rPr>
          <w:rFonts w:ascii="Book Antiqua" w:eastAsia="Book Antiqua" w:hAnsi="Book Antiqua" w:cs="Book Antiqua"/>
          <w:szCs w:val="24"/>
          <w:lang w:val="es-PR"/>
        </w:rPr>
        <w:t xml:space="preserve"> un </w:t>
      </w:r>
      <w:r w:rsidRPr="007E2A7C">
        <w:rPr>
          <w:rFonts w:ascii="Book Antiqua" w:eastAsia="Book Antiqua" w:hAnsi="Book Antiqua" w:cs="Book Antiqua"/>
          <w:szCs w:val="24"/>
          <w:lang w:val="es-PR"/>
        </w:rPr>
        <w:t>vehículo oficial, en especial con relación a los supervisores regionales, supervisores de</w:t>
      </w:r>
      <w:r w:rsidR="00B53974">
        <w:rPr>
          <w:rFonts w:ascii="Book Antiqua" w:eastAsia="Book Antiqua" w:hAnsi="Book Antiqua" w:cs="Book Antiqua"/>
          <w:szCs w:val="24"/>
          <w:lang w:val="es-PR"/>
        </w:rPr>
        <w:t xml:space="preserve"> </w:t>
      </w:r>
      <w:r w:rsidRPr="007E2A7C">
        <w:rPr>
          <w:rFonts w:ascii="Book Antiqua" w:eastAsia="Book Antiqua" w:hAnsi="Book Antiqua" w:cs="Book Antiqua"/>
          <w:szCs w:val="24"/>
          <w:lang w:val="es-PR"/>
        </w:rPr>
        <w:t>apoyo operacional y el personal de respuesta rápida</w:t>
      </w:r>
      <w:r w:rsidR="00B53974">
        <w:rPr>
          <w:rFonts w:ascii="Book Antiqua" w:eastAsia="Book Antiqua" w:hAnsi="Book Antiqua" w:cs="Book Antiqua"/>
          <w:szCs w:val="24"/>
          <w:lang w:val="es-PR"/>
        </w:rPr>
        <w:t xml:space="preserve">. Indicaron que este personal, </w:t>
      </w:r>
      <w:r w:rsidRPr="007E2A7C">
        <w:rPr>
          <w:rFonts w:ascii="Book Antiqua" w:eastAsia="Book Antiqua" w:hAnsi="Book Antiqua" w:cs="Book Antiqua"/>
          <w:szCs w:val="24"/>
          <w:lang w:val="es-PR"/>
        </w:rPr>
        <w:t>utiliza motoras adaptadas</w:t>
      </w:r>
      <w:r w:rsidR="00B53974">
        <w:rPr>
          <w:rFonts w:ascii="Book Antiqua" w:eastAsia="Book Antiqua" w:hAnsi="Book Antiqua" w:cs="Book Antiqua"/>
          <w:szCs w:val="24"/>
          <w:lang w:val="es-PR"/>
        </w:rPr>
        <w:t xml:space="preserve"> </w:t>
      </w:r>
      <w:r w:rsidRPr="007E2A7C">
        <w:rPr>
          <w:rFonts w:ascii="Book Antiqua" w:eastAsia="Book Antiqua" w:hAnsi="Book Antiqua" w:cs="Book Antiqua"/>
          <w:szCs w:val="24"/>
          <w:lang w:val="es-PR"/>
        </w:rPr>
        <w:t>para atender emergencias médicas</w:t>
      </w:r>
      <w:r w:rsidR="00B53974">
        <w:rPr>
          <w:rFonts w:ascii="Book Antiqua" w:eastAsia="Book Antiqua" w:hAnsi="Book Antiqua" w:cs="Book Antiqua"/>
          <w:szCs w:val="24"/>
          <w:lang w:val="es-PR"/>
        </w:rPr>
        <w:t xml:space="preserve">, </w:t>
      </w:r>
      <w:r w:rsidR="00BF4F23">
        <w:rPr>
          <w:rFonts w:ascii="Book Antiqua" w:eastAsia="Book Antiqua" w:hAnsi="Book Antiqua" w:cs="Book Antiqua"/>
          <w:szCs w:val="24"/>
          <w:lang w:val="es-PR"/>
        </w:rPr>
        <w:t>debido a l</w:t>
      </w:r>
      <w:r w:rsidRPr="007E2A7C">
        <w:rPr>
          <w:rFonts w:ascii="Book Antiqua" w:eastAsia="Book Antiqua" w:hAnsi="Book Antiqua" w:cs="Book Antiqua"/>
          <w:szCs w:val="24"/>
          <w:lang w:val="es-PR"/>
        </w:rPr>
        <w:t>a naturaleza crítica y la disponibilidad inmediat</w:t>
      </w:r>
      <w:r w:rsidR="00BF4F23">
        <w:rPr>
          <w:rFonts w:ascii="Book Antiqua" w:eastAsia="Book Antiqua" w:hAnsi="Book Antiqua" w:cs="Book Antiqua"/>
          <w:szCs w:val="24"/>
          <w:lang w:val="es-PR"/>
        </w:rPr>
        <w:t xml:space="preserve">a </w:t>
      </w:r>
      <w:r w:rsidRPr="007E2A7C">
        <w:rPr>
          <w:rFonts w:ascii="Book Antiqua" w:eastAsia="Book Antiqua" w:hAnsi="Book Antiqua" w:cs="Book Antiqua"/>
          <w:szCs w:val="24"/>
          <w:lang w:val="es-PR"/>
        </w:rPr>
        <w:t>que requieren las funciones que desempeñan estos empleados</w:t>
      </w:r>
      <w:r w:rsidR="00BF4F23">
        <w:rPr>
          <w:rFonts w:ascii="Book Antiqua" w:eastAsia="Book Antiqua" w:hAnsi="Book Antiqua" w:cs="Book Antiqua"/>
          <w:szCs w:val="24"/>
          <w:lang w:val="es-PR"/>
        </w:rPr>
        <w:t>. Indicaron que, por ello, se</w:t>
      </w:r>
      <w:r w:rsidRPr="007E2A7C">
        <w:rPr>
          <w:rFonts w:ascii="Book Antiqua" w:eastAsia="Book Antiqua" w:hAnsi="Book Antiqua" w:cs="Book Antiqua"/>
          <w:szCs w:val="24"/>
          <w:lang w:val="es-PR"/>
        </w:rPr>
        <w:t xml:space="preserve"> fundamenta la</w:t>
      </w:r>
      <w:r w:rsidR="00BF4F23">
        <w:rPr>
          <w:rFonts w:ascii="Book Antiqua" w:eastAsia="Book Antiqua" w:hAnsi="Book Antiqua" w:cs="Book Antiqua"/>
          <w:szCs w:val="24"/>
          <w:lang w:val="es-PR"/>
        </w:rPr>
        <w:t xml:space="preserve"> </w:t>
      </w:r>
      <w:r w:rsidRPr="007E2A7C">
        <w:rPr>
          <w:rFonts w:ascii="Book Antiqua" w:eastAsia="Book Antiqua" w:hAnsi="Book Antiqua" w:cs="Book Antiqua"/>
          <w:szCs w:val="24"/>
          <w:lang w:val="es-PR"/>
        </w:rPr>
        <w:t>necesidad de su exclusión de la Ley 60-2014, supra.</w:t>
      </w:r>
    </w:p>
    <w:p w14:paraId="4E29118E" w14:textId="77777777" w:rsidR="00125A43" w:rsidRPr="00A77CDB" w:rsidRDefault="00125A43" w:rsidP="00BF4F23">
      <w:pPr>
        <w:jc w:val="both"/>
        <w:rPr>
          <w:rFonts w:ascii="Book Antiqua" w:eastAsia="Book Antiqua" w:hAnsi="Book Antiqua" w:cs="Book Antiqua"/>
          <w:szCs w:val="24"/>
          <w:lang w:val="es-PR"/>
        </w:rPr>
      </w:pPr>
    </w:p>
    <w:p w14:paraId="3CFDB344" w14:textId="220FFEE2" w:rsidR="009212F1" w:rsidRPr="00C57509" w:rsidRDefault="00A77CDB" w:rsidP="00C57509">
      <w:pPr>
        <w:ind w:firstLine="720"/>
        <w:jc w:val="both"/>
        <w:rPr>
          <w:rFonts w:ascii="Book Antiqua" w:eastAsia="Book Antiqua" w:hAnsi="Book Antiqua" w:cs="Book Antiqua"/>
          <w:szCs w:val="24"/>
          <w:lang w:val="es-PR"/>
        </w:rPr>
      </w:pPr>
      <w:r w:rsidRPr="00A77CDB">
        <w:rPr>
          <w:rFonts w:ascii="Book Antiqua" w:eastAsia="Book Antiqua" w:hAnsi="Book Antiqua" w:cs="Book Antiqua"/>
          <w:szCs w:val="24"/>
          <w:lang w:val="es-PR"/>
        </w:rPr>
        <w:t xml:space="preserve">En conclusión, el DSP respalda la medida y coincide con la intención legislativa de fortalecer la autoridad del </w:t>
      </w:r>
      <w:proofErr w:type="gramStart"/>
      <w:r w:rsidR="00BF4F23">
        <w:rPr>
          <w:rFonts w:ascii="Book Antiqua" w:eastAsia="Book Antiqua" w:hAnsi="Book Antiqua" w:cs="Book Antiqua"/>
          <w:szCs w:val="24"/>
          <w:lang w:val="es-PR"/>
        </w:rPr>
        <w:t>Secretario</w:t>
      </w:r>
      <w:proofErr w:type="gramEnd"/>
      <w:r w:rsidR="00BF4F23">
        <w:rPr>
          <w:rFonts w:ascii="Book Antiqua" w:eastAsia="Book Antiqua" w:hAnsi="Book Antiqua" w:cs="Book Antiqua"/>
          <w:szCs w:val="24"/>
          <w:lang w:val="es-PR"/>
        </w:rPr>
        <w:t xml:space="preserve"> del DSP </w:t>
      </w:r>
      <w:r w:rsidR="001B615D" w:rsidRPr="00A77CDB">
        <w:rPr>
          <w:rFonts w:ascii="Book Antiqua" w:eastAsia="Book Antiqua" w:hAnsi="Book Antiqua" w:cs="Book Antiqua"/>
          <w:szCs w:val="24"/>
          <w:lang w:val="es-PR"/>
        </w:rPr>
        <w:t>para</w:t>
      </w:r>
      <w:r w:rsidRPr="00A77CDB">
        <w:rPr>
          <w:rFonts w:ascii="Book Antiqua" w:eastAsia="Book Antiqua" w:hAnsi="Book Antiqua" w:cs="Book Antiqua"/>
          <w:szCs w:val="24"/>
          <w:lang w:val="es-PR"/>
        </w:rPr>
        <w:t xml:space="preserve"> evaluar y autorizar el uso de vehículos oficiales en casos justificados, garantizando así el balance entre cumplimiento administrativo y necesidad operacional.</w:t>
      </w:r>
      <w:r w:rsidR="0069444C">
        <w:rPr>
          <w:rFonts w:ascii="Book Antiqua" w:eastAsia="Book Antiqua" w:hAnsi="Book Antiqua" w:cs="Book Antiqua"/>
          <w:szCs w:val="24"/>
          <w:lang w:val="es-PR"/>
        </w:rPr>
        <w:t xml:space="preserve"> </w:t>
      </w:r>
      <w:r w:rsidR="00C57509">
        <w:rPr>
          <w:rFonts w:ascii="Book Antiqua" w:eastAsia="Book Antiqua" w:hAnsi="Book Antiqua" w:cs="Book Antiqua"/>
          <w:szCs w:val="24"/>
          <w:lang w:val="es-PR"/>
        </w:rPr>
        <w:t xml:space="preserve">Resaltan que con la aprobación de esta medida </w:t>
      </w:r>
      <w:r w:rsidR="0069444C" w:rsidRPr="00C57509">
        <w:rPr>
          <w:rFonts w:ascii="Book Antiqua" w:eastAsia="Book Antiqua" w:hAnsi="Book Antiqua" w:cs="Book Antiqua"/>
          <w:szCs w:val="24"/>
          <w:lang w:val="es-PR"/>
        </w:rPr>
        <w:t>no se estaría dando paso a que todo el personal</w:t>
      </w:r>
      <w:r w:rsidR="00C57509" w:rsidRPr="00C57509">
        <w:rPr>
          <w:rFonts w:ascii="Book Antiqua" w:eastAsia="Book Antiqua" w:hAnsi="Book Antiqua" w:cs="Book Antiqua"/>
          <w:szCs w:val="24"/>
          <w:lang w:val="es-PR"/>
        </w:rPr>
        <w:t xml:space="preserve"> </w:t>
      </w:r>
      <w:r w:rsidR="0069444C" w:rsidRPr="00C57509">
        <w:rPr>
          <w:rFonts w:ascii="Book Antiqua" w:eastAsia="Book Antiqua" w:hAnsi="Book Antiqua" w:cs="Book Antiqua"/>
          <w:szCs w:val="24"/>
          <w:lang w:val="es-PR"/>
        </w:rPr>
        <w:t xml:space="preserve">indiscriminadamente pueda tener un </w:t>
      </w:r>
      <w:r w:rsidR="0069444C" w:rsidRPr="00C57509">
        <w:rPr>
          <w:rFonts w:ascii="Book Antiqua" w:eastAsia="Book Antiqua" w:hAnsi="Book Antiqua" w:cs="Book Antiqua"/>
          <w:szCs w:val="24"/>
          <w:lang w:val="es-PR"/>
        </w:rPr>
        <w:lastRenderedPageBreak/>
        <w:t>vehículo oficial asignado fuera de su jornada legal</w:t>
      </w:r>
      <w:r w:rsidR="00C57509" w:rsidRPr="00C57509">
        <w:rPr>
          <w:rFonts w:ascii="Book Antiqua" w:eastAsia="Book Antiqua" w:hAnsi="Book Antiqua" w:cs="Book Antiqua"/>
          <w:szCs w:val="24"/>
          <w:lang w:val="es-PR"/>
        </w:rPr>
        <w:t xml:space="preserve"> </w:t>
      </w:r>
      <w:r w:rsidR="0069444C" w:rsidRPr="00C57509">
        <w:rPr>
          <w:rFonts w:ascii="Book Antiqua" w:eastAsia="Book Antiqua" w:hAnsi="Book Antiqua" w:cs="Book Antiqua"/>
          <w:szCs w:val="24"/>
          <w:lang w:val="es-PR"/>
        </w:rPr>
        <w:t xml:space="preserve">de trabajo. </w:t>
      </w:r>
      <w:r w:rsidR="00C57509" w:rsidRPr="00C57509">
        <w:rPr>
          <w:rFonts w:ascii="Book Antiqua" w:eastAsia="Book Antiqua" w:hAnsi="Book Antiqua" w:cs="Book Antiqua"/>
          <w:szCs w:val="24"/>
          <w:lang w:val="es-PR"/>
        </w:rPr>
        <w:t xml:space="preserve"> Sino que, en acorde con lo establecido en la exposición de motivos, se </w:t>
      </w:r>
      <w:r w:rsidR="00C6628C" w:rsidRPr="00C57509">
        <w:rPr>
          <w:rFonts w:ascii="Book Antiqua" w:eastAsia="Book Antiqua" w:hAnsi="Book Antiqua" w:cs="Book Antiqua"/>
          <w:szCs w:val="24"/>
          <w:lang w:val="es-PR"/>
        </w:rPr>
        <w:t>fortalecerán</w:t>
      </w:r>
      <w:r w:rsidR="0069444C" w:rsidRPr="00C57509">
        <w:rPr>
          <w:rFonts w:ascii="Book Antiqua" w:eastAsia="Book Antiqua" w:hAnsi="Book Antiqua" w:cs="Book Antiqua"/>
          <w:szCs w:val="24"/>
          <w:lang w:val="es-PR"/>
        </w:rPr>
        <w:t xml:space="preserve"> los poderes y</w:t>
      </w:r>
      <w:r w:rsidR="00C57509" w:rsidRPr="00C57509">
        <w:rPr>
          <w:rFonts w:ascii="Book Antiqua" w:eastAsia="Book Antiqua" w:hAnsi="Book Antiqua" w:cs="Book Antiqua"/>
          <w:szCs w:val="24"/>
          <w:lang w:val="es-PR"/>
        </w:rPr>
        <w:t xml:space="preserve"> </w:t>
      </w:r>
      <w:r w:rsidR="0069444C" w:rsidRPr="00C57509">
        <w:rPr>
          <w:rFonts w:ascii="Book Antiqua" w:eastAsia="Book Antiqua" w:hAnsi="Book Antiqua" w:cs="Book Antiqua"/>
          <w:szCs w:val="24"/>
          <w:lang w:val="es-PR"/>
        </w:rPr>
        <w:t>facultades del secretario del DSP para que pueda evaluar las solicitudes que le</w:t>
      </w:r>
      <w:r w:rsidR="00C6628C">
        <w:rPr>
          <w:rFonts w:ascii="Book Antiqua" w:eastAsia="Book Antiqua" w:hAnsi="Book Antiqua" w:cs="Book Antiqua"/>
          <w:szCs w:val="24"/>
          <w:lang w:val="es-PR"/>
        </w:rPr>
        <w:t>s</w:t>
      </w:r>
      <w:r w:rsidR="0069444C" w:rsidRPr="00C57509">
        <w:rPr>
          <w:rFonts w:ascii="Book Antiqua" w:eastAsia="Book Antiqua" w:hAnsi="Book Antiqua" w:cs="Book Antiqua"/>
          <w:szCs w:val="24"/>
          <w:lang w:val="es-PR"/>
        </w:rPr>
        <w:t xml:space="preserve"> sea</w:t>
      </w:r>
      <w:r w:rsidR="00C6628C">
        <w:rPr>
          <w:rFonts w:ascii="Book Antiqua" w:eastAsia="Book Antiqua" w:hAnsi="Book Antiqua" w:cs="Book Antiqua"/>
          <w:szCs w:val="24"/>
          <w:lang w:val="es-PR"/>
        </w:rPr>
        <w:t>n</w:t>
      </w:r>
      <w:r w:rsidR="00C57509" w:rsidRPr="00C57509">
        <w:rPr>
          <w:rFonts w:ascii="Book Antiqua" w:eastAsia="Book Antiqua" w:hAnsi="Book Antiqua" w:cs="Book Antiqua"/>
          <w:szCs w:val="24"/>
          <w:lang w:val="es-PR"/>
        </w:rPr>
        <w:t xml:space="preserve"> </w:t>
      </w:r>
      <w:r w:rsidR="0069444C" w:rsidRPr="00C57509">
        <w:rPr>
          <w:rFonts w:ascii="Book Antiqua" w:eastAsia="Book Antiqua" w:hAnsi="Book Antiqua" w:cs="Book Antiqua"/>
          <w:szCs w:val="24"/>
          <w:lang w:val="es-PR"/>
        </w:rPr>
        <w:t>presentadas sobre el uso de vehículos de motor, se pueda atender la necesidad de</w:t>
      </w:r>
      <w:r w:rsidR="00C6628C">
        <w:rPr>
          <w:rFonts w:ascii="Book Antiqua" w:eastAsia="Book Antiqua" w:hAnsi="Book Antiqua" w:cs="Book Antiqua"/>
          <w:szCs w:val="24"/>
          <w:lang w:val="es-PR"/>
        </w:rPr>
        <w:t xml:space="preserve"> </w:t>
      </w:r>
      <w:r w:rsidR="0069444C" w:rsidRPr="00C57509">
        <w:rPr>
          <w:rFonts w:ascii="Book Antiqua" w:eastAsia="Book Antiqua" w:hAnsi="Book Antiqua" w:cs="Book Antiqua"/>
          <w:szCs w:val="24"/>
          <w:lang w:val="es-PR"/>
        </w:rPr>
        <w:t>servicio y que se pueda velar el cumplimiento con la reglamentación o política interna</w:t>
      </w:r>
      <w:r w:rsidR="00C57509">
        <w:rPr>
          <w:rFonts w:ascii="Book Antiqua" w:eastAsia="Book Antiqua" w:hAnsi="Book Antiqua" w:cs="Book Antiqua"/>
          <w:szCs w:val="24"/>
          <w:lang w:val="es-PR"/>
        </w:rPr>
        <w:t xml:space="preserve">. </w:t>
      </w:r>
    </w:p>
    <w:p w14:paraId="619AADF4" w14:textId="77777777" w:rsidR="007B058E" w:rsidRDefault="007B058E" w:rsidP="00F62234">
      <w:pPr>
        <w:ind w:firstLine="720"/>
        <w:jc w:val="both"/>
        <w:rPr>
          <w:rFonts w:ascii="Book Antiqua" w:eastAsia="Book Antiqua" w:hAnsi="Book Antiqua" w:cs="Book Antiqua"/>
          <w:szCs w:val="24"/>
          <w:lang w:val="es-PR"/>
        </w:rPr>
      </w:pPr>
    </w:p>
    <w:p w14:paraId="709BF74F" w14:textId="77777777" w:rsidR="0094194F" w:rsidRDefault="0094194F" w:rsidP="009C3C65">
      <w:pPr>
        <w:ind w:left="720"/>
        <w:jc w:val="center"/>
        <w:rPr>
          <w:rFonts w:ascii="Book Antiqua" w:eastAsia="Book Antiqua" w:hAnsi="Book Antiqua" w:cs="Book Antiqua"/>
          <w:b/>
          <w:bCs/>
          <w:szCs w:val="24"/>
          <w:lang w:val="es-PR"/>
        </w:rPr>
      </w:pPr>
    </w:p>
    <w:p w14:paraId="301EC3D3" w14:textId="1262BA91" w:rsidR="000447E9" w:rsidRPr="00330ADF" w:rsidRDefault="009C3C65" w:rsidP="009C3C65">
      <w:pPr>
        <w:ind w:left="720"/>
        <w:jc w:val="center"/>
        <w:rPr>
          <w:rFonts w:ascii="Book Antiqua" w:eastAsia="Book Antiqua" w:hAnsi="Book Antiqua" w:cs="Book Antiqua"/>
          <w:b/>
          <w:bCs/>
          <w:szCs w:val="24"/>
          <w:lang w:val="es-PR"/>
        </w:rPr>
      </w:pPr>
      <w:r w:rsidRPr="00330ADF">
        <w:rPr>
          <w:rFonts w:ascii="Book Antiqua" w:eastAsia="Book Antiqua" w:hAnsi="Book Antiqua" w:cs="Book Antiqua"/>
          <w:b/>
          <w:bCs/>
          <w:szCs w:val="24"/>
          <w:lang w:val="es-PR"/>
        </w:rPr>
        <w:t>AN</w:t>
      </w:r>
      <w:r w:rsidRPr="00330ADF">
        <w:rPr>
          <w:rFonts w:ascii="Book Antiqua" w:eastAsia="Book Antiqua" w:hAnsi="Book Antiqua" w:cs="Book Antiqua"/>
          <w:b/>
          <w:bCs/>
          <w:szCs w:val="24"/>
          <w:lang w:val="es-ES"/>
        </w:rPr>
        <w:t>Á</w:t>
      </w:r>
      <w:r w:rsidRPr="00330ADF">
        <w:rPr>
          <w:rFonts w:ascii="Book Antiqua" w:eastAsia="Book Antiqua" w:hAnsi="Book Antiqua" w:cs="Book Antiqua"/>
          <w:b/>
          <w:bCs/>
          <w:szCs w:val="24"/>
          <w:lang w:val="es-PR"/>
        </w:rPr>
        <w:t>LISIS DE LA MEDIDA</w:t>
      </w:r>
    </w:p>
    <w:p w14:paraId="6DA8F768" w14:textId="77777777" w:rsidR="009C3C65" w:rsidRPr="00330ADF" w:rsidRDefault="009C3C65" w:rsidP="009C3C65">
      <w:pPr>
        <w:ind w:left="720"/>
        <w:jc w:val="center"/>
        <w:rPr>
          <w:rFonts w:ascii="Book Antiqua" w:eastAsia="Book Antiqua" w:hAnsi="Book Antiqua" w:cs="Book Antiqua"/>
          <w:b/>
          <w:bCs/>
          <w:szCs w:val="24"/>
          <w:lang w:val="es-PR"/>
        </w:rPr>
      </w:pPr>
    </w:p>
    <w:p w14:paraId="3E9429A2" w14:textId="49C88C42" w:rsidR="006B11CB" w:rsidRDefault="006B11CB" w:rsidP="006B11CB">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La presente medida tiene como</w:t>
      </w:r>
      <w:r w:rsidRPr="006B11CB">
        <w:rPr>
          <w:rFonts w:ascii="Book Antiqua" w:eastAsia="Book Antiqua" w:hAnsi="Book Antiqua" w:cs="Book Antiqua"/>
          <w:szCs w:val="24"/>
          <w:lang w:val="es-PR"/>
        </w:rPr>
        <w:t xml:space="preserve"> objetivo central armonizar la política pública sobre el uso de vehículos oficiales con la realidad operativa de los Negociados adscritos al Departamento de Seguridad Pública (DSP), reconociendo que la naturaleza de sus funciones requiere disponibilidad continua y capacidad de respuesta inmediata ante emergencias, sin limitarse a la jornada regular de trabajo</w:t>
      </w:r>
      <w:r w:rsidR="00C018AF">
        <w:rPr>
          <w:rFonts w:ascii="Book Antiqua" w:eastAsia="Book Antiqua" w:hAnsi="Book Antiqua" w:cs="Book Antiqua"/>
          <w:szCs w:val="24"/>
          <w:lang w:val="es-PR"/>
        </w:rPr>
        <w:t xml:space="preserve"> y sin que estos funcionarios se expongan </w:t>
      </w:r>
      <w:r w:rsidR="002D46E0">
        <w:rPr>
          <w:rFonts w:ascii="Book Antiqua" w:eastAsia="Book Antiqua" w:hAnsi="Book Antiqua" w:cs="Book Antiqua"/>
          <w:szCs w:val="24"/>
          <w:lang w:val="es-PR"/>
        </w:rPr>
        <w:t xml:space="preserve">a posibles querellas. </w:t>
      </w:r>
    </w:p>
    <w:p w14:paraId="32B77F89" w14:textId="77777777" w:rsidR="00C018AF" w:rsidRPr="006B11CB" w:rsidRDefault="00C018AF" w:rsidP="006B11CB">
      <w:pPr>
        <w:ind w:firstLine="720"/>
        <w:jc w:val="both"/>
        <w:rPr>
          <w:rFonts w:ascii="Book Antiqua" w:eastAsia="Book Antiqua" w:hAnsi="Book Antiqua" w:cs="Book Antiqua"/>
          <w:szCs w:val="24"/>
          <w:lang w:val="es-PR"/>
        </w:rPr>
      </w:pPr>
    </w:p>
    <w:p w14:paraId="550DF129" w14:textId="34A201EA" w:rsidR="006B11CB" w:rsidRDefault="006B11CB" w:rsidP="002D46E0">
      <w:pPr>
        <w:ind w:firstLine="720"/>
        <w:jc w:val="both"/>
        <w:rPr>
          <w:rFonts w:ascii="Book Antiqua" w:eastAsia="Book Antiqua" w:hAnsi="Book Antiqua" w:cs="Book Antiqua"/>
          <w:szCs w:val="24"/>
          <w:lang w:val="es-PR"/>
        </w:rPr>
      </w:pPr>
      <w:r w:rsidRPr="006B11CB">
        <w:rPr>
          <w:rFonts w:ascii="Book Antiqua" w:eastAsia="Book Antiqua" w:hAnsi="Book Antiqua" w:cs="Book Antiqua"/>
          <w:szCs w:val="24"/>
          <w:lang w:val="es-PR"/>
        </w:rPr>
        <w:t xml:space="preserve">Mediante las enmiendas propuestas, se faculta expresamente al </w:t>
      </w:r>
      <w:proofErr w:type="gramStart"/>
      <w:r w:rsidRPr="006B11CB">
        <w:rPr>
          <w:rFonts w:ascii="Book Antiqua" w:eastAsia="Book Antiqua" w:hAnsi="Book Antiqua" w:cs="Book Antiqua"/>
          <w:szCs w:val="24"/>
          <w:lang w:val="es-PR"/>
        </w:rPr>
        <w:t>Secretario</w:t>
      </w:r>
      <w:proofErr w:type="gramEnd"/>
      <w:r w:rsidRPr="006B11CB">
        <w:rPr>
          <w:rFonts w:ascii="Book Antiqua" w:eastAsia="Book Antiqua" w:hAnsi="Book Antiqua" w:cs="Book Antiqua"/>
          <w:szCs w:val="24"/>
          <w:lang w:val="es-PR"/>
        </w:rPr>
        <w:t xml:space="preserve"> del DSP</w:t>
      </w:r>
      <w:r w:rsidR="00B4258D">
        <w:rPr>
          <w:rFonts w:ascii="Book Antiqua" w:eastAsia="Book Antiqua" w:hAnsi="Book Antiqua" w:cs="Book Antiqua"/>
          <w:szCs w:val="24"/>
          <w:lang w:val="es-PR"/>
        </w:rPr>
        <w:t xml:space="preserve"> y al Superintende</w:t>
      </w:r>
      <w:r w:rsidR="00AA23FA">
        <w:rPr>
          <w:rFonts w:ascii="Book Antiqua" w:eastAsia="Book Antiqua" w:hAnsi="Book Antiqua" w:cs="Book Antiqua"/>
          <w:szCs w:val="24"/>
          <w:lang w:val="es-PR"/>
        </w:rPr>
        <w:t>nte de la PPR</w:t>
      </w:r>
      <w:r w:rsidRPr="006B11CB">
        <w:rPr>
          <w:rFonts w:ascii="Book Antiqua" w:eastAsia="Book Antiqua" w:hAnsi="Book Antiqua" w:cs="Book Antiqua"/>
          <w:szCs w:val="24"/>
          <w:lang w:val="es-PR"/>
        </w:rPr>
        <w:t xml:space="preserve"> para </w:t>
      </w:r>
      <w:r w:rsidR="00AA23FA">
        <w:rPr>
          <w:rFonts w:ascii="Book Antiqua" w:eastAsia="Book Antiqua" w:hAnsi="Book Antiqua" w:cs="Book Antiqua"/>
          <w:szCs w:val="24"/>
          <w:lang w:val="es-PR"/>
        </w:rPr>
        <w:t xml:space="preserve">que </w:t>
      </w:r>
      <w:r w:rsidRPr="006B11CB">
        <w:rPr>
          <w:rFonts w:ascii="Book Antiqua" w:eastAsia="Book Antiqua" w:hAnsi="Book Antiqua" w:cs="Book Antiqua"/>
          <w:szCs w:val="24"/>
          <w:lang w:val="es-PR"/>
        </w:rPr>
        <w:t>estable</w:t>
      </w:r>
      <w:r w:rsidR="00AA23FA">
        <w:rPr>
          <w:rFonts w:ascii="Book Antiqua" w:eastAsia="Book Antiqua" w:hAnsi="Book Antiqua" w:cs="Book Antiqua"/>
          <w:szCs w:val="24"/>
          <w:lang w:val="es-PR"/>
        </w:rPr>
        <w:t>zcan</w:t>
      </w:r>
      <w:r w:rsidRPr="006B11CB">
        <w:rPr>
          <w:rFonts w:ascii="Book Antiqua" w:eastAsia="Book Antiqua" w:hAnsi="Book Antiqua" w:cs="Book Antiqua"/>
          <w:szCs w:val="24"/>
          <w:lang w:val="es-PR"/>
        </w:rPr>
        <w:t xml:space="preserve"> mediante reglamentación interna los criterios, normas y procedimientos que regirán el uso de los vehículos oficiales</w:t>
      </w:r>
      <w:r w:rsidR="002D46E0">
        <w:rPr>
          <w:rFonts w:ascii="Book Antiqua" w:eastAsia="Book Antiqua" w:hAnsi="Book Antiqua" w:cs="Book Antiqua"/>
          <w:szCs w:val="24"/>
          <w:lang w:val="es-PR"/>
        </w:rPr>
        <w:t xml:space="preserve">, </w:t>
      </w:r>
      <w:r w:rsidRPr="006B11CB">
        <w:rPr>
          <w:rFonts w:ascii="Book Antiqua" w:eastAsia="Book Antiqua" w:hAnsi="Book Antiqua" w:cs="Book Antiqua"/>
          <w:szCs w:val="24"/>
          <w:lang w:val="es-PR"/>
        </w:rPr>
        <w:t>incluyendo su utilización fuera de horas laborable</w:t>
      </w:r>
      <w:r w:rsidR="00AA23FA">
        <w:rPr>
          <w:rFonts w:ascii="Book Antiqua" w:eastAsia="Book Antiqua" w:hAnsi="Book Antiqua" w:cs="Book Antiqua"/>
          <w:szCs w:val="24"/>
          <w:lang w:val="es-PR"/>
        </w:rPr>
        <w:t>s</w:t>
      </w:r>
      <w:r w:rsidR="002D46E0">
        <w:rPr>
          <w:rFonts w:ascii="Book Antiqua" w:eastAsia="Book Antiqua" w:hAnsi="Book Antiqua" w:cs="Book Antiqua"/>
          <w:szCs w:val="24"/>
          <w:lang w:val="es-PR"/>
        </w:rPr>
        <w:t>. Asimismo,</w:t>
      </w:r>
      <w:r w:rsidRPr="006B11CB">
        <w:rPr>
          <w:rFonts w:ascii="Book Antiqua" w:eastAsia="Book Antiqua" w:hAnsi="Book Antiqua" w:cs="Book Antiqua"/>
          <w:szCs w:val="24"/>
          <w:lang w:val="es-PR"/>
        </w:rPr>
        <w:t xml:space="preserve"> autoriza que ciertos empleados y funcionarios puedan ser exceptuados de la prohibición general contenida en la Ley 60-</w:t>
      </w:r>
      <w:r w:rsidR="00A37580" w:rsidRPr="006B11CB">
        <w:rPr>
          <w:rFonts w:ascii="Book Antiqua" w:eastAsia="Book Antiqua" w:hAnsi="Book Antiqua" w:cs="Book Antiqua"/>
          <w:szCs w:val="24"/>
          <w:lang w:val="es-PR"/>
        </w:rPr>
        <w:t>2014,</w:t>
      </w:r>
      <w:r w:rsidR="00A37580">
        <w:rPr>
          <w:rFonts w:ascii="Book Antiqua" w:eastAsia="Book Antiqua" w:hAnsi="Book Antiqua" w:cs="Book Antiqua"/>
          <w:szCs w:val="24"/>
          <w:lang w:val="es-PR"/>
        </w:rPr>
        <w:t xml:space="preserve"> supra</w:t>
      </w:r>
      <w:r w:rsidR="002D46E0">
        <w:rPr>
          <w:rFonts w:ascii="Book Antiqua" w:eastAsia="Book Antiqua" w:hAnsi="Book Antiqua" w:cs="Book Antiqua"/>
          <w:szCs w:val="24"/>
          <w:lang w:val="es-PR"/>
        </w:rPr>
        <w:t>,</w:t>
      </w:r>
      <w:r w:rsidRPr="006B11CB">
        <w:rPr>
          <w:rFonts w:ascii="Book Antiqua" w:eastAsia="Book Antiqua" w:hAnsi="Book Antiqua" w:cs="Book Antiqua"/>
          <w:szCs w:val="24"/>
          <w:lang w:val="es-PR"/>
        </w:rPr>
        <w:t xml:space="preserve"> cuando así lo requieran las necesidades operacionales</w:t>
      </w:r>
      <w:r w:rsidR="002D46E0">
        <w:rPr>
          <w:rFonts w:ascii="Book Antiqua" w:eastAsia="Book Antiqua" w:hAnsi="Book Antiqua" w:cs="Book Antiqua"/>
          <w:szCs w:val="24"/>
          <w:lang w:val="es-PR"/>
        </w:rPr>
        <w:t xml:space="preserve"> bajo previa reglamentación a esos efectos</w:t>
      </w:r>
      <w:r w:rsidRPr="006B11CB">
        <w:rPr>
          <w:rFonts w:ascii="Book Antiqua" w:eastAsia="Book Antiqua" w:hAnsi="Book Antiqua" w:cs="Book Antiqua"/>
          <w:szCs w:val="24"/>
          <w:lang w:val="es-PR"/>
        </w:rPr>
        <w:t>.</w:t>
      </w:r>
    </w:p>
    <w:p w14:paraId="59713D2F" w14:textId="77777777" w:rsidR="002D46E0" w:rsidRPr="006B11CB" w:rsidRDefault="002D46E0" w:rsidP="002D46E0">
      <w:pPr>
        <w:ind w:firstLine="720"/>
        <w:jc w:val="both"/>
        <w:rPr>
          <w:rFonts w:ascii="Book Antiqua" w:eastAsia="Book Antiqua" w:hAnsi="Book Antiqua" w:cs="Book Antiqua"/>
          <w:szCs w:val="24"/>
          <w:lang w:val="es-PR"/>
        </w:rPr>
      </w:pPr>
    </w:p>
    <w:p w14:paraId="12E98C69" w14:textId="3E26D4AF" w:rsidR="006B11CB" w:rsidRPr="006B11CB" w:rsidRDefault="002D46E0" w:rsidP="002D46E0">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Por otro lado, </w:t>
      </w:r>
      <w:r w:rsidR="00FA214C">
        <w:rPr>
          <w:rFonts w:ascii="Book Antiqua" w:eastAsia="Book Antiqua" w:hAnsi="Book Antiqua" w:cs="Book Antiqua"/>
          <w:szCs w:val="24"/>
          <w:lang w:val="es-PR"/>
        </w:rPr>
        <w:t xml:space="preserve">la </w:t>
      </w:r>
      <w:r w:rsidR="006B11CB" w:rsidRPr="006B11CB">
        <w:rPr>
          <w:rFonts w:ascii="Book Antiqua" w:eastAsia="Book Antiqua" w:hAnsi="Book Antiqua" w:cs="Book Antiqua"/>
          <w:szCs w:val="24"/>
          <w:lang w:val="es-PR"/>
        </w:rPr>
        <w:t>medida corrige la falta de uniformidad que existía entre la Ley 60-</w:t>
      </w:r>
      <w:r w:rsidR="00A37580" w:rsidRPr="006B11CB">
        <w:rPr>
          <w:rFonts w:ascii="Book Antiqua" w:eastAsia="Book Antiqua" w:hAnsi="Book Antiqua" w:cs="Book Antiqua"/>
          <w:szCs w:val="24"/>
          <w:lang w:val="es-PR"/>
        </w:rPr>
        <w:t>2014,</w:t>
      </w:r>
      <w:r w:rsidR="00A37580">
        <w:rPr>
          <w:rFonts w:ascii="Book Antiqua" w:eastAsia="Book Antiqua" w:hAnsi="Book Antiqua" w:cs="Book Antiqua"/>
          <w:szCs w:val="24"/>
          <w:lang w:val="es-PR"/>
        </w:rPr>
        <w:t xml:space="preserve"> supra</w:t>
      </w:r>
      <w:r>
        <w:rPr>
          <w:rFonts w:ascii="Book Antiqua" w:eastAsia="Book Antiqua" w:hAnsi="Book Antiqua" w:cs="Book Antiqua"/>
          <w:szCs w:val="24"/>
          <w:lang w:val="es-PR"/>
        </w:rPr>
        <w:t>, y</w:t>
      </w:r>
      <w:r w:rsidR="006B11CB" w:rsidRPr="006B11CB">
        <w:rPr>
          <w:rFonts w:ascii="Book Antiqua" w:eastAsia="Book Antiqua" w:hAnsi="Book Antiqua" w:cs="Book Antiqua"/>
          <w:szCs w:val="24"/>
          <w:lang w:val="es-PR"/>
        </w:rPr>
        <w:t xml:space="preserve"> la Ley 20-</w:t>
      </w:r>
      <w:r w:rsidR="00A37580" w:rsidRPr="006B11CB">
        <w:rPr>
          <w:rFonts w:ascii="Book Antiqua" w:eastAsia="Book Antiqua" w:hAnsi="Book Antiqua" w:cs="Book Antiqua"/>
          <w:szCs w:val="24"/>
          <w:lang w:val="es-PR"/>
        </w:rPr>
        <w:t>2017</w:t>
      </w:r>
      <w:r w:rsidR="00A37580">
        <w:rPr>
          <w:rFonts w:ascii="Book Antiqua" w:eastAsia="Book Antiqua" w:hAnsi="Book Antiqua" w:cs="Book Antiqua"/>
          <w:szCs w:val="24"/>
          <w:lang w:val="es-PR"/>
        </w:rPr>
        <w:t>, según</w:t>
      </w:r>
      <w:r>
        <w:rPr>
          <w:rFonts w:ascii="Book Antiqua" w:eastAsia="Book Antiqua" w:hAnsi="Book Antiqua" w:cs="Book Antiqua"/>
          <w:szCs w:val="24"/>
          <w:lang w:val="es-PR"/>
        </w:rPr>
        <w:t xml:space="preserve"> enmendada</w:t>
      </w:r>
      <w:r w:rsidR="00A37580">
        <w:rPr>
          <w:rFonts w:ascii="Book Antiqua" w:eastAsia="Book Antiqua" w:hAnsi="Book Antiqua" w:cs="Book Antiqua"/>
          <w:szCs w:val="24"/>
          <w:lang w:val="es-PR"/>
        </w:rPr>
        <w:t>,</w:t>
      </w:r>
      <w:r w:rsidR="006B11CB" w:rsidRPr="006B11CB">
        <w:rPr>
          <w:rFonts w:ascii="Book Antiqua" w:eastAsia="Book Antiqua" w:hAnsi="Book Antiqua" w:cs="Book Antiqua"/>
          <w:szCs w:val="24"/>
          <w:lang w:val="es-PR"/>
        </w:rPr>
        <w:t xml:space="preserve"> y las disposiciones administrativas vigentes del DSP, particularmente la Orden Administrativa DSP-2022-OA-016. La legislación propuesta refuerza la autoridad del </w:t>
      </w:r>
      <w:proofErr w:type="gramStart"/>
      <w:r w:rsidR="006B11CB" w:rsidRPr="006B11CB">
        <w:rPr>
          <w:rFonts w:ascii="Book Antiqua" w:eastAsia="Book Antiqua" w:hAnsi="Book Antiqua" w:cs="Book Antiqua"/>
          <w:szCs w:val="24"/>
          <w:lang w:val="es-PR"/>
        </w:rPr>
        <w:t>Secretario</w:t>
      </w:r>
      <w:proofErr w:type="gramEnd"/>
      <w:r w:rsidR="006B11CB" w:rsidRPr="006B11CB">
        <w:rPr>
          <w:rFonts w:ascii="Book Antiqua" w:eastAsia="Book Antiqua" w:hAnsi="Book Antiqua" w:cs="Book Antiqua"/>
          <w:szCs w:val="24"/>
          <w:lang w:val="es-PR"/>
        </w:rPr>
        <w:t xml:space="preserve"> para reglamentar internamente el uso de los vehículos oficiales, asegurando que el mismo se mantenga dentro de parámetros razonables, fiscalizables y ajustados a las necesidades de seguridad pública.</w:t>
      </w:r>
    </w:p>
    <w:p w14:paraId="24BC5BCF" w14:textId="45075424" w:rsidR="006B11CB" w:rsidRDefault="006B11CB" w:rsidP="006B11CB">
      <w:pPr>
        <w:jc w:val="both"/>
        <w:rPr>
          <w:rFonts w:ascii="Book Antiqua" w:eastAsia="Book Antiqua" w:hAnsi="Book Antiqua" w:cs="Book Antiqua"/>
          <w:szCs w:val="24"/>
          <w:lang w:val="es-PR"/>
        </w:rPr>
      </w:pPr>
      <w:r w:rsidRPr="006B11CB">
        <w:rPr>
          <w:rFonts w:ascii="Book Antiqua" w:eastAsia="Book Antiqua" w:hAnsi="Book Antiqua" w:cs="Book Antiqua"/>
          <w:szCs w:val="24"/>
          <w:lang w:val="es-PR"/>
        </w:rPr>
        <w:t>El proyecto también actualiza la lista de excepciones contenida en el Artículo 5 de la Ley 60-</w:t>
      </w:r>
      <w:r w:rsidR="00A37580" w:rsidRPr="006B11CB">
        <w:rPr>
          <w:rFonts w:ascii="Book Antiqua" w:eastAsia="Book Antiqua" w:hAnsi="Book Antiqua" w:cs="Book Antiqua"/>
          <w:szCs w:val="24"/>
          <w:lang w:val="es-PR"/>
        </w:rPr>
        <w:t>2014,</w:t>
      </w:r>
      <w:r w:rsidR="00A37580">
        <w:rPr>
          <w:rFonts w:ascii="Book Antiqua" w:eastAsia="Book Antiqua" w:hAnsi="Book Antiqua" w:cs="Book Antiqua"/>
          <w:szCs w:val="24"/>
          <w:lang w:val="es-PR"/>
        </w:rPr>
        <w:t xml:space="preserve"> supra,</w:t>
      </w:r>
      <w:r w:rsidRPr="006B11CB">
        <w:rPr>
          <w:rFonts w:ascii="Book Antiqua" w:eastAsia="Book Antiqua" w:hAnsi="Book Antiqua" w:cs="Book Antiqua"/>
          <w:szCs w:val="24"/>
          <w:lang w:val="es-PR"/>
        </w:rPr>
        <w:t xml:space="preserve"> a tono con la reorganización dispuesta por la Ley 83-2025 y con la nueva estructura institucional del DSP y de la Policía de Puerto Rico</w:t>
      </w:r>
      <w:r w:rsidR="00A37580">
        <w:rPr>
          <w:rFonts w:ascii="Book Antiqua" w:eastAsia="Book Antiqua" w:hAnsi="Book Antiqua" w:cs="Book Antiqua"/>
          <w:szCs w:val="24"/>
          <w:lang w:val="es-PR"/>
        </w:rPr>
        <w:t>.</w:t>
      </w:r>
    </w:p>
    <w:p w14:paraId="1C190327" w14:textId="77777777" w:rsidR="00A37580" w:rsidRPr="006B11CB" w:rsidRDefault="00A37580" w:rsidP="006B11CB">
      <w:pPr>
        <w:jc w:val="both"/>
        <w:rPr>
          <w:rFonts w:ascii="Book Antiqua" w:eastAsia="Book Antiqua" w:hAnsi="Book Antiqua" w:cs="Book Antiqua"/>
          <w:szCs w:val="24"/>
          <w:lang w:val="es-PR"/>
        </w:rPr>
      </w:pPr>
    </w:p>
    <w:p w14:paraId="49D31B2F" w14:textId="77777777" w:rsidR="00504941" w:rsidRDefault="00504941" w:rsidP="00504941">
      <w:pPr>
        <w:jc w:val="both"/>
        <w:rPr>
          <w:rFonts w:ascii="Book Antiqua" w:eastAsia="Book Antiqua" w:hAnsi="Book Antiqua" w:cs="Book Antiqua"/>
          <w:b/>
          <w:bCs/>
          <w:szCs w:val="24"/>
          <w:lang w:val="es-PR"/>
        </w:rPr>
      </w:pPr>
    </w:p>
    <w:p w14:paraId="3EDE4CCB" w14:textId="20E82BEF" w:rsidR="000D246A" w:rsidRPr="00330ADF" w:rsidRDefault="000D246A" w:rsidP="000D246A">
      <w:pPr>
        <w:jc w:val="center"/>
        <w:rPr>
          <w:rFonts w:ascii="Book Antiqua" w:eastAsia="Book Antiqua" w:hAnsi="Book Antiqua" w:cs="Book Antiqua"/>
          <w:b/>
          <w:bCs/>
          <w:szCs w:val="24"/>
          <w:lang w:val="es-PR"/>
        </w:rPr>
      </w:pPr>
      <w:r w:rsidRPr="00330ADF">
        <w:rPr>
          <w:rFonts w:ascii="Book Antiqua" w:eastAsia="Book Antiqua" w:hAnsi="Book Antiqua" w:cs="Book Antiqua"/>
          <w:b/>
          <w:bCs/>
          <w:szCs w:val="24"/>
          <w:lang w:val="es-PR"/>
        </w:rPr>
        <w:t>DETERMINACIÓN DE IMPACTO ECONÓMICO</w:t>
      </w:r>
    </w:p>
    <w:p w14:paraId="7134D849" w14:textId="77777777" w:rsidR="000D246A" w:rsidRPr="00330ADF" w:rsidRDefault="000D246A" w:rsidP="000D246A">
      <w:pPr>
        <w:jc w:val="both"/>
        <w:rPr>
          <w:rFonts w:ascii="Book Antiqua" w:eastAsia="Book Antiqua" w:hAnsi="Book Antiqua" w:cs="Book Antiqua"/>
          <w:szCs w:val="24"/>
          <w:lang w:val="es-PR"/>
        </w:rPr>
      </w:pPr>
    </w:p>
    <w:p w14:paraId="41FC463C" w14:textId="1FB120DE" w:rsidR="00CB6705" w:rsidRDefault="000D246A" w:rsidP="000B4B87">
      <w:pPr>
        <w:ind w:firstLine="720"/>
        <w:jc w:val="both"/>
        <w:rPr>
          <w:rFonts w:ascii="Book Antiqua" w:eastAsia="Book Antiqua" w:hAnsi="Book Antiqua" w:cs="Book Antiqua"/>
          <w:szCs w:val="24"/>
        </w:rPr>
      </w:pPr>
      <w:r w:rsidRPr="00330ADF">
        <w:rPr>
          <w:rFonts w:ascii="Book Antiqua" w:eastAsia="Book Antiqua" w:hAnsi="Book Antiqua" w:cs="Book Antiqua"/>
          <w:szCs w:val="24"/>
          <w:lang w:val="es-PR"/>
        </w:rPr>
        <w:t xml:space="preserve">Conforme el análisis de la medida, la </w:t>
      </w:r>
      <w:r w:rsidR="00CB6705" w:rsidRPr="00330ADF">
        <w:rPr>
          <w:rFonts w:ascii="Book Antiqua" w:eastAsia="Book Antiqua" w:hAnsi="Book Antiqua" w:cs="Book Antiqua"/>
          <w:szCs w:val="24"/>
          <w:lang w:val="es-PR"/>
        </w:rPr>
        <w:t>Comisi</w:t>
      </w:r>
      <w:r w:rsidR="00CB6705">
        <w:rPr>
          <w:rFonts w:ascii="Book Antiqua" w:eastAsia="Book Antiqua" w:hAnsi="Book Antiqua" w:cs="Book Antiqua"/>
          <w:szCs w:val="24"/>
          <w:lang w:val="es-PR"/>
        </w:rPr>
        <w:t>ón</w:t>
      </w:r>
      <w:r w:rsidRPr="00330ADF">
        <w:rPr>
          <w:rFonts w:ascii="Book Antiqua" w:eastAsia="Book Antiqua" w:hAnsi="Book Antiqua" w:cs="Book Antiqua"/>
          <w:szCs w:val="24"/>
          <w:lang w:val="es-PR"/>
        </w:rPr>
        <w:t xml:space="preserve"> de </w:t>
      </w:r>
      <w:r w:rsidR="0091018F">
        <w:rPr>
          <w:rFonts w:ascii="Book Antiqua" w:eastAsia="Book Antiqua" w:hAnsi="Book Antiqua" w:cs="Book Antiqua"/>
          <w:szCs w:val="24"/>
          <w:lang w:val="es-PR"/>
        </w:rPr>
        <w:t xml:space="preserve">Seguridad </w:t>
      </w:r>
      <w:r w:rsidR="00904132">
        <w:rPr>
          <w:rFonts w:ascii="Book Antiqua" w:eastAsia="Book Antiqua" w:hAnsi="Book Antiqua" w:cs="Book Antiqua"/>
          <w:szCs w:val="24"/>
          <w:lang w:val="es-PR"/>
        </w:rPr>
        <w:t>Pública</w:t>
      </w:r>
      <w:r w:rsidR="003355B4">
        <w:rPr>
          <w:rFonts w:ascii="Book Antiqua" w:eastAsia="Book Antiqua" w:hAnsi="Book Antiqua" w:cs="Book Antiqua"/>
          <w:szCs w:val="24"/>
          <w:lang w:val="es-PR"/>
        </w:rPr>
        <w:t xml:space="preserve"> de la </w:t>
      </w:r>
      <w:r w:rsidR="00603535">
        <w:rPr>
          <w:rFonts w:ascii="Book Antiqua" w:eastAsia="Book Antiqua" w:hAnsi="Book Antiqua" w:cs="Book Antiqua"/>
          <w:szCs w:val="24"/>
          <w:lang w:val="es-PR"/>
        </w:rPr>
        <w:t>Cámara</w:t>
      </w:r>
      <w:r w:rsidR="003355B4">
        <w:rPr>
          <w:rFonts w:ascii="Book Antiqua" w:eastAsia="Book Antiqua" w:hAnsi="Book Antiqua" w:cs="Book Antiqua"/>
          <w:szCs w:val="24"/>
          <w:lang w:val="es-PR"/>
        </w:rPr>
        <w:t xml:space="preserve"> de Representantes</w:t>
      </w:r>
      <w:r w:rsidR="00261E12">
        <w:rPr>
          <w:rFonts w:ascii="Book Antiqua" w:eastAsia="Book Antiqua" w:hAnsi="Book Antiqua" w:cs="Book Antiqua"/>
          <w:szCs w:val="24"/>
          <w:lang w:val="es-PR"/>
        </w:rPr>
        <w:t>,</w:t>
      </w:r>
      <w:r w:rsidR="0091018F" w:rsidRPr="0091018F">
        <w:t xml:space="preserve"> </w:t>
      </w:r>
      <w:r w:rsidR="0091018F" w:rsidRPr="001D5F46">
        <w:rPr>
          <w:rFonts w:ascii="Book Antiqua" w:hAnsi="Book Antiqua"/>
        </w:rPr>
        <w:t>concluye</w:t>
      </w:r>
      <w:r w:rsidR="0091018F">
        <w:t xml:space="preserve"> </w:t>
      </w:r>
      <w:r w:rsidR="0091018F" w:rsidRPr="00882D63">
        <w:rPr>
          <w:rFonts w:ascii="Book Antiqua" w:hAnsi="Book Antiqua"/>
        </w:rPr>
        <w:t>que</w:t>
      </w:r>
      <w:r w:rsidR="0091018F">
        <w:t xml:space="preserve"> </w:t>
      </w:r>
      <w:r w:rsidR="0091018F">
        <w:rPr>
          <w:rFonts w:ascii="Book Antiqua" w:eastAsia="Book Antiqua" w:hAnsi="Book Antiqua" w:cs="Book Antiqua"/>
          <w:szCs w:val="24"/>
        </w:rPr>
        <w:t>l</w:t>
      </w:r>
      <w:r w:rsidR="0091018F" w:rsidRPr="0091018F">
        <w:rPr>
          <w:rFonts w:ascii="Book Antiqua" w:eastAsia="Book Antiqua" w:hAnsi="Book Antiqua" w:cs="Book Antiqua"/>
          <w:szCs w:val="24"/>
        </w:rPr>
        <w:t xml:space="preserve">a presente medida no tendrá impacto económico </w:t>
      </w:r>
      <w:r w:rsidR="003355B4">
        <w:rPr>
          <w:rFonts w:ascii="Book Antiqua" w:eastAsia="Book Antiqua" w:hAnsi="Book Antiqua" w:cs="Book Antiqua"/>
          <w:szCs w:val="24"/>
        </w:rPr>
        <w:t>signifi</w:t>
      </w:r>
      <w:r w:rsidR="00603535">
        <w:rPr>
          <w:rFonts w:ascii="Book Antiqua" w:eastAsia="Book Antiqua" w:hAnsi="Book Antiqua" w:cs="Book Antiqua"/>
          <w:szCs w:val="24"/>
        </w:rPr>
        <w:t>cativo sobre el presupuesto de</w:t>
      </w:r>
      <w:r w:rsidR="00CB6705">
        <w:rPr>
          <w:rFonts w:ascii="Book Antiqua" w:eastAsia="Book Antiqua" w:hAnsi="Book Antiqua" w:cs="Book Antiqua"/>
          <w:szCs w:val="24"/>
        </w:rPr>
        <w:t>l Departamento de Seguridad Publica</w:t>
      </w:r>
      <w:r w:rsidR="0038703A">
        <w:rPr>
          <w:rFonts w:ascii="Book Antiqua" w:eastAsia="Book Antiqua" w:hAnsi="Book Antiqua" w:cs="Book Antiqua"/>
          <w:szCs w:val="24"/>
        </w:rPr>
        <w:t xml:space="preserve"> o de la Policía de Puerto Rico</w:t>
      </w:r>
      <w:r w:rsidR="00CB6705">
        <w:rPr>
          <w:rFonts w:ascii="Book Antiqua" w:eastAsia="Book Antiqua" w:hAnsi="Book Antiqua" w:cs="Book Antiqua"/>
          <w:szCs w:val="24"/>
        </w:rPr>
        <w:t>.</w:t>
      </w:r>
      <w:r w:rsidR="00CB6705" w:rsidRPr="00CB6705">
        <w:t xml:space="preserve"> </w:t>
      </w:r>
      <w:r w:rsidR="00CB6705" w:rsidRPr="00CB6705">
        <w:rPr>
          <w:rFonts w:ascii="Book Antiqua" w:eastAsia="Book Antiqua" w:hAnsi="Book Antiqua" w:cs="Book Antiqua"/>
          <w:szCs w:val="24"/>
        </w:rPr>
        <w:t xml:space="preserve">Dado que las agencias concernidas ya cuentan con el personal y los vehículos oficiales necesarios para la ejecución de las funciones descritas, cualquier gasto adicional asociado a combustible, mantenimiento o uso extendido de la flota podrá ser </w:t>
      </w:r>
      <w:r w:rsidR="00CB6705" w:rsidRPr="00CB6705">
        <w:rPr>
          <w:rFonts w:ascii="Book Antiqua" w:eastAsia="Book Antiqua" w:hAnsi="Book Antiqua" w:cs="Book Antiqua"/>
          <w:szCs w:val="24"/>
        </w:rPr>
        <w:lastRenderedPageBreak/>
        <w:t xml:space="preserve">atendido dentro de los presupuestos operacionales </w:t>
      </w:r>
      <w:r w:rsidR="001A223D" w:rsidRPr="00CB6705">
        <w:rPr>
          <w:rFonts w:ascii="Book Antiqua" w:eastAsia="Book Antiqua" w:hAnsi="Book Antiqua" w:cs="Book Antiqua"/>
          <w:szCs w:val="24"/>
        </w:rPr>
        <w:t xml:space="preserve">existentes </w:t>
      </w:r>
      <w:r w:rsidR="001A223D">
        <w:rPr>
          <w:rFonts w:ascii="Book Antiqua" w:eastAsia="Book Antiqua" w:hAnsi="Book Antiqua" w:cs="Book Antiqua"/>
          <w:szCs w:val="24"/>
        </w:rPr>
        <w:t>de</w:t>
      </w:r>
      <w:r w:rsidR="00AC670D">
        <w:rPr>
          <w:rFonts w:ascii="Book Antiqua" w:eastAsia="Book Antiqua" w:hAnsi="Book Antiqua" w:cs="Book Antiqua"/>
          <w:szCs w:val="24"/>
        </w:rPr>
        <w:t xml:space="preserve"> sus divisiones </w:t>
      </w:r>
      <w:r w:rsidR="00CB6705" w:rsidRPr="00CB6705">
        <w:rPr>
          <w:rFonts w:ascii="Book Antiqua" w:eastAsia="Book Antiqua" w:hAnsi="Book Antiqua" w:cs="Book Antiqua"/>
          <w:szCs w:val="24"/>
        </w:rPr>
        <w:t xml:space="preserve">y negociados. </w:t>
      </w:r>
    </w:p>
    <w:p w14:paraId="41146B4D" w14:textId="77777777" w:rsidR="00993316" w:rsidRDefault="00993316" w:rsidP="00AC5454">
      <w:pPr>
        <w:rPr>
          <w:rFonts w:ascii="Book Antiqua" w:eastAsia="Book Antiqua" w:hAnsi="Book Antiqua" w:cs="Book Antiqua"/>
          <w:szCs w:val="24"/>
        </w:rPr>
      </w:pPr>
    </w:p>
    <w:p w14:paraId="7782C83E" w14:textId="77777777" w:rsidR="004F2C26" w:rsidRDefault="004F2C26" w:rsidP="00AC5454">
      <w:pPr>
        <w:rPr>
          <w:rFonts w:ascii="Book Antiqua" w:eastAsia="Book Antiqua" w:hAnsi="Book Antiqua" w:cs="Book Antiqua"/>
          <w:b/>
          <w:bCs/>
          <w:szCs w:val="24"/>
          <w:lang w:val="es-ES"/>
        </w:rPr>
      </w:pPr>
    </w:p>
    <w:p w14:paraId="03BE0EF1" w14:textId="7A3E3F6E" w:rsidR="00FD6179" w:rsidRPr="00330ADF" w:rsidRDefault="00950AF6" w:rsidP="009C3C65">
      <w:pPr>
        <w:jc w:val="center"/>
        <w:rPr>
          <w:rFonts w:ascii="Book Antiqua" w:eastAsia="Book Antiqua" w:hAnsi="Book Antiqua" w:cs="Book Antiqua"/>
          <w:b/>
          <w:bCs/>
          <w:szCs w:val="24"/>
          <w:lang w:val="es-ES"/>
        </w:rPr>
      </w:pPr>
      <w:r w:rsidRPr="00330ADF">
        <w:rPr>
          <w:rFonts w:ascii="Book Antiqua" w:eastAsia="Book Antiqua" w:hAnsi="Book Antiqua" w:cs="Book Antiqua"/>
          <w:b/>
          <w:bCs/>
          <w:szCs w:val="24"/>
          <w:lang w:val="es-ES"/>
        </w:rPr>
        <w:t>C</w:t>
      </w:r>
      <w:r w:rsidR="003B38A4" w:rsidRPr="00330ADF">
        <w:rPr>
          <w:rFonts w:ascii="Book Antiqua" w:eastAsia="Book Antiqua" w:hAnsi="Book Antiqua" w:cs="Book Antiqua"/>
          <w:b/>
          <w:bCs/>
          <w:szCs w:val="24"/>
          <w:lang w:val="es-ES"/>
        </w:rPr>
        <w:t>ONCLUSIÓN</w:t>
      </w:r>
    </w:p>
    <w:p w14:paraId="2478FA65" w14:textId="77777777" w:rsidR="009C3C65" w:rsidRPr="00330ADF" w:rsidRDefault="009C3C65" w:rsidP="009C3C65">
      <w:pPr>
        <w:jc w:val="center"/>
        <w:rPr>
          <w:rFonts w:ascii="Book Antiqua" w:eastAsia="Book Antiqua" w:hAnsi="Book Antiqua" w:cs="Book Antiqua"/>
          <w:b/>
          <w:bCs/>
          <w:szCs w:val="24"/>
          <w:lang w:val="es-ES"/>
        </w:rPr>
      </w:pPr>
    </w:p>
    <w:p w14:paraId="692D6BC1" w14:textId="5BC8EBC7" w:rsidR="005F161D" w:rsidRPr="005F161D" w:rsidRDefault="00DF2DC6" w:rsidP="005F161D">
      <w:pPr>
        <w:ind w:firstLine="720"/>
        <w:jc w:val="both"/>
        <w:rPr>
          <w:rFonts w:ascii="Book Antiqua" w:eastAsia="Book Antiqua" w:hAnsi="Book Antiqua" w:cs="Book Antiqua"/>
          <w:bCs/>
          <w:szCs w:val="24"/>
          <w:lang w:val="es-PR"/>
        </w:rPr>
      </w:pPr>
      <w:r w:rsidRPr="00330ADF">
        <w:rPr>
          <w:rFonts w:ascii="Book Antiqua" w:eastAsia="Book Antiqua" w:hAnsi="Book Antiqua" w:cs="Book Antiqua"/>
          <w:bCs/>
          <w:szCs w:val="24"/>
          <w:lang w:val="es-ES"/>
        </w:rPr>
        <w:t xml:space="preserve">Contando con el beneficio de los memoriales antes citados, </w:t>
      </w:r>
      <w:r w:rsidR="00BC5F1C">
        <w:rPr>
          <w:rFonts w:ascii="Book Antiqua" w:eastAsia="Book Antiqua" w:hAnsi="Book Antiqua" w:cs="Book Antiqua"/>
          <w:bCs/>
          <w:szCs w:val="24"/>
          <w:lang w:val="es-ES"/>
        </w:rPr>
        <w:t>la presente</w:t>
      </w:r>
      <w:r w:rsidRPr="00330ADF">
        <w:rPr>
          <w:rFonts w:ascii="Book Antiqua" w:eastAsia="Book Antiqua" w:hAnsi="Book Antiqua" w:cs="Book Antiqua"/>
          <w:bCs/>
          <w:szCs w:val="24"/>
          <w:lang w:val="es-ES"/>
        </w:rPr>
        <w:t xml:space="preserve"> </w:t>
      </w:r>
      <w:r w:rsidR="001717E4" w:rsidRPr="00330ADF">
        <w:rPr>
          <w:rFonts w:ascii="Book Antiqua" w:eastAsia="Book Antiqua" w:hAnsi="Book Antiqua" w:cs="Book Antiqua"/>
          <w:bCs/>
          <w:szCs w:val="24"/>
          <w:lang w:val="es-ES"/>
        </w:rPr>
        <w:t>Comisi</w:t>
      </w:r>
      <w:r w:rsidR="001717E4">
        <w:rPr>
          <w:rFonts w:ascii="Book Antiqua" w:eastAsia="Book Antiqua" w:hAnsi="Book Antiqua" w:cs="Book Antiqua"/>
          <w:bCs/>
          <w:szCs w:val="24"/>
          <w:lang w:val="es-ES"/>
        </w:rPr>
        <w:t>ón</w:t>
      </w:r>
      <w:r w:rsidRPr="00330ADF">
        <w:rPr>
          <w:rFonts w:ascii="Book Antiqua" w:eastAsia="Book Antiqua" w:hAnsi="Book Antiqua" w:cs="Book Antiqua"/>
          <w:bCs/>
          <w:szCs w:val="24"/>
          <w:lang w:val="es-ES"/>
        </w:rPr>
        <w:t xml:space="preserve"> </w:t>
      </w:r>
      <w:r w:rsidR="00853E23">
        <w:rPr>
          <w:rFonts w:ascii="Book Antiqua" w:eastAsia="Book Antiqua" w:hAnsi="Book Antiqua" w:cs="Book Antiqua"/>
          <w:bCs/>
          <w:szCs w:val="24"/>
          <w:lang w:val="es-ES"/>
        </w:rPr>
        <w:t>analizó</w:t>
      </w:r>
      <w:r w:rsidR="00BC5F1C">
        <w:rPr>
          <w:rFonts w:ascii="Book Antiqua" w:eastAsia="Book Antiqua" w:hAnsi="Book Antiqua" w:cs="Book Antiqua"/>
          <w:bCs/>
          <w:szCs w:val="24"/>
          <w:lang w:val="es-ES"/>
        </w:rPr>
        <w:t xml:space="preserve"> el Proyecto de</w:t>
      </w:r>
      <w:r w:rsidR="00853E23">
        <w:rPr>
          <w:rFonts w:ascii="Book Antiqua" w:eastAsia="Book Antiqua" w:hAnsi="Book Antiqua" w:cs="Book Antiqua"/>
          <w:bCs/>
          <w:szCs w:val="24"/>
          <w:lang w:val="es-ES"/>
        </w:rPr>
        <w:t xml:space="preserve"> la Cámara</w:t>
      </w:r>
      <w:r w:rsidR="00D34730">
        <w:rPr>
          <w:rFonts w:ascii="Book Antiqua" w:eastAsia="Book Antiqua" w:hAnsi="Book Antiqua" w:cs="Book Antiqua"/>
          <w:bCs/>
          <w:szCs w:val="24"/>
          <w:lang w:val="es-ES"/>
        </w:rPr>
        <w:t xml:space="preserve"> </w:t>
      </w:r>
      <w:r w:rsidRPr="00330ADF">
        <w:rPr>
          <w:rFonts w:ascii="Book Antiqua" w:eastAsia="Book Antiqua" w:hAnsi="Book Antiqua" w:cs="Book Antiqua"/>
          <w:bCs/>
          <w:szCs w:val="24"/>
          <w:lang w:val="es-ES"/>
        </w:rPr>
        <w:t xml:space="preserve">Número </w:t>
      </w:r>
      <w:r w:rsidR="00853E23">
        <w:rPr>
          <w:rFonts w:ascii="Book Antiqua" w:eastAsia="Book Antiqua" w:hAnsi="Book Antiqua" w:cs="Book Antiqua"/>
          <w:bCs/>
          <w:szCs w:val="24"/>
          <w:lang w:val="es-ES"/>
        </w:rPr>
        <w:t>399</w:t>
      </w:r>
      <w:r w:rsidR="00EA1A3F" w:rsidRPr="00330ADF">
        <w:rPr>
          <w:rFonts w:ascii="Book Antiqua" w:eastAsia="Book Antiqua" w:hAnsi="Book Antiqua" w:cs="Book Antiqua"/>
          <w:bCs/>
          <w:szCs w:val="24"/>
          <w:lang w:val="es-ES"/>
        </w:rPr>
        <w:t xml:space="preserve"> y</w:t>
      </w:r>
      <w:r w:rsidR="002F7257">
        <w:rPr>
          <w:rFonts w:ascii="Book Antiqua" w:eastAsia="Book Antiqua" w:hAnsi="Book Antiqua" w:cs="Book Antiqua"/>
          <w:bCs/>
          <w:szCs w:val="24"/>
          <w:lang w:val="es-ES"/>
        </w:rPr>
        <w:t xml:space="preserve"> considera necesario el </w:t>
      </w:r>
      <w:r w:rsidR="00ED6A8A">
        <w:rPr>
          <w:rFonts w:ascii="Book Antiqua" w:eastAsia="Book Antiqua" w:hAnsi="Book Antiqua" w:cs="Book Antiqua"/>
          <w:bCs/>
          <w:szCs w:val="24"/>
          <w:lang w:val="es-ES"/>
        </w:rPr>
        <w:t>que</w:t>
      </w:r>
      <w:r w:rsidR="005F161D">
        <w:rPr>
          <w:rFonts w:ascii="Book Antiqua" w:eastAsia="Book Antiqua" w:hAnsi="Book Antiqua" w:cs="Book Antiqua"/>
          <w:bCs/>
          <w:szCs w:val="24"/>
          <w:lang w:val="es-ES"/>
        </w:rPr>
        <w:t xml:space="preserve">  se </w:t>
      </w:r>
      <w:r w:rsidR="005F161D" w:rsidRPr="005F161D">
        <w:rPr>
          <w:rFonts w:ascii="Book Antiqua" w:eastAsia="Book Antiqua" w:hAnsi="Book Antiqua" w:cs="Book Antiqua"/>
          <w:bCs/>
          <w:szCs w:val="24"/>
          <w:lang w:val="es-ES"/>
        </w:rPr>
        <w:t>enm</w:t>
      </w:r>
      <w:r w:rsidR="005F161D">
        <w:rPr>
          <w:rFonts w:ascii="Book Antiqua" w:eastAsia="Book Antiqua" w:hAnsi="Book Antiqua" w:cs="Book Antiqua"/>
          <w:bCs/>
          <w:szCs w:val="24"/>
          <w:lang w:val="es-ES"/>
        </w:rPr>
        <w:t>iende</w:t>
      </w:r>
      <w:r w:rsidR="005F161D" w:rsidRPr="005F161D">
        <w:rPr>
          <w:rFonts w:ascii="Book Antiqua" w:eastAsia="Book Antiqua" w:hAnsi="Book Antiqua" w:cs="Book Antiqua"/>
          <w:bCs/>
          <w:szCs w:val="24"/>
          <w:lang w:val="es-ES"/>
        </w:rPr>
        <w:t xml:space="preserve"> el Artículo 5 de la Ley 60-2014, según enmendada, conocida como “Ley Uniforme de Vehículos Oficiales del Estado Libre Asociado de Puerto Rico”, a los fines de atemperar su disposiciones a los cambios recientes en el ordenamiento, conforme a la aprobación de la Ley 83-2025, </w:t>
      </w:r>
      <w:r w:rsidR="00F4584A" w:rsidRPr="00F4584A">
        <w:rPr>
          <w:rFonts w:ascii="Book Antiqua" w:eastAsia="Book Antiqua" w:hAnsi="Book Antiqua" w:cs="Book Antiqua"/>
          <w:bCs/>
          <w:szCs w:val="24"/>
          <w:lang w:val="es-ES"/>
        </w:rPr>
        <w:t>modificar su lenguaje para incluir las disposiciones reglamentarias correspondientes</w:t>
      </w:r>
      <w:r w:rsidR="00F4584A" w:rsidRPr="00F4584A">
        <w:rPr>
          <w:rFonts w:ascii="Book Antiqua" w:eastAsia="Book Antiqua" w:hAnsi="Book Antiqua" w:cs="Book Antiqua"/>
          <w:bCs/>
          <w:i/>
          <w:iCs/>
          <w:szCs w:val="24"/>
          <w:lang w:val="es-ES"/>
        </w:rPr>
        <w:t xml:space="preserve"> </w:t>
      </w:r>
      <w:r w:rsidR="005F161D" w:rsidRPr="005F161D">
        <w:rPr>
          <w:rFonts w:ascii="Book Antiqua" w:eastAsia="Book Antiqua" w:hAnsi="Book Antiqua" w:cs="Book Antiqua"/>
          <w:bCs/>
          <w:szCs w:val="24"/>
          <w:lang w:val="es-ES"/>
        </w:rPr>
        <w:t>y enmendar el Artículo 1.05 (</w:t>
      </w:r>
      <w:proofErr w:type="spellStart"/>
      <w:r w:rsidR="005F161D" w:rsidRPr="005F161D">
        <w:rPr>
          <w:rFonts w:ascii="Book Antiqua" w:eastAsia="Book Antiqua" w:hAnsi="Book Antiqua" w:cs="Book Antiqua"/>
          <w:bCs/>
          <w:szCs w:val="24"/>
          <w:lang w:val="es-ES"/>
        </w:rPr>
        <w:t>aa</w:t>
      </w:r>
      <w:proofErr w:type="spellEnd"/>
      <w:r w:rsidR="005F161D" w:rsidRPr="005F161D">
        <w:rPr>
          <w:rFonts w:ascii="Book Antiqua" w:eastAsia="Book Antiqua" w:hAnsi="Book Antiqua" w:cs="Book Antiqua"/>
          <w:bCs/>
          <w:szCs w:val="24"/>
          <w:lang w:val="es-ES"/>
        </w:rPr>
        <w:t xml:space="preserve">) de la Ley 20-2017, según enmendada, conocida como “Ley del Departamento de Seguridad Pública de Puerto Rico”, con el propósito de facultar al Secretario del Departamento de Seguridad Pública para que, mediante reglamentación interna, establezca </w:t>
      </w:r>
      <w:r w:rsidR="005F161D" w:rsidRPr="005F161D">
        <w:rPr>
          <w:rFonts w:ascii="Book Antiqua" w:eastAsia="Book Antiqua" w:hAnsi="Book Antiqua" w:cs="Book Antiqua"/>
          <w:bCs/>
          <w:szCs w:val="24"/>
          <w:lang w:val="es-PR"/>
        </w:rPr>
        <w:t xml:space="preserve">los criterios y normas que regirán </w:t>
      </w:r>
      <w:r w:rsidR="005F161D" w:rsidRPr="005F161D">
        <w:rPr>
          <w:rFonts w:ascii="Book Antiqua" w:eastAsia="Book Antiqua" w:hAnsi="Book Antiqua" w:cs="Book Antiqua"/>
          <w:bCs/>
          <w:szCs w:val="24"/>
          <w:lang w:val="es-ES"/>
        </w:rPr>
        <w:t>todo lo concerniente al uso de los vehículos oficiales, incluyendo el uso fuera de horas laborables; y para otros fines relacionados.</w:t>
      </w:r>
    </w:p>
    <w:p w14:paraId="6A147FF1" w14:textId="036241A9" w:rsidR="00C52A4E" w:rsidRPr="005F161D" w:rsidRDefault="005F161D" w:rsidP="005F161D">
      <w:pPr>
        <w:ind w:firstLine="720"/>
        <w:jc w:val="both"/>
        <w:rPr>
          <w:rFonts w:ascii="Book Antiqua" w:eastAsia="Book Antiqua" w:hAnsi="Book Antiqua" w:cs="Book Antiqua"/>
          <w:bCs/>
          <w:szCs w:val="24"/>
          <w:lang w:val="es-ES"/>
        </w:rPr>
      </w:pPr>
      <w:r>
        <w:rPr>
          <w:rFonts w:ascii="Book Antiqua" w:eastAsia="Book Antiqua" w:hAnsi="Book Antiqua" w:cs="Book Antiqua"/>
          <w:bCs/>
          <w:szCs w:val="24"/>
          <w:lang w:val="es-ES"/>
        </w:rPr>
        <w:t xml:space="preserve"> </w:t>
      </w:r>
    </w:p>
    <w:p w14:paraId="415730B1" w14:textId="1AAD5FC1" w:rsidR="003D220A" w:rsidRPr="00330ADF" w:rsidRDefault="00DF2DC6" w:rsidP="00DF2DC6">
      <w:pPr>
        <w:ind w:firstLine="720"/>
        <w:jc w:val="both"/>
        <w:rPr>
          <w:rFonts w:ascii="Book Antiqua" w:eastAsia="Book Antiqua" w:hAnsi="Book Antiqua" w:cs="Book Antiqua"/>
          <w:bCs/>
          <w:szCs w:val="24"/>
        </w:rPr>
      </w:pPr>
      <w:r w:rsidRPr="00330ADF">
        <w:rPr>
          <w:rFonts w:ascii="Book Antiqua" w:eastAsia="Book Antiqua" w:hAnsi="Book Antiqua" w:cs="Book Antiqua"/>
          <w:bCs/>
          <w:szCs w:val="24"/>
          <w:lang w:val="es-ES"/>
        </w:rPr>
        <w:t xml:space="preserve">Por los fundamentos antes expuestos, la </w:t>
      </w:r>
      <w:r w:rsidR="00C66775" w:rsidRPr="00330ADF">
        <w:rPr>
          <w:rFonts w:ascii="Book Antiqua" w:eastAsia="Book Antiqua" w:hAnsi="Book Antiqua" w:cs="Book Antiqua"/>
          <w:bCs/>
          <w:szCs w:val="24"/>
          <w:lang w:val="es-ES"/>
        </w:rPr>
        <w:t>Comisi</w:t>
      </w:r>
      <w:r w:rsidR="00C66775">
        <w:rPr>
          <w:rFonts w:ascii="Book Antiqua" w:eastAsia="Book Antiqua" w:hAnsi="Book Antiqua" w:cs="Book Antiqua"/>
          <w:bCs/>
          <w:szCs w:val="24"/>
          <w:lang w:val="es-ES"/>
        </w:rPr>
        <w:t>ón</w:t>
      </w:r>
      <w:r w:rsidRPr="00330ADF">
        <w:rPr>
          <w:rFonts w:ascii="Book Antiqua" w:eastAsia="Book Antiqua" w:hAnsi="Book Antiqua" w:cs="Book Antiqua"/>
          <w:bCs/>
          <w:szCs w:val="24"/>
          <w:lang w:val="es-ES"/>
        </w:rPr>
        <w:t xml:space="preserve"> de</w:t>
      </w:r>
      <w:r w:rsidR="00ED6A8A">
        <w:rPr>
          <w:rFonts w:ascii="Book Antiqua" w:eastAsia="Book Antiqua" w:hAnsi="Book Antiqua" w:cs="Book Antiqua"/>
          <w:bCs/>
          <w:szCs w:val="24"/>
          <w:lang w:val="es-ES"/>
        </w:rPr>
        <w:t xml:space="preserve"> Seguridad Pública</w:t>
      </w:r>
      <w:r w:rsidR="009E75E7">
        <w:rPr>
          <w:rFonts w:ascii="Book Antiqua" w:eastAsia="Book Antiqua" w:hAnsi="Book Antiqua" w:cs="Book Antiqua"/>
          <w:bCs/>
          <w:szCs w:val="24"/>
          <w:lang w:val="es-ES"/>
        </w:rPr>
        <w:t xml:space="preserve"> de la </w:t>
      </w:r>
      <w:r w:rsidR="00532738">
        <w:rPr>
          <w:rFonts w:ascii="Book Antiqua" w:eastAsia="Book Antiqua" w:hAnsi="Book Antiqua" w:cs="Book Antiqua"/>
          <w:bCs/>
          <w:szCs w:val="24"/>
          <w:lang w:val="es-ES"/>
        </w:rPr>
        <w:t>Cámara</w:t>
      </w:r>
      <w:r w:rsidR="009E75E7">
        <w:rPr>
          <w:rFonts w:ascii="Book Antiqua" w:eastAsia="Book Antiqua" w:hAnsi="Book Antiqua" w:cs="Book Antiqua"/>
          <w:bCs/>
          <w:szCs w:val="24"/>
          <w:lang w:val="es-ES"/>
        </w:rPr>
        <w:t xml:space="preserve"> de Representantes</w:t>
      </w:r>
      <w:r w:rsidRPr="00330ADF">
        <w:rPr>
          <w:rFonts w:ascii="Book Antiqua" w:eastAsia="Book Antiqua" w:hAnsi="Book Antiqua" w:cs="Book Antiqua"/>
          <w:bCs/>
          <w:szCs w:val="24"/>
          <w:lang w:val="es-ES"/>
        </w:rPr>
        <w:t xml:space="preserve">, </w:t>
      </w:r>
      <w:r w:rsidRPr="00330ADF">
        <w:rPr>
          <w:rFonts w:ascii="Book Antiqua" w:eastAsia="Book Antiqua" w:hAnsi="Book Antiqua" w:cs="Book Antiqua"/>
          <w:bCs/>
          <w:szCs w:val="24"/>
        </w:rPr>
        <w:t xml:space="preserve">luego del estudio y consideración correspondiente, tiene a bien someter a este Cuerpo Legislativo su </w:t>
      </w:r>
      <w:r w:rsidR="00BB1D8A" w:rsidRPr="00330ADF">
        <w:rPr>
          <w:rFonts w:ascii="Book Antiqua" w:eastAsia="Book Antiqua" w:hAnsi="Book Antiqua" w:cs="Book Antiqua"/>
          <w:bCs/>
          <w:szCs w:val="24"/>
        </w:rPr>
        <w:t>Informe Positivo</w:t>
      </w:r>
      <w:r w:rsidRPr="00330ADF">
        <w:rPr>
          <w:rFonts w:ascii="Book Antiqua" w:eastAsia="Book Antiqua" w:hAnsi="Book Antiqua" w:cs="Book Antiqua"/>
          <w:bCs/>
          <w:szCs w:val="24"/>
        </w:rPr>
        <w:t xml:space="preserve">, </w:t>
      </w:r>
      <w:r w:rsidRPr="00330ADF">
        <w:rPr>
          <w:rFonts w:ascii="Book Antiqua" w:eastAsia="Book Antiqua" w:hAnsi="Book Antiqua" w:cs="Book Antiqua"/>
          <w:szCs w:val="24"/>
        </w:rPr>
        <w:t>recomendando la aprobación</w:t>
      </w:r>
      <w:r w:rsidRPr="00330ADF">
        <w:rPr>
          <w:rFonts w:ascii="Book Antiqua" w:eastAsia="Book Antiqua" w:hAnsi="Book Antiqua" w:cs="Book Antiqua"/>
          <w:bCs/>
          <w:szCs w:val="24"/>
        </w:rPr>
        <w:t xml:space="preserve"> de</w:t>
      </w:r>
      <w:r w:rsidR="00532738">
        <w:rPr>
          <w:rFonts w:ascii="Book Antiqua" w:eastAsia="Book Antiqua" w:hAnsi="Book Antiqua" w:cs="Book Antiqua"/>
          <w:bCs/>
          <w:szCs w:val="24"/>
        </w:rPr>
        <w:t>l Proyecto de</w:t>
      </w:r>
      <w:r w:rsidR="00C66775">
        <w:rPr>
          <w:rFonts w:ascii="Book Antiqua" w:eastAsia="Book Antiqua" w:hAnsi="Book Antiqua" w:cs="Book Antiqua"/>
          <w:bCs/>
          <w:szCs w:val="24"/>
        </w:rPr>
        <w:t xml:space="preserve"> la Cámara</w:t>
      </w:r>
      <w:r w:rsidR="00532738">
        <w:rPr>
          <w:rFonts w:ascii="Book Antiqua" w:eastAsia="Book Antiqua" w:hAnsi="Book Antiqua" w:cs="Book Antiqua"/>
          <w:bCs/>
          <w:szCs w:val="24"/>
        </w:rPr>
        <w:t xml:space="preserve"> </w:t>
      </w:r>
      <w:r w:rsidR="00C66775">
        <w:rPr>
          <w:rFonts w:ascii="Book Antiqua" w:eastAsia="Book Antiqua" w:hAnsi="Book Antiqua" w:cs="Book Antiqua"/>
          <w:bCs/>
          <w:szCs w:val="24"/>
        </w:rPr>
        <w:t>39</w:t>
      </w:r>
      <w:r w:rsidR="00532738">
        <w:rPr>
          <w:rFonts w:ascii="Book Antiqua" w:eastAsia="Book Antiqua" w:hAnsi="Book Antiqua" w:cs="Book Antiqua"/>
          <w:bCs/>
          <w:szCs w:val="24"/>
        </w:rPr>
        <w:t>9</w:t>
      </w:r>
      <w:r w:rsidRPr="00330ADF">
        <w:rPr>
          <w:rFonts w:ascii="Book Antiqua" w:eastAsia="Book Antiqua" w:hAnsi="Book Antiqua" w:cs="Book Antiqua"/>
          <w:bCs/>
          <w:szCs w:val="24"/>
        </w:rPr>
        <w:t>,</w:t>
      </w:r>
      <w:r w:rsidR="00DD022D" w:rsidRPr="00330ADF">
        <w:rPr>
          <w:rFonts w:ascii="Book Antiqua" w:eastAsia="Book Antiqua" w:hAnsi="Book Antiqua" w:cs="Book Antiqua"/>
          <w:lang w:val="es-ES"/>
        </w:rPr>
        <w:t xml:space="preserve"> </w:t>
      </w:r>
      <w:r w:rsidR="00DD022D" w:rsidRPr="00330ADF">
        <w:rPr>
          <w:rFonts w:ascii="Book Antiqua" w:eastAsia="Book Antiqua" w:hAnsi="Book Antiqua" w:cs="Book Antiqua"/>
          <w:bCs/>
          <w:szCs w:val="24"/>
          <w:lang w:val="es-ES"/>
        </w:rPr>
        <w:t xml:space="preserve">con las enmiendas contenidas en el </w:t>
      </w:r>
      <w:proofErr w:type="spellStart"/>
      <w:r w:rsidR="00DD022D" w:rsidRPr="00330ADF">
        <w:rPr>
          <w:rFonts w:ascii="Book Antiqua" w:eastAsia="Book Antiqua" w:hAnsi="Book Antiqua" w:cs="Book Antiqua"/>
          <w:bCs/>
          <w:szCs w:val="24"/>
          <w:lang w:val="es-ES"/>
        </w:rPr>
        <w:t>entirillado</w:t>
      </w:r>
      <w:proofErr w:type="spellEnd"/>
      <w:r w:rsidR="00DD022D" w:rsidRPr="00330ADF">
        <w:rPr>
          <w:rFonts w:ascii="Book Antiqua" w:eastAsia="Book Antiqua" w:hAnsi="Book Antiqua" w:cs="Book Antiqua"/>
          <w:bCs/>
          <w:szCs w:val="24"/>
          <w:lang w:val="es-ES"/>
        </w:rPr>
        <w:t xml:space="preserve"> electrónico que acompaña este informe. </w:t>
      </w:r>
      <w:r w:rsidR="00CD0F21" w:rsidRPr="00330ADF">
        <w:rPr>
          <w:rFonts w:ascii="Book Antiqua" w:eastAsia="Book Antiqua" w:hAnsi="Book Antiqua" w:cs="Book Antiqua"/>
          <w:bCs/>
          <w:szCs w:val="24"/>
        </w:rPr>
        <w:t xml:space="preserve"> </w:t>
      </w:r>
    </w:p>
    <w:p w14:paraId="02E0650A" w14:textId="77777777" w:rsidR="00700EE6" w:rsidRDefault="00700EE6" w:rsidP="00F248D5">
      <w:pPr>
        <w:jc w:val="both"/>
        <w:rPr>
          <w:rFonts w:ascii="Book Antiqua" w:eastAsia="Book Antiqua" w:hAnsi="Book Antiqua" w:cs="Book Antiqua"/>
          <w:bCs/>
          <w:szCs w:val="24"/>
          <w:lang w:val="es-ES"/>
        </w:rPr>
      </w:pPr>
    </w:p>
    <w:p w14:paraId="1667D8C2" w14:textId="4621344E" w:rsidR="00FA20E5" w:rsidRPr="00330ADF" w:rsidRDefault="00DF2DC6" w:rsidP="00F248D5">
      <w:pPr>
        <w:jc w:val="both"/>
        <w:rPr>
          <w:rFonts w:ascii="Book Antiqua" w:eastAsia="Book Antiqua" w:hAnsi="Book Antiqua" w:cs="Book Antiqua"/>
          <w:bCs/>
          <w:szCs w:val="24"/>
          <w:lang w:val="es-ES"/>
        </w:rPr>
      </w:pPr>
      <w:r w:rsidRPr="00330ADF">
        <w:rPr>
          <w:rFonts w:ascii="Book Antiqua" w:eastAsia="Book Antiqua" w:hAnsi="Book Antiqua" w:cs="Book Antiqua"/>
          <w:bCs/>
          <w:szCs w:val="24"/>
          <w:lang w:val="es-ES"/>
        </w:rPr>
        <w:t>Respetuosamente sometido,</w:t>
      </w:r>
    </w:p>
    <w:p w14:paraId="5A29E7C8" w14:textId="77777777" w:rsidR="0094262D" w:rsidRPr="00330ADF" w:rsidRDefault="0094262D" w:rsidP="00F248D5">
      <w:pPr>
        <w:jc w:val="both"/>
        <w:rPr>
          <w:rFonts w:ascii="Book Antiqua" w:eastAsia="Book Antiqua" w:hAnsi="Book Antiqua" w:cs="Book Antiqua"/>
          <w:szCs w:val="24"/>
          <w:lang w:val="es-ES"/>
        </w:rPr>
      </w:pPr>
    </w:p>
    <w:p w14:paraId="2DFE1C16" w14:textId="703D3E54" w:rsidR="0062032A" w:rsidRPr="00330ADF" w:rsidRDefault="00B52A70" w:rsidP="00F248D5">
      <w:pPr>
        <w:jc w:val="both"/>
        <w:rPr>
          <w:rFonts w:ascii="Book Antiqua" w:eastAsia="Book Antiqua" w:hAnsi="Book Antiqua" w:cs="Book Antiqua"/>
          <w:szCs w:val="24"/>
          <w:lang w:val="es-ES"/>
        </w:rPr>
      </w:pPr>
      <w:r w:rsidRPr="00330ADF">
        <w:rPr>
          <w:rFonts w:ascii="Book Antiqua" w:eastAsia="Book Antiqua" w:hAnsi="Book Antiqua" w:cs="Book Antiqua"/>
          <w:szCs w:val="24"/>
          <w:lang w:val="es-ES"/>
        </w:rPr>
        <w:t>________________________</w:t>
      </w:r>
    </w:p>
    <w:p w14:paraId="6C993983" w14:textId="5CC63F14" w:rsidR="0062032A" w:rsidRPr="00330ADF" w:rsidRDefault="0062032A" w:rsidP="00F248D5">
      <w:pPr>
        <w:jc w:val="both"/>
        <w:rPr>
          <w:rFonts w:ascii="Book Antiqua" w:eastAsia="Book Antiqua" w:hAnsi="Book Antiqua" w:cs="Book Antiqua"/>
          <w:b/>
          <w:bCs/>
          <w:szCs w:val="24"/>
          <w:lang w:val="es-ES"/>
        </w:rPr>
      </w:pPr>
      <w:proofErr w:type="spellStart"/>
      <w:r w:rsidRPr="00330ADF">
        <w:rPr>
          <w:rFonts w:ascii="Book Antiqua" w:eastAsia="Book Antiqua" w:hAnsi="Book Antiqua" w:cs="Book Antiqua"/>
          <w:b/>
          <w:bCs/>
          <w:szCs w:val="24"/>
          <w:lang w:val="es-ES"/>
        </w:rPr>
        <w:t>Hon</w:t>
      </w:r>
      <w:proofErr w:type="spellEnd"/>
      <w:r w:rsidRPr="00330ADF">
        <w:rPr>
          <w:rFonts w:ascii="Book Antiqua" w:eastAsia="Book Antiqua" w:hAnsi="Book Antiqua" w:cs="Book Antiqua"/>
          <w:b/>
          <w:bCs/>
          <w:szCs w:val="24"/>
          <w:lang w:val="es-ES"/>
        </w:rPr>
        <w:t>.</w:t>
      </w:r>
      <w:r w:rsidR="00721BC4">
        <w:rPr>
          <w:rFonts w:ascii="Book Antiqua" w:eastAsia="Book Antiqua" w:hAnsi="Book Antiqua" w:cs="Book Antiqua"/>
          <w:b/>
          <w:bCs/>
          <w:szCs w:val="24"/>
          <w:lang w:val="es-ES"/>
        </w:rPr>
        <w:t xml:space="preserve"> </w:t>
      </w:r>
      <w:r w:rsidR="00ED6A8A">
        <w:rPr>
          <w:rFonts w:ascii="Book Antiqua" w:eastAsia="Book Antiqua" w:hAnsi="Book Antiqua" w:cs="Book Antiqua"/>
          <w:b/>
          <w:bCs/>
          <w:szCs w:val="24"/>
          <w:lang w:val="es-ES"/>
        </w:rPr>
        <w:t>Félix Pacheco Burgos</w:t>
      </w:r>
    </w:p>
    <w:p w14:paraId="56042E13" w14:textId="753D610F" w:rsidR="00B52A70" w:rsidRPr="00330ADF" w:rsidRDefault="00B52A70" w:rsidP="00F248D5">
      <w:pPr>
        <w:jc w:val="both"/>
        <w:rPr>
          <w:rFonts w:ascii="Book Antiqua" w:eastAsia="Book Antiqua" w:hAnsi="Book Antiqua" w:cs="Book Antiqua"/>
          <w:szCs w:val="24"/>
          <w:lang w:val="es-ES"/>
        </w:rPr>
      </w:pPr>
      <w:r w:rsidRPr="00330ADF">
        <w:rPr>
          <w:rFonts w:ascii="Book Antiqua" w:eastAsia="Book Antiqua" w:hAnsi="Book Antiqua" w:cs="Book Antiqua"/>
          <w:szCs w:val="24"/>
          <w:lang w:val="es-ES"/>
        </w:rPr>
        <w:t>Presidente</w:t>
      </w:r>
    </w:p>
    <w:p w14:paraId="159A680E" w14:textId="34CE31B7" w:rsidR="00ED6A8A" w:rsidRDefault="001F0ABF" w:rsidP="00700EE6">
      <w:pPr>
        <w:jc w:val="both"/>
        <w:rPr>
          <w:rFonts w:ascii="Book Antiqua" w:eastAsia="Book Antiqua" w:hAnsi="Book Antiqua" w:cs="Book Antiqua"/>
          <w:szCs w:val="24"/>
          <w:lang w:val="es-ES"/>
        </w:rPr>
      </w:pPr>
      <w:r w:rsidRPr="00330ADF">
        <w:rPr>
          <w:rFonts w:ascii="Book Antiqua" w:eastAsia="Book Antiqua" w:hAnsi="Book Antiqua" w:cs="Book Antiqua"/>
          <w:szCs w:val="24"/>
          <w:lang w:val="es-ES"/>
        </w:rPr>
        <w:t>Comisión</w:t>
      </w:r>
      <w:r w:rsidR="00B52A70" w:rsidRPr="00330ADF">
        <w:rPr>
          <w:rFonts w:ascii="Book Antiqua" w:eastAsia="Book Antiqua" w:hAnsi="Book Antiqua" w:cs="Book Antiqua"/>
          <w:szCs w:val="24"/>
          <w:lang w:val="es-ES"/>
        </w:rPr>
        <w:t xml:space="preserve"> de</w:t>
      </w:r>
      <w:r w:rsidR="00ED6A8A">
        <w:rPr>
          <w:rFonts w:ascii="Book Antiqua" w:eastAsia="Book Antiqua" w:hAnsi="Book Antiqua" w:cs="Book Antiqua"/>
          <w:szCs w:val="24"/>
          <w:lang w:val="es-ES"/>
        </w:rPr>
        <w:t xml:space="preserve"> Seguridad Pública</w:t>
      </w:r>
    </w:p>
    <w:p w14:paraId="3AAA24EA" w14:textId="77777777" w:rsidR="00C24CB7" w:rsidRPr="00ED6A8A" w:rsidRDefault="00C24CB7" w:rsidP="00700EE6">
      <w:pPr>
        <w:jc w:val="both"/>
        <w:rPr>
          <w:rFonts w:ascii="Book Antiqua" w:eastAsia="Book Antiqua" w:hAnsi="Book Antiqua" w:cs="Book Antiqua"/>
          <w:szCs w:val="24"/>
          <w:lang w:val="es-ES"/>
        </w:rPr>
      </w:pPr>
    </w:p>
    <w:sectPr w:rsidR="00C24CB7" w:rsidRPr="00ED6A8A" w:rsidSect="00015228">
      <w:headerReference w:type="default" r:id="rId12"/>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EF11B3" w14:textId="77777777" w:rsidR="00252465" w:rsidRDefault="00252465">
      <w:r>
        <w:separator/>
      </w:r>
    </w:p>
  </w:endnote>
  <w:endnote w:type="continuationSeparator" w:id="0">
    <w:p w14:paraId="4F7D7E84" w14:textId="77777777" w:rsidR="00252465" w:rsidRDefault="002524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E22A08" w14:textId="77777777" w:rsidR="00252465" w:rsidRDefault="00252465">
      <w:r>
        <w:separator/>
      </w:r>
    </w:p>
  </w:footnote>
  <w:footnote w:type="continuationSeparator" w:id="0">
    <w:p w14:paraId="0F2FA70C" w14:textId="77777777" w:rsidR="00252465" w:rsidRDefault="002524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51A2D" w14:textId="76CBCE3B" w:rsidR="00BA0B5D" w:rsidRPr="00392CEF" w:rsidRDefault="00CE54D8" w:rsidP="00CE54D8">
    <w:pPr>
      <w:pBdr>
        <w:bottom w:val="single" w:sz="4" w:space="1" w:color="D9D9D9"/>
      </w:pBdr>
      <w:tabs>
        <w:tab w:val="center" w:pos="4680"/>
        <w:tab w:val="right" w:pos="9360"/>
      </w:tabs>
      <w:rPr>
        <w:rFonts w:ascii="Calibri" w:eastAsia="Calibri" w:hAnsi="Calibri"/>
        <w:b/>
        <w:i/>
        <w:sz w:val="22"/>
        <w:szCs w:val="22"/>
        <w:lang w:val="es-PR"/>
      </w:rPr>
    </w:pPr>
    <w:r w:rsidRPr="00CE54D8">
      <w:rPr>
        <w:rFonts w:ascii="Calibri" w:eastAsia="Calibri" w:hAnsi="Calibri"/>
        <w:b/>
        <w:i/>
        <w:sz w:val="22"/>
        <w:szCs w:val="22"/>
        <w:lang w:val="es-PR"/>
      </w:rPr>
      <w:t>Informe</w:t>
    </w:r>
    <w:r w:rsidR="00CA0E0D">
      <w:rPr>
        <w:rFonts w:ascii="Calibri" w:eastAsia="Calibri" w:hAnsi="Calibri"/>
        <w:b/>
        <w:i/>
        <w:sz w:val="22"/>
        <w:szCs w:val="22"/>
        <w:lang w:val="es-PR"/>
      </w:rPr>
      <w:t xml:space="preserve"> Positivo de</w:t>
    </w:r>
    <w:r w:rsidR="00CC754D">
      <w:rPr>
        <w:rFonts w:ascii="Calibri" w:eastAsia="Calibri" w:hAnsi="Calibri"/>
        <w:b/>
        <w:i/>
        <w:sz w:val="22"/>
        <w:szCs w:val="22"/>
        <w:lang w:val="es-PR"/>
      </w:rPr>
      <w:t>l P.</w:t>
    </w:r>
    <w:r w:rsidR="00FE212D">
      <w:rPr>
        <w:rFonts w:ascii="Calibri" w:eastAsia="Calibri" w:hAnsi="Calibri"/>
        <w:b/>
        <w:i/>
        <w:sz w:val="22"/>
        <w:szCs w:val="22"/>
        <w:lang w:val="es-PR"/>
      </w:rPr>
      <w:t xml:space="preserve"> de la C. 399</w:t>
    </w:r>
    <w:r w:rsidRPr="00CE54D8">
      <w:rPr>
        <w:rFonts w:ascii="Calibri" w:eastAsia="Calibri" w:hAnsi="Calibri"/>
        <w:b/>
        <w:i/>
        <w:sz w:val="22"/>
        <w:szCs w:val="22"/>
        <w:lang w:val="es-PR"/>
      </w:rPr>
      <w:tab/>
    </w:r>
    <w:r w:rsidRPr="00CE54D8">
      <w:rPr>
        <w:rFonts w:ascii="Calibri" w:eastAsia="Calibri" w:hAnsi="Calibri"/>
        <w:b/>
        <w:i/>
        <w:sz w:val="22"/>
        <w:szCs w:val="22"/>
        <w:lang w:val="es-PR"/>
      </w:rPr>
      <w:tab/>
      <w:t xml:space="preserve"> Página</w:t>
    </w:r>
    <w:r w:rsidRPr="00CE54D8">
      <w:rPr>
        <w:rFonts w:ascii="Calibri" w:eastAsia="Calibri" w:hAnsi="Calibri"/>
        <w:sz w:val="22"/>
        <w:szCs w:val="22"/>
        <w:lang w:val="es-PR"/>
      </w:rPr>
      <w:t xml:space="preserve"> | </w:t>
    </w:r>
    <w:r w:rsidRPr="00CE54D8">
      <w:rPr>
        <w:rFonts w:ascii="Calibri" w:eastAsia="Calibri" w:hAnsi="Calibri"/>
        <w:sz w:val="22"/>
        <w:szCs w:val="22"/>
        <w:lang w:val="en-US"/>
      </w:rPr>
      <w:fldChar w:fldCharType="begin"/>
    </w:r>
    <w:r w:rsidRPr="00CE54D8">
      <w:rPr>
        <w:rFonts w:ascii="Calibri" w:eastAsia="Calibri" w:hAnsi="Calibri"/>
        <w:sz w:val="22"/>
        <w:szCs w:val="22"/>
        <w:lang w:val="es-PR"/>
      </w:rPr>
      <w:instrText xml:space="preserve"> PAGE   \* MERGEFORMAT </w:instrText>
    </w:r>
    <w:r w:rsidRPr="00CE54D8">
      <w:rPr>
        <w:rFonts w:ascii="Calibri" w:eastAsia="Calibri" w:hAnsi="Calibri"/>
        <w:sz w:val="22"/>
        <w:szCs w:val="22"/>
        <w:lang w:val="en-US"/>
      </w:rPr>
      <w:fldChar w:fldCharType="separate"/>
    </w:r>
    <w:r w:rsidR="000F67BD" w:rsidRPr="000F67BD">
      <w:rPr>
        <w:rFonts w:ascii="Calibri" w:eastAsia="Calibri" w:hAnsi="Calibri"/>
        <w:b/>
        <w:bCs/>
        <w:noProof/>
        <w:sz w:val="22"/>
        <w:szCs w:val="22"/>
        <w:lang w:val="es-PR"/>
      </w:rPr>
      <w:t>5</w:t>
    </w:r>
    <w:r w:rsidRPr="00CE54D8">
      <w:rPr>
        <w:rFonts w:ascii="Calibri" w:eastAsia="Calibri" w:hAnsi="Calibri"/>
        <w:sz w:val="22"/>
        <w:szCs w:val="22"/>
        <w:lang w:val="en-U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2E5D12"/>
    <w:multiLevelType w:val="hybridMultilevel"/>
    <w:tmpl w:val="2AE4D28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18EE25A1"/>
    <w:multiLevelType w:val="hybridMultilevel"/>
    <w:tmpl w:val="814A9C02"/>
    <w:lvl w:ilvl="0" w:tplc="04090013">
      <w:start w:val="1"/>
      <w:numFmt w:val="upp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20DD6F52"/>
    <w:multiLevelType w:val="hybridMultilevel"/>
    <w:tmpl w:val="F75AD9E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B3A7C3A"/>
    <w:multiLevelType w:val="hybridMultilevel"/>
    <w:tmpl w:val="8C88BD86"/>
    <w:lvl w:ilvl="0" w:tplc="397489B6">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B853D85"/>
    <w:multiLevelType w:val="hybridMultilevel"/>
    <w:tmpl w:val="8F08A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E73323C"/>
    <w:multiLevelType w:val="hybridMultilevel"/>
    <w:tmpl w:val="E79C13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A1063E"/>
    <w:multiLevelType w:val="hybridMultilevel"/>
    <w:tmpl w:val="EE0CCFC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2B048E0"/>
    <w:multiLevelType w:val="hybridMultilevel"/>
    <w:tmpl w:val="8EB0931E"/>
    <w:lvl w:ilvl="0" w:tplc="13449160">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3F753B8"/>
    <w:multiLevelType w:val="hybridMultilevel"/>
    <w:tmpl w:val="0A0600E0"/>
    <w:lvl w:ilvl="0" w:tplc="500A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9" w15:restartNumberingAfterBreak="0">
    <w:nsid w:val="34BE248D"/>
    <w:multiLevelType w:val="hybridMultilevel"/>
    <w:tmpl w:val="D7A0B9C8"/>
    <w:lvl w:ilvl="0" w:tplc="76CAC282">
      <w:start w:val="13"/>
      <w:numFmt w:val="lowerLetter"/>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8DC711E"/>
    <w:multiLevelType w:val="multilevel"/>
    <w:tmpl w:val="D0DC45DC"/>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4D0B5BD0"/>
    <w:multiLevelType w:val="hybridMultilevel"/>
    <w:tmpl w:val="397E0158"/>
    <w:lvl w:ilvl="0" w:tplc="FFFFFFFF">
      <w:start w:val="1"/>
      <w:numFmt w:val="decimal"/>
      <w:lvlText w:val="%1."/>
      <w:lvlJc w:val="left"/>
      <w:pPr>
        <w:ind w:left="720" w:hanging="360"/>
      </w:pPr>
    </w:lvl>
    <w:lvl w:ilvl="1" w:tplc="2000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6246971"/>
    <w:multiLevelType w:val="multilevel"/>
    <w:tmpl w:val="D116B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6996B4F"/>
    <w:multiLevelType w:val="hybridMultilevel"/>
    <w:tmpl w:val="B2D4F600"/>
    <w:lvl w:ilvl="0" w:tplc="451E04B4">
      <w:start w:val="9"/>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598F0ADE"/>
    <w:multiLevelType w:val="multilevel"/>
    <w:tmpl w:val="50AC26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E5D7248"/>
    <w:multiLevelType w:val="hybridMultilevel"/>
    <w:tmpl w:val="2AAA1C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64376D1"/>
    <w:multiLevelType w:val="hybridMultilevel"/>
    <w:tmpl w:val="0602F8B2"/>
    <w:lvl w:ilvl="0" w:tplc="2000000F">
      <w:start w:val="1"/>
      <w:numFmt w:val="decimal"/>
      <w:lvlText w:val="%1."/>
      <w:lvlJc w:val="left"/>
      <w:pPr>
        <w:ind w:left="2160" w:hanging="360"/>
      </w:pPr>
    </w:lvl>
    <w:lvl w:ilvl="1" w:tplc="20000019" w:tentative="1">
      <w:start w:val="1"/>
      <w:numFmt w:val="lowerLetter"/>
      <w:lvlText w:val="%2."/>
      <w:lvlJc w:val="left"/>
      <w:pPr>
        <w:ind w:left="2880" w:hanging="360"/>
      </w:pPr>
    </w:lvl>
    <w:lvl w:ilvl="2" w:tplc="2000001B" w:tentative="1">
      <w:start w:val="1"/>
      <w:numFmt w:val="lowerRoman"/>
      <w:lvlText w:val="%3."/>
      <w:lvlJc w:val="right"/>
      <w:pPr>
        <w:ind w:left="3600" w:hanging="180"/>
      </w:pPr>
    </w:lvl>
    <w:lvl w:ilvl="3" w:tplc="2000000F" w:tentative="1">
      <w:start w:val="1"/>
      <w:numFmt w:val="decimal"/>
      <w:lvlText w:val="%4."/>
      <w:lvlJc w:val="left"/>
      <w:pPr>
        <w:ind w:left="4320" w:hanging="360"/>
      </w:pPr>
    </w:lvl>
    <w:lvl w:ilvl="4" w:tplc="20000019" w:tentative="1">
      <w:start w:val="1"/>
      <w:numFmt w:val="lowerLetter"/>
      <w:lvlText w:val="%5."/>
      <w:lvlJc w:val="left"/>
      <w:pPr>
        <w:ind w:left="5040" w:hanging="360"/>
      </w:pPr>
    </w:lvl>
    <w:lvl w:ilvl="5" w:tplc="2000001B" w:tentative="1">
      <w:start w:val="1"/>
      <w:numFmt w:val="lowerRoman"/>
      <w:lvlText w:val="%6."/>
      <w:lvlJc w:val="right"/>
      <w:pPr>
        <w:ind w:left="5760" w:hanging="180"/>
      </w:pPr>
    </w:lvl>
    <w:lvl w:ilvl="6" w:tplc="2000000F" w:tentative="1">
      <w:start w:val="1"/>
      <w:numFmt w:val="decimal"/>
      <w:lvlText w:val="%7."/>
      <w:lvlJc w:val="left"/>
      <w:pPr>
        <w:ind w:left="6480" w:hanging="360"/>
      </w:pPr>
    </w:lvl>
    <w:lvl w:ilvl="7" w:tplc="20000019" w:tentative="1">
      <w:start w:val="1"/>
      <w:numFmt w:val="lowerLetter"/>
      <w:lvlText w:val="%8."/>
      <w:lvlJc w:val="left"/>
      <w:pPr>
        <w:ind w:left="7200" w:hanging="360"/>
      </w:pPr>
    </w:lvl>
    <w:lvl w:ilvl="8" w:tplc="2000001B" w:tentative="1">
      <w:start w:val="1"/>
      <w:numFmt w:val="lowerRoman"/>
      <w:lvlText w:val="%9."/>
      <w:lvlJc w:val="right"/>
      <w:pPr>
        <w:ind w:left="7920" w:hanging="180"/>
      </w:pPr>
    </w:lvl>
  </w:abstractNum>
  <w:abstractNum w:abstractNumId="17" w15:restartNumberingAfterBreak="0">
    <w:nsid w:val="68695C0B"/>
    <w:multiLevelType w:val="hybridMultilevel"/>
    <w:tmpl w:val="A1BACF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72C369EC"/>
    <w:multiLevelType w:val="hybridMultilevel"/>
    <w:tmpl w:val="4914EEE6"/>
    <w:lvl w:ilvl="0" w:tplc="F09E9688">
      <w:start w:val="1"/>
      <w:numFmt w:val="upperLetter"/>
      <w:lvlText w:val="%1&gt;"/>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9" w15:restartNumberingAfterBreak="0">
    <w:nsid w:val="7AB836C0"/>
    <w:multiLevelType w:val="hybridMultilevel"/>
    <w:tmpl w:val="C232ACF4"/>
    <w:lvl w:ilvl="0" w:tplc="500A0015">
      <w:start w:val="1"/>
      <w:numFmt w:val="upp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0" w15:restartNumberingAfterBreak="0">
    <w:nsid w:val="7DE918AB"/>
    <w:multiLevelType w:val="multilevel"/>
    <w:tmpl w:val="0C3E2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E166ABC"/>
    <w:multiLevelType w:val="hybridMultilevel"/>
    <w:tmpl w:val="E4146A4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25515291">
    <w:abstractNumId w:val="10"/>
  </w:num>
  <w:num w:numId="2" w16cid:durableId="612249085">
    <w:abstractNumId w:val="1"/>
  </w:num>
  <w:num w:numId="3" w16cid:durableId="191654121">
    <w:abstractNumId w:val="3"/>
  </w:num>
  <w:num w:numId="4" w16cid:durableId="251549162">
    <w:abstractNumId w:val="2"/>
  </w:num>
  <w:num w:numId="5" w16cid:durableId="77214083">
    <w:abstractNumId w:val="7"/>
  </w:num>
  <w:num w:numId="6" w16cid:durableId="344096040">
    <w:abstractNumId w:val="17"/>
  </w:num>
  <w:num w:numId="7" w16cid:durableId="1113287001">
    <w:abstractNumId w:val="5"/>
  </w:num>
  <w:num w:numId="8" w16cid:durableId="1631401959">
    <w:abstractNumId w:val="13"/>
  </w:num>
  <w:num w:numId="9" w16cid:durableId="591201020">
    <w:abstractNumId w:val="9"/>
  </w:num>
  <w:num w:numId="10" w16cid:durableId="645204287">
    <w:abstractNumId w:val="21"/>
  </w:num>
  <w:num w:numId="11" w16cid:durableId="1508133352">
    <w:abstractNumId w:val="4"/>
  </w:num>
  <w:num w:numId="12" w16cid:durableId="1889679253">
    <w:abstractNumId w:val="15"/>
  </w:num>
  <w:num w:numId="13" w16cid:durableId="325980482">
    <w:abstractNumId w:val="6"/>
  </w:num>
  <w:num w:numId="14" w16cid:durableId="1607613887">
    <w:abstractNumId w:val="18"/>
  </w:num>
  <w:num w:numId="15" w16cid:durableId="1411585931">
    <w:abstractNumId w:val="19"/>
  </w:num>
  <w:num w:numId="16" w16cid:durableId="3963235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67631451">
    <w:abstractNumId w:val="14"/>
  </w:num>
  <w:num w:numId="18" w16cid:durableId="1841121419">
    <w:abstractNumId w:val="12"/>
  </w:num>
  <w:num w:numId="19" w16cid:durableId="413741497">
    <w:abstractNumId w:val="8"/>
  </w:num>
  <w:num w:numId="20" w16cid:durableId="1585646298">
    <w:abstractNumId w:val="11"/>
  </w:num>
  <w:num w:numId="21" w16cid:durableId="2056149523">
    <w:abstractNumId w:val="16"/>
  </w:num>
  <w:num w:numId="22" w16cid:durableId="78473793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D86"/>
    <w:rsid w:val="0000004F"/>
    <w:rsid w:val="00000BA5"/>
    <w:rsid w:val="00002FE6"/>
    <w:rsid w:val="000036A8"/>
    <w:rsid w:val="000134D2"/>
    <w:rsid w:val="00014121"/>
    <w:rsid w:val="0001517A"/>
    <w:rsid w:val="00015228"/>
    <w:rsid w:val="00015B99"/>
    <w:rsid w:val="00017A55"/>
    <w:rsid w:val="0002280F"/>
    <w:rsid w:val="00025064"/>
    <w:rsid w:val="00025E75"/>
    <w:rsid w:val="0002665F"/>
    <w:rsid w:val="000307E4"/>
    <w:rsid w:val="000348EF"/>
    <w:rsid w:val="000354E0"/>
    <w:rsid w:val="000400C5"/>
    <w:rsid w:val="000401E8"/>
    <w:rsid w:val="0004097A"/>
    <w:rsid w:val="00041144"/>
    <w:rsid w:val="00042C50"/>
    <w:rsid w:val="000447E9"/>
    <w:rsid w:val="00045D3A"/>
    <w:rsid w:val="00046973"/>
    <w:rsid w:val="00046EBE"/>
    <w:rsid w:val="000476FF"/>
    <w:rsid w:val="00047A1D"/>
    <w:rsid w:val="00047E12"/>
    <w:rsid w:val="000500C4"/>
    <w:rsid w:val="00050E9A"/>
    <w:rsid w:val="00056A49"/>
    <w:rsid w:val="00060836"/>
    <w:rsid w:val="000626E9"/>
    <w:rsid w:val="0007234A"/>
    <w:rsid w:val="00077FC8"/>
    <w:rsid w:val="000820D1"/>
    <w:rsid w:val="0008367C"/>
    <w:rsid w:val="00085022"/>
    <w:rsid w:val="00085143"/>
    <w:rsid w:val="00086D70"/>
    <w:rsid w:val="0009035A"/>
    <w:rsid w:val="00094444"/>
    <w:rsid w:val="000949CC"/>
    <w:rsid w:val="00095660"/>
    <w:rsid w:val="000960C7"/>
    <w:rsid w:val="000968F0"/>
    <w:rsid w:val="000A0600"/>
    <w:rsid w:val="000A2D93"/>
    <w:rsid w:val="000A3A6D"/>
    <w:rsid w:val="000A4C87"/>
    <w:rsid w:val="000A6224"/>
    <w:rsid w:val="000A73FA"/>
    <w:rsid w:val="000B0D43"/>
    <w:rsid w:val="000B4B87"/>
    <w:rsid w:val="000B6B0E"/>
    <w:rsid w:val="000C2E27"/>
    <w:rsid w:val="000C5AA8"/>
    <w:rsid w:val="000C66A9"/>
    <w:rsid w:val="000C6951"/>
    <w:rsid w:val="000D246A"/>
    <w:rsid w:val="000D2BDF"/>
    <w:rsid w:val="000D55E9"/>
    <w:rsid w:val="000D5F7E"/>
    <w:rsid w:val="000D68FC"/>
    <w:rsid w:val="000E0FFF"/>
    <w:rsid w:val="000E2E2B"/>
    <w:rsid w:val="000E2E8A"/>
    <w:rsid w:val="000E3F54"/>
    <w:rsid w:val="000E5D36"/>
    <w:rsid w:val="000E5F44"/>
    <w:rsid w:val="000E687F"/>
    <w:rsid w:val="000E7025"/>
    <w:rsid w:val="000F0EF1"/>
    <w:rsid w:val="000F2D86"/>
    <w:rsid w:val="000F334A"/>
    <w:rsid w:val="000F67BD"/>
    <w:rsid w:val="000F73AA"/>
    <w:rsid w:val="001015D5"/>
    <w:rsid w:val="00101A40"/>
    <w:rsid w:val="00101C99"/>
    <w:rsid w:val="00103274"/>
    <w:rsid w:val="001049CF"/>
    <w:rsid w:val="0010585D"/>
    <w:rsid w:val="001059C5"/>
    <w:rsid w:val="001148F9"/>
    <w:rsid w:val="001151C8"/>
    <w:rsid w:val="00115F73"/>
    <w:rsid w:val="00116525"/>
    <w:rsid w:val="00120775"/>
    <w:rsid w:val="001209AD"/>
    <w:rsid w:val="00121C82"/>
    <w:rsid w:val="00125A43"/>
    <w:rsid w:val="00126659"/>
    <w:rsid w:val="00126797"/>
    <w:rsid w:val="0013028A"/>
    <w:rsid w:val="001311BA"/>
    <w:rsid w:val="0013140F"/>
    <w:rsid w:val="00140F2B"/>
    <w:rsid w:val="00141605"/>
    <w:rsid w:val="00141703"/>
    <w:rsid w:val="00142BB5"/>
    <w:rsid w:val="0014475E"/>
    <w:rsid w:val="00146CE1"/>
    <w:rsid w:val="001506A1"/>
    <w:rsid w:val="00150CAD"/>
    <w:rsid w:val="001517E9"/>
    <w:rsid w:val="00153D68"/>
    <w:rsid w:val="001545DA"/>
    <w:rsid w:val="00156B55"/>
    <w:rsid w:val="00157438"/>
    <w:rsid w:val="00157711"/>
    <w:rsid w:val="001601C3"/>
    <w:rsid w:val="00161566"/>
    <w:rsid w:val="001626AE"/>
    <w:rsid w:val="001644C5"/>
    <w:rsid w:val="00165ACD"/>
    <w:rsid w:val="00165F30"/>
    <w:rsid w:val="0017100B"/>
    <w:rsid w:val="001717E4"/>
    <w:rsid w:val="00171FDF"/>
    <w:rsid w:val="00174D24"/>
    <w:rsid w:val="00182F6C"/>
    <w:rsid w:val="0019261C"/>
    <w:rsid w:val="0019400D"/>
    <w:rsid w:val="001953B3"/>
    <w:rsid w:val="00195E52"/>
    <w:rsid w:val="001A223D"/>
    <w:rsid w:val="001A4245"/>
    <w:rsid w:val="001A5A3D"/>
    <w:rsid w:val="001B0DA1"/>
    <w:rsid w:val="001B26D4"/>
    <w:rsid w:val="001B42DA"/>
    <w:rsid w:val="001B5992"/>
    <w:rsid w:val="001B615D"/>
    <w:rsid w:val="001B61D6"/>
    <w:rsid w:val="001C1276"/>
    <w:rsid w:val="001C4947"/>
    <w:rsid w:val="001C564F"/>
    <w:rsid w:val="001C604E"/>
    <w:rsid w:val="001C655E"/>
    <w:rsid w:val="001C6AF2"/>
    <w:rsid w:val="001D0EA7"/>
    <w:rsid w:val="001D5EE7"/>
    <w:rsid w:val="001D5F46"/>
    <w:rsid w:val="001D6791"/>
    <w:rsid w:val="001D7C9D"/>
    <w:rsid w:val="001E264D"/>
    <w:rsid w:val="001E2A4F"/>
    <w:rsid w:val="001E3334"/>
    <w:rsid w:val="001E3EFE"/>
    <w:rsid w:val="001E4FEC"/>
    <w:rsid w:val="001E576C"/>
    <w:rsid w:val="001E6DFA"/>
    <w:rsid w:val="001F0ABF"/>
    <w:rsid w:val="001F2899"/>
    <w:rsid w:val="001F5243"/>
    <w:rsid w:val="001F7E9A"/>
    <w:rsid w:val="002030AE"/>
    <w:rsid w:val="00203D0D"/>
    <w:rsid w:val="00215352"/>
    <w:rsid w:val="00216AC7"/>
    <w:rsid w:val="00216F39"/>
    <w:rsid w:val="00221403"/>
    <w:rsid w:val="002250E7"/>
    <w:rsid w:val="00227846"/>
    <w:rsid w:val="0023302B"/>
    <w:rsid w:val="00233913"/>
    <w:rsid w:val="00235E5B"/>
    <w:rsid w:val="0023655E"/>
    <w:rsid w:val="00240AAF"/>
    <w:rsid w:val="00243617"/>
    <w:rsid w:val="00243D5B"/>
    <w:rsid w:val="002442C4"/>
    <w:rsid w:val="00245EE6"/>
    <w:rsid w:val="00245F8E"/>
    <w:rsid w:val="00246E4D"/>
    <w:rsid w:val="00251301"/>
    <w:rsid w:val="00252465"/>
    <w:rsid w:val="00261E12"/>
    <w:rsid w:val="00264A3E"/>
    <w:rsid w:val="00271280"/>
    <w:rsid w:val="0027365C"/>
    <w:rsid w:val="00275056"/>
    <w:rsid w:val="00275876"/>
    <w:rsid w:val="00275BD1"/>
    <w:rsid w:val="002768C2"/>
    <w:rsid w:val="00280089"/>
    <w:rsid w:val="00282408"/>
    <w:rsid w:val="00285F4B"/>
    <w:rsid w:val="002912E5"/>
    <w:rsid w:val="002939AA"/>
    <w:rsid w:val="00293EC1"/>
    <w:rsid w:val="00295023"/>
    <w:rsid w:val="0029783A"/>
    <w:rsid w:val="002A0061"/>
    <w:rsid w:val="002A08EC"/>
    <w:rsid w:val="002A0D4D"/>
    <w:rsid w:val="002A25FE"/>
    <w:rsid w:val="002A65EC"/>
    <w:rsid w:val="002A67C9"/>
    <w:rsid w:val="002A7215"/>
    <w:rsid w:val="002A795A"/>
    <w:rsid w:val="002B0749"/>
    <w:rsid w:val="002B3E91"/>
    <w:rsid w:val="002C6E19"/>
    <w:rsid w:val="002D0B9A"/>
    <w:rsid w:val="002D2AD0"/>
    <w:rsid w:val="002D46E0"/>
    <w:rsid w:val="002D52EE"/>
    <w:rsid w:val="002D5FE0"/>
    <w:rsid w:val="002E3143"/>
    <w:rsid w:val="002E6178"/>
    <w:rsid w:val="002F16BF"/>
    <w:rsid w:val="002F227B"/>
    <w:rsid w:val="002F7257"/>
    <w:rsid w:val="00303439"/>
    <w:rsid w:val="00304248"/>
    <w:rsid w:val="00305ED8"/>
    <w:rsid w:val="00307DF6"/>
    <w:rsid w:val="0031466B"/>
    <w:rsid w:val="00315BCA"/>
    <w:rsid w:val="00320253"/>
    <w:rsid w:val="00322FD4"/>
    <w:rsid w:val="003231EF"/>
    <w:rsid w:val="00326146"/>
    <w:rsid w:val="0032671E"/>
    <w:rsid w:val="003268BB"/>
    <w:rsid w:val="00330ADF"/>
    <w:rsid w:val="00331726"/>
    <w:rsid w:val="003344C6"/>
    <w:rsid w:val="003355B4"/>
    <w:rsid w:val="003361A3"/>
    <w:rsid w:val="0033753F"/>
    <w:rsid w:val="003409D5"/>
    <w:rsid w:val="00341B57"/>
    <w:rsid w:val="0034229A"/>
    <w:rsid w:val="00342992"/>
    <w:rsid w:val="00342ABC"/>
    <w:rsid w:val="003430F3"/>
    <w:rsid w:val="0035339E"/>
    <w:rsid w:val="00354EC7"/>
    <w:rsid w:val="003608C9"/>
    <w:rsid w:val="00363194"/>
    <w:rsid w:val="00364147"/>
    <w:rsid w:val="00366087"/>
    <w:rsid w:val="00367FE1"/>
    <w:rsid w:val="00371331"/>
    <w:rsid w:val="00371438"/>
    <w:rsid w:val="00373567"/>
    <w:rsid w:val="00380C43"/>
    <w:rsid w:val="00384EC4"/>
    <w:rsid w:val="0038510E"/>
    <w:rsid w:val="00385E47"/>
    <w:rsid w:val="0038703A"/>
    <w:rsid w:val="00387BB6"/>
    <w:rsid w:val="00390E29"/>
    <w:rsid w:val="0039265C"/>
    <w:rsid w:val="00392CEF"/>
    <w:rsid w:val="003939D4"/>
    <w:rsid w:val="00393A60"/>
    <w:rsid w:val="00393ADF"/>
    <w:rsid w:val="003A1F33"/>
    <w:rsid w:val="003A4B9C"/>
    <w:rsid w:val="003A4E54"/>
    <w:rsid w:val="003A5719"/>
    <w:rsid w:val="003A7A08"/>
    <w:rsid w:val="003B38A4"/>
    <w:rsid w:val="003B59C0"/>
    <w:rsid w:val="003B681C"/>
    <w:rsid w:val="003C397B"/>
    <w:rsid w:val="003C41E6"/>
    <w:rsid w:val="003C7E84"/>
    <w:rsid w:val="003D220A"/>
    <w:rsid w:val="003D601E"/>
    <w:rsid w:val="003E4335"/>
    <w:rsid w:val="003E6E10"/>
    <w:rsid w:val="003E7648"/>
    <w:rsid w:val="003F10BB"/>
    <w:rsid w:val="003F2118"/>
    <w:rsid w:val="003F249F"/>
    <w:rsid w:val="003F2674"/>
    <w:rsid w:val="003F2A3C"/>
    <w:rsid w:val="003F657D"/>
    <w:rsid w:val="003F7AA0"/>
    <w:rsid w:val="0040118F"/>
    <w:rsid w:val="0040316D"/>
    <w:rsid w:val="00405E6A"/>
    <w:rsid w:val="00406FA4"/>
    <w:rsid w:val="00407674"/>
    <w:rsid w:val="004149B7"/>
    <w:rsid w:val="00415C05"/>
    <w:rsid w:val="004164B0"/>
    <w:rsid w:val="00420A8B"/>
    <w:rsid w:val="0042647C"/>
    <w:rsid w:val="0042655F"/>
    <w:rsid w:val="00430AB9"/>
    <w:rsid w:val="0043183B"/>
    <w:rsid w:val="00431DDA"/>
    <w:rsid w:val="00431F68"/>
    <w:rsid w:val="004369A6"/>
    <w:rsid w:val="004379A5"/>
    <w:rsid w:val="004402BB"/>
    <w:rsid w:val="00440C08"/>
    <w:rsid w:val="004422D9"/>
    <w:rsid w:val="0044596F"/>
    <w:rsid w:val="00447224"/>
    <w:rsid w:val="004512E8"/>
    <w:rsid w:val="00451F27"/>
    <w:rsid w:val="004523CD"/>
    <w:rsid w:val="00452D84"/>
    <w:rsid w:val="00456A91"/>
    <w:rsid w:val="00457CC8"/>
    <w:rsid w:val="0046299C"/>
    <w:rsid w:val="004645A7"/>
    <w:rsid w:val="00464EA7"/>
    <w:rsid w:val="004652E5"/>
    <w:rsid w:val="00467CB0"/>
    <w:rsid w:val="00471D11"/>
    <w:rsid w:val="004750FA"/>
    <w:rsid w:val="00476C52"/>
    <w:rsid w:val="00477032"/>
    <w:rsid w:val="00482188"/>
    <w:rsid w:val="004845DB"/>
    <w:rsid w:val="0048493D"/>
    <w:rsid w:val="00484A39"/>
    <w:rsid w:val="00487FBB"/>
    <w:rsid w:val="004904FD"/>
    <w:rsid w:val="00493443"/>
    <w:rsid w:val="00495AF1"/>
    <w:rsid w:val="00496F7F"/>
    <w:rsid w:val="0049773F"/>
    <w:rsid w:val="004A03D2"/>
    <w:rsid w:val="004A38BE"/>
    <w:rsid w:val="004A4990"/>
    <w:rsid w:val="004A5A18"/>
    <w:rsid w:val="004A6052"/>
    <w:rsid w:val="004A6C24"/>
    <w:rsid w:val="004B0C4E"/>
    <w:rsid w:val="004B327E"/>
    <w:rsid w:val="004B3924"/>
    <w:rsid w:val="004B412A"/>
    <w:rsid w:val="004B4977"/>
    <w:rsid w:val="004B5F74"/>
    <w:rsid w:val="004C1A6A"/>
    <w:rsid w:val="004C1D8F"/>
    <w:rsid w:val="004D148A"/>
    <w:rsid w:val="004D28B0"/>
    <w:rsid w:val="004D2964"/>
    <w:rsid w:val="004E2140"/>
    <w:rsid w:val="004E356B"/>
    <w:rsid w:val="004E4CA9"/>
    <w:rsid w:val="004E7034"/>
    <w:rsid w:val="004E7F19"/>
    <w:rsid w:val="004F2C26"/>
    <w:rsid w:val="004F4533"/>
    <w:rsid w:val="004F4A0B"/>
    <w:rsid w:val="004F4E2F"/>
    <w:rsid w:val="004F7427"/>
    <w:rsid w:val="00504941"/>
    <w:rsid w:val="0050546E"/>
    <w:rsid w:val="00511059"/>
    <w:rsid w:val="00511B91"/>
    <w:rsid w:val="00512033"/>
    <w:rsid w:val="00513E14"/>
    <w:rsid w:val="00515F52"/>
    <w:rsid w:val="00516AB2"/>
    <w:rsid w:val="00520234"/>
    <w:rsid w:val="00521757"/>
    <w:rsid w:val="00523417"/>
    <w:rsid w:val="00525960"/>
    <w:rsid w:val="0052624F"/>
    <w:rsid w:val="00527C61"/>
    <w:rsid w:val="00532738"/>
    <w:rsid w:val="005327A5"/>
    <w:rsid w:val="00532F3A"/>
    <w:rsid w:val="00534F30"/>
    <w:rsid w:val="00535156"/>
    <w:rsid w:val="005370EA"/>
    <w:rsid w:val="0054033A"/>
    <w:rsid w:val="005432C2"/>
    <w:rsid w:val="00544E4E"/>
    <w:rsid w:val="0054506F"/>
    <w:rsid w:val="00547F34"/>
    <w:rsid w:val="00553323"/>
    <w:rsid w:val="005572FC"/>
    <w:rsid w:val="00557D10"/>
    <w:rsid w:val="00564E63"/>
    <w:rsid w:val="00566BF6"/>
    <w:rsid w:val="00567509"/>
    <w:rsid w:val="00570C9D"/>
    <w:rsid w:val="0057467B"/>
    <w:rsid w:val="0057486E"/>
    <w:rsid w:val="005812A6"/>
    <w:rsid w:val="005820E0"/>
    <w:rsid w:val="00582CE9"/>
    <w:rsid w:val="005832A4"/>
    <w:rsid w:val="00583AE8"/>
    <w:rsid w:val="005842C1"/>
    <w:rsid w:val="00584753"/>
    <w:rsid w:val="0058540B"/>
    <w:rsid w:val="00592BE3"/>
    <w:rsid w:val="00592D59"/>
    <w:rsid w:val="005A1F13"/>
    <w:rsid w:val="005A2474"/>
    <w:rsid w:val="005A461D"/>
    <w:rsid w:val="005B128E"/>
    <w:rsid w:val="005B1FE9"/>
    <w:rsid w:val="005B2E28"/>
    <w:rsid w:val="005B69A9"/>
    <w:rsid w:val="005B721F"/>
    <w:rsid w:val="005B750B"/>
    <w:rsid w:val="005C143B"/>
    <w:rsid w:val="005C2438"/>
    <w:rsid w:val="005C2515"/>
    <w:rsid w:val="005C5595"/>
    <w:rsid w:val="005C652B"/>
    <w:rsid w:val="005C6EF1"/>
    <w:rsid w:val="005D78C5"/>
    <w:rsid w:val="005E294E"/>
    <w:rsid w:val="005E5C5A"/>
    <w:rsid w:val="005F0B12"/>
    <w:rsid w:val="005F161D"/>
    <w:rsid w:val="005F18D1"/>
    <w:rsid w:val="005F24C4"/>
    <w:rsid w:val="00602E29"/>
    <w:rsid w:val="00603535"/>
    <w:rsid w:val="00603613"/>
    <w:rsid w:val="00603FE4"/>
    <w:rsid w:val="0060528C"/>
    <w:rsid w:val="00605CD7"/>
    <w:rsid w:val="00611001"/>
    <w:rsid w:val="0061103A"/>
    <w:rsid w:val="00611979"/>
    <w:rsid w:val="0061481C"/>
    <w:rsid w:val="00614941"/>
    <w:rsid w:val="00615A8D"/>
    <w:rsid w:val="00620031"/>
    <w:rsid w:val="0062032A"/>
    <w:rsid w:val="006235C1"/>
    <w:rsid w:val="00624255"/>
    <w:rsid w:val="0062626D"/>
    <w:rsid w:val="0062631E"/>
    <w:rsid w:val="00626B6E"/>
    <w:rsid w:val="00630F7C"/>
    <w:rsid w:val="00631588"/>
    <w:rsid w:val="006339E3"/>
    <w:rsid w:val="0063597C"/>
    <w:rsid w:val="006430D4"/>
    <w:rsid w:val="00646D0B"/>
    <w:rsid w:val="00651C02"/>
    <w:rsid w:val="00652DA2"/>
    <w:rsid w:val="006533ED"/>
    <w:rsid w:val="006608BA"/>
    <w:rsid w:val="006620D1"/>
    <w:rsid w:val="0066649B"/>
    <w:rsid w:val="006676B5"/>
    <w:rsid w:val="00674146"/>
    <w:rsid w:val="00674C03"/>
    <w:rsid w:val="00674C81"/>
    <w:rsid w:val="00677832"/>
    <w:rsid w:val="0068076F"/>
    <w:rsid w:val="00683217"/>
    <w:rsid w:val="006834FB"/>
    <w:rsid w:val="006843E9"/>
    <w:rsid w:val="00687AA3"/>
    <w:rsid w:val="00691F97"/>
    <w:rsid w:val="0069205B"/>
    <w:rsid w:val="00692727"/>
    <w:rsid w:val="0069342C"/>
    <w:rsid w:val="0069444C"/>
    <w:rsid w:val="006944B5"/>
    <w:rsid w:val="00694718"/>
    <w:rsid w:val="00697542"/>
    <w:rsid w:val="006A4A4D"/>
    <w:rsid w:val="006A6E37"/>
    <w:rsid w:val="006A786D"/>
    <w:rsid w:val="006B11CB"/>
    <w:rsid w:val="006B2B50"/>
    <w:rsid w:val="006B2F9D"/>
    <w:rsid w:val="006B4F55"/>
    <w:rsid w:val="006B4F68"/>
    <w:rsid w:val="006B685F"/>
    <w:rsid w:val="006C269E"/>
    <w:rsid w:val="006C593E"/>
    <w:rsid w:val="006D19A8"/>
    <w:rsid w:val="006D19F8"/>
    <w:rsid w:val="006D19F9"/>
    <w:rsid w:val="006E1834"/>
    <w:rsid w:val="006E1B68"/>
    <w:rsid w:val="006E649B"/>
    <w:rsid w:val="006F169B"/>
    <w:rsid w:val="006F25A8"/>
    <w:rsid w:val="006F6951"/>
    <w:rsid w:val="006F7B25"/>
    <w:rsid w:val="00700EE6"/>
    <w:rsid w:val="0070305E"/>
    <w:rsid w:val="00703675"/>
    <w:rsid w:val="00710FA1"/>
    <w:rsid w:val="00714039"/>
    <w:rsid w:val="0071457D"/>
    <w:rsid w:val="007172B9"/>
    <w:rsid w:val="00721BC4"/>
    <w:rsid w:val="00721F9B"/>
    <w:rsid w:val="00723A23"/>
    <w:rsid w:val="007250C9"/>
    <w:rsid w:val="00726618"/>
    <w:rsid w:val="00727819"/>
    <w:rsid w:val="007310DE"/>
    <w:rsid w:val="00732763"/>
    <w:rsid w:val="00733E40"/>
    <w:rsid w:val="00736A44"/>
    <w:rsid w:val="007373AA"/>
    <w:rsid w:val="00740238"/>
    <w:rsid w:val="00742EAA"/>
    <w:rsid w:val="00744264"/>
    <w:rsid w:val="00744FE1"/>
    <w:rsid w:val="00747A93"/>
    <w:rsid w:val="00747BBE"/>
    <w:rsid w:val="0076029D"/>
    <w:rsid w:val="00760D00"/>
    <w:rsid w:val="00764937"/>
    <w:rsid w:val="0077131A"/>
    <w:rsid w:val="007715DE"/>
    <w:rsid w:val="00772F4A"/>
    <w:rsid w:val="00773FDD"/>
    <w:rsid w:val="0077444F"/>
    <w:rsid w:val="007756C0"/>
    <w:rsid w:val="007761C9"/>
    <w:rsid w:val="00782A64"/>
    <w:rsid w:val="007842E6"/>
    <w:rsid w:val="0078548C"/>
    <w:rsid w:val="00785657"/>
    <w:rsid w:val="00786E78"/>
    <w:rsid w:val="00787602"/>
    <w:rsid w:val="00787733"/>
    <w:rsid w:val="00790EEB"/>
    <w:rsid w:val="00792037"/>
    <w:rsid w:val="0079427F"/>
    <w:rsid w:val="00796F5E"/>
    <w:rsid w:val="007975B0"/>
    <w:rsid w:val="007A0DD4"/>
    <w:rsid w:val="007A1560"/>
    <w:rsid w:val="007A38C6"/>
    <w:rsid w:val="007A6B76"/>
    <w:rsid w:val="007B058E"/>
    <w:rsid w:val="007B257D"/>
    <w:rsid w:val="007B2F4F"/>
    <w:rsid w:val="007B39E8"/>
    <w:rsid w:val="007B5899"/>
    <w:rsid w:val="007B5BF5"/>
    <w:rsid w:val="007C2516"/>
    <w:rsid w:val="007C2EF0"/>
    <w:rsid w:val="007C32A0"/>
    <w:rsid w:val="007C5122"/>
    <w:rsid w:val="007C5ECB"/>
    <w:rsid w:val="007D11F5"/>
    <w:rsid w:val="007D22F5"/>
    <w:rsid w:val="007D294B"/>
    <w:rsid w:val="007D4C1B"/>
    <w:rsid w:val="007D79C4"/>
    <w:rsid w:val="007D7B89"/>
    <w:rsid w:val="007D7E0B"/>
    <w:rsid w:val="007E0794"/>
    <w:rsid w:val="007E1CB6"/>
    <w:rsid w:val="007E2A7C"/>
    <w:rsid w:val="007E2AC1"/>
    <w:rsid w:val="007E47DA"/>
    <w:rsid w:val="007E6834"/>
    <w:rsid w:val="007E6BB3"/>
    <w:rsid w:val="007E7AF3"/>
    <w:rsid w:val="007F087A"/>
    <w:rsid w:val="007F1009"/>
    <w:rsid w:val="007F1631"/>
    <w:rsid w:val="007F29D2"/>
    <w:rsid w:val="007F2C58"/>
    <w:rsid w:val="007F4578"/>
    <w:rsid w:val="007F6BAF"/>
    <w:rsid w:val="007F7A0C"/>
    <w:rsid w:val="00800A39"/>
    <w:rsid w:val="00801B1B"/>
    <w:rsid w:val="00802900"/>
    <w:rsid w:val="00804661"/>
    <w:rsid w:val="008060E4"/>
    <w:rsid w:val="00810987"/>
    <w:rsid w:val="00810B18"/>
    <w:rsid w:val="00812632"/>
    <w:rsid w:val="0081320B"/>
    <w:rsid w:val="0081369C"/>
    <w:rsid w:val="00814875"/>
    <w:rsid w:val="00815CB4"/>
    <w:rsid w:val="008162A8"/>
    <w:rsid w:val="008168D7"/>
    <w:rsid w:val="00821551"/>
    <w:rsid w:val="00822FEF"/>
    <w:rsid w:val="00825A5A"/>
    <w:rsid w:val="00826687"/>
    <w:rsid w:val="00826766"/>
    <w:rsid w:val="008270AA"/>
    <w:rsid w:val="008278A3"/>
    <w:rsid w:val="008326DB"/>
    <w:rsid w:val="00832F25"/>
    <w:rsid w:val="00834286"/>
    <w:rsid w:val="0083492B"/>
    <w:rsid w:val="0083737C"/>
    <w:rsid w:val="00844E45"/>
    <w:rsid w:val="00845FE4"/>
    <w:rsid w:val="00846385"/>
    <w:rsid w:val="00850B75"/>
    <w:rsid w:val="00851E49"/>
    <w:rsid w:val="00853E23"/>
    <w:rsid w:val="00860A2E"/>
    <w:rsid w:val="00861E9B"/>
    <w:rsid w:val="00862B38"/>
    <w:rsid w:val="0086735E"/>
    <w:rsid w:val="008714C1"/>
    <w:rsid w:val="008747F7"/>
    <w:rsid w:val="0087754C"/>
    <w:rsid w:val="00882D63"/>
    <w:rsid w:val="0088361F"/>
    <w:rsid w:val="00887F45"/>
    <w:rsid w:val="008A10E0"/>
    <w:rsid w:val="008A268E"/>
    <w:rsid w:val="008A2D76"/>
    <w:rsid w:val="008A3437"/>
    <w:rsid w:val="008A3CD1"/>
    <w:rsid w:val="008A5446"/>
    <w:rsid w:val="008B25F8"/>
    <w:rsid w:val="008B5C63"/>
    <w:rsid w:val="008B5FF8"/>
    <w:rsid w:val="008B6397"/>
    <w:rsid w:val="008B7CF7"/>
    <w:rsid w:val="008C06B3"/>
    <w:rsid w:val="008C1517"/>
    <w:rsid w:val="008C1D0C"/>
    <w:rsid w:val="008C5B5E"/>
    <w:rsid w:val="008C63AB"/>
    <w:rsid w:val="008E0DC0"/>
    <w:rsid w:val="008E1815"/>
    <w:rsid w:val="008E2FED"/>
    <w:rsid w:val="008E68FC"/>
    <w:rsid w:val="008E695B"/>
    <w:rsid w:val="008E7CC3"/>
    <w:rsid w:val="008F1AA4"/>
    <w:rsid w:val="0090114E"/>
    <w:rsid w:val="0090201A"/>
    <w:rsid w:val="00904132"/>
    <w:rsid w:val="00904402"/>
    <w:rsid w:val="0090482A"/>
    <w:rsid w:val="009058CF"/>
    <w:rsid w:val="00905930"/>
    <w:rsid w:val="0091018F"/>
    <w:rsid w:val="00910DF8"/>
    <w:rsid w:val="009212F1"/>
    <w:rsid w:val="0092668A"/>
    <w:rsid w:val="00926C28"/>
    <w:rsid w:val="00927D6D"/>
    <w:rsid w:val="009347CF"/>
    <w:rsid w:val="00935C6D"/>
    <w:rsid w:val="00936455"/>
    <w:rsid w:val="009412C4"/>
    <w:rsid w:val="0094194F"/>
    <w:rsid w:val="00941C93"/>
    <w:rsid w:val="0094262D"/>
    <w:rsid w:val="009439F6"/>
    <w:rsid w:val="00944C26"/>
    <w:rsid w:val="00950AF6"/>
    <w:rsid w:val="00950E91"/>
    <w:rsid w:val="009535ED"/>
    <w:rsid w:val="00954DF4"/>
    <w:rsid w:val="00954F4B"/>
    <w:rsid w:val="009551A9"/>
    <w:rsid w:val="0095542D"/>
    <w:rsid w:val="009554E3"/>
    <w:rsid w:val="009575D5"/>
    <w:rsid w:val="009624F5"/>
    <w:rsid w:val="0097085B"/>
    <w:rsid w:val="009717F4"/>
    <w:rsid w:val="00972717"/>
    <w:rsid w:val="0097274B"/>
    <w:rsid w:val="00974633"/>
    <w:rsid w:val="009754EF"/>
    <w:rsid w:val="0097582E"/>
    <w:rsid w:val="0097584B"/>
    <w:rsid w:val="00975E41"/>
    <w:rsid w:val="00977DC2"/>
    <w:rsid w:val="00980F11"/>
    <w:rsid w:val="009862C4"/>
    <w:rsid w:val="00986CCF"/>
    <w:rsid w:val="009910F0"/>
    <w:rsid w:val="0099233C"/>
    <w:rsid w:val="00993316"/>
    <w:rsid w:val="00996B41"/>
    <w:rsid w:val="009970E2"/>
    <w:rsid w:val="009971DC"/>
    <w:rsid w:val="00997D26"/>
    <w:rsid w:val="009A6C55"/>
    <w:rsid w:val="009A6E54"/>
    <w:rsid w:val="009A7D67"/>
    <w:rsid w:val="009B2A95"/>
    <w:rsid w:val="009B56D7"/>
    <w:rsid w:val="009C03A9"/>
    <w:rsid w:val="009C3C65"/>
    <w:rsid w:val="009C4653"/>
    <w:rsid w:val="009C6283"/>
    <w:rsid w:val="009C62AB"/>
    <w:rsid w:val="009D1129"/>
    <w:rsid w:val="009D13E1"/>
    <w:rsid w:val="009D32CD"/>
    <w:rsid w:val="009D6D72"/>
    <w:rsid w:val="009D789C"/>
    <w:rsid w:val="009E01C2"/>
    <w:rsid w:val="009E2A00"/>
    <w:rsid w:val="009E55BD"/>
    <w:rsid w:val="009E66CF"/>
    <w:rsid w:val="009E75E7"/>
    <w:rsid w:val="009E7E90"/>
    <w:rsid w:val="009F0FD9"/>
    <w:rsid w:val="009F2ADC"/>
    <w:rsid w:val="00A02FB3"/>
    <w:rsid w:val="00A06250"/>
    <w:rsid w:val="00A1018A"/>
    <w:rsid w:val="00A11658"/>
    <w:rsid w:val="00A1240D"/>
    <w:rsid w:val="00A25E47"/>
    <w:rsid w:val="00A26824"/>
    <w:rsid w:val="00A2793D"/>
    <w:rsid w:val="00A36499"/>
    <w:rsid w:val="00A3654C"/>
    <w:rsid w:val="00A37580"/>
    <w:rsid w:val="00A4170F"/>
    <w:rsid w:val="00A425D4"/>
    <w:rsid w:val="00A45537"/>
    <w:rsid w:val="00A45D62"/>
    <w:rsid w:val="00A53417"/>
    <w:rsid w:val="00A5357B"/>
    <w:rsid w:val="00A54627"/>
    <w:rsid w:val="00A56169"/>
    <w:rsid w:val="00A60D0B"/>
    <w:rsid w:val="00A630B9"/>
    <w:rsid w:val="00A643F8"/>
    <w:rsid w:val="00A67ABB"/>
    <w:rsid w:val="00A70FBB"/>
    <w:rsid w:val="00A7296E"/>
    <w:rsid w:val="00A75586"/>
    <w:rsid w:val="00A77BD5"/>
    <w:rsid w:val="00A77CDB"/>
    <w:rsid w:val="00A8313E"/>
    <w:rsid w:val="00A832E4"/>
    <w:rsid w:val="00A83BE0"/>
    <w:rsid w:val="00A84D99"/>
    <w:rsid w:val="00A85152"/>
    <w:rsid w:val="00A876B1"/>
    <w:rsid w:val="00A87C62"/>
    <w:rsid w:val="00A94547"/>
    <w:rsid w:val="00A95A97"/>
    <w:rsid w:val="00AA22D5"/>
    <w:rsid w:val="00AA23FA"/>
    <w:rsid w:val="00AA4412"/>
    <w:rsid w:val="00AA4C37"/>
    <w:rsid w:val="00AA5A1C"/>
    <w:rsid w:val="00AA60D9"/>
    <w:rsid w:val="00AA7125"/>
    <w:rsid w:val="00AA7955"/>
    <w:rsid w:val="00AB1AAE"/>
    <w:rsid w:val="00AB539A"/>
    <w:rsid w:val="00AC0FC1"/>
    <w:rsid w:val="00AC10C3"/>
    <w:rsid w:val="00AC1962"/>
    <w:rsid w:val="00AC3E49"/>
    <w:rsid w:val="00AC5454"/>
    <w:rsid w:val="00AC670D"/>
    <w:rsid w:val="00AC6F6A"/>
    <w:rsid w:val="00AD1F6D"/>
    <w:rsid w:val="00AD3234"/>
    <w:rsid w:val="00AE30C4"/>
    <w:rsid w:val="00AE48D0"/>
    <w:rsid w:val="00AE5181"/>
    <w:rsid w:val="00AF0DA1"/>
    <w:rsid w:val="00AF17B1"/>
    <w:rsid w:val="00AF1EC0"/>
    <w:rsid w:val="00AF4EC8"/>
    <w:rsid w:val="00B02C5E"/>
    <w:rsid w:val="00B04706"/>
    <w:rsid w:val="00B055EE"/>
    <w:rsid w:val="00B07CF4"/>
    <w:rsid w:val="00B11E20"/>
    <w:rsid w:val="00B128DD"/>
    <w:rsid w:val="00B14F5E"/>
    <w:rsid w:val="00B16378"/>
    <w:rsid w:val="00B1644F"/>
    <w:rsid w:val="00B1672B"/>
    <w:rsid w:val="00B20A4A"/>
    <w:rsid w:val="00B241A8"/>
    <w:rsid w:val="00B24332"/>
    <w:rsid w:val="00B250C9"/>
    <w:rsid w:val="00B3089A"/>
    <w:rsid w:val="00B30E26"/>
    <w:rsid w:val="00B3104A"/>
    <w:rsid w:val="00B33DA3"/>
    <w:rsid w:val="00B344EC"/>
    <w:rsid w:val="00B34B31"/>
    <w:rsid w:val="00B34F68"/>
    <w:rsid w:val="00B376E4"/>
    <w:rsid w:val="00B379CF"/>
    <w:rsid w:val="00B37C1A"/>
    <w:rsid w:val="00B4012C"/>
    <w:rsid w:val="00B4018B"/>
    <w:rsid w:val="00B407EF"/>
    <w:rsid w:val="00B4106C"/>
    <w:rsid w:val="00B4258D"/>
    <w:rsid w:val="00B44BA8"/>
    <w:rsid w:val="00B44DDD"/>
    <w:rsid w:val="00B45797"/>
    <w:rsid w:val="00B50253"/>
    <w:rsid w:val="00B52A70"/>
    <w:rsid w:val="00B53974"/>
    <w:rsid w:val="00B56268"/>
    <w:rsid w:val="00B62EFA"/>
    <w:rsid w:val="00B63464"/>
    <w:rsid w:val="00B65045"/>
    <w:rsid w:val="00B67472"/>
    <w:rsid w:val="00B6758C"/>
    <w:rsid w:val="00B67E93"/>
    <w:rsid w:val="00B7489F"/>
    <w:rsid w:val="00B7707A"/>
    <w:rsid w:val="00B83726"/>
    <w:rsid w:val="00B84939"/>
    <w:rsid w:val="00B85B25"/>
    <w:rsid w:val="00B85B41"/>
    <w:rsid w:val="00B929CE"/>
    <w:rsid w:val="00B94BA7"/>
    <w:rsid w:val="00BA0B5D"/>
    <w:rsid w:val="00BA0C89"/>
    <w:rsid w:val="00BA1764"/>
    <w:rsid w:val="00BA48A5"/>
    <w:rsid w:val="00BA497C"/>
    <w:rsid w:val="00BB168B"/>
    <w:rsid w:val="00BB1D8A"/>
    <w:rsid w:val="00BB377A"/>
    <w:rsid w:val="00BB5E74"/>
    <w:rsid w:val="00BB6B7F"/>
    <w:rsid w:val="00BB702E"/>
    <w:rsid w:val="00BC0B39"/>
    <w:rsid w:val="00BC108E"/>
    <w:rsid w:val="00BC2179"/>
    <w:rsid w:val="00BC4446"/>
    <w:rsid w:val="00BC471D"/>
    <w:rsid w:val="00BC4C24"/>
    <w:rsid w:val="00BC50AE"/>
    <w:rsid w:val="00BC51A3"/>
    <w:rsid w:val="00BC5F1C"/>
    <w:rsid w:val="00BD0B19"/>
    <w:rsid w:val="00BD18A9"/>
    <w:rsid w:val="00BD28BD"/>
    <w:rsid w:val="00BD673B"/>
    <w:rsid w:val="00BE4454"/>
    <w:rsid w:val="00BF14B5"/>
    <w:rsid w:val="00BF3B89"/>
    <w:rsid w:val="00BF4F23"/>
    <w:rsid w:val="00BF518C"/>
    <w:rsid w:val="00BF5BE0"/>
    <w:rsid w:val="00BF71C3"/>
    <w:rsid w:val="00C00CF9"/>
    <w:rsid w:val="00C018AF"/>
    <w:rsid w:val="00C101DE"/>
    <w:rsid w:val="00C128A7"/>
    <w:rsid w:val="00C24CB7"/>
    <w:rsid w:val="00C24EF7"/>
    <w:rsid w:val="00C3214B"/>
    <w:rsid w:val="00C321AC"/>
    <w:rsid w:val="00C3343A"/>
    <w:rsid w:val="00C3391F"/>
    <w:rsid w:val="00C36D70"/>
    <w:rsid w:val="00C3794E"/>
    <w:rsid w:val="00C43B10"/>
    <w:rsid w:val="00C43FB3"/>
    <w:rsid w:val="00C45065"/>
    <w:rsid w:val="00C45F4B"/>
    <w:rsid w:val="00C46D9D"/>
    <w:rsid w:val="00C4706E"/>
    <w:rsid w:val="00C47459"/>
    <w:rsid w:val="00C50264"/>
    <w:rsid w:val="00C52A4E"/>
    <w:rsid w:val="00C53D85"/>
    <w:rsid w:val="00C54AD6"/>
    <w:rsid w:val="00C57509"/>
    <w:rsid w:val="00C64648"/>
    <w:rsid w:val="00C65CAF"/>
    <w:rsid w:val="00C6628C"/>
    <w:rsid w:val="00C66775"/>
    <w:rsid w:val="00C66D15"/>
    <w:rsid w:val="00C723DE"/>
    <w:rsid w:val="00C72833"/>
    <w:rsid w:val="00C72E12"/>
    <w:rsid w:val="00C753A0"/>
    <w:rsid w:val="00C773F9"/>
    <w:rsid w:val="00C80E93"/>
    <w:rsid w:val="00C8364F"/>
    <w:rsid w:val="00C83B66"/>
    <w:rsid w:val="00C86D83"/>
    <w:rsid w:val="00C87256"/>
    <w:rsid w:val="00C8750D"/>
    <w:rsid w:val="00C876E5"/>
    <w:rsid w:val="00C87850"/>
    <w:rsid w:val="00C9100A"/>
    <w:rsid w:val="00C9420E"/>
    <w:rsid w:val="00C947F5"/>
    <w:rsid w:val="00CA06EE"/>
    <w:rsid w:val="00CA0E0D"/>
    <w:rsid w:val="00CA1A06"/>
    <w:rsid w:val="00CA4EE5"/>
    <w:rsid w:val="00CA5D21"/>
    <w:rsid w:val="00CA7BA7"/>
    <w:rsid w:val="00CB26F8"/>
    <w:rsid w:val="00CB3116"/>
    <w:rsid w:val="00CB5842"/>
    <w:rsid w:val="00CB6271"/>
    <w:rsid w:val="00CB6705"/>
    <w:rsid w:val="00CB67DC"/>
    <w:rsid w:val="00CC1676"/>
    <w:rsid w:val="00CC1984"/>
    <w:rsid w:val="00CC2F97"/>
    <w:rsid w:val="00CC5B17"/>
    <w:rsid w:val="00CC6626"/>
    <w:rsid w:val="00CC754D"/>
    <w:rsid w:val="00CC757F"/>
    <w:rsid w:val="00CC76F2"/>
    <w:rsid w:val="00CC7901"/>
    <w:rsid w:val="00CD06EC"/>
    <w:rsid w:val="00CD0D74"/>
    <w:rsid w:val="00CD0F21"/>
    <w:rsid w:val="00CD1325"/>
    <w:rsid w:val="00CD1BC9"/>
    <w:rsid w:val="00CD6770"/>
    <w:rsid w:val="00CE0179"/>
    <w:rsid w:val="00CE1153"/>
    <w:rsid w:val="00CE16EE"/>
    <w:rsid w:val="00CE54D8"/>
    <w:rsid w:val="00CE67CD"/>
    <w:rsid w:val="00CE7486"/>
    <w:rsid w:val="00CF2FE6"/>
    <w:rsid w:val="00CF6A72"/>
    <w:rsid w:val="00D00F5B"/>
    <w:rsid w:val="00D00FA7"/>
    <w:rsid w:val="00D048F9"/>
    <w:rsid w:val="00D147F9"/>
    <w:rsid w:val="00D17589"/>
    <w:rsid w:val="00D175C7"/>
    <w:rsid w:val="00D23E30"/>
    <w:rsid w:val="00D27876"/>
    <w:rsid w:val="00D309F9"/>
    <w:rsid w:val="00D30FB5"/>
    <w:rsid w:val="00D34730"/>
    <w:rsid w:val="00D35F2D"/>
    <w:rsid w:val="00D37BF1"/>
    <w:rsid w:val="00D407AD"/>
    <w:rsid w:val="00D43A4F"/>
    <w:rsid w:val="00D46A3E"/>
    <w:rsid w:val="00D50870"/>
    <w:rsid w:val="00D5157A"/>
    <w:rsid w:val="00D52688"/>
    <w:rsid w:val="00D54ED4"/>
    <w:rsid w:val="00D559E8"/>
    <w:rsid w:val="00D60D6E"/>
    <w:rsid w:val="00D60DA4"/>
    <w:rsid w:val="00D61DFF"/>
    <w:rsid w:val="00D66BC8"/>
    <w:rsid w:val="00D70916"/>
    <w:rsid w:val="00D7288F"/>
    <w:rsid w:val="00D77B58"/>
    <w:rsid w:val="00D8253F"/>
    <w:rsid w:val="00D82E3F"/>
    <w:rsid w:val="00D84FD0"/>
    <w:rsid w:val="00D86B8C"/>
    <w:rsid w:val="00D86F2E"/>
    <w:rsid w:val="00D93990"/>
    <w:rsid w:val="00D93E1A"/>
    <w:rsid w:val="00D9438E"/>
    <w:rsid w:val="00D95C66"/>
    <w:rsid w:val="00D97A62"/>
    <w:rsid w:val="00DA101A"/>
    <w:rsid w:val="00DA3291"/>
    <w:rsid w:val="00DA3CB5"/>
    <w:rsid w:val="00DA4949"/>
    <w:rsid w:val="00DA6F87"/>
    <w:rsid w:val="00DB076E"/>
    <w:rsid w:val="00DB438A"/>
    <w:rsid w:val="00DB4DE0"/>
    <w:rsid w:val="00DB6E9A"/>
    <w:rsid w:val="00DB7BBB"/>
    <w:rsid w:val="00DC2214"/>
    <w:rsid w:val="00DC2639"/>
    <w:rsid w:val="00DC2703"/>
    <w:rsid w:val="00DC32F0"/>
    <w:rsid w:val="00DC4EFE"/>
    <w:rsid w:val="00DC5030"/>
    <w:rsid w:val="00DC738B"/>
    <w:rsid w:val="00DD022D"/>
    <w:rsid w:val="00DD12AF"/>
    <w:rsid w:val="00DE6CD9"/>
    <w:rsid w:val="00DF2DC6"/>
    <w:rsid w:val="00DF4024"/>
    <w:rsid w:val="00DF58F3"/>
    <w:rsid w:val="00DF7D86"/>
    <w:rsid w:val="00E022CA"/>
    <w:rsid w:val="00E034E0"/>
    <w:rsid w:val="00E03546"/>
    <w:rsid w:val="00E04565"/>
    <w:rsid w:val="00E04E94"/>
    <w:rsid w:val="00E051C1"/>
    <w:rsid w:val="00E05E49"/>
    <w:rsid w:val="00E10577"/>
    <w:rsid w:val="00E14748"/>
    <w:rsid w:val="00E252B4"/>
    <w:rsid w:val="00E2703D"/>
    <w:rsid w:val="00E271CF"/>
    <w:rsid w:val="00E32085"/>
    <w:rsid w:val="00E32974"/>
    <w:rsid w:val="00E34C3F"/>
    <w:rsid w:val="00E362FB"/>
    <w:rsid w:val="00E40B62"/>
    <w:rsid w:val="00E426DC"/>
    <w:rsid w:val="00E434BC"/>
    <w:rsid w:val="00E43F86"/>
    <w:rsid w:val="00E44AB0"/>
    <w:rsid w:val="00E45863"/>
    <w:rsid w:val="00E45C92"/>
    <w:rsid w:val="00E46259"/>
    <w:rsid w:val="00E46F4D"/>
    <w:rsid w:val="00E50D55"/>
    <w:rsid w:val="00E52521"/>
    <w:rsid w:val="00E54620"/>
    <w:rsid w:val="00E5593E"/>
    <w:rsid w:val="00E56CF1"/>
    <w:rsid w:val="00E638A7"/>
    <w:rsid w:val="00E66F02"/>
    <w:rsid w:val="00E71194"/>
    <w:rsid w:val="00E72321"/>
    <w:rsid w:val="00E743DC"/>
    <w:rsid w:val="00E76267"/>
    <w:rsid w:val="00E8183D"/>
    <w:rsid w:val="00E84C3D"/>
    <w:rsid w:val="00E86D61"/>
    <w:rsid w:val="00E913E7"/>
    <w:rsid w:val="00E92AB1"/>
    <w:rsid w:val="00E94262"/>
    <w:rsid w:val="00E94D99"/>
    <w:rsid w:val="00E9522A"/>
    <w:rsid w:val="00EA1A3F"/>
    <w:rsid w:val="00EA25A1"/>
    <w:rsid w:val="00EA271D"/>
    <w:rsid w:val="00EA279B"/>
    <w:rsid w:val="00EA5F0E"/>
    <w:rsid w:val="00EA6AE8"/>
    <w:rsid w:val="00EA7B10"/>
    <w:rsid w:val="00EB0033"/>
    <w:rsid w:val="00EB1D28"/>
    <w:rsid w:val="00EB312E"/>
    <w:rsid w:val="00EC0B86"/>
    <w:rsid w:val="00EC5244"/>
    <w:rsid w:val="00EC5A42"/>
    <w:rsid w:val="00ED1BCC"/>
    <w:rsid w:val="00ED2A34"/>
    <w:rsid w:val="00ED320B"/>
    <w:rsid w:val="00ED6A8A"/>
    <w:rsid w:val="00EE0D9F"/>
    <w:rsid w:val="00EE34CC"/>
    <w:rsid w:val="00EF000C"/>
    <w:rsid w:val="00EF249F"/>
    <w:rsid w:val="00EF5914"/>
    <w:rsid w:val="00F00B4B"/>
    <w:rsid w:val="00F02063"/>
    <w:rsid w:val="00F02CC7"/>
    <w:rsid w:val="00F13D97"/>
    <w:rsid w:val="00F14B3F"/>
    <w:rsid w:val="00F14EA7"/>
    <w:rsid w:val="00F15B83"/>
    <w:rsid w:val="00F17F1C"/>
    <w:rsid w:val="00F22856"/>
    <w:rsid w:val="00F248D5"/>
    <w:rsid w:val="00F25A4E"/>
    <w:rsid w:val="00F25FE5"/>
    <w:rsid w:val="00F309FF"/>
    <w:rsid w:val="00F362A8"/>
    <w:rsid w:val="00F41AC8"/>
    <w:rsid w:val="00F41D2D"/>
    <w:rsid w:val="00F422AC"/>
    <w:rsid w:val="00F44A78"/>
    <w:rsid w:val="00F4584A"/>
    <w:rsid w:val="00F516DE"/>
    <w:rsid w:val="00F52F26"/>
    <w:rsid w:val="00F53669"/>
    <w:rsid w:val="00F545E2"/>
    <w:rsid w:val="00F55A5A"/>
    <w:rsid w:val="00F5660C"/>
    <w:rsid w:val="00F617AC"/>
    <w:rsid w:val="00F62234"/>
    <w:rsid w:val="00F66656"/>
    <w:rsid w:val="00F73DF6"/>
    <w:rsid w:val="00F7454F"/>
    <w:rsid w:val="00F8142F"/>
    <w:rsid w:val="00F825DE"/>
    <w:rsid w:val="00F82809"/>
    <w:rsid w:val="00F83AA4"/>
    <w:rsid w:val="00F84296"/>
    <w:rsid w:val="00F90C81"/>
    <w:rsid w:val="00F91378"/>
    <w:rsid w:val="00F91B1D"/>
    <w:rsid w:val="00F9437D"/>
    <w:rsid w:val="00F9450C"/>
    <w:rsid w:val="00F96656"/>
    <w:rsid w:val="00F97699"/>
    <w:rsid w:val="00F978C1"/>
    <w:rsid w:val="00FA20E5"/>
    <w:rsid w:val="00FA214C"/>
    <w:rsid w:val="00FA487F"/>
    <w:rsid w:val="00FA4F0C"/>
    <w:rsid w:val="00FA7FC3"/>
    <w:rsid w:val="00FB423C"/>
    <w:rsid w:val="00FC27B2"/>
    <w:rsid w:val="00FC5BC8"/>
    <w:rsid w:val="00FC6BC7"/>
    <w:rsid w:val="00FC7501"/>
    <w:rsid w:val="00FD2C7D"/>
    <w:rsid w:val="00FD36AF"/>
    <w:rsid w:val="00FD5E17"/>
    <w:rsid w:val="00FD6179"/>
    <w:rsid w:val="00FE1B6F"/>
    <w:rsid w:val="00FE212D"/>
    <w:rsid w:val="00FE5DC2"/>
    <w:rsid w:val="00FE5F21"/>
    <w:rsid w:val="00FE7780"/>
    <w:rsid w:val="00FF59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1D6F4"/>
  <w15:docId w15:val="{6A4E3AFB-D08B-4448-B488-BE46E381C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lang w:val="es-ES_tradnl"/>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unhideWhenUsed/>
    <w:rsid w:val="00E40CF6"/>
    <w:rPr>
      <w:sz w:val="20"/>
      <w:lang w:val="es-PR"/>
    </w:rPr>
  </w:style>
  <w:style w:type="character" w:customStyle="1" w:styleId="FootnoteTextChar">
    <w:name w:val="Footnote Text Char"/>
    <w:basedOn w:val="DefaultParagraphFont"/>
    <w:link w:val="FootnoteText"/>
    <w:uiPriority w:val="99"/>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 w:type="paragraph" w:styleId="HTMLPreformatted">
    <w:name w:val="HTML Preformatted"/>
    <w:basedOn w:val="Normal"/>
    <w:link w:val="HTMLPreformattedChar"/>
    <w:uiPriority w:val="99"/>
    <w:semiHidden/>
    <w:unhideWhenUsed/>
    <w:rsid w:val="004369A6"/>
    <w:rPr>
      <w:rFonts w:ascii="Consolas" w:hAnsi="Consolas"/>
      <w:sz w:val="20"/>
    </w:rPr>
  </w:style>
  <w:style w:type="character" w:customStyle="1" w:styleId="HTMLPreformattedChar">
    <w:name w:val="HTML Preformatted Char"/>
    <w:basedOn w:val="DefaultParagraphFont"/>
    <w:link w:val="HTMLPreformatted"/>
    <w:uiPriority w:val="99"/>
    <w:semiHidden/>
    <w:rsid w:val="004369A6"/>
    <w:rPr>
      <w:rFonts w:ascii="Consolas" w:hAnsi="Consolas"/>
      <w:sz w:val="20"/>
      <w:szCs w:val="20"/>
    </w:rPr>
  </w:style>
  <w:style w:type="character" w:styleId="IntenseReference">
    <w:name w:val="Intense Reference"/>
    <w:basedOn w:val="DefaultParagraphFont"/>
    <w:uiPriority w:val="32"/>
    <w:qFormat/>
    <w:rsid w:val="00330ADF"/>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537011">
      <w:bodyDiv w:val="1"/>
      <w:marLeft w:val="0"/>
      <w:marRight w:val="0"/>
      <w:marTop w:val="0"/>
      <w:marBottom w:val="0"/>
      <w:divBdr>
        <w:top w:val="none" w:sz="0" w:space="0" w:color="auto"/>
        <w:left w:val="none" w:sz="0" w:space="0" w:color="auto"/>
        <w:bottom w:val="none" w:sz="0" w:space="0" w:color="auto"/>
        <w:right w:val="none" w:sz="0" w:space="0" w:color="auto"/>
      </w:divBdr>
    </w:div>
    <w:div w:id="69038948">
      <w:bodyDiv w:val="1"/>
      <w:marLeft w:val="0"/>
      <w:marRight w:val="0"/>
      <w:marTop w:val="0"/>
      <w:marBottom w:val="0"/>
      <w:divBdr>
        <w:top w:val="none" w:sz="0" w:space="0" w:color="auto"/>
        <w:left w:val="none" w:sz="0" w:space="0" w:color="auto"/>
        <w:bottom w:val="none" w:sz="0" w:space="0" w:color="auto"/>
        <w:right w:val="none" w:sz="0" w:space="0" w:color="auto"/>
      </w:divBdr>
    </w:div>
    <w:div w:id="111673397">
      <w:bodyDiv w:val="1"/>
      <w:marLeft w:val="0"/>
      <w:marRight w:val="0"/>
      <w:marTop w:val="0"/>
      <w:marBottom w:val="0"/>
      <w:divBdr>
        <w:top w:val="none" w:sz="0" w:space="0" w:color="auto"/>
        <w:left w:val="none" w:sz="0" w:space="0" w:color="auto"/>
        <w:bottom w:val="none" w:sz="0" w:space="0" w:color="auto"/>
        <w:right w:val="none" w:sz="0" w:space="0" w:color="auto"/>
      </w:divBdr>
    </w:div>
    <w:div w:id="126707825">
      <w:bodyDiv w:val="1"/>
      <w:marLeft w:val="0"/>
      <w:marRight w:val="0"/>
      <w:marTop w:val="0"/>
      <w:marBottom w:val="0"/>
      <w:divBdr>
        <w:top w:val="none" w:sz="0" w:space="0" w:color="auto"/>
        <w:left w:val="none" w:sz="0" w:space="0" w:color="auto"/>
        <w:bottom w:val="none" w:sz="0" w:space="0" w:color="auto"/>
        <w:right w:val="none" w:sz="0" w:space="0" w:color="auto"/>
      </w:divBdr>
    </w:div>
    <w:div w:id="294263469">
      <w:bodyDiv w:val="1"/>
      <w:marLeft w:val="0"/>
      <w:marRight w:val="0"/>
      <w:marTop w:val="0"/>
      <w:marBottom w:val="0"/>
      <w:divBdr>
        <w:top w:val="none" w:sz="0" w:space="0" w:color="auto"/>
        <w:left w:val="none" w:sz="0" w:space="0" w:color="auto"/>
        <w:bottom w:val="none" w:sz="0" w:space="0" w:color="auto"/>
        <w:right w:val="none" w:sz="0" w:space="0" w:color="auto"/>
      </w:divBdr>
    </w:div>
    <w:div w:id="417989365">
      <w:bodyDiv w:val="1"/>
      <w:marLeft w:val="0"/>
      <w:marRight w:val="0"/>
      <w:marTop w:val="0"/>
      <w:marBottom w:val="0"/>
      <w:divBdr>
        <w:top w:val="none" w:sz="0" w:space="0" w:color="auto"/>
        <w:left w:val="none" w:sz="0" w:space="0" w:color="auto"/>
        <w:bottom w:val="none" w:sz="0" w:space="0" w:color="auto"/>
        <w:right w:val="none" w:sz="0" w:space="0" w:color="auto"/>
      </w:divBdr>
    </w:div>
    <w:div w:id="423303796">
      <w:bodyDiv w:val="1"/>
      <w:marLeft w:val="0"/>
      <w:marRight w:val="0"/>
      <w:marTop w:val="0"/>
      <w:marBottom w:val="0"/>
      <w:divBdr>
        <w:top w:val="none" w:sz="0" w:space="0" w:color="auto"/>
        <w:left w:val="none" w:sz="0" w:space="0" w:color="auto"/>
        <w:bottom w:val="none" w:sz="0" w:space="0" w:color="auto"/>
        <w:right w:val="none" w:sz="0" w:space="0" w:color="auto"/>
      </w:divBdr>
    </w:div>
    <w:div w:id="446849950">
      <w:bodyDiv w:val="1"/>
      <w:marLeft w:val="0"/>
      <w:marRight w:val="0"/>
      <w:marTop w:val="0"/>
      <w:marBottom w:val="0"/>
      <w:divBdr>
        <w:top w:val="none" w:sz="0" w:space="0" w:color="auto"/>
        <w:left w:val="none" w:sz="0" w:space="0" w:color="auto"/>
        <w:bottom w:val="none" w:sz="0" w:space="0" w:color="auto"/>
        <w:right w:val="none" w:sz="0" w:space="0" w:color="auto"/>
      </w:divBdr>
    </w:div>
    <w:div w:id="455173405">
      <w:bodyDiv w:val="1"/>
      <w:marLeft w:val="0"/>
      <w:marRight w:val="0"/>
      <w:marTop w:val="0"/>
      <w:marBottom w:val="0"/>
      <w:divBdr>
        <w:top w:val="none" w:sz="0" w:space="0" w:color="auto"/>
        <w:left w:val="none" w:sz="0" w:space="0" w:color="auto"/>
        <w:bottom w:val="none" w:sz="0" w:space="0" w:color="auto"/>
        <w:right w:val="none" w:sz="0" w:space="0" w:color="auto"/>
      </w:divBdr>
    </w:div>
    <w:div w:id="523323695">
      <w:bodyDiv w:val="1"/>
      <w:marLeft w:val="0"/>
      <w:marRight w:val="0"/>
      <w:marTop w:val="0"/>
      <w:marBottom w:val="0"/>
      <w:divBdr>
        <w:top w:val="none" w:sz="0" w:space="0" w:color="auto"/>
        <w:left w:val="none" w:sz="0" w:space="0" w:color="auto"/>
        <w:bottom w:val="none" w:sz="0" w:space="0" w:color="auto"/>
        <w:right w:val="none" w:sz="0" w:space="0" w:color="auto"/>
      </w:divBdr>
      <w:divsChild>
        <w:div w:id="883836461">
          <w:marLeft w:val="0"/>
          <w:marRight w:val="0"/>
          <w:marTop w:val="0"/>
          <w:marBottom w:val="0"/>
          <w:divBdr>
            <w:top w:val="none" w:sz="0" w:space="0" w:color="auto"/>
            <w:left w:val="none" w:sz="0" w:space="0" w:color="auto"/>
            <w:bottom w:val="none" w:sz="0" w:space="0" w:color="auto"/>
            <w:right w:val="none" w:sz="0" w:space="0" w:color="auto"/>
          </w:divBdr>
        </w:div>
        <w:div w:id="910894946">
          <w:marLeft w:val="0"/>
          <w:marRight w:val="0"/>
          <w:marTop w:val="0"/>
          <w:marBottom w:val="0"/>
          <w:divBdr>
            <w:top w:val="none" w:sz="0" w:space="0" w:color="auto"/>
            <w:left w:val="none" w:sz="0" w:space="0" w:color="auto"/>
            <w:bottom w:val="none" w:sz="0" w:space="0" w:color="auto"/>
            <w:right w:val="none" w:sz="0" w:space="0" w:color="auto"/>
          </w:divBdr>
        </w:div>
        <w:div w:id="1998192931">
          <w:marLeft w:val="0"/>
          <w:marRight w:val="0"/>
          <w:marTop w:val="0"/>
          <w:marBottom w:val="0"/>
          <w:divBdr>
            <w:top w:val="none" w:sz="0" w:space="0" w:color="auto"/>
            <w:left w:val="none" w:sz="0" w:space="0" w:color="auto"/>
            <w:bottom w:val="none" w:sz="0" w:space="0" w:color="auto"/>
            <w:right w:val="none" w:sz="0" w:space="0" w:color="auto"/>
          </w:divBdr>
        </w:div>
      </w:divsChild>
    </w:div>
    <w:div w:id="706763482">
      <w:bodyDiv w:val="1"/>
      <w:marLeft w:val="0"/>
      <w:marRight w:val="0"/>
      <w:marTop w:val="0"/>
      <w:marBottom w:val="0"/>
      <w:divBdr>
        <w:top w:val="none" w:sz="0" w:space="0" w:color="auto"/>
        <w:left w:val="none" w:sz="0" w:space="0" w:color="auto"/>
        <w:bottom w:val="none" w:sz="0" w:space="0" w:color="auto"/>
        <w:right w:val="none" w:sz="0" w:space="0" w:color="auto"/>
      </w:divBdr>
    </w:div>
    <w:div w:id="741754675">
      <w:bodyDiv w:val="1"/>
      <w:marLeft w:val="0"/>
      <w:marRight w:val="0"/>
      <w:marTop w:val="0"/>
      <w:marBottom w:val="0"/>
      <w:divBdr>
        <w:top w:val="none" w:sz="0" w:space="0" w:color="auto"/>
        <w:left w:val="none" w:sz="0" w:space="0" w:color="auto"/>
        <w:bottom w:val="none" w:sz="0" w:space="0" w:color="auto"/>
        <w:right w:val="none" w:sz="0" w:space="0" w:color="auto"/>
      </w:divBdr>
    </w:div>
    <w:div w:id="751583273">
      <w:bodyDiv w:val="1"/>
      <w:marLeft w:val="0"/>
      <w:marRight w:val="0"/>
      <w:marTop w:val="0"/>
      <w:marBottom w:val="0"/>
      <w:divBdr>
        <w:top w:val="none" w:sz="0" w:space="0" w:color="auto"/>
        <w:left w:val="none" w:sz="0" w:space="0" w:color="auto"/>
        <w:bottom w:val="none" w:sz="0" w:space="0" w:color="auto"/>
        <w:right w:val="none" w:sz="0" w:space="0" w:color="auto"/>
      </w:divBdr>
    </w:div>
    <w:div w:id="837501989">
      <w:bodyDiv w:val="1"/>
      <w:marLeft w:val="0"/>
      <w:marRight w:val="0"/>
      <w:marTop w:val="0"/>
      <w:marBottom w:val="0"/>
      <w:divBdr>
        <w:top w:val="none" w:sz="0" w:space="0" w:color="auto"/>
        <w:left w:val="none" w:sz="0" w:space="0" w:color="auto"/>
        <w:bottom w:val="none" w:sz="0" w:space="0" w:color="auto"/>
        <w:right w:val="none" w:sz="0" w:space="0" w:color="auto"/>
      </w:divBdr>
    </w:div>
    <w:div w:id="965623887">
      <w:bodyDiv w:val="1"/>
      <w:marLeft w:val="0"/>
      <w:marRight w:val="0"/>
      <w:marTop w:val="0"/>
      <w:marBottom w:val="0"/>
      <w:divBdr>
        <w:top w:val="none" w:sz="0" w:space="0" w:color="auto"/>
        <w:left w:val="none" w:sz="0" w:space="0" w:color="auto"/>
        <w:bottom w:val="none" w:sz="0" w:space="0" w:color="auto"/>
        <w:right w:val="none" w:sz="0" w:space="0" w:color="auto"/>
      </w:divBdr>
    </w:div>
    <w:div w:id="1047874984">
      <w:bodyDiv w:val="1"/>
      <w:marLeft w:val="0"/>
      <w:marRight w:val="0"/>
      <w:marTop w:val="0"/>
      <w:marBottom w:val="0"/>
      <w:divBdr>
        <w:top w:val="none" w:sz="0" w:space="0" w:color="auto"/>
        <w:left w:val="none" w:sz="0" w:space="0" w:color="auto"/>
        <w:bottom w:val="none" w:sz="0" w:space="0" w:color="auto"/>
        <w:right w:val="none" w:sz="0" w:space="0" w:color="auto"/>
      </w:divBdr>
    </w:div>
    <w:div w:id="1090153611">
      <w:bodyDiv w:val="1"/>
      <w:marLeft w:val="0"/>
      <w:marRight w:val="0"/>
      <w:marTop w:val="0"/>
      <w:marBottom w:val="0"/>
      <w:divBdr>
        <w:top w:val="none" w:sz="0" w:space="0" w:color="auto"/>
        <w:left w:val="none" w:sz="0" w:space="0" w:color="auto"/>
        <w:bottom w:val="none" w:sz="0" w:space="0" w:color="auto"/>
        <w:right w:val="none" w:sz="0" w:space="0" w:color="auto"/>
      </w:divBdr>
    </w:div>
    <w:div w:id="1151141147">
      <w:bodyDiv w:val="1"/>
      <w:marLeft w:val="0"/>
      <w:marRight w:val="0"/>
      <w:marTop w:val="0"/>
      <w:marBottom w:val="0"/>
      <w:divBdr>
        <w:top w:val="none" w:sz="0" w:space="0" w:color="auto"/>
        <w:left w:val="none" w:sz="0" w:space="0" w:color="auto"/>
        <w:bottom w:val="none" w:sz="0" w:space="0" w:color="auto"/>
        <w:right w:val="none" w:sz="0" w:space="0" w:color="auto"/>
      </w:divBdr>
    </w:div>
    <w:div w:id="1172261227">
      <w:bodyDiv w:val="1"/>
      <w:marLeft w:val="0"/>
      <w:marRight w:val="0"/>
      <w:marTop w:val="0"/>
      <w:marBottom w:val="0"/>
      <w:divBdr>
        <w:top w:val="none" w:sz="0" w:space="0" w:color="auto"/>
        <w:left w:val="none" w:sz="0" w:space="0" w:color="auto"/>
        <w:bottom w:val="none" w:sz="0" w:space="0" w:color="auto"/>
        <w:right w:val="none" w:sz="0" w:space="0" w:color="auto"/>
      </w:divBdr>
    </w:div>
    <w:div w:id="1214191027">
      <w:bodyDiv w:val="1"/>
      <w:marLeft w:val="0"/>
      <w:marRight w:val="0"/>
      <w:marTop w:val="0"/>
      <w:marBottom w:val="0"/>
      <w:divBdr>
        <w:top w:val="none" w:sz="0" w:space="0" w:color="auto"/>
        <w:left w:val="none" w:sz="0" w:space="0" w:color="auto"/>
        <w:bottom w:val="none" w:sz="0" w:space="0" w:color="auto"/>
        <w:right w:val="none" w:sz="0" w:space="0" w:color="auto"/>
      </w:divBdr>
    </w:div>
    <w:div w:id="1238369583">
      <w:bodyDiv w:val="1"/>
      <w:marLeft w:val="0"/>
      <w:marRight w:val="0"/>
      <w:marTop w:val="0"/>
      <w:marBottom w:val="0"/>
      <w:divBdr>
        <w:top w:val="none" w:sz="0" w:space="0" w:color="auto"/>
        <w:left w:val="none" w:sz="0" w:space="0" w:color="auto"/>
        <w:bottom w:val="none" w:sz="0" w:space="0" w:color="auto"/>
        <w:right w:val="none" w:sz="0" w:space="0" w:color="auto"/>
      </w:divBdr>
    </w:div>
    <w:div w:id="1276523305">
      <w:bodyDiv w:val="1"/>
      <w:marLeft w:val="0"/>
      <w:marRight w:val="0"/>
      <w:marTop w:val="0"/>
      <w:marBottom w:val="0"/>
      <w:divBdr>
        <w:top w:val="none" w:sz="0" w:space="0" w:color="auto"/>
        <w:left w:val="none" w:sz="0" w:space="0" w:color="auto"/>
        <w:bottom w:val="none" w:sz="0" w:space="0" w:color="auto"/>
        <w:right w:val="none" w:sz="0" w:space="0" w:color="auto"/>
      </w:divBdr>
    </w:div>
    <w:div w:id="1309093773">
      <w:bodyDiv w:val="1"/>
      <w:marLeft w:val="0"/>
      <w:marRight w:val="0"/>
      <w:marTop w:val="0"/>
      <w:marBottom w:val="0"/>
      <w:divBdr>
        <w:top w:val="none" w:sz="0" w:space="0" w:color="auto"/>
        <w:left w:val="none" w:sz="0" w:space="0" w:color="auto"/>
        <w:bottom w:val="none" w:sz="0" w:space="0" w:color="auto"/>
        <w:right w:val="none" w:sz="0" w:space="0" w:color="auto"/>
      </w:divBdr>
    </w:div>
    <w:div w:id="1502431668">
      <w:bodyDiv w:val="1"/>
      <w:marLeft w:val="0"/>
      <w:marRight w:val="0"/>
      <w:marTop w:val="0"/>
      <w:marBottom w:val="0"/>
      <w:divBdr>
        <w:top w:val="none" w:sz="0" w:space="0" w:color="auto"/>
        <w:left w:val="none" w:sz="0" w:space="0" w:color="auto"/>
        <w:bottom w:val="none" w:sz="0" w:space="0" w:color="auto"/>
        <w:right w:val="none" w:sz="0" w:space="0" w:color="auto"/>
      </w:divBdr>
    </w:div>
    <w:div w:id="1545829832">
      <w:bodyDiv w:val="1"/>
      <w:marLeft w:val="0"/>
      <w:marRight w:val="0"/>
      <w:marTop w:val="0"/>
      <w:marBottom w:val="0"/>
      <w:divBdr>
        <w:top w:val="none" w:sz="0" w:space="0" w:color="auto"/>
        <w:left w:val="none" w:sz="0" w:space="0" w:color="auto"/>
        <w:bottom w:val="none" w:sz="0" w:space="0" w:color="auto"/>
        <w:right w:val="none" w:sz="0" w:space="0" w:color="auto"/>
      </w:divBdr>
    </w:div>
    <w:div w:id="1555198748">
      <w:bodyDiv w:val="1"/>
      <w:marLeft w:val="0"/>
      <w:marRight w:val="0"/>
      <w:marTop w:val="0"/>
      <w:marBottom w:val="0"/>
      <w:divBdr>
        <w:top w:val="none" w:sz="0" w:space="0" w:color="auto"/>
        <w:left w:val="none" w:sz="0" w:space="0" w:color="auto"/>
        <w:bottom w:val="none" w:sz="0" w:space="0" w:color="auto"/>
        <w:right w:val="none" w:sz="0" w:space="0" w:color="auto"/>
      </w:divBdr>
    </w:div>
    <w:div w:id="1693190368">
      <w:bodyDiv w:val="1"/>
      <w:marLeft w:val="0"/>
      <w:marRight w:val="0"/>
      <w:marTop w:val="0"/>
      <w:marBottom w:val="0"/>
      <w:divBdr>
        <w:top w:val="none" w:sz="0" w:space="0" w:color="auto"/>
        <w:left w:val="none" w:sz="0" w:space="0" w:color="auto"/>
        <w:bottom w:val="none" w:sz="0" w:space="0" w:color="auto"/>
        <w:right w:val="none" w:sz="0" w:space="0" w:color="auto"/>
      </w:divBdr>
    </w:div>
    <w:div w:id="1734236144">
      <w:bodyDiv w:val="1"/>
      <w:marLeft w:val="0"/>
      <w:marRight w:val="0"/>
      <w:marTop w:val="0"/>
      <w:marBottom w:val="0"/>
      <w:divBdr>
        <w:top w:val="none" w:sz="0" w:space="0" w:color="auto"/>
        <w:left w:val="none" w:sz="0" w:space="0" w:color="auto"/>
        <w:bottom w:val="none" w:sz="0" w:space="0" w:color="auto"/>
        <w:right w:val="none" w:sz="0" w:space="0" w:color="auto"/>
      </w:divBdr>
    </w:div>
    <w:div w:id="1837649185">
      <w:bodyDiv w:val="1"/>
      <w:marLeft w:val="0"/>
      <w:marRight w:val="0"/>
      <w:marTop w:val="0"/>
      <w:marBottom w:val="0"/>
      <w:divBdr>
        <w:top w:val="none" w:sz="0" w:space="0" w:color="auto"/>
        <w:left w:val="none" w:sz="0" w:space="0" w:color="auto"/>
        <w:bottom w:val="none" w:sz="0" w:space="0" w:color="auto"/>
        <w:right w:val="none" w:sz="0" w:space="0" w:color="auto"/>
      </w:divBdr>
    </w:div>
    <w:div w:id="1894777699">
      <w:bodyDiv w:val="1"/>
      <w:marLeft w:val="0"/>
      <w:marRight w:val="0"/>
      <w:marTop w:val="0"/>
      <w:marBottom w:val="0"/>
      <w:divBdr>
        <w:top w:val="none" w:sz="0" w:space="0" w:color="auto"/>
        <w:left w:val="none" w:sz="0" w:space="0" w:color="auto"/>
        <w:bottom w:val="none" w:sz="0" w:space="0" w:color="auto"/>
        <w:right w:val="none" w:sz="0" w:space="0" w:color="auto"/>
      </w:divBdr>
    </w:div>
    <w:div w:id="1932204002">
      <w:bodyDiv w:val="1"/>
      <w:marLeft w:val="0"/>
      <w:marRight w:val="0"/>
      <w:marTop w:val="0"/>
      <w:marBottom w:val="0"/>
      <w:divBdr>
        <w:top w:val="none" w:sz="0" w:space="0" w:color="auto"/>
        <w:left w:val="none" w:sz="0" w:space="0" w:color="auto"/>
        <w:bottom w:val="none" w:sz="0" w:space="0" w:color="auto"/>
        <w:right w:val="none" w:sz="0" w:space="0" w:color="auto"/>
      </w:divBdr>
    </w:div>
    <w:div w:id="1977055457">
      <w:bodyDiv w:val="1"/>
      <w:marLeft w:val="0"/>
      <w:marRight w:val="0"/>
      <w:marTop w:val="0"/>
      <w:marBottom w:val="0"/>
      <w:divBdr>
        <w:top w:val="none" w:sz="0" w:space="0" w:color="auto"/>
        <w:left w:val="none" w:sz="0" w:space="0" w:color="auto"/>
        <w:bottom w:val="none" w:sz="0" w:space="0" w:color="auto"/>
        <w:right w:val="none" w:sz="0" w:space="0" w:color="auto"/>
      </w:divBdr>
    </w:div>
    <w:div w:id="1996759285">
      <w:bodyDiv w:val="1"/>
      <w:marLeft w:val="0"/>
      <w:marRight w:val="0"/>
      <w:marTop w:val="0"/>
      <w:marBottom w:val="0"/>
      <w:divBdr>
        <w:top w:val="none" w:sz="0" w:space="0" w:color="auto"/>
        <w:left w:val="none" w:sz="0" w:space="0" w:color="auto"/>
        <w:bottom w:val="none" w:sz="0" w:space="0" w:color="auto"/>
        <w:right w:val="none" w:sz="0" w:space="0" w:color="auto"/>
      </w:divBdr>
    </w:div>
    <w:div w:id="2005619737">
      <w:bodyDiv w:val="1"/>
      <w:marLeft w:val="0"/>
      <w:marRight w:val="0"/>
      <w:marTop w:val="0"/>
      <w:marBottom w:val="0"/>
      <w:divBdr>
        <w:top w:val="none" w:sz="0" w:space="0" w:color="auto"/>
        <w:left w:val="none" w:sz="0" w:space="0" w:color="auto"/>
        <w:bottom w:val="none" w:sz="0" w:space="0" w:color="auto"/>
        <w:right w:val="none" w:sz="0" w:space="0" w:color="auto"/>
      </w:divBdr>
    </w:div>
    <w:div w:id="20632067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cJ/PAJHcphl+aOKL+MDyaKVwvgg==">AMUW2mVJGkVif2c7DnMvYSnUsjiTH77BrzEe0TUsF2AoRvrE35M9cs6uY90hO6RjZ0YCJXmkxSRdF2bureosVWuQ0/U8ChJc0H20Q3rH7VrDjil9Pfo1CMJjFENhf5q/SNwlYLZk3JDMG0ZwMuC/cwOAA9fsEhPHjtqr8j+4czSp2F80DOMITOeYKltaxzwddg4AGAUjsWws</go:docsCustomData>
</go:gDocsCustomXmlDataStorag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498DBEDCFFE484B93AE96CE1F188E14" ma:contentTypeVersion="5" ma:contentTypeDescription="Create a new document." ma:contentTypeScope="" ma:versionID="0032594f4e196cdcf5df0f6e94d541c4">
  <xsd:schema xmlns:xsd="http://www.w3.org/2001/XMLSchema" xmlns:xs="http://www.w3.org/2001/XMLSchema" xmlns:p="http://schemas.microsoft.com/office/2006/metadata/properties" xmlns:ns3="b20568bb-8a44-41e3-8663-d9335b56bb9c" targetNamespace="http://schemas.microsoft.com/office/2006/metadata/properties" ma:root="true" ma:fieldsID="f5a8cbcccceb56c3591c863a37a40d5b" ns3:_="">
    <xsd:import namespace="b20568bb-8a44-41e3-8663-d9335b56bb9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0568bb-8a44-41e3-8663-d9335b56bb9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6BDCFE0-9650-4D1F-A08D-558ADABB5F05}">
  <ds:schemaRefs>
    <ds:schemaRef ds:uri="http://schemas.microsoft.com/sharepoint/v3/contenttype/forms"/>
  </ds:schemaRefs>
</ds:datastoreItem>
</file>

<file path=customXml/itemProps3.xml><?xml version="1.0" encoding="utf-8"?>
<ds:datastoreItem xmlns:ds="http://schemas.openxmlformats.org/officeDocument/2006/customXml" ds:itemID="{F8315B3F-1441-4A8A-A102-FE0DDC276E0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131C113-6214-4D68-9B76-A9D6F6755A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0568bb-8a44-41e3-8663-d9335b56bb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EFA5204A-FFE3-43F9-ABCE-A43C203B1C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1683</Words>
  <Characters>9597</Characters>
  <Application>Microsoft Office Word</Application>
  <DocSecurity>4</DocSecurity>
  <Lines>79</Lines>
  <Paragraphs>22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11258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Yadira Saavedra</dc:creator>
  <cp:keywords/>
  <dc:description/>
  <cp:lastModifiedBy>Camyl Moreno Pantojas</cp:lastModifiedBy>
  <cp:revision>2</cp:revision>
  <cp:lastPrinted>2025-04-11T19:38:00Z</cp:lastPrinted>
  <dcterms:created xsi:type="dcterms:W3CDTF">2025-10-30T17:40:00Z</dcterms:created>
  <dcterms:modified xsi:type="dcterms:W3CDTF">2025-10-30T17:40:00Z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0x0101002498DBEDCFFE484B93AE96CE1F188E14</vt:lpwstr>
  </property>
</Properties>
</file>