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054C5" w14:textId="3E201087" w:rsidR="00DE3275" w:rsidRPr="0009534B" w:rsidRDefault="00A7752B" w:rsidP="00DE3275">
      <w:pPr>
        <w:jc w:val="center"/>
        <w:rPr>
          <w:rFonts w:ascii="Book Antiqua" w:hAnsi="Book Antiqua"/>
          <w:bCs/>
          <w:iCs/>
          <w:sz w:val="28"/>
          <w:szCs w:val="28"/>
        </w:rPr>
      </w:pPr>
      <w:r w:rsidRPr="0009534B">
        <w:rPr>
          <w:rFonts w:ascii="Book Antiqua" w:hAnsi="Book Antiqua"/>
          <w:bCs/>
          <w:iCs/>
          <w:sz w:val="28"/>
          <w:szCs w:val="28"/>
        </w:rPr>
        <w:t>GOBIERNO DE PUERTO RICO</w:t>
      </w:r>
    </w:p>
    <w:p w14:paraId="63F0AC7B" w14:textId="77777777" w:rsidR="00DE3275" w:rsidRPr="0009534B" w:rsidRDefault="00DE3275" w:rsidP="00DE3275">
      <w:pPr>
        <w:jc w:val="center"/>
        <w:rPr>
          <w:rFonts w:ascii="Book Antiqua" w:hAnsi="Book Antiqua"/>
          <w:iCs/>
          <w:szCs w:val="24"/>
        </w:rPr>
      </w:pPr>
    </w:p>
    <w:p w14:paraId="59F21CC3" w14:textId="207BBB21" w:rsidR="006C0A2E" w:rsidRPr="0009534B" w:rsidRDefault="006C0A2E" w:rsidP="006C0A2E">
      <w:pPr>
        <w:rPr>
          <w:rFonts w:ascii="Book Antiqua" w:hAnsi="Book Antiqua"/>
          <w:szCs w:val="24"/>
        </w:rPr>
      </w:pPr>
      <w:r w:rsidRPr="0009534B">
        <w:rPr>
          <w:rFonts w:ascii="Book Antiqua" w:hAnsi="Book Antiqua"/>
          <w:szCs w:val="24"/>
        </w:rPr>
        <w:t>20ma. Asamblea</w:t>
      </w:r>
      <w:r w:rsidRPr="0009534B">
        <w:rPr>
          <w:rFonts w:ascii="Book Antiqua" w:hAnsi="Book Antiqua"/>
          <w:szCs w:val="24"/>
        </w:rPr>
        <w:tab/>
      </w:r>
      <w:r w:rsidRPr="0009534B">
        <w:rPr>
          <w:rFonts w:ascii="Book Antiqua" w:hAnsi="Book Antiqua"/>
          <w:szCs w:val="24"/>
        </w:rPr>
        <w:tab/>
      </w:r>
      <w:r w:rsidRPr="0009534B">
        <w:rPr>
          <w:rFonts w:ascii="Book Antiqua" w:hAnsi="Book Antiqua"/>
          <w:szCs w:val="24"/>
        </w:rPr>
        <w:tab/>
      </w:r>
      <w:r w:rsidRPr="0009534B">
        <w:rPr>
          <w:rFonts w:ascii="Book Antiqua" w:hAnsi="Book Antiqua"/>
          <w:szCs w:val="24"/>
        </w:rPr>
        <w:tab/>
      </w:r>
      <w:r w:rsidRPr="0009534B">
        <w:rPr>
          <w:rFonts w:ascii="Book Antiqua" w:hAnsi="Book Antiqua"/>
          <w:szCs w:val="24"/>
        </w:rPr>
        <w:tab/>
      </w:r>
      <w:r w:rsidRPr="0009534B">
        <w:rPr>
          <w:rFonts w:ascii="Book Antiqua" w:hAnsi="Book Antiqua"/>
          <w:szCs w:val="24"/>
        </w:rPr>
        <w:tab/>
      </w:r>
      <w:r w:rsidRPr="0009534B">
        <w:rPr>
          <w:rFonts w:ascii="Book Antiqua" w:hAnsi="Book Antiqua"/>
          <w:szCs w:val="24"/>
        </w:rPr>
        <w:tab/>
        <w:t xml:space="preserve">                       1ra. Sesión                                                                                    </w:t>
      </w:r>
    </w:p>
    <w:p w14:paraId="01B6BEC4" w14:textId="106C3047" w:rsidR="006C0A2E" w:rsidRPr="0009534B" w:rsidRDefault="006C0A2E" w:rsidP="006C0A2E">
      <w:pPr>
        <w:rPr>
          <w:rFonts w:ascii="Book Antiqua" w:hAnsi="Book Antiqua"/>
          <w:szCs w:val="24"/>
        </w:rPr>
      </w:pPr>
      <w:r w:rsidRPr="0009534B">
        <w:rPr>
          <w:rFonts w:ascii="Book Antiqua" w:hAnsi="Book Antiqua"/>
          <w:szCs w:val="24"/>
        </w:rPr>
        <w:t xml:space="preserve">          </w:t>
      </w:r>
      <w:r w:rsidR="00A7752B" w:rsidRPr="0009534B">
        <w:rPr>
          <w:rFonts w:ascii="Book Antiqua" w:hAnsi="Book Antiqua"/>
          <w:szCs w:val="24"/>
        </w:rPr>
        <w:t xml:space="preserve"> </w:t>
      </w:r>
      <w:r w:rsidRPr="0009534B">
        <w:rPr>
          <w:rFonts w:ascii="Book Antiqua" w:hAnsi="Book Antiqua"/>
          <w:szCs w:val="24"/>
        </w:rPr>
        <w:t>Legislativa                                                                                                            Ordinaria</w:t>
      </w:r>
    </w:p>
    <w:p w14:paraId="3C12F258" w14:textId="3DA8ED0C" w:rsidR="006C0A2E" w:rsidRPr="0009534B" w:rsidRDefault="006C0A2E" w:rsidP="006C0A2E">
      <w:pPr>
        <w:rPr>
          <w:rFonts w:ascii="Book Antiqua" w:hAnsi="Book Antiqua"/>
          <w:szCs w:val="24"/>
        </w:rPr>
      </w:pPr>
      <w:r w:rsidRPr="0009534B">
        <w:rPr>
          <w:rFonts w:ascii="Book Antiqua" w:hAnsi="Book Antiqua"/>
          <w:sz w:val="36"/>
          <w:szCs w:val="36"/>
        </w:rPr>
        <w:t xml:space="preserve">                                                                                </w:t>
      </w:r>
    </w:p>
    <w:p w14:paraId="087DFDFD" w14:textId="02D122CD" w:rsidR="006C0A2E" w:rsidRPr="006C0A2E" w:rsidRDefault="006C0A2E" w:rsidP="006C0A2E">
      <w:pPr>
        <w:spacing w:line="360" w:lineRule="auto"/>
        <w:jc w:val="center"/>
        <w:rPr>
          <w:rFonts w:ascii="Book Antiqua" w:hAnsi="Book Antiqua"/>
          <w:b/>
          <w:sz w:val="36"/>
          <w:szCs w:val="36"/>
        </w:rPr>
      </w:pPr>
      <w:r w:rsidRPr="006C0A2E">
        <w:rPr>
          <w:rFonts w:ascii="Book Antiqua" w:hAnsi="Book Antiqua"/>
          <w:b/>
          <w:sz w:val="36"/>
          <w:szCs w:val="36"/>
        </w:rPr>
        <w:t>CÁMARA DE REPRESENTANTES</w:t>
      </w:r>
    </w:p>
    <w:p w14:paraId="64857C58" w14:textId="1CB5EA68" w:rsidR="006C0A2E" w:rsidRPr="006C0A2E" w:rsidRDefault="00F12F24" w:rsidP="006C0A2E">
      <w:pPr>
        <w:jc w:val="center"/>
        <w:rPr>
          <w:rFonts w:ascii="Book Antiqua" w:hAnsi="Book Antiqua"/>
          <w:b/>
          <w:sz w:val="52"/>
          <w:szCs w:val="52"/>
          <w:lang w:val="es-ES_tradnl"/>
        </w:rPr>
      </w:pPr>
      <w:r>
        <w:rPr>
          <w:rFonts w:ascii="Book Antiqua" w:hAnsi="Book Antiqua"/>
          <w:b/>
          <w:sz w:val="52"/>
          <w:szCs w:val="52"/>
          <w:lang w:val="es-ES_tradnl"/>
        </w:rPr>
        <w:t>P</w:t>
      </w:r>
      <w:r w:rsidR="006C0A2E" w:rsidRPr="006C0A2E">
        <w:rPr>
          <w:rFonts w:ascii="Book Antiqua" w:hAnsi="Book Antiqua"/>
          <w:b/>
          <w:sz w:val="52"/>
          <w:szCs w:val="52"/>
          <w:lang w:val="es-ES_tradnl"/>
        </w:rPr>
        <w:t>. de la C.</w:t>
      </w:r>
      <w:r w:rsidR="0015315B">
        <w:rPr>
          <w:rFonts w:ascii="Book Antiqua" w:hAnsi="Book Antiqua"/>
          <w:b/>
          <w:sz w:val="52"/>
          <w:szCs w:val="52"/>
          <w:lang w:val="es-ES_tradnl"/>
        </w:rPr>
        <w:t xml:space="preserve"> 403</w:t>
      </w:r>
    </w:p>
    <w:p w14:paraId="012D6D97" w14:textId="77777777" w:rsidR="00A7752B" w:rsidRDefault="00A7752B" w:rsidP="00F12F24">
      <w:pPr>
        <w:jc w:val="center"/>
        <w:rPr>
          <w:rFonts w:ascii="Book Antiqua" w:hAnsi="Book Antiqua"/>
          <w:szCs w:val="24"/>
          <w:lang w:val="es-ES_tradnl"/>
        </w:rPr>
      </w:pPr>
    </w:p>
    <w:p w14:paraId="1D81A2CA" w14:textId="2A8799FA" w:rsidR="006C0A2E" w:rsidRDefault="0015315B" w:rsidP="00F12F24">
      <w:pPr>
        <w:jc w:val="center"/>
        <w:rPr>
          <w:rFonts w:ascii="Book Antiqua" w:hAnsi="Book Antiqua"/>
          <w:szCs w:val="24"/>
          <w:lang w:val="es-ES_tradnl"/>
        </w:rPr>
      </w:pPr>
      <w:r>
        <w:rPr>
          <w:rFonts w:ascii="Book Antiqua" w:hAnsi="Book Antiqua"/>
          <w:szCs w:val="24"/>
          <w:lang w:val="es-ES_tradnl"/>
        </w:rPr>
        <w:t xml:space="preserve">14 </w:t>
      </w:r>
      <w:r w:rsidR="00A7752B">
        <w:rPr>
          <w:rFonts w:ascii="Book Antiqua" w:hAnsi="Book Antiqua"/>
          <w:szCs w:val="24"/>
          <w:lang w:val="es-ES_tradnl"/>
        </w:rPr>
        <w:t>DE MARZO DE</w:t>
      </w:r>
      <w:r w:rsidR="00DE3275" w:rsidRPr="006C0A2E">
        <w:rPr>
          <w:rFonts w:ascii="Book Antiqua" w:hAnsi="Book Antiqua"/>
          <w:szCs w:val="24"/>
          <w:lang w:val="es-ES_tradnl"/>
        </w:rPr>
        <w:t xml:space="preserve"> 2025</w:t>
      </w:r>
    </w:p>
    <w:p w14:paraId="17142B13" w14:textId="77777777" w:rsidR="00F12F24" w:rsidRPr="006C0A2E" w:rsidRDefault="00F12F24" w:rsidP="00F12F24">
      <w:pPr>
        <w:jc w:val="center"/>
        <w:rPr>
          <w:rFonts w:ascii="Book Antiqua" w:hAnsi="Book Antiqua"/>
          <w:szCs w:val="24"/>
          <w:lang w:val="es-ES_tradnl"/>
        </w:rPr>
      </w:pPr>
    </w:p>
    <w:p w14:paraId="45EC536B" w14:textId="79944634" w:rsidR="006C0A2E" w:rsidRDefault="006C0A2E" w:rsidP="006C0A2E">
      <w:pPr>
        <w:jc w:val="center"/>
        <w:rPr>
          <w:rFonts w:ascii="Book Antiqua" w:hAnsi="Book Antiqua"/>
          <w:szCs w:val="24"/>
          <w:lang w:val="es-ES_tradnl"/>
        </w:rPr>
      </w:pPr>
      <w:r w:rsidRPr="006C0A2E">
        <w:rPr>
          <w:rFonts w:ascii="Book Antiqua" w:hAnsi="Book Antiqua"/>
          <w:szCs w:val="24"/>
          <w:lang w:val="es-ES_tradnl"/>
        </w:rPr>
        <w:t>Presentada por el representante</w:t>
      </w:r>
      <w:r w:rsidR="00F12F24">
        <w:rPr>
          <w:rFonts w:ascii="Book Antiqua" w:hAnsi="Book Antiqua"/>
          <w:szCs w:val="24"/>
          <w:lang w:val="es-ES_tradnl"/>
        </w:rPr>
        <w:t xml:space="preserve"> </w:t>
      </w:r>
      <w:r w:rsidR="00F12F24">
        <w:rPr>
          <w:rFonts w:ascii="Book Antiqua" w:hAnsi="Book Antiqua"/>
          <w:i/>
          <w:iCs/>
          <w:szCs w:val="24"/>
          <w:lang w:val="es-ES_tradnl"/>
        </w:rPr>
        <w:t>Torres Cruz</w:t>
      </w:r>
      <w:r w:rsidRPr="006C0A2E">
        <w:rPr>
          <w:rFonts w:ascii="Book Antiqua" w:hAnsi="Book Antiqua"/>
          <w:szCs w:val="24"/>
          <w:lang w:val="es-ES_tradnl"/>
        </w:rPr>
        <w:t xml:space="preserve">   </w:t>
      </w:r>
    </w:p>
    <w:p w14:paraId="489CD930" w14:textId="77777777" w:rsidR="00DE3275" w:rsidRPr="006C0A2E" w:rsidRDefault="00DE3275" w:rsidP="006C0A2E">
      <w:pPr>
        <w:jc w:val="center"/>
        <w:rPr>
          <w:rFonts w:ascii="Book Antiqua" w:hAnsi="Book Antiqua"/>
          <w:i/>
          <w:szCs w:val="24"/>
          <w:lang w:val="es-ES_tradnl"/>
        </w:rPr>
      </w:pPr>
    </w:p>
    <w:p w14:paraId="7403B635" w14:textId="70F2DAB0" w:rsidR="00A55EED" w:rsidRPr="00A7752B" w:rsidRDefault="006C0A2E" w:rsidP="006C0A2E">
      <w:pPr>
        <w:jc w:val="center"/>
        <w:rPr>
          <w:rFonts w:ascii="Book Antiqua" w:hAnsi="Book Antiqua"/>
          <w:szCs w:val="24"/>
          <w:lang w:val="es-ES_tradnl"/>
        </w:rPr>
      </w:pPr>
      <w:r w:rsidRPr="00A7752B">
        <w:rPr>
          <w:rFonts w:ascii="Book Antiqua" w:hAnsi="Book Antiqua"/>
          <w:szCs w:val="24"/>
          <w:lang w:val="es-ES_tradnl"/>
        </w:rPr>
        <w:t>Referid</w:t>
      </w:r>
      <w:r w:rsidR="00F12F24" w:rsidRPr="00A7752B">
        <w:rPr>
          <w:rFonts w:ascii="Book Antiqua" w:hAnsi="Book Antiqua"/>
          <w:szCs w:val="24"/>
          <w:lang w:val="es-ES_tradnl"/>
        </w:rPr>
        <w:t>o</w:t>
      </w:r>
      <w:r w:rsidRPr="00A7752B">
        <w:rPr>
          <w:rFonts w:ascii="Book Antiqua" w:hAnsi="Book Antiqua"/>
          <w:szCs w:val="24"/>
          <w:lang w:val="es-ES_tradnl"/>
        </w:rPr>
        <w:t xml:space="preserve"> a </w:t>
      </w:r>
      <w:r w:rsidR="0009534B">
        <w:rPr>
          <w:rFonts w:ascii="Book Antiqua" w:hAnsi="Book Antiqua"/>
          <w:szCs w:val="24"/>
          <w:lang w:val="es-ES_tradnl"/>
        </w:rPr>
        <w:t>la Comisión de Asuntos Internos</w:t>
      </w:r>
    </w:p>
    <w:p w14:paraId="26D9FA3A" w14:textId="77777777" w:rsidR="004E5290" w:rsidRPr="00DE3275" w:rsidRDefault="004E5290" w:rsidP="001522FC">
      <w:pPr>
        <w:jc w:val="center"/>
        <w:rPr>
          <w:rFonts w:ascii="Book Antiqua" w:hAnsi="Book Antiqua"/>
          <w:i/>
          <w:szCs w:val="24"/>
        </w:rPr>
      </w:pPr>
    </w:p>
    <w:p w14:paraId="065891FE" w14:textId="5E562E84" w:rsidR="004D34BD" w:rsidRPr="00A7752B" w:rsidRDefault="00F12F24" w:rsidP="00A7752B">
      <w:pPr>
        <w:jc w:val="center"/>
        <w:rPr>
          <w:rFonts w:ascii="Book Antiqua" w:hAnsi="Book Antiqua"/>
          <w:b/>
          <w:bCs/>
          <w:sz w:val="28"/>
          <w:szCs w:val="28"/>
          <w:lang w:val="es-ES_tradnl"/>
        </w:rPr>
      </w:pPr>
      <w:r w:rsidRPr="00A7752B">
        <w:rPr>
          <w:rFonts w:ascii="Book Antiqua" w:hAnsi="Book Antiqua"/>
          <w:b/>
          <w:bCs/>
          <w:sz w:val="28"/>
          <w:szCs w:val="28"/>
        </w:rPr>
        <w:t>LEY</w:t>
      </w:r>
    </w:p>
    <w:p w14:paraId="3DE647F5" w14:textId="77777777" w:rsidR="00A7752B" w:rsidRDefault="00A7752B" w:rsidP="00A7752B">
      <w:pPr>
        <w:ind w:left="360" w:hanging="360"/>
        <w:jc w:val="both"/>
        <w:rPr>
          <w:rFonts w:ascii="Book Antiqua" w:hAnsi="Book Antiqua"/>
          <w:szCs w:val="24"/>
          <w:lang w:val="es-ES_tradnl"/>
        </w:rPr>
      </w:pPr>
    </w:p>
    <w:p w14:paraId="143CFAC0" w14:textId="09A5EF9E" w:rsidR="004D34BD" w:rsidRDefault="004D34BD" w:rsidP="00A7752B">
      <w:pPr>
        <w:ind w:left="720" w:hanging="720"/>
        <w:jc w:val="both"/>
        <w:rPr>
          <w:rFonts w:ascii="Book Antiqua" w:hAnsi="Book Antiqua"/>
          <w:szCs w:val="24"/>
          <w:lang w:val="es-ES_tradnl"/>
        </w:rPr>
      </w:pPr>
      <w:r w:rsidRPr="006C0A2E">
        <w:rPr>
          <w:rFonts w:ascii="Book Antiqua" w:hAnsi="Book Antiqua"/>
          <w:szCs w:val="24"/>
          <w:lang w:val="es-ES_tradnl"/>
        </w:rPr>
        <w:t>Para</w:t>
      </w:r>
      <w:r w:rsidR="006D4472" w:rsidRPr="006C0A2E">
        <w:rPr>
          <w:rFonts w:ascii="Book Antiqua" w:hAnsi="Book Antiqua"/>
          <w:szCs w:val="24"/>
          <w:lang w:val="es-ES_tradnl"/>
        </w:rPr>
        <w:t xml:space="preserve"> </w:t>
      </w:r>
      <w:r w:rsidR="00A55EED" w:rsidRPr="006C0A2E">
        <w:rPr>
          <w:rFonts w:ascii="Book Antiqua" w:hAnsi="Book Antiqua"/>
          <w:szCs w:val="24"/>
          <w:lang w:val="es-ES_tradnl"/>
        </w:rPr>
        <w:t xml:space="preserve">crear </w:t>
      </w:r>
      <w:bookmarkStart w:id="0" w:name="_Hlk178761203"/>
      <w:r w:rsidR="00A55EED" w:rsidRPr="006C0A2E">
        <w:rPr>
          <w:rFonts w:ascii="Book Antiqua" w:hAnsi="Book Antiqua"/>
          <w:szCs w:val="24"/>
          <w:lang w:val="es-ES_tradnl"/>
        </w:rPr>
        <w:t>la “</w:t>
      </w:r>
      <w:r w:rsidR="00941198" w:rsidRPr="006C0A2E">
        <w:rPr>
          <w:rFonts w:ascii="Book Antiqua" w:hAnsi="Book Antiqua"/>
          <w:szCs w:val="24"/>
        </w:rPr>
        <w:t xml:space="preserve">Comisión </w:t>
      </w:r>
      <w:r w:rsidR="00F12F24">
        <w:rPr>
          <w:rFonts w:ascii="Book Antiqua" w:hAnsi="Book Antiqua"/>
          <w:szCs w:val="24"/>
        </w:rPr>
        <w:t xml:space="preserve">Conjunta </w:t>
      </w:r>
      <w:r w:rsidR="00286FAF">
        <w:rPr>
          <w:rFonts w:ascii="Book Antiqua" w:hAnsi="Book Antiqua"/>
          <w:szCs w:val="24"/>
        </w:rPr>
        <w:t xml:space="preserve">Permanente </w:t>
      </w:r>
      <w:r w:rsidR="00F12F24">
        <w:rPr>
          <w:rFonts w:ascii="Book Antiqua" w:hAnsi="Book Antiqua"/>
          <w:szCs w:val="24"/>
        </w:rPr>
        <w:t>de la Asamblea Legislativa</w:t>
      </w:r>
      <w:r w:rsidR="00941198" w:rsidRPr="006C0A2E">
        <w:rPr>
          <w:rFonts w:ascii="Book Antiqua" w:hAnsi="Book Antiqua"/>
          <w:szCs w:val="24"/>
        </w:rPr>
        <w:t xml:space="preserve"> para el Estudio, Evaluación</w:t>
      </w:r>
      <w:r w:rsidR="00286FAF">
        <w:rPr>
          <w:rFonts w:ascii="Book Antiqua" w:hAnsi="Book Antiqua"/>
          <w:szCs w:val="24"/>
        </w:rPr>
        <w:t>, Revisión</w:t>
      </w:r>
      <w:r w:rsidR="008C14A7" w:rsidRPr="006C0A2E">
        <w:rPr>
          <w:rFonts w:ascii="Book Antiqua" w:hAnsi="Book Antiqua"/>
          <w:szCs w:val="24"/>
        </w:rPr>
        <w:t xml:space="preserve"> y</w:t>
      </w:r>
      <w:r w:rsidR="00941198" w:rsidRPr="006C0A2E">
        <w:rPr>
          <w:rFonts w:ascii="Book Antiqua" w:hAnsi="Book Antiqua"/>
          <w:szCs w:val="24"/>
        </w:rPr>
        <w:t xml:space="preserve"> Redacción del Código</w:t>
      </w:r>
      <w:r w:rsidR="00877DA1" w:rsidRPr="006C0A2E">
        <w:rPr>
          <w:rFonts w:ascii="Book Antiqua" w:hAnsi="Book Antiqua"/>
          <w:szCs w:val="24"/>
        </w:rPr>
        <w:t xml:space="preserve"> de Vivienda</w:t>
      </w:r>
      <w:r w:rsidR="001154B2" w:rsidRPr="006C0A2E">
        <w:rPr>
          <w:rFonts w:ascii="Book Antiqua" w:hAnsi="Book Antiqua"/>
          <w:szCs w:val="24"/>
        </w:rPr>
        <w:t>s</w:t>
      </w:r>
      <w:r w:rsidR="00B30B0B" w:rsidRPr="006C0A2E">
        <w:rPr>
          <w:rFonts w:ascii="Book Antiqua" w:hAnsi="Book Antiqua"/>
          <w:szCs w:val="24"/>
        </w:rPr>
        <w:t xml:space="preserve"> </w:t>
      </w:r>
      <w:r w:rsidR="00E04A22">
        <w:rPr>
          <w:rFonts w:ascii="Book Antiqua" w:hAnsi="Book Antiqua"/>
          <w:szCs w:val="24"/>
        </w:rPr>
        <w:t>Asequibles</w:t>
      </w:r>
      <w:r w:rsidR="00941198" w:rsidRPr="006C0A2E">
        <w:rPr>
          <w:rFonts w:ascii="Book Antiqua" w:hAnsi="Book Antiqua"/>
          <w:szCs w:val="24"/>
        </w:rPr>
        <w:t xml:space="preserve"> </w:t>
      </w:r>
      <w:r w:rsidR="00A75DCE">
        <w:rPr>
          <w:rFonts w:ascii="Book Antiqua" w:hAnsi="Book Antiqua"/>
          <w:szCs w:val="24"/>
        </w:rPr>
        <w:t xml:space="preserve">en </w:t>
      </w:r>
      <w:r w:rsidR="00941198" w:rsidRPr="006C0A2E">
        <w:rPr>
          <w:rFonts w:ascii="Book Antiqua" w:hAnsi="Book Antiqua"/>
          <w:szCs w:val="24"/>
        </w:rPr>
        <w:t>el Estado Libre Asociado de Puerto Rico”</w:t>
      </w:r>
      <w:bookmarkEnd w:id="0"/>
      <w:r w:rsidR="00A55EED" w:rsidRPr="006C0A2E">
        <w:rPr>
          <w:rFonts w:ascii="Book Antiqua" w:hAnsi="Book Antiqua"/>
          <w:szCs w:val="24"/>
          <w:lang w:val="es-ES_tradnl"/>
        </w:rPr>
        <w:t xml:space="preserve">; disponer sobre su funcionamiento; determinar su composición, deberes, facultades y responsabilidades; </w:t>
      </w:r>
      <w:r w:rsidR="002C7AE6" w:rsidRPr="006C0A2E">
        <w:rPr>
          <w:rFonts w:ascii="Book Antiqua" w:hAnsi="Book Antiqua"/>
          <w:szCs w:val="24"/>
          <w:lang w:val="es-ES_tradnl"/>
        </w:rPr>
        <w:t xml:space="preserve">la correspondiente asignación de fondos; </w:t>
      </w:r>
      <w:r w:rsidR="00A55EED" w:rsidRPr="006C0A2E">
        <w:rPr>
          <w:rFonts w:ascii="Book Antiqua" w:hAnsi="Book Antiqua"/>
          <w:szCs w:val="24"/>
          <w:lang w:val="es-ES_tradnl"/>
        </w:rPr>
        <w:t>y para otr</w:t>
      </w:r>
      <w:r w:rsidR="00246DCB" w:rsidRPr="006C0A2E">
        <w:rPr>
          <w:rFonts w:ascii="Book Antiqua" w:hAnsi="Book Antiqua"/>
          <w:szCs w:val="24"/>
          <w:lang w:val="es-ES_tradnl"/>
        </w:rPr>
        <w:t>os fines relacionados</w:t>
      </w:r>
      <w:r w:rsidR="00A55EED" w:rsidRPr="006C0A2E">
        <w:rPr>
          <w:rFonts w:ascii="Book Antiqua" w:hAnsi="Book Antiqua"/>
          <w:szCs w:val="24"/>
          <w:lang w:val="es-ES_tradnl"/>
        </w:rPr>
        <w:t>.</w:t>
      </w:r>
    </w:p>
    <w:p w14:paraId="488AA2C0" w14:textId="77777777" w:rsidR="00A7752B" w:rsidRPr="006C0A2E" w:rsidRDefault="00A7752B" w:rsidP="00A7752B">
      <w:pPr>
        <w:ind w:left="720" w:hanging="720"/>
        <w:jc w:val="both"/>
        <w:rPr>
          <w:rFonts w:ascii="Book Antiqua" w:hAnsi="Book Antiqua"/>
          <w:szCs w:val="24"/>
          <w:lang w:val="es-ES_tradnl"/>
        </w:rPr>
      </w:pPr>
    </w:p>
    <w:p w14:paraId="44E392C3" w14:textId="77777777" w:rsidR="00D07D33" w:rsidRPr="00BE7D8E" w:rsidRDefault="004D34BD" w:rsidP="00A7752B">
      <w:pPr>
        <w:jc w:val="center"/>
        <w:rPr>
          <w:rFonts w:ascii="Book Antiqua" w:hAnsi="Book Antiqua"/>
          <w:bCs/>
          <w:szCs w:val="24"/>
          <w:lang w:val="es-ES_tradnl"/>
        </w:rPr>
      </w:pPr>
      <w:r w:rsidRPr="00BE7D8E">
        <w:rPr>
          <w:rFonts w:ascii="Book Antiqua" w:hAnsi="Book Antiqua"/>
          <w:bCs/>
          <w:szCs w:val="24"/>
          <w:lang w:val="es-ES_tradnl"/>
        </w:rPr>
        <w:t>EXPOSICIÓN DE MOTIVOS</w:t>
      </w:r>
    </w:p>
    <w:p w14:paraId="50D1443D" w14:textId="77777777" w:rsidR="00A7752B" w:rsidRPr="006C0A2E" w:rsidRDefault="00A7752B" w:rsidP="00A7752B">
      <w:pPr>
        <w:jc w:val="center"/>
        <w:rPr>
          <w:rFonts w:ascii="Book Antiqua" w:hAnsi="Book Antiqua"/>
          <w:b/>
          <w:szCs w:val="24"/>
          <w:lang w:val="es-ES_tradnl"/>
        </w:rPr>
      </w:pPr>
    </w:p>
    <w:p w14:paraId="52C84BA9" w14:textId="5F7F5790" w:rsidR="00850938" w:rsidRDefault="00850938" w:rsidP="00A7752B">
      <w:pPr>
        <w:ind w:firstLine="720"/>
        <w:jc w:val="both"/>
        <w:rPr>
          <w:rFonts w:ascii="Book Antiqua" w:hAnsi="Book Antiqua"/>
          <w:szCs w:val="24"/>
          <w:shd w:val="clear" w:color="auto" w:fill="FFFFFF"/>
          <w:lang w:val="es-ES_tradnl"/>
        </w:rPr>
      </w:pPr>
      <w:r w:rsidRPr="00A7752B">
        <w:rPr>
          <w:rFonts w:ascii="Book Antiqua" w:hAnsi="Book Antiqua"/>
          <w:szCs w:val="24"/>
          <w:shd w:val="clear" w:color="auto" w:fill="FFFFFF"/>
          <w:lang w:val="es-ES_tradnl"/>
        </w:rPr>
        <w:t xml:space="preserve">Constituye un interés apremiante del Estado Libre Asociado de Puerto Rico, que el Gobierno garantice, promueva y facilite que </w:t>
      </w:r>
      <w:bookmarkStart w:id="1" w:name="_Hlk178582255"/>
      <w:r w:rsidRPr="00A7752B">
        <w:rPr>
          <w:rFonts w:ascii="Book Antiqua" w:hAnsi="Book Antiqua"/>
          <w:szCs w:val="24"/>
          <w:shd w:val="clear" w:color="auto" w:fill="FFFFFF"/>
          <w:lang w:val="es-ES_tradnl"/>
        </w:rPr>
        <w:t xml:space="preserve">los ciudadanos tengan acceso a una vivienda adecuada y digna, conforme al derecho fundamental </w:t>
      </w:r>
      <w:bookmarkEnd w:id="1"/>
      <w:r w:rsidRPr="00A7752B">
        <w:rPr>
          <w:rFonts w:ascii="Book Antiqua" w:hAnsi="Book Antiqua"/>
          <w:szCs w:val="24"/>
          <w:shd w:val="clear" w:color="auto" w:fill="FFFFFF"/>
          <w:lang w:val="es-ES_tradnl"/>
        </w:rPr>
        <w:t>reconocido en</w:t>
      </w:r>
      <w:r w:rsidR="00F12F24" w:rsidRPr="00A7752B">
        <w:rPr>
          <w:rFonts w:ascii="Book Antiqua" w:hAnsi="Book Antiqua"/>
          <w:szCs w:val="24"/>
          <w:shd w:val="clear" w:color="auto" w:fill="FFFFFF"/>
          <w:lang w:val="es-ES_tradnl"/>
        </w:rPr>
        <w:t xml:space="preserve"> la Sección 7 del Artículo II de</w:t>
      </w:r>
      <w:r w:rsidRPr="00A7752B">
        <w:rPr>
          <w:rFonts w:ascii="Book Antiqua" w:hAnsi="Book Antiqua"/>
          <w:szCs w:val="24"/>
          <w:shd w:val="clear" w:color="auto" w:fill="FFFFFF"/>
          <w:lang w:val="es-ES_tradnl"/>
        </w:rPr>
        <w:t xml:space="preserve"> nuestra Constitución</w:t>
      </w:r>
      <w:r w:rsidR="00F12F24" w:rsidRPr="00A7752B">
        <w:rPr>
          <w:rFonts w:ascii="Book Antiqua" w:hAnsi="Book Antiqua"/>
          <w:szCs w:val="24"/>
          <w:shd w:val="clear" w:color="auto" w:fill="FFFFFF"/>
          <w:lang w:val="es-ES_tradnl"/>
        </w:rPr>
        <w:t xml:space="preserve"> sobre</w:t>
      </w:r>
      <w:r w:rsidRPr="00A7752B">
        <w:rPr>
          <w:rFonts w:ascii="Book Antiqua" w:hAnsi="Book Antiqua"/>
          <w:szCs w:val="24"/>
          <w:shd w:val="clear" w:color="auto" w:fill="FFFFFF"/>
          <w:lang w:val="es-ES_tradnl"/>
        </w:rPr>
        <w:t xml:space="preserve"> la vida, la libertad y al disfrute de la propiedad</w:t>
      </w:r>
      <w:r w:rsidR="00F12F24" w:rsidRPr="00A7752B">
        <w:rPr>
          <w:rFonts w:ascii="Book Antiqua" w:hAnsi="Book Antiqua"/>
          <w:szCs w:val="24"/>
          <w:shd w:val="clear" w:color="auto" w:fill="FFFFFF"/>
          <w:lang w:val="es-ES_tradnl"/>
        </w:rPr>
        <w:t xml:space="preserve"> del ser humano.</w:t>
      </w:r>
      <w:r w:rsidRPr="00A7752B">
        <w:rPr>
          <w:rFonts w:ascii="Book Antiqua" w:hAnsi="Book Antiqua"/>
          <w:szCs w:val="24"/>
          <w:shd w:val="clear" w:color="auto" w:fill="FFFFFF"/>
          <w:lang w:val="es-ES_tradnl"/>
        </w:rPr>
        <w:t xml:space="preserve"> Derecho, igualmente reconocido en el Artículo 25 de la Declaración Universal de los Derechos Humanos.</w:t>
      </w:r>
    </w:p>
    <w:p w14:paraId="2045C9E9" w14:textId="77777777" w:rsidR="00A7752B" w:rsidRPr="00A7752B" w:rsidRDefault="00A7752B" w:rsidP="00A7752B">
      <w:pPr>
        <w:ind w:firstLine="720"/>
        <w:jc w:val="both"/>
        <w:rPr>
          <w:rFonts w:ascii="Book Antiqua" w:hAnsi="Book Antiqua"/>
          <w:b/>
          <w:szCs w:val="24"/>
          <w:lang w:val="es-ES_tradnl"/>
        </w:rPr>
      </w:pPr>
    </w:p>
    <w:p w14:paraId="7B3328D0" w14:textId="1CBE2C6D" w:rsidR="00C9375B" w:rsidRDefault="00E11CE8"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E</w:t>
      </w:r>
      <w:r w:rsidR="00850938" w:rsidRPr="00A7752B">
        <w:rPr>
          <w:rFonts w:ascii="Book Antiqua" w:hAnsi="Book Antiqua"/>
          <w:shd w:val="clear" w:color="auto" w:fill="FFFFFF"/>
          <w:lang w:val="es-ES_tradnl"/>
        </w:rPr>
        <w:t>ste compromiso</w:t>
      </w:r>
      <w:r w:rsidR="000B3810" w:rsidRPr="00A7752B">
        <w:rPr>
          <w:rFonts w:ascii="Book Antiqua" w:hAnsi="Book Antiqua"/>
          <w:shd w:val="clear" w:color="auto" w:fill="FFFFFF"/>
          <w:lang w:val="es-ES_tradnl"/>
        </w:rPr>
        <w:t xml:space="preserve"> de </w:t>
      </w:r>
      <w:r w:rsidR="001154B2" w:rsidRPr="00A7752B">
        <w:rPr>
          <w:rFonts w:ascii="Book Antiqua" w:hAnsi="Book Antiqua"/>
          <w:shd w:val="clear" w:color="auto" w:fill="FFFFFF"/>
          <w:lang w:val="es-ES_tradnl"/>
        </w:rPr>
        <w:t>país</w:t>
      </w:r>
      <w:r w:rsidR="00850938" w:rsidRPr="00A7752B">
        <w:rPr>
          <w:rFonts w:ascii="Book Antiqua" w:hAnsi="Book Antiqua"/>
          <w:shd w:val="clear" w:color="auto" w:fill="FFFFFF"/>
          <w:lang w:val="es-ES_tradnl"/>
        </w:rPr>
        <w:t xml:space="preserve"> no puede, ni debe ser contradictorio, como se ha pretendido establecer en algunas ocasiones</w:t>
      </w:r>
      <w:r w:rsidR="00F12F24" w:rsidRPr="00A7752B">
        <w:rPr>
          <w:rFonts w:ascii="Book Antiqua" w:hAnsi="Book Antiqua"/>
          <w:shd w:val="clear" w:color="auto" w:fill="FFFFFF"/>
          <w:lang w:val="es-ES_tradnl"/>
        </w:rPr>
        <w:t>, a</w:t>
      </w:r>
      <w:r w:rsidR="00850938" w:rsidRPr="00A7752B">
        <w:rPr>
          <w:rFonts w:ascii="Book Antiqua" w:hAnsi="Book Antiqua"/>
          <w:shd w:val="clear" w:color="auto" w:fill="FFFFFF"/>
          <w:lang w:val="es-ES_tradnl"/>
        </w:rPr>
        <w:t xml:space="preserve">l mandato </w:t>
      </w:r>
      <w:r w:rsidR="003036E5" w:rsidRPr="00A7752B">
        <w:rPr>
          <w:rFonts w:ascii="Book Antiqua" w:hAnsi="Book Antiqua"/>
          <w:shd w:val="clear" w:color="auto" w:fill="FFFFFF"/>
          <w:lang w:val="es-ES_tradnl"/>
        </w:rPr>
        <w:t>de</w:t>
      </w:r>
      <w:r w:rsidR="00F12F24" w:rsidRPr="00A7752B">
        <w:rPr>
          <w:rFonts w:ascii="Book Antiqua" w:hAnsi="Book Antiqua"/>
          <w:shd w:val="clear" w:color="auto" w:fill="FFFFFF"/>
          <w:lang w:val="es-ES_tradnl"/>
        </w:rPr>
        <w:t xml:space="preserve"> política pública </w:t>
      </w:r>
      <w:r w:rsidR="003036E5" w:rsidRPr="00A7752B">
        <w:rPr>
          <w:rFonts w:ascii="Book Antiqua" w:hAnsi="Book Antiqua"/>
          <w:shd w:val="clear" w:color="auto" w:fill="FFFFFF"/>
          <w:lang w:val="es-ES_tradnl"/>
        </w:rPr>
        <w:t>que expresa</w:t>
      </w:r>
      <w:r w:rsidR="00850938" w:rsidRPr="00A7752B">
        <w:rPr>
          <w:rFonts w:ascii="Book Antiqua" w:hAnsi="Book Antiqua"/>
          <w:shd w:val="clear" w:color="auto" w:fill="FFFFFF"/>
          <w:lang w:val="es-ES_tradnl"/>
        </w:rPr>
        <w:t xml:space="preserve"> </w:t>
      </w:r>
      <w:r w:rsidR="00F12F24" w:rsidRPr="00A7752B">
        <w:rPr>
          <w:rFonts w:ascii="Book Antiqua" w:hAnsi="Book Antiqua"/>
          <w:shd w:val="clear" w:color="auto" w:fill="FFFFFF"/>
          <w:lang w:val="es-ES_tradnl"/>
        </w:rPr>
        <w:t xml:space="preserve">la Sección 19 del Artículo VI </w:t>
      </w:r>
      <w:r w:rsidR="00850938" w:rsidRPr="00A7752B">
        <w:rPr>
          <w:rFonts w:ascii="Book Antiqua" w:hAnsi="Book Antiqua"/>
          <w:shd w:val="clear" w:color="auto" w:fill="FFFFFF"/>
          <w:lang w:val="es-ES_tradnl"/>
        </w:rPr>
        <w:t xml:space="preserve">para la más eficaz conservación, desarrollo y aprovechamiento de los recursos naturales para el beneficio general de la comunidad. </w:t>
      </w:r>
      <w:r w:rsidR="0090376D" w:rsidRPr="00A7752B">
        <w:rPr>
          <w:rFonts w:ascii="Book Antiqua" w:hAnsi="Book Antiqua"/>
          <w:shd w:val="clear" w:color="auto" w:fill="FFFFFF"/>
          <w:lang w:val="es-ES_tradnl"/>
        </w:rPr>
        <w:t xml:space="preserve">Así, </w:t>
      </w:r>
      <w:r w:rsidR="00C9375B" w:rsidRPr="00A7752B">
        <w:rPr>
          <w:rFonts w:ascii="Book Antiqua" w:hAnsi="Book Antiqua"/>
          <w:shd w:val="clear" w:color="auto" w:fill="FFFFFF"/>
          <w:lang w:val="es-ES_tradnl"/>
        </w:rPr>
        <w:t>se torna</w:t>
      </w:r>
      <w:r w:rsidR="0090376D" w:rsidRPr="00A7752B">
        <w:rPr>
          <w:rFonts w:ascii="Book Antiqua" w:hAnsi="Book Antiqua"/>
          <w:shd w:val="clear" w:color="auto" w:fill="FFFFFF"/>
          <w:lang w:val="es-ES_tradnl"/>
        </w:rPr>
        <w:t xml:space="preserve"> </w:t>
      </w:r>
      <w:r w:rsidR="00052CA8" w:rsidRPr="00A7752B">
        <w:rPr>
          <w:rFonts w:ascii="Book Antiqua" w:hAnsi="Book Antiqua"/>
          <w:shd w:val="clear" w:color="auto" w:fill="FFFFFF"/>
          <w:lang w:val="es-ES_tradnl"/>
        </w:rPr>
        <w:t>mandatorio garantizar</w:t>
      </w:r>
      <w:r w:rsidR="00850938" w:rsidRPr="00A7752B">
        <w:rPr>
          <w:rFonts w:ascii="Book Antiqua" w:hAnsi="Book Antiqua"/>
          <w:shd w:val="clear" w:color="auto" w:fill="FFFFFF"/>
          <w:lang w:val="es-ES_tradnl"/>
        </w:rPr>
        <w:t xml:space="preserve"> por</w:t>
      </w:r>
      <w:r w:rsidR="0090376D" w:rsidRPr="00A7752B">
        <w:rPr>
          <w:rFonts w:ascii="Book Antiqua" w:hAnsi="Book Antiqua"/>
          <w:shd w:val="clear" w:color="auto" w:fill="FFFFFF"/>
          <w:lang w:val="es-ES_tradnl"/>
        </w:rPr>
        <w:t xml:space="preserve"> medio de</w:t>
      </w:r>
      <w:r w:rsidR="00850938" w:rsidRPr="00A7752B">
        <w:rPr>
          <w:rFonts w:ascii="Book Antiqua" w:hAnsi="Book Antiqua"/>
          <w:shd w:val="clear" w:color="auto" w:fill="FFFFFF"/>
          <w:lang w:val="es-ES_tradnl"/>
        </w:rPr>
        <w:t xml:space="preserve"> un escrutinio riguroso, </w:t>
      </w:r>
      <w:r w:rsidR="0090376D" w:rsidRPr="00A7752B">
        <w:rPr>
          <w:rFonts w:ascii="Book Antiqua" w:hAnsi="Book Antiqua"/>
          <w:shd w:val="clear" w:color="auto" w:fill="FFFFFF"/>
          <w:lang w:val="es-ES_tradnl"/>
        </w:rPr>
        <w:t>el que se</w:t>
      </w:r>
      <w:r w:rsidR="00850938" w:rsidRPr="00A7752B">
        <w:rPr>
          <w:rFonts w:ascii="Book Antiqua" w:hAnsi="Book Antiqua"/>
          <w:shd w:val="clear" w:color="auto" w:fill="FFFFFF"/>
          <w:lang w:val="es-ES_tradnl"/>
        </w:rPr>
        <w:t xml:space="preserve"> armonice</w:t>
      </w:r>
      <w:r w:rsidR="0090376D" w:rsidRPr="00A7752B">
        <w:rPr>
          <w:rFonts w:ascii="Book Antiqua" w:hAnsi="Book Antiqua"/>
          <w:shd w:val="clear" w:color="auto" w:fill="FFFFFF"/>
          <w:lang w:val="es-ES_tradnl"/>
        </w:rPr>
        <w:t>n</w:t>
      </w:r>
      <w:r w:rsidR="00850938" w:rsidRPr="00A7752B">
        <w:rPr>
          <w:rFonts w:ascii="Book Antiqua" w:hAnsi="Book Antiqua"/>
          <w:shd w:val="clear" w:color="auto" w:fill="FFFFFF"/>
          <w:lang w:val="es-ES_tradnl"/>
        </w:rPr>
        <w:t xml:space="preserve"> estos intereses públicos en un justo balance a favor del Pueblo. </w:t>
      </w:r>
    </w:p>
    <w:p w14:paraId="70DE9F67" w14:textId="77777777" w:rsidR="00BE7D8E" w:rsidRPr="00A7752B" w:rsidRDefault="00BE7D8E"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5EACA376" w14:textId="7E9C35B4" w:rsidR="005C3517" w:rsidRDefault="00C9375B" w:rsidP="00A7752B">
      <w:pPr>
        <w:pStyle w:val="NormalWeb"/>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ES_tradnl"/>
        </w:rPr>
        <w:t>En este sentido</w:t>
      </w:r>
      <w:r w:rsidR="005C3517" w:rsidRPr="00A7752B">
        <w:rPr>
          <w:rFonts w:ascii="Book Antiqua" w:hAnsi="Book Antiqua"/>
          <w:shd w:val="clear" w:color="auto" w:fill="FFFFFF"/>
          <w:lang w:val="es-ES_tradnl"/>
        </w:rPr>
        <w:t xml:space="preserve">, el Departamento de la Vivienda, en su función ejecutiva </w:t>
      </w:r>
      <w:r w:rsidR="005C3517" w:rsidRPr="00A7752B">
        <w:rPr>
          <w:rFonts w:ascii="Book Antiqua" w:hAnsi="Book Antiqua"/>
          <w:shd w:val="clear" w:color="auto" w:fill="FFFFFF"/>
          <w:lang w:val="es-PR"/>
        </w:rPr>
        <w:t xml:space="preserve">tiene como responsabilidad aumentar y garantizar un inventario de viviendas ajustado a las </w:t>
      </w:r>
      <w:r w:rsidR="005C3517" w:rsidRPr="00A7752B">
        <w:rPr>
          <w:rFonts w:ascii="Book Antiqua" w:hAnsi="Book Antiqua"/>
          <w:shd w:val="clear" w:color="auto" w:fill="FFFFFF"/>
          <w:lang w:val="es-PR"/>
        </w:rPr>
        <w:lastRenderedPageBreak/>
        <w:t xml:space="preserve">necesidades de nuestra ciudadanía, así como ofrecer y viabilizar programas de subsidios como parte de una política pública dirigida a la obtención de un hogar digno, seguro y propio que contribuya al mejoramiento de su calidad de vida en Puerto Rico. Así, se le faculta a través de la </w:t>
      </w:r>
      <w:hyperlink r:id="rId11" w:tgtFrame="_blank" w:history="1">
        <w:r w:rsidR="005C3517" w:rsidRPr="00A7752B">
          <w:rPr>
            <w:rStyle w:val="Hipervnculo"/>
            <w:rFonts w:ascii="Book Antiqua" w:hAnsi="Book Antiqua"/>
            <w:color w:val="auto"/>
            <w:u w:val="none"/>
            <w:shd w:val="clear" w:color="auto" w:fill="FFFFFF"/>
            <w:lang w:val="es-PR"/>
          </w:rPr>
          <w:t>Ley Núm. 97 de 10 de junio de 1972</w:t>
        </w:r>
      </w:hyperlink>
      <w:r w:rsidR="005C3517" w:rsidRPr="00A7752B">
        <w:rPr>
          <w:rFonts w:ascii="Book Antiqua" w:hAnsi="Book Antiqua"/>
          <w:shd w:val="clear" w:color="auto" w:fill="FFFFFF"/>
          <w:lang w:val="es-PR"/>
        </w:rPr>
        <w:t>, según enmendada, conocida como “Ley Orgánica del Departamento de la Vivienda”</w:t>
      </w:r>
      <w:r w:rsidR="0029237C" w:rsidRPr="00A7752B">
        <w:rPr>
          <w:rFonts w:ascii="Book Antiqua" w:hAnsi="Book Antiqua"/>
          <w:shd w:val="clear" w:color="auto" w:fill="FFFFFF"/>
          <w:lang w:val="es-PR"/>
        </w:rPr>
        <w:t>, específicamente para</w:t>
      </w:r>
      <w:r w:rsidR="005C3517" w:rsidRPr="00A7752B">
        <w:rPr>
          <w:rFonts w:ascii="Book Antiqua" w:hAnsi="Book Antiqua"/>
          <w:shd w:val="clear" w:color="auto" w:fill="FFFFFF"/>
          <w:lang w:val="es-PR"/>
        </w:rPr>
        <w:t xml:space="preserve"> el desarrollo y la adquisición de vivienda asequible para todos los puertorriqueños, particularmente para los más necesitados.</w:t>
      </w:r>
    </w:p>
    <w:p w14:paraId="24F90362" w14:textId="77777777" w:rsidR="00A7752B" w:rsidRPr="00A7752B" w:rsidRDefault="00A7752B" w:rsidP="00A7752B">
      <w:pPr>
        <w:pStyle w:val="NormalWeb"/>
        <w:spacing w:before="0" w:beforeAutospacing="0" w:after="0" w:afterAutospacing="0"/>
        <w:ind w:firstLine="720"/>
        <w:jc w:val="both"/>
        <w:rPr>
          <w:rFonts w:ascii="Book Antiqua" w:hAnsi="Book Antiqua"/>
          <w:shd w:val="clear" w:color="auto" w:fill="FFFFFF"/>
          <w:lang w:val="es-PR"/>
        </w:rPr>
      </w:pPr>
    </w:p>
    <w:p w14:paraId="2CF5F8E6" w14:textId="234E3509" w:rsidR="003A5DE0" w:rsidRDefault="0029237C" w:rsidP="00A7752B">
      <w:pPr>
        <w:pStyle w:val="NormalWeb"/>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PR"/>
        </w:rPr>
        <w:t xml:space="preserve">Entre las funciones delegadas, destacan el planificar los esfuerzos gubernamentales dirigidos al desarrollo de la vivienda y el desarrollo comunal complementario, así como las normas directivas programáticas para alcanzar y administrar el desarrollo de todos los programas y actividades en el campo de la vivienda de interés social. Adicional, el dirigir y supervisar todas las actividades gubernamentales relacionadas con el desarrollo, financiamiento y administración de </w:t>
      </w:r>
      <w:r w:rsidR="003A5DE0" w:rsidRPr="00A7752B">
        <w:rPr>
          <w:rFonts w:ascii="Book Antiqua" w:hAnsi="Book Antiqua"/>
          <w:shd w:val="clear" w:color="auto" w:fill="FFFFFF"/>
          <w:lang w:val="es-PR"/>
        </w:rPr>
        <w:t xml:space="preserve">estos </w:t>
      </w:r>
      <w:r w:rsidRPr="00A7752B">
        <w:rPr>
          <w:rFonts w:ascii="Book Antiqua" w:hAnsi="Book Antiqua"/>
          <w:shd w:val="clear" w:color="auto" w:fill="FFFFFF"/>
          <w:lang w:val="es-PR"/>
        </w:rPr>
        <w:t xml:space="preserve">programas y de </w:t>
      </w:r>
      <w:r w:rsidR="003A5DE0" w:rsidRPr="00A7752B">
        <w:rPr>
          <w:rFonts w:ascii="Book Antiqua" w:hAnsi="Book Antiqua"/>
          <w:shd w:val="clear" w:color="auto" w:fill="FFFFFF"/>
          <w:lang w:val="es-PR"/>
        </w:rPr>
        <w:t xml:space="preserve">los </w:t>
      </w:r>
      <w:r w:rsidRPr="00A7752B">
        <w:rPr>
          <w:rFonts w:ascii="Book Antiqua" w:hAnsi="Book Antiqua"/>
          <w:shd w:val="clear" w:color="auto" w:fill="FFFFFF"/>
          <w:lang w:val="es-PR"/>
        </w:rPr>
        <w:t>proyectos de renovación urbana o rehabilitación en su sitio</w:t>
      </w:r>
      <w:r w:rsidR="003A5DE0" w:rsidRPr="00A7752B">
        <w:rPr>
          <w:rFonts w:ascii="Book Antiqua" w:hAnsi="Book Antiqua"/>
          <w:shd w:val="clear" w:color="auto" w:fill="FFFFFF"/>
          <w:lang w:val="es-PR"/>
        </w:rPr>
        <w:t>,</w:t>
      </w:r>
      <w:r w:rsidRPr="00A7752B">
        <w:rPr>
          <w:rFonts w:ascii="Book Antiqua" w:hAnsi="Book Antiqua"/>
          <w:shd w:val="clear" w:color="auto" w:fill="FFFFFF"/>
          <w:lang w:val="es-PR"/>
        </w:rPr>
        <w:t xml:space="preserve"> promov</w:t>
      </w:r>
      <w:r w:rsidR="003A5DE0" w:rsidRPr="00A7752B">
        <w:rPr>
          <w:rFonts w:ascii="Book Antiqua" w:hAnsi="Book Antiqua"/>
          <w:shd w:val="clear" w:color="auto" w:fill="FFFFFF"/>
          <w:lang w:val="es-PR"/>
        </w:rPr>
        <w:t>iendo en estos esfuerzos</w:t>
      </w:r>
      <w:r w:rsidRPr="00A7752B">
        <w:rPr>
          <w:rFonts w:ascii="Book Antiqua" w:hAnsi="Book Antiqua"/>
          <w:shd w:val="clear" w:color="auto" w:fill="FFFFFF"/>
          <w:lang w:val="es-PR"/>
        </w:rPr>
        <w:t xml:space="preserve"> la participación de entidades privadas. </w:t>
      </w:r>
    </w:p>
    <w:p w14:paraId="21271AAA" w14:textId="77777777" w:rsidR="00A7752B" w:rsidRPr="00A7752B" w:rsidRDefault="00A7752B" w:rsidP="00A7752B">
      <w:pPr>
        <w:pStyle w:val="NormalWeb"/>
        <w:spacing w:before="0" w:beforeAutospacing="0" w:after="0" w:afterAutospacing="0"/>
        <w:ind w:firstLine="720"/>
        <w:jc w:val="both"/>
        <w:rPr>
          <w:rFonts w:ascii="Book Antiqua" w:hAnsi="Book Antiqua"/>
          <w:shd w:val="clear" w:color="auto" w:fill="FFFFFF"/>
          <w:lang w:val="es-PR"/>
        </w:rPr>
      </w:pPr>
    </w:p>
    <w:p w14:paraId="7BE6A3B6" w14:textId="484BCFC7" w:rsidR="0029237C" w:rsidRDefault="0029237C" w:rsidP="00A7752B">
      <w:pPr>
        <w:pStyle w:val="NormalWeb"/>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PR"/>
        </w:rPr>
        <w:t xml:space="preserve">A tenor con estas facultades, al </w:t>
      </w:r>
      <w:proofErr w:type="gramStart"/>
      <w:r w:rsidR="003A5DE0" w:rsidRPr="00A7752B">
        <w:rPr>
          <w:rFonts w:ascii="Book Antiqua" w:hAnsi="Book Antiqua"/>
          <w:shd w:val="clear" w:color="auto" w:fill="FFFFFF"/>
          <w:lang w:val="es-PR"/>
        </w:rPr>
        <w:t>S</w:t>
      </w:r>
      <w:r w:rsidRPr="00A7752B">
        <w:rPr>
          <w:rFonts w:ascii="Book Antiqua" w:hAnsi="Book Antiqua"/>
          <w:shd w:val="clear" w:color="auto" w:fill="FFFFFF"/>
          <w:lang w:val="es-PR"/>
        </w:rPr>
        <w:t>ecretario</w:t>
      </w:r>
      <w:proofErr w:type="gramEnd"/>
      <w:r w:rsidRPr="00A7752B">
        <w:rPr>
          <w:rFonts w:ascii="Book Antiqua" w:hAnsi="Book Antiqua"/>
          <w:shd w:val="clear" w:color="auto" w:fill="FFFFFF"/>
          <w:lang w:val="es-PR"/>
        </w:rPr>
        <w:t xml:space="preserve"> del departamento se le delega, entre otros, el</w:t>
      </w:r>
      <w:r w:rsidR="003A5DE0" w:rsidRPr="00A7752B">
        <w:rPr>
          <w:rFonts w:ascii="Book Antiqua" w:hAnsi="Book Antiqua"/>
          <w:shd w:val="clear" w:color="auto" w:fill="FFFFFF"/>
          <w:lang w:val="es-PR"/>
        </w:rPr>
        <w:t xml:space="preserve"> </w:t>
      </w:r>
      <w:r w:rsidRPr="00A7752B">
        <w:rPr>
          <w:rFonts w:ascii="Book Antiqua" w:hAnsi="Book Antiqua"/>
          <w:shd w:val="clear" w:color="auto" w:fill="FFFFFF"/>
          <w:lang w:val="es-PR"/>
        </w:rPr>
        <w:t xml:space="preserve">hacer recomendaciones al Gobernador y a la Asamblea Legislativa para la formulación de la política pública sobre vivienda y </w:t>
      </w:r>
      <w:r w:rsidR="003A5DE0" w:rsidRPr="00A7752B">
        <w:rPr>
          <w:rFonts w:ascii="Book Antiqua" w:hAnsi="Book Antiqua"/>
          <w:shd w:val="clear" w:color="auto" w:fill="FFFFFF"/>
          <w:lang w:val="es-PR"/>
        </w:rPr>
        <w:t xml:space="preserve">el </w:t>
      </w:r>
      <w:r w:rsidRPr="00A7752B">
        <w:rPr>
          <w:rFonts w:ascii="Book Antiqua" w:hAnsi="Book Antiqua"/>
          <w:shd w:val="clear" w:color="auto" w:fill="FFFFFF"/>
          <w:lang w:val="es-PR"/>
        </w:rPr>
        <w:t>desarrollo comunal complementario</w:t>
      </w:r>
      <w:r w:rsidR="003A5DE0" w:rsidRPr="00A7752B">
        <w:rPr>
          <w:rFonts w:ascii="Book Antiqua" w:hAnsi="Book Antiqua"/>
          <w:shd w:val="clear" w:color="auto" w:fill="FFFFFF"/>
          <w:lang w:val="es-PR"/>
        </w:rPr>
        <w:t xml:space="preserve"> con el poder para</w:t>
      </w:r>
      <w:r w:rsidRPr="00A7752B">
        <w:rPr>
          <w:rFonts w:ascii="Book Antiqua" w:hAnsi="Book Antiqua"/>
          <w:shd w:val="clear" w:color="auto" w:fill="FFFFFF"/>
          <w:lang w:val="es-PR"/>
        </w:rPr>
        <w:t xml:space="preserve"> ejecutar la acción que finalmente se adopte</w:t>
      </w:r>
      <w:r w:rsidR="003A5DE0" w:rsidRPr="00A7752B">
        <w:rPr>
          <w:rFonts w:ascii="Book Antiqua" w:hAnsi="Book Antiqua"/>
          <w:shd w:val="clear" w:color="auto" w:fill="FFFFFF"/>
          <w:lang w:val="es-PR"/>
        </w:rPr>
        <w:t xml:space="preserve">. </w:t>
      </w:r>
      <w:r w:rsidRPr="00A7752B">
        <w:rPr>
          <w:rFonts w:ascii="Book Antiqua" w:hAnsi="Book Antiqua"/>
          <w:shd w:val="clear" w:color="auto" w:fill="FFFFFF"/>
          <w:lang w:val="es-PR"/>
        </w:rPr>
        <w:t xml:space="preserve"> </w:t>
      </w:r>
      <w:r w:rsidR="003A5DE0" w:rsidRPr="00A7752B">
        <w:rPr>
          <w:rFonts w:ascii="Book Antiqua" w:hAnsi="Book Antiqua"/>
          <w:shd w:val="clear" w:color="auto" w:fill="FFFFFF"/>
          <w:lang w:val="es-PR"/>
        </w:rPr>
        <w:t>Y de manera particular;</w:t>
      </w:r>
      <w:r w:rsidRPr="00A7752B">
        <w:rPr>
          <w:rFonts w:ascii="Book Antiqua" w:hAnsi="Book Antiqua"/>
          <w:shd w:val="clear" w:color="auto" w:fill="FFFFFF"/>
          <w:lang w:val="es-PR"/>
        </w:rPr>
        <w:t xml:space="preserve"> </w:t>
      </w:r>
      <w:r w:rsidR="003A5DE0" w:rsidRPr="00A7752B">
        <w:rPr>
          <w:rFonts w:ascii="Book Antiqua" w:hAnsi="Book Antiqua"/>
          <w:i/>
          <w:iCs/>
          <w:shd w:val="clear" w:color="auto" w:fill="FFFFFF"/>
          <w:lang w:val="es-PR"/>
        </w:rPr>
        <w:t>“establecer un Inventario en formato digital de las propiedades de la agencia y entidades adscritas, incluyendo los proyectos de la Autoridad para el Financiamiento de la Vivienda, el cual deberá permitir almacenar y manejar la información, crear reportes y estadísticas, así como un acceso rápido a la data.  El Inventario deberá ser desarrollado, en coordinación con la Junta de Planificación, a fin de que el mismo sea cónsono e integral a su Sistema de Información Geográfica y al Registro Interactivo de Propiedades Públicas con Oportunidad de Desarrollo Económico o Conservación y Protección. “</w:t>
      </w:r>
      <w:r w:rsidR="003A5DE0" w:rsidRPr="00A7752B">
        <w:rPr>
          <w:rFonts w:ascii="Book Antiqua" w:hAnsi="Book Antiqua"/>
          <w:shd w:val="clear" w:color="auto" w:fill="FFFFFF"/>
          <w:lang w:val="es-PR"/>
        </w:rPr>
        <w:t xml:space="preserve"> </w:t>
      </w:r>
    </w:p>
    <w:p w14:paraId="6F2E58CA" w14:textId="77777777" w:rsidR="00A7752B" w:rsidRPr="00A7752B" w:rsidRDefault="00A7752B" w:rsidP="00A7752B">
      <w:pPr>
        <w:pStyle w:val="NormalWeb"/>
        <w:spacing w:before="0" w:beforeAutospacing="0" w:after="0" w:afterAutospacing="0"/>
        <w:ind w:firstLine="720"/>
        <w:jc w:val="both"/>
        <w:rPr>
          <w:rFonts w:ascii="Book Antiqua" w:hAnsi="Book Antiqua"/>
          <w:shd w:val="clear" w:color="auto" w:fill="FFFFFF"/>
          <w:lang w:val="es-PR"/>
        </w:rPr>
      </w:pPr>
    </w:p>
    <w:p w14:paraId="5C847D4E" w14:textId="20E30831" w:rsidR="00850938" w:rsidRDefault="003A5DE0"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Sin embargo</w:t>
      </w:r>
      <w:r w:rsidR="00C9375B" w:rsidRPr="00A7752B">
        <w:rPr>
          <w:rFonts w:ascii="Book Antiqua" w:hAnsi="Book Antiqua"/>
          <w:shd w:val="clear" w:color="auto" w:fill="FFFFFF"/>
          <w:lang w:val="es-ES_tradnl"/>
        </w:rPr>
        <w:t>,</w:t>
      </w:r>
      <w:r w:rsidR="00052CA8" w:rsidRPr="00A7752B">
        <w:rPr>
          <w:rFonts w:ascii="Book Antiqua" w:hAnsi="Book Antiqua"/>
          <w:shd w:val="clear" w:color="auto" w:fill="FFFFFF"/>
          <w:lang w:val="es-ES_tradnl"/>
        </w:rPr>
        <w:t xml:space="preserve"> la</w:t>
      </w:r>
      <w:r w:rsidR="00850938" w:rsidRPr="00A7752B">
        <w:rPr>
          <w:rFonts w:ascii="Book Antiqua" w:hAnsi="Book Antiqua"/>
          <w:shd w:val="clear" w:color="auto" w:fill="FFFFFF"/>
          <w:lang w:val="es-ES_tradnl"/>
        </w:rPr>
        <w:t xml:space="preserve"> responsabilidad que </w:t>
      </w:r>
      <w:r w:rsidR="00052CA8" w:rsidRPr="00A7752B">
        <w:rPr>
          <w:rFonts w:ascii="Book Antiqua" w:hAnsi="Book Antiqua"/>
          <w:shd w:val="clear" w:color="auto" w:fill="FFFFFF"/>
          <w:lang w:val="es-ES_tradnl"/>
        </w:rPr>
        <w:t>se</w:t>
      </w:r>
      <w:r w:rsidR="00850938" w:rsidRPr="00A7752B">
        <w:rPr>
          <w:rFonts w:ascii="Book Antiqua" w:hAnsi="Book Antiqua"/>
          <w:shd w:val="clear" w:color="auto" w:fill="FFFFFF"/>
          <w:lang w:val="es-ES_tradnl"/>
        </w:rPr>
        <w:t xml:space="preserve"> delega al Poder Legislativo</w:t>
      </w:r>
      <w:r w:rsidR="00E04A22" w:rsidRPr="00A7752B">
        <w:rPr>
          <w:rFonts w:ascii="Book Antiqua" w:hAnsi="Book Antiqua"/>
          <w:shd w:val="clear" w:color="auto" w:fill="FFFFFF"/>
          <w:lang w:val="es-ES_tradnl"/>
        </w:rPr>
        <w:t xml:space="preserve">, en </w:t>
      </w:r>
      <w:r w:rsidR="00850938" w:rsidRPr="00A7752B">
        <w:rPr>
          <w:rFonts w:ascii="Book Antiqua" w:hAnsi="Book Antiqua"/>
          <w:shd w:val="clear" w:color="auto" w:fill="FFFFFF"/>
          <w:lang w:val="es-ES_tradnl"/>
        </w:rPr>
        <w:t xml:space="preserve">primera instancia a través de los procesos </w:t>
      </w:r>
      <w:r w:rsidR="001154B2" w:rsidRPr="00A7752B">
        <w:rPr>
          <w:rFonts w:ascii="Book Antiqua" w:hAnsi="Book Antiqua"/>
          <w:shd w:val="clear" w:color="auto" w:fill="FFFFFF"/>
          <w:lang w:val="es-ES_tradnl"/>
        </w:rPr>
        <w:t>de</w:t>
      </w:r>
      <w:r w:rsidR="00850938" w:rsidRPr="00A7752B">
        <w:rPr>
          <w:rFonts w:ascii="Book Antiqua" w:hAnsi="Book Antiqua"/>
          <w:shd w:val="clear" w:color="auto" w:fill="FFFFFF"/>
          <w:lang w:val="es-ES_tradnl"/>
        </w:rPr>
        <w:t xml:space="preserve"> consideración, análisis, formulación y</w:t>
      </w:r>
      <w:r w:rsidR="00052CA8" w:rsidRPr="00A7752B">
        <w:rPr>
          <w:rFonts w:ascii="Book Antiqua" w:hAnsi="Book Antiqua"/>
          <w:shd w:val="clear" w:color="auto" w:fill="FFFFFF"/>
          <w:lang w:val="es-ES_tradnl"/>
        </w:rPr>
        <w:t xml:space="preserve"> aprobación de medidas</w:t>
      </w:r>
      <w:r w:rsidR="0061613D" w:rsidRPr="00A7752B">
        <w:rPr>
          <w:rFonts w:ascii="Book Antiqua" w:hAnsi="Book Antiqua"/>
          <w:shd w:val="clear" w:color="auto" w:fill="FFFFFF"/>
          <w:lang w:val="es-ES_tradnl"/>
        </w:rPr>
        <w:t>, son los que</w:t>
      </w:r>
      <w:r w:rsidR="00DE7B3A" w:rsidRPr="00A7752B">
        <w:rPr>
          <w:rFonts w:ascii="Book Antiqua" w:hAnsi="Book Antiqua"/>
          <w:shd w:val="clear" w:color="auto" w:fill="FFFFFF"/>
          <w:lang w:val="es-ES_tradnl"/>
        </w:rPr>
        <w:t xml:space="preserve"> establece</w:t>
      </w:r>
      <w:r w:rsidR="0061613D" w:rsidRPr="00A7752B">
        <w:rPr>
          <w:rFonts w:ascii="Book Antiqua" w:hAnsi="Book Antiqua"/>
          <w:shd w:val="clear" w:color="auto" w:fill="FFFFFF"/>
          <w:lang w:val="es-ES_tradnl"/>
        </w:rPr>
        <w:t>n</w:t>
      </w:r>
      <w:r w:rsidR="00DE7B3A" w:rsidRPr="00A7752B">
        <w:rPr>
          <w:rFonts w:ascii="Book Antiqua" w:hAnsi="Book Antiqua"/>
          <w:shd w:val="clear" w:color="auto" w:fill="FFFFFF"/>
          <w:lang w:val="es-ES_tradnl"/>
        </w:rPr>
        <w:t xml:space="preserve"> los</w:t>
      </w:r>
      <w:r w:rsidR="00850938" w:rsidRPr="00A7752B">
        <w:rPr>
          <w:rFonts w:ascii="Book Antiqua" w:hAnsi="Book Antiqua"/>
          <w:shd w:val="clear" w:color="auto" w:fill="FFFFFF"/>
          <w:lang w:val="es-ES_tradnl"/>
        </w:rPr>
        <w:t xml:space="preserve"> parámetros </w:t>
      </w:r>
      <w:r w:rsidR="0061613D" w:rsidRPr="00A7752B">
        <w:rPr>
          <w:rFonts w:ascii="Book Antiqua" w:hAnsi="Book Antiqua"/>
          <w:shd w:val="clear" w:color="auto" w:fill="FFFFFF"/>
          <w:lang w:val="es-ES_tradnl"/>
        </w:rPr>
        <w:t>para</w:t>
      </w:r>
      <w:r w:rsidR="00850938" w:rsidRPr="00A7752B">
        <w:rPr>
          <w:rFonts w:ascii="Book Antiqua" w:hAnsi="Book Antiqua"/>
          <w:shd w:val="clear" w:color="auto" w:fill="FFFFFF"/>
          <w:lang w:val="es-ES_tradnl"/>
        </w:rPr>
        <w:t xml:space="preserve"> implementación </w:t>
      </w:r>
      <w:r w:rsidR="00DE7B3A" w:rsidRPr="00A7752B">
        <w:rPr>
          <w:rFonts w:ascii="Book Antiqua" w:hAnsi="Book Antiqua"/>
          <w:shd w:val="clear" w:color="auto" w:fill="FFFFFF"/>
          <w:lang w:val="es-ES_tradnl"/>
        </w:rPr>
        <w:t>de</w:t>
      </w:r>
      <w:r w:rsidR="00850938" w:rsidRPr="00A7752B">
        <w:rPr>
          <w:rFonts w:ascii="Book Antiqua" w:hAnsi="Book Antiqua"/>
          <w:shd w:val="clear" w:color="auto" w:fill="FFFFFF"/>
          <w:lang w:val="es-ES_tradnl"/>
        </w:rPr>
        <w:t xml:space="preserve"> una</w:t>
      </w:r>
      <w:r w:rsidR="00850938" w:rsidRPr="00A7752B">
        <w:rPr>
          <w:rFonts w:ascii="Book Antiqua" w:hAnsi="Book Antiqua"/>
          <w:shd w:val="clear" w:color="auto" w:fill="FFFFFF"/>
          <w:lang w:val="es-PR"/>
        </w:rPr>
        <w:t xml:space="preserve"> política pública integral y responsiva a las necesidades de la ciudadanía en est</w:t>
      </w:r>
      <w:r w:rsidR="0061613D" w:rsidRPr="00A7752B">
        <w:rPr>
          <w:rFonts w:ascii="Book Antiqua" w:hAnsi="Book Antiqua"/>
          <w:shd w:val="clear" w:color="auto" w:fill="FFFFFF"/>
          <w:lang w:val="es-PR"/>
        </w:rPr>
        <w:t>e vital</w:t>
      </w:r>
      <w:r w:rsidR="00850938" w:rsidRPr="00A7752B">
        <w:rPr>
          <w:rFonts w:ascii="Book Antiqua" w:hAnsi="Book Antiqua"/>
          <w:shd w:val="clear" w:color="auto" w:fill="FFFFFF"/>
          <w:lang w:val="es-PR"/>
        </w:rPr>
        <w:t xml:space="preserve"> aspecto.</w:t>
      </w:r>
      <w:r w:rsidR="00DE7B3A" w:rsidRPr="00A7752B">
        <w:rPr>
          <w:rFonts w:ascii="Book Antiqua" w:hAnsi="Book Antiqua"/>
          <w:shd w:val="clear" w:color="auto" w:fill="FFFFFF"/>
          <w:lang w:val="es-ES_tradnl"/>
        </w:rPr>
        <w:t xml:space="preserve"> </w:t>
      </w:r>
      <w:r w:rsidR="00850938" w:rsidRPr="00A7752B">
        <w:rPr>
          <w:rFonts w:ascii="Book Antiqua" w:hAnsi="Book Antiqua"/>
          <w:shd w:val="clear" w:color="auto" w:fill="FFFFFF"/>
          <w:lang w:val="es-ES_tradnl"/>
        </w:rPr>
        <w:t>En consecuencia</w:t>
      </w:r>
      <w:r w:rsidR="00850938" w:rsidRPr="00A7752B">
        <w:rPr>
          <w:rFonts w:ascii="Book Antiqua" w:hAnsi="Book Antiqua"/>
          <w:shd w:val="clear" w:color="auto" w:fill="FFFFFF"/>
          <w:lang w:val="es-PR"/>
        </w:rPr>
        <w:t xml:space="preserve">, </w:t>
      </w:r>
      <w:r w:rsidR="00DE7B3A" w:rsidRPr="00A7752B">
        <w:rPr>
          <w:rFonts w:ascii="Book Antiqua" w:hAnsi="Book Antiqua"/>
          <w:shd w:val="clear" w:color="auto" w:fill="FFFFFF"/>
          <w:lang w:val="es-PR"/>
        </w:rPr>
        <w:t xml:space="preserve">al presente </w:t>
      </w:r>
      <w:r w:rsidR="00850938" w:rsidRPr="00A7752B">
        <w:rPr>
          <w:rFonts w:ascii="Book Antiqua" w:hAnsi="Book Antiqua"/>
          <w:shd w:val="clear" w:color="auto" w:fill="FFFFFF"/>
          <w:lang w:val="es-ES_tradnl"/>
        </w:rPr>
        <w:t>se ha aprobado un amplio marco legal dirigido a instrumentar estos altos fines, específicamente a través de leyes que reconocen la necesidad de desarrollar esfuerzos en estrecha colaboración con el sector privado de construcción de viviendas. Esto, no solo para proveer vivienda propia a los ciudadanos, sino como mecanismo para desarrollar un mercado de alquiler de viviendas a</w:t>
      </w:r>
      <w:r w:rsidR="00433A39" w:rsidRPr="00A7752B">
        <w:rPr>
          <w:rFonts w:ascii="Book Antiqua" w:hAnsi="Book Antiqua"/>
          <w:shd w:val="clear" w:color="auto" w:fill="FFFFFF"/>
          <w:lang w:val="es-ES_tradnl"/>
        </w:rPr>
        <w:t>sequible.</w:t>
      </w:r>
    </w:p>
    <w:p w14:paraId="0F27043E"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05DA8EAC" w14:textId="5065FA75" w:rsidR="000B2940" w:rsidRDefault="00EC593D"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 xml:space="preserve">Por otro lado, es incuestionable, que la crisis fiscal que ha afectado a Puerto Rico, agravada por les efectos devastadores de los huracanes Irma y María, la Pandemia del Covid-19, los terremotos experimentados y un sistema eléctrico ineficiente, ha perjudicado diversos sectores de nuestra economía, así como la responsabilidad principal </w:t>
      </w:r>
      <w:r w:rsidRPr="00A7752B">
        <w:rPr>
          <w:rFonts w:ascii="Book Antiqua" w:hAnsi="Book Antiqua"/>
          <w:shd w:val="clear" w:color="auto" w:fill="FFFFFF"/>
          <w:lang w:val="es-ES_tradnl"/>
        </w:rPr>
        <w:lastRenderedPageBreak/>
        <w:t xml:space="preserve">del Gobierno para brindar un servicio público de excelencia. En específico, ha </w:t>
      </w:r>
      <w:r w:rsidR="008F6DE0" w:rsidRPr="00A7752B">
        <w:rPr>
          <w:rFonts w:ascii="Book Antiqua" w:hAnsi="Book Antiqua"/>
          <w:shd w:val="clear" w:color="auto" w:fill="FFFFFF"/>
          <w:lang w:val="es-ES_tradnl"/>
        </w:rPr>
        <w:t>contribuido a</w:t>
      </w:r>
      <w:r w:rsidRPr="00A7752B">
        <w:rPr>
          <w:rFonts w:ascii="Book Antiqua" w:hAnsi="Book Antiqua"/>
          <w:shd w:val="clear" w:color="auto" w:fill="FFFFFF"/>
          <w:lang w:val="es-ES_tradnl"/>
        </w:rPr>
        <w:t xml:space="preserve"> un marcado déficit en el mercado de viviendas</w:t>
      </w:r>
      <w:r w:rsidR="00E22F4F" w:rsidRPr="00A7752B">
        <w:rPr>
          <w:rFonts w:ascii="Book Antiqua" w:hAnsi="Book Antiqua"/>
          <w:shd w:val="clear" w:color="auto" w:fill="FFFFFF"/>
          <w:lang w:val="es-ES_tradnl"/>
        </w:rPr>
        <w:t xml:space="preserve"> disponibles</w:t>
      </w:r>
      <w:r w:rsidRPr="00A7752B">
        <w:rPr>
          <w:rFonts w:ascii="Book Antiqua" w:hAnsi="Book Antiqua"/>
          <w:shd w:val="clear" w:color="auto" w:fill="FFFFFF"/>
          <w:lang w:val="es-ES_tradnl"/>
        </w:rPr>
        <w:t xml:space="preserve"> </w:t>
      </w:r>
      <w:r w:rsidR="008F6DE0" w:rsidRPr="00A7752B">
        <w:rPr>
          <w:rFonts w:ascii="Book Antiqua" w:hAnsi="Book Antiqua"/>
          <w:shd w:val="clear" w:color="auto" w:fill="FFFFFF"/>
          <w:lang w:val="es-ES_tradnl"/>
        </w:rPr>
        <w:t>por años,</w:t>
      </w:r>
      <w:r w:rsidRPr="00A7752B">
        <w:rPr>
          <w:rFonts w:ascii="Book Antiqua" w:hAnsi="Book Antiqua"/>
          <w:shd w:val="clear" w:color="auto" w:fill="FFFFFF"/>
          <w:lang w:val="es-ES_tradnl"/>
        </w:rPr>
        <w:t xml:space="preserve"> que contrasta con la demanda </w:t>
      </w:r>
      <w:r w:rsidR="00915130" w:rsidRPr="00A7752B">
        <w:rPr>
          <w:rFonts w:ascii="Book Antiqua" w:hAnsi="Book Antiqua"/>
          <w:shd w:val="clear" w:color="auto" w:fill="FFFFFF"/>
          <w:lang w:val="es-ES_tradnl"/>
        </w:rPr>
        <w:t>que experimenta</w:t>
      </w:r>
      <w:r w:rsidR="00AF0F7A" w:rsidRPr="00A7752B">
        <w:rPr>
          <w:rFonts w:ascii="Book Antiqua" w:hAnsi="Book Antiqua"/>
          <w:shd w:val="clear" w:color="auto" w:fill="FFFFFF"/>
          <w:lang w:val="es-ES_tradnl"/>
        </w:rPr>
        <w:t xml:space="preserve"> el país</w:t>
      </w:r>
      <w:r w:rsidRPr="00A7752B">
        <w:rPr>
          <w:rFonts w:ascii="Book Antiqua" w:hAnsi="Book Antiqua"/>
          <w:shd w:val="clear" w:color="auto" w:fill="FFFFFF"/>
          <w:lang w:val="es-ES_tradnl"/>
        </w:rPr>
        <w:t xml:space="preserve">. En la actualidad, se </w:t>
      </w:r>
      <w:r w:rsidR="00915130" w:rsidRPr="00A7752B">
        <w:rPr>
          <w:rFonts w:ascii="Book Antiqua" w:hAnsi="Book Antiqua"/>
          <w:shd w:val="clear" w:color="auto" w:fill="FFFFFF"/>
          <w:lang w:val="es-ES_tradnl"/>
        </w:rPr>
        <w:t>inform</w:t>
      </w:r>
      <w:r w:rsidR="00066AA4" w:rsidRPr="00A7752B">
        <w:rPr>
          <w:rFonts w:ascii="Book Antiqua" w:hAnsi="Book Antiqua"/>
          <w:shd w:val="clear" w:color="auto" w:fill="FFFFFF"/>
          <w:lang w:val="es-ES_tradnl"/>
        </w:rPr>
        <w:t>a</w:t>
      </w:r>
      <w:r w:rsidR="00915130" w:rsidRPr="00A7752B">
        <w:rPr>
          <w:rFonts w:ascii="Book Antiqua" w:hAnsi="Book Antiqua"/>
          <w:shd w:val="clear" w:color="auto" w:fill="FFFFFF"/>
          <w:lang w:val="es-ES_tradnl"/>
        </w:rPr>
        <w:t xml:space="preserve"> que</w:t>
      </w:r>
      <w:r w:rsidRPr="00A7752B">
        <w:rPr>
          <w:rFonts w:ascii="Book Antiqua" w:hAnsi="Book Antiqua"/>
          <w:shd w:val="clear" w:color="auto" w:fill="FFFFFF"/>
          <w:lang w:val="es-ES_tradnl"/>
        </w:rPr>
        <w:t xml:space="preserve"> un 70% de las viviendas </w:t>
      </w:r>
      <w:r w:rsidR="00915130" w:rsidRPr="00A7752B">
        <w:rPr>
          <w:rFonts w:ascii="Book Antiqua" w:hAnsi="Book Antiqua"/>
          <w:shd w:val="clear" w:color="auto" w:fill="FFFFFF"/>
          <w:lang w:val="es-ES_tradnl"/>
        </w:rPr>
        <w:t xml:space="preserve">en Puerto Rico </w:t>
      </w:r>
      <w:r w:rsidRPr="00A7752B">
        <w:rPr>
          <w:rFonts w:ascii="Book Antiqua" w:hAnsi="Book Antiqua"/>
          <w:shd w:val="clear" w:color="auto" w:fill="FFFFFF"/>
          <w:lang w:val="es-ES_tradnl"/>
        </w:rPr>
        <w:t xml:space="preserve">son propiedad </w:t>
      </w:r>
      <w:r w:rsidR="000B2940" w:rsidRPr="00A7752B">
        <w:rPr>
          <w:rFonts w:ascii="Book Antiqua" w:hAnsi="Book Antiqua"/>
          <w:shd w:val="clear" w:color="auto" w:fill="FFFFFF"/>
          <w:lang w:val="es-ES_tradnl"/>
        </w:rPr>
        <w:t xml:space="preserve">de sus ocupantes </w:t>
      </w:r>
      <w:r w:rsidRPr="00A7752B">
        <w:rPr>
          <w:rFonts w:ascii="Book Antiqua" w:hAnsi="Book Antiqua"/>
          <w:shd w:val="clear" w:color="auto" w:fill="FFFFFF"/>
          <w:lang w:val="es-ES_tradnl"/>
        </w:rPr>
        <w:t xml:space="preserve">y un 30% </w:t>
      </w:r>
      <w:r w:rsidR="000B2940" w:rsidRPr="00A7752B">
        <w:rPr>
          <w:rFonts w:ascii="Book Antiqua" w:hAnsi="Book Antiqua"/>
          <w:shd w:val="clear" w:color="auto" w:fill="FFFFFF"/>
          <w:lang w:val="es-ES_tradnl"/>
        </w:rPr>
        <w:t xml:space="preserve">son </w:t>
      </w:r>
      <w:r w:rsidRPr="00A7752B">
        <w:rPr>
          <w:rFonts w:ascii="Book Antiqua" w:hAnsi="Book Antiqua"/>
          <w:shd w:val="clear" w:color="auto" w:fill="FFFFFF"/>
          <w:lang w:val="es-ES_tradnl"/>
        </w:rPr>
        <w:t>rentadas.</w:t>
      </w:r>
    </w:p>
    <w:p w14:paraId="68F4B1E6"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3B11C092" w14:textId="27408753" w:rsidR="004908EC" w:rsidRDefault="00940DA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En este aspecto, s</w:t>
      </w:r>
      <w:r w:rsidR="00DE1E18" w:rsidRPr="00A7752B">
        <w:rPr>
          <w:rFonts w:ascii="Book Antiqua" w:hAnsi="Book Antiqua"/>
          <w:shd w:val="clear" w:color="auto" w:fill="FFFFFF"/>
          <w:lang w:val="es-ES_tradnl"/>
        </w:rPr>
        <w:t>egún estimado</w:t>
      </w:r>
      <w:r w:rsidR="00932F3F" w:rsidRPr="00A7752B">
        <w:rPr>
          <w:rFonts w:ascii="Book Antiqua" w:hAnsi="Book Antiqua"/>
          <w:shd w:val="clear" w:color="auto" w:fill="FFFFFF"/>
          <w:lang w:val="es-ES_tradnl"/>
        </w:rPr>
        <w:t>s</w:t>
      </w:r>
      <w:r w:rsidR="00DE1E18" w:rsidRPr="00A7752B">
        <w:rPr>
          <w:rFonts w:ascii="Book Antiqua" w:hAnsi="Book Antiqua"/>
          <w:shd w:val="clear" w:color="auto" w:fill="FFFFFF"/>
          <w:lang w:val="es-ES_tradnl"/>
        </w:rPr>
        <w:t xml:space="preserve"> y análisis de datos recopilados por la Asociación de Constructores</w:t>
      </w:r>
      <w:r w:rsidR="005B27BA" w:rsidRPr="00A7752B">
        <w:rPr>
          <w:rFonts w:ascii="Book Antiqua" w:hAnsi="Book Antiqua"/>
          <w:shd w:val="clear" w:color="auto" w:fill="FFFFFF"/>
          <w:lang w:val="es-ES_tradnl"/>
        </w:rPr>
        <w:t xml:space="preserve"> de</w:t>
      </w:r>
      <w:r w:rsidR="00DE1E18" w:rsidRPr="00A7752B">
        <w:rPr>
          <w:rFonts w:ascii="Book Antiqua" w:hAnsi="Book Antiqua"/>
          <w:shd w:val="clear" w:color="auto" w:fill="FFFFFF"/>
          <w:lang w:val="es-ES_tradnl"/>
        </w:rPr>
        <w:t xml:space="preserve"> Puerto Rico</w:t>
      </w:r>
      <w:r w:rsidR="005B27BA" w:rsidRPr="00A7752B">
        <w:rPr>
          <w:rFonts w:ascii="Book Antiqua" w:hAnsi="Book Antiqua"/>
          <w:shd w:val="clear" w:color="auto" w:fill="FFFFFF"/>
          <w:lang w:val="es-ES_tradnl"/>
        </w:rPr>
        <w:t>,</w:t>
      </w:r>
      <w:r w:rsidR="00DE1E18" w:rsidRPr="00A7752B">
        <w:rPr>
          <w:rFonts w:ascii="Book Antiqua" w:hAnsi="Book Antiqua"/>
          <w:shd w:val="clear" w:color="auto" w:fill="FFFFFF"/>
          <w:lang w:val="es-ES_tradnl"/>
        </w:rPr>
        <w:t xml:space="preserve"> </w:t>
      </w:r>
      <w:r w:rsidR="005B27BA" w:rsidRPr="00A7752B">
        <w:rPr>
          <w:rFonts w:ascii="Book Antiqua" w:hAnsi="Book Antiqua"/>
          <w:shd w:val="clear" w:color="auto" w:fill="FFFFFF"/>
          <w:lang w:val="es-ES_tradnl"/>
        </w:rPr>
        <w:t xml:space="preserve">al presente se </w:t>
      </w:r>
      <w:r w:rsidR="00DE1E18" w:rsidRPr="00A7752B">
        <w:rPr>
          <w:rFonts w:ascii="Book Antiqua" w:hAnsi="Book Antiqua"/>
          <w:shd w:val="clear" w:color="auto" w:fill="FFFFFF"/>
          <w:lang w:val="es-ES_tradnl"/>
        </w:rPr>
        <w:t>cuenta con un inventario aproximado de 1.4 millones de viviendas</w:t>
      </w:r>
      <w:r w:rsidR="005B27BA" w:rsidRPr="00A7752B">
        <w:rPr>
          <w:rFonts w:ascii="Book Antiqua" w:hAnsi="Book Antiqua"/>
          <w:shd w:val="clear" w:color="auto" w:fill="FFFFFF"/>
          <w:lang w:val="es-ES_tradnl"/>
        </w:rPr>
        <w:t xml:space="preserve"> en el país</w:t>
      </w:r>
      <w:r w:rsidR="00DE1E18" w:rsidRPr="00A7752B">
        <w:rPr>
          <w:rFonts w:ascii="Book Antiqua" w:hAnsi="Book Antiqua"/>
          <w:shd w:val="clear" w:color="auto" w:fill="FFFFFF"/>
          <w:lang w:val="es-ES_tradnl"/>
        </w:rPr>
        <w:t xml:space="preserve">, de las cuales 200,000 están vacantes </w:t>
      </w:r>
      <w:r w:rsidR="005B27BA" w:rsidRPr="00A7752B">
        <w:rPr>
          <w:rFonts w:ascii="Book Antiqua" w:hAnsi="Book Antiqua"/>
          <w:shd w:val="clear" w:color="auto" w:fill="FFFFFF"/>
          <w:lang w:val="es-ES_tradnl"/>
        </w:rPr>
        <w:t>y</w:t>
      </w:r>
      <w:r w:rsidR="00DE1E18" w:rsidRPr="00A7752B">
        <w:rPr>
          <w:rFonts w:ascii="Book Antiqua" w:hAnsi="Book Antiqua"/>
          <w:shd w:val="clear" w:color="auto" w:fill="FFFFFF"/>
          <w:lang w:val="es-ES_tradnl"/>
        </w:rPr>
        <w:t xml:space="preserve"> deterioradas. </w:t>
      </w:r>
      <w:r w:rsidR="005B27BA" w:rsidRPr="00A7752B">
        <w:rPr>
          <w:rFonts w:ascii="Book Antiqua" w:hAnsi="Book Antiqua"/>
          <w:shd w:val="clear" w:color="auto" w:fill="FFFFFF"/>
          <w:lang w:val="es-ES_tradnl"/>
        </w:rPr>
        <w:t>Adicional, un promedio de 0.5% de</w:t>
      </w:r>
      <w:r w:rsidR="004908EC" w:rsidRPr="00A7752B">
        <w:rPr>
          <w:rFonts w:ascii="Book Antiqua" w:hAnsi="Book Antiqua"/>
          <w:shd w:val="clear" w:color="auto" w:fill="FFFFFF"/>
          <w:lang w:val="es-ES_tradnl"/>
        </w:rPr>
        <w:t xml:space="preserve"> ese</w:t>
      </w:r>
      <w:r w:rsidR="005B27BA" w:rsidRPr="00A7752B">
        <w:rPr>
          <w:rFonts w:ascii="Book Antiqua" w:hAnsi="Book Antiqua"/>
          <w:shd w:val="clear" w:color="auto" w:fill="FFFFFF"/>
          <w:lang w:val="es-ES_tradnl"/>
        </w:rPr>
        <w:t xml:space="preserve"> total de viviendas</w:t>
      </w:r>
      <w:r w:rsidRPr="00A7752B">
        <w:rPr>
          <w:rFonts w:ascii="Book Antiqua" w:hAnsi="Book Antiqua"/>
          <w:shd w:val="clear" w:color="auto" w:fill="FFFFFF"/>
          <w:lang w:val="es-ES_tradnl"/>
        </w:rPr>
        <w:t xml:space="preserve"> o</w:t>
      </w:r>
      <w:r w:rsidR="005B27BA" w:rsidRPr="00A7752B">
        <w:rPr>
          <w:rFonts w:ascii="Book Antiqua" w:hAnsi="Book Antiqua"/>
          <w:shd w:val="clear" w:color="auto" w:fill="FFFFFF"/>
          <w:lang w:val="es-ES_tradnl"/>
        </w:rPr>
        <w:t xml:space="preserve"> 5,000 unidades</w:t>
      </w:r>
      <w:r w:rsidR="004908EC" w:rsidRPr="00A7752B">
        <w:rPr>
          <w:rFonts w:ascii="Book Antiqua" w:hAnsi="Book Antiqua"/>
          <w:shd w:val="clear" w:color="auto" w:fill="FFFFFF"/>
          <w:lang w:val="es-ES_tradnl"/>
        </w:rPr>
        <w:t>,</w:t>
      </w:r>
      <w:r w:rsidR="005B27BA" w:rsidRPr="00A7752B">
        <w:rPr>
          <w:rFonts w:ascii="Book Antiqua" w:hAnsi="Book Antiqua"/>
          <w:shd w:val="clear" w:color="auto" w:fill="FFFFFF"/>
          <w:lang w:val="es-ES_tradnl"/>
        </w:rPr>
        <w:t xml:space="preserve"> que se suman anualmente a este renglón</w:t>
      </w:r>
      <w:r w:rsidR="00522C76" w:rsidRPr="00A7752B">
        <w:rPr>
          <w:rFonts w:ascii="Book Antiqua" w:hAnsi="Book Antiqua"/>
          <w:shd w:val="clear" w:color="auto" w:fill="FFFFFF"/>
          <w:lang w:val="es-ES_tradnl"/>
        </w:rPr>
        <w:t xml:space="preserve"> que requiere reemplazo</w:t>
      </w:r>
      <w:r w:rsidR="005B27BA" w:rsidRPr="00A7752B">
        <w:rPr>
          <w:rFonts w:ascii="Book Antiqua" w:hAnsi="Book Antiqua"/>
          <w:shd w:val="clear" w:color="auto" w:fill="FFFFFF"/>
          <w:lang w:val="es-ES_tradnl"/>
        </w:rPr>
        <w:t xml:space="preserve">. </w:t>
      </w:r>
      <w:r w:rsidR="004908EC" w:rsidRPr="00A7752B">
        <w:rPr>
          <w:rFonts w:ascii="Book Antiqua" w:hAnsi="Book Antiqua"/>
          <w:shd w:val="clear" w:color="auto" w:fill="FFFFFF"/>
          <w:lang w:val="es-ES_tradnl"/>
        </w:rPr>
        <w:t xml:space="preserve">Es decir, un </w:t>
      </w:r>
      <w:r w:rsidR="00522C76" w:rsidRPr="00A7752B">
        <w:rPr>
          <w:rFonts w:ascii="Book Antiqua" w:hAnsi="Book Antiqua"/>
          <w:shd w:val="clear" w:color="auto" w:fill="FFFFFF"/>
          <w:lang w:val="es-ES_tradnl"/>
        </w:rPr>
        <w:t xml:space="preserve">total </w:t>
      </w:r>
      <w:r w:rsidR="004908EC" w:rsidRPr="00A7752B">
        <w:rPr>
          <w:rFonts w:ascii="Book Antiqua" w:hAnsi="Book Antiqua"/>
          <w:shd w:val="clear" w:color="auto" w:fill="FFFFFF"/>
          <w:lang w:val="es-ES_tradnl"/>
        </w:rPr>
        <w:t>acumulado de 205,000 viviendas, con</w:t>
      </w:r>
      <w:r w:rsidRPr="00A7752B">
        <w:rPr>
          <w:rFonts w:ascii="Book Antiqua" w:hAnsi="Book Antiqua"/>
          <w:shd w:val="clear" w:color="auto" w:fill="FFFFFF"/>
          <w:lang w:val="es-ES_tradnl"/>
        </w:rPr>
        <w:t xml:space="preserve"> una</w:t>
      </w:r>
      <w:r w:rsidR="004908EC" w:rsidRPr="00A7752B">
        <w:rPr>
          <w:rFonts w:ascii="Book Antiqua" w:hAnsi="Book Antiqua"/>
          <w:shd w:val="clear" w:color="auto" w:fill="FFFFFF"/>
          <w:lang w:val="es-ES_tradnl"/>
        </w:rPr>
        <w:t xml:space="preserve"> proyección de aumento anual de 5,000 unidades.</w:t>
      </w:r>
    </w:p>
    <w:p w14:paraId="36BBBBAC"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4B0E580F" w14:textId="77777777" w:rsidR="00A7752B" w:rsidRDefault="00932F3F"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A</w:t>
      </w:r>
      <w:r w:rsidR="00522C76" w:rsidRPr="00A7752B">
        <w:rPr>
          <w:rFonts w:ascii="Book Antiqua" w:hAnsi="Book Antiqua"/>
          <w:shd w:val="clear" w:color="auto" w:fill="FFFFFF"/>
          <w:lang w:val="es-ES_tradnl"/>
        </w:rPr>
        <w:t xml:space="preserve">simismo, </w:t>
      </w:r>
      <w:r w:rsidRPr="00A7752B">
        <w:rPr>
          <w:rFonts w:ascii="Book Antiqua" w:hAnsi="Book Antiqua"/>
          <w:shd w:val="clear" w:color="auto" w:fill="FFFFFF"/>
          <w:lang w:val="es-ES_tradnl"/>
        </w:rPr>
        <w:t xml:space="preserve">se </w:t>
      </w:r>
      <w:r w:rsidR="005B27BA" w:rsidRPr="00A7752B">
        <w:rPr>
          <w:rFonts w:ascii="Book Antiqua" w:hAnsi="Book Antiqua"/>
          <w:shd w:val="clear" w:color="auto" w:fill="FFFFFF"/>
          <w:lang w:val="es-ES_tradnl"/>
        </w:rPr>
        <w:t>ajusta</w:t>
      </w:r>
      <w:r w:rsidR="004908EC" w:rsidRPr="00A7752B">
        <w:rPr>
          <w:rFonts w:ascii="Book Antiqua" w:hAnsi="Book Antiqua"/>
          <w:shd w:val="clear" w:color="auto" w:fill="FFFFFF"/>
          <w:lang w:val="es-ES_tradnl"/>
        </w:rPr>
        <w:t xml:space="preserve">n </w:t>
      </w:r>
      <w:r w:rsidRPr="00A7752B">
        <w:rPr>
          <w:rFonts w:ascii="Book Antiqua" w:hAnsi="Book Antiqua"/>
          <w:shd w:val="clear" w:color="auto" w:fill="FFFFFF"/>
          <w:lang w:val="es-ES_tradnl"/>
        </w:rPr>
        <w:t xml:space="preserve">dichos estimados </w:t>
      </w:r>
      <w:r w:rsidR="004908EC" w:rsidRPr="00A7752B">
        <w:rPr>
          <w:rFonts w:ascii="Book Antiqua" w:hAnsi="Book Antiqua"/>
          <w:shd w:val="clear" w:color="auto" w:fill="FFFFFF"/>
          <w:lang w:val="es-ES_tradnl"/>
        </w:rPr>
        <w:t>restando un aproximado de 10,667 unidades de vivienda</w:t>
      </w:r>
      <w:r w:rsidR="00940DA4" w:rsidRPr="00A7752B">
        <w:rPr>
          <w:rFonts w:ascii="Book Antiqua" w:hAnsi="Book Antiqua"/>
          <w:shd w:val="clear" w:color="auto" w:fill="FFFFFF"/>
          <w:lang w:val="es-ES_tradnl"/>
        </w:rPr>
        <w:t>s</w:t>
      </w:r>
      <w:r w:rsidR="00522C76" w:rsidRPr="00A7752B">
        <w:rPr>
          <w:rFonts w:ascii="Book Antiqua" w:hAnsi="Book Antiqua"/>
          <w:shd w:val="clear" w:color="auto" w:fill="FFFFFF"/>
          <w:lang w:val="es-ES_tradnl"/>
        </w:rPr>
        <w:t xml:space="preserve"> por razón de </w:t>
      </w:r>
      <w:r w:rsidRPr="00A7752B">
        <w:rPr>
          <w:rFonts w:ascii="Book Antiqua" w:hAnsi="Book Antiqua"/>
          <w:shd w:val="clear" w:color="auto" w:fill="FFFFFF"/>
          <w:lang w:val="es-ES_tradnl"/>
        </w:rPr>
        <w:t>un</w:t>
      </w:r>
      <w:r w:rsidR="00522C76" w:rsidRPr="00A7752B">
        <w:rPr>
          <w:rFonts w:ascii="Book Antiqua" w:hAnsi="Book Antiqua"/>
          <w:shd w:val="clear" w:color="auto" w:fill="FFFFFF"/>
          <w:lang w:val="es-ES_tradnl"/>
        </w:rPr>
        <w:t>a</w:t>
      </w:r>
      <w:r w:rsidR="004908EC" w:rsidRPr="00A7752B">
        <w:rPr>
          <w:rFonts w:ascii="Book Antiqua" w:hAnsi="Book Antiqua"/>
          <w:shd w:val="clear" w:color="auto" w:fill="FFFFFF"/>
          <w:lang w:val="es-ES_tradnl"/>
        </w:rPr>
        <w:t xml:space="preserve"> disminución poblacional estimada</w:t>
      </w:r>
      <w:r w:rsidR="005B27BA" w:rsidRPr="00A7752B">
        <w:rPr>
          <w:rFonts w:ascii="Book Antiqua" w:hAnsi="Book Antiqua"/>
          <w:shd w:val="clear" w:color="auto" w:fill="FFFFFF"/>
          <w:lang w:val="es-ES_tradnl"/>
        </w:rPr>
        <w:t xml:space="preserve"> </w:t>
      </w:r>
      <w:r w:rsidR="004908EC" w:rsidRPr="00A7752B">
        <w:rPr>
          <w:rFonts w:ascii="Book Antiqua" w:hAnsi="Book Antiqua"/>
          <w:shd w:val="clear" w:color="auto" w:fill="FFFFFF"/>
          <w:lang w:val="es-ES_tradnl"/>
        </w:rPr>
        <w:t>en</w:t>
      </w:r>
      <w:r w:rsidR="00522C76" w:rsidRPr="00A7752B">
        <w:rPr>
          <w:rFonts w:ascii="Book Antiqua" w:hAnsi="Book Antiqua"/>
          <w:shd w:val="clear" w:color="auto" w:fill="FFFFFF"/>
          <w:lang w:val="es-ES_tradnl"/>
        </w:rPr>
        <w:t xml:space="preserve"> Puerto Rico</w:t>
      </w:r>
      <w:r w:rsidRPr="00A7752B">
        <w:rPr>
          <w:rFonts w:ascii="Book Antiqua" w:hAnsi="Book Antiqua"/>
          <w:shd w:val="clear" w:color="auto" w:fill="FFFFFF"/>
          <w:lang w:val="es-ES_tradnl"/>
        </w:rPr>
        <w:t xml:space="preserve"> de 1% anual</w:t>
      </w:r>
      <w:r w:rsidR="00B276CB" w:rsidRPr="00A7752B">
        <w:rPr>
          <w:rFonts w:ascii="Book Antiqua" w:hAnsi="Book Antiqua"/>
          <w:shd w:val="clear" w:color="auto" w:fill="FFFFFF"/>
          <w:lang w:val="es-ES_tradnl"/>
        </w:rPr>
        <w:t xml:space="preserve">. </w:t>
      </w:r>
      <w:r w:rsidRPr="00A7752B">
        <w:rPr>
          <w:rFonts w:ascii="Book Antiqua" w:hAnsi="Book Antiqua"/>
          <w:shd w:val="clear" w:color="auto" w:fill="FFFFFF"/>
          <w:lang w:val="es-ES_tradnl"/>
        </w:rPr>
        <w:t>Proyecciones a</w:t>
      </w:r>
      <w:r w:rsidR="00B276CB" w:rsidRPr="00A7752B">
        <w:rPr>
          <w:rFonts w:ascii="Book Antiqua" w:hAnsi="Book Antiqua"/>
          <w:shd w:val="clear" w:color="auto" w:fill="FFFFFF"/>
          <w:lang w:val="es-ES_tradnl"/>
        </w:rPr>
        <w:t xml:space="preserve"> base de una población</w:t>
      </w:r>
      <w:r w:rsidR="005B27BA" w:rsidRPr="00A7752B">
        <w:rPr>
          <w:rFonts w:ascii="Book Antiqua" w:hAnsi="Book Antiqua"/>
          <w:shd w:val="clear" w:color="auto" w:fill="FFFFFF"/>
          <w:lang w:val="es-ES_tradnl"/>
        </w:rPr>
        <w:t xml:space="preserve"> </w:t>
      </w:r>
      <w:r w:rsidR="00B276CB" w:rsidRPr="00A7752B">
        <w:rPr>
          <w:rFonts w:ascii="Book Antiqua" w:hAnsi="Book Antiqua"/>
          <w:shd w:val="clear" w:color="auto" w:fill="FFFFFF"/>
          <w:lang w:val="es-ES_tradnl"/>
        </w:rPr>
        <w:t xml:space="preserve">de </w:t>
      </w:r>
      <w:r w:rsidR="00522C76" w:rsidRPr="00A7752B">
        <w:rPr>
          <w:rFonts w:ascii="Book Antiqua" w:hAnsi="Book Antiqua"/>
          <w:shd w:val="clear" w:color="auto" w:fill="FFFFFF"/>
          <w:lang w:val="es-ES_tradnl"/>
        </w:rPr>
        <w:t>3.2 millones de personas</w:t>
      </w:r>
      <w:r w:rsidR="00B276CB" w:rsidRPr="00A7752B">
        <w:rPr>
          <w:rFonts w:ascii="Book Antiqua" w:hAnsi="Book Antiqua"/>
          <w:shd w:val="clear" w:color="auto" w:fill="FFFFFF"/>
          <w:lang w:val="es-ES_tradnl"/>
        </w:rPr>
        <w:t xml:space="preserve">, que </w:t>
      </w:r>
      <w:r w:rsidRPr="00A7752B">
        <w:rPr>
          <w:rFonts w:ascii="Book Antiqua" w:hAnsi="Book Antiqua"/>
          <w:shd w:val="clear" w:color="auto" w:fill="FFFFFF"/>
          <w:lang w:val="es-ES_tradnl"/>
        </w:rPr>
        <w:t xml:space="preserve">actualmente </w:t>
      </w:r>
      <w:r w:rsidR="00B276CB" w:rsidRPr="00A7752B">
        <w:rPr>
          <w:rFonts w:ascii="Book Antiqua" w:hAnsi="Book Antiqua"/>
          <w:shd w:val="clear" w:color="auto" w:fill="FFFFFF"/>
          <w:lang w:val="es-ES_tradnl"/>
        </w:rPr>
        <w:t xml:space="preserve">ocupan el aproximado de las 1.4 millones de vivienda </w:t>
      </w:r>
      <w:r w:rsidRPr="00A7752B">
        <w:rPr>
          <w:rFonts w:ascii="Book Antiqua" w:hAnsi="Book Antiqua"/>
          <w:shd w:val="clear" w:color="auto" w:fill="FFFFFF"/>
          <w:lang w:val="es-ES_tradnl"/>
        </w:rPr>
        <w:t xml:space="preserve">en inventario </w:t>
      </w:r>
      <w:r w:rsidR="00B276CB" w:rsidRPr="00A7752B">
        <w:rPr>
          <w:rFonts w:ascii="Book Antiqua" w:hAnsi="Book Antiqua"/>
          <w:shd w:val="clear" w:color="auto" w:fill="FFFFFF"/>
          <w:lang w:val="es-ES_tradnl"/>
        </w:rPr>
        <w:t>a razón</w:t>
      </w:r>
      <w:r w:rsidR="00940DA4" w:rsidRPr="00A7752B">
        <w:rPr>
          <w:rFonts w:ascii="Book Antiqua" w:hAnsi="Book Antiqua"/>
          <w:shd w:val="clear" w:color="auto" w:fill="FFFFFF"/>
          <w:lang w:val="es-ES_tradnl"/>
        </w:rPr>
        <w:t xml:space="preserve"> de</w:t>
      </w:r>
      <w:r w:rsidR="00522C76" w:rsidRPr="00A7752B">
        <w:rPr>
          <w:rFonts w:ascii="Book Antiqua" w:hAnsi="Book Antiqua"/>
          <w:shd w:val="clear" w:color="auto" w:fill="FFFFFF"/>
          <w:lang w:val="es-ES_tradnl"/>
        </w:rPr>
        <w:t xml:space="preserve"> </w:t>
      </w:r>
      <w:r w:rsidR="00B276CB" w:rsidRPr="00A7752B">
        <w:rPr>
          <w:rFonts w:ascii="Book Antiqua" w:hAnsi="Book Antiqua"/>
          <w:shd w:val="clear" w:color="auto" w:fill="FFFFFF"/>
          <w:lang w:val="es-ES_tradnl"/>
        </w:rPr>
        <w:t xml:space="preserve">un promedio </w:t>
      </w:r>
      <w:r w:rsidR="00940DA4" w:rsidRPr="00A7752B">
        <w:rPr>
          <w:rFonts w:ascii="Book Antiqua" w:hAnsi="Book Antiqua"/>
          <w:shd w:val="clear" w:color="auto" w:fill="FFFFFF"/>
          <w:lang w:val="es-ES_tradnl"/>
        </w:rPr>
        <w:t>3</w:t>
      </w:r>
      <w:r w:rsidR="00522C76" w:rsidRPr="00A7752B">
        <w:rPr>
          <w:rFonts w:ascii="Book Antiqua" w:hAnsi="Book Antiqua"/>
          <w:shd w:val="clear" w:color="auto" w:fill="FFFFFF"/>
          <w:lang w:val="es-ES_tradnl"/>
        </w:rPr>
        <w:t xml:space="preserve"> personas por unidad.</w:t>
      </w:r>
      <w:r w:rsidR="004908EC" w:rsidRPr="00A7752B">
        <w:rPr>
          <w:rFonts w:ascii="Book Antiqua" w:hAnsi="Book Antiqua"/>
          <w:shd w:val="clear" w:color="auto" w:fill="FFFFFF"/>
          <w:lang w:val="es-ES_tradnl"/>
        </w:rPr>
        <w:t xml:space="preserve"> </w:t>
      </w:r>
    </w:p>
    <w:p w14:paraId="045FBD41" w14:textId="5B1B8D73" w:rsidR="00940DA4" w:rsidRPr="00A7752B" w:rsidRDefault="00B276C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 xml:space="preserve">  </w:t>
      </w:r>
    </w:p>
    <w:p w14:paraId="66DA2B12" w14:textId="463AE50D" w:rsidR="00DE1E18" w:rsidRDefault="00940DA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Por tanto</w:t>
      </w:r>
      <w:r w:rsidR="00522C76" w:rsidRPr="00A7752B">
        <w:rPr>
          <w:rFonts w:ascii="Book Antiqua" w:hAnsi="Book Antiqua"/>
          <w:shd w:val="clear" w:color="auto" w:fill="FFFFFF"/>
          <w:lang w:val="es-ES_tradnl"/>
        </w:rPr>
        <w:t>,</w:t>
      </w:r>
      <w:r w:rsidR="00932F3F" w:rsidRPr="00A7752B">
        <w:rPr>
          <w:rFonts w:ascii="Book Antiqua" w:hAnsi="Book Antiqua"/>
          <w:shd w:val="clear" w:color="auto" w:fill="FFFFFF"/>
          <w:lang w:val="es-ES_tradnl"/>
        </w:rPr>
        <w:t xml:space="preserve"> se plantea</w:t>
      </w:r>
      <w:r w:rsidR="00522C76" w:rsidRPr="00A7752B">
        <w:rPr>
          <w:rFonts w:ascii="Book Antiqua" w:hAnsi="Book Antiqua"/>
          <w:shd w:val="clear" w:color="auto" w:fill="FFFFFF"/>
          <w:lang w:val="es-ES_tradnl"/>
        </w:rPr>
        <w:t xml:space="preserve"> </w:t>
      </w:r>
      <w:r w:rsidR="004908EC" w:rsidRPr="00A7752B">
        <w:rPr>
          <w:rFonts w:ascii="Book Antiqua" w:hAnsi="Book Antiqua"/>
          <w:shd w:val="clear" w:color="auto" w:fill="FFFFFF"/>
          <w:lang w:val="es-ES_tradnl"/>
        </w:rPr>
        <w:t xml:space="preserve">una necesidad anual de </w:t>
      </w:r>
      <w:r w:rsidR="004908EC" w:rsidRPr="00A7752B">
        <w:rPr>
          <w:rFonts w:ascii="Book Antiqua" w:hAnsi="Book Antiqua"/>
          <w:b/>
          <w:bCs/>
          <w:i/>
          <w:iCs/>
          <w:shd w:val="clear" w:color="auto" w:fill="FFFFFF"/>
          <w:lang w:val="es-ES_tradnl"/>
        </w:rPr>
        <w:t xml:space="preserve">4,333 </w:t>
      </w:r>
      <w:r w:rsidR="00522C76" w:rsidRPr="00A7752B">
        <w:rPr>
          <w:rFonts w:ascii="Book Antiqua" w:hAnsi="Book Antiqua"/>
          <w:b/>
          <w:bCs/>
          <w:i/>
          <w:iCs/>
          <w:shd w:val="clear" w:color="auto" w:fill="FFFFFF"/>
          <w:lang w:val="es-ES_tradnl"/>
        </w:rPr>
        <w:t xml:space="preserve">de </w:t>
      </w:r>
      <w:r w:rsidR="004908EC" w:rsidRPr="00A7752B">
        <w:rPr>
          <w:rFonts w:ascii="Book Antiqua" w:hAnsi="Book Antiqua"/>
          <w:b/>
          <w:bCs/>
          <w:i/>
          <w:iCs/>
          <w:shd w:val="clear" w:color="auto" w:fill="FFFFFF"/>
          <w:lang w:val="es-ES_tradnl"/>
        </w:rPr>
        <w:t>nuevas viviendas</w:t>
      </w:r>
      <w:r w:rsidR="00522C76" w:rsidRPr="00A7752B">
        <w:rPr>
          <w:rFonts w:ascii="Book Antiqua" w:hAnsi="Book Antiqua"/>
          <w:shd w:val="clear" w:color="auto" w:fill="FFFFFF"/>
          <w:lang w:val="es-ES_tradnl"/>
        </w:rPr>
        <w:t xml:space="preserve"> en Puerto Rico para poder atender ese déficit acumulado</w:t>
      </w:r>
      <w:r w:rsidRPr="00A7752B">
        <w:rPr>
          <w:rFonts w:ascii="Book Antiqua" w:hAnsi="Book Antiqua"/>
          <w:shd w:val="clear" w:color="auto" w:fill="FFFFFF"/>
          <w:lang w:val="es-ES_tradnl"/>
        </w:rPr>
        <w:t xml:space="preserve"> de viviendas por deterioro (205,000) y el promedio del 0.5% anual de 5,000 unidades</w:t>
      </w:r>
      <w:r w:rsidR="00932F3F" w:rsidRPr="00A7752B">
        <w:rPr>
          <w:rFonts w:ascii="Book Antiqua" w:hAnsi="Book Antiqua"/>
          <w:shd w:val="clear" w:color="auto" w:fill="FFFFFF"/>
          <w:lang w:val="es-ES_tradnl"/>
        </w:rPr>
        <w:t xml:space="preserve"> que se suma al mismo</w:t>
      </w:r>
      <w:r w:rsidRPr="00A7752B">
        <w:rPr>
          <w:rFonts w:ascii="Book Antiqua" w:hAnsi="Book Antiqua"/>
          <w:shd w:val="clear" w:color="auto" w:fill="FFFFFF"/>
          <w:lang w:val="es-ES_tradnl"/>
        </w:rPr>
        <w:t>. Esto, ajustado por los estimados de disminución poblacional anual señalados de</w:t>
      </w:r>
      <w:r w:rsidR="00522C76" w:rsidRPr="00A7752B">
        <w:rPr>
          <w:rFonts w:ascii="Book Antiqua" w:hAnsi="Book Antiqua"/>
          <w:shd w:val="clear" w:color="auto" w:fill="FFFFFF"/>
          <w:lang w:val="es-ES_tradnl"/>
        </w:rPr>
        <w:t xml:space="preserve"> un 1%</w:t>
      </w:r>
      <w:r w:rsidR="00932F3F" w:rsidRPr="00A7752B">
        <w:rPr>
          <w:rFonts w:ascii="Book Antiqua" w:hAnsi="Book Antiqua"/>
          <w:shd w:val="clear" w:color="auto" w:fill="FFFFFF"/>
          <w:lang w:val="es-ES_tradnl"/>
        </w:rPr>
        <w:t xml:space="preserve"> o 10,667 unidades</w:t>
      </w:r>
      <w:r w:rsidRPr="00A7752B">
        <w:rPr>
          <w:rFonts w:ascii="Book Antiqua" w:hAnsi="Book Antiqua"/>
          <w:shd w:val="clear" w:color="auto" w:fill="FFFFFF"/>
          <w:lang w:val="es-ES_tradnl"/>
        </w:rPr>
        <w:t>.</w:t>
      </w:r>
      <w:r w:rsidR="00932F3F" w:rsidRPr="00A7752B">
        <w:rPr>
          <w:rFonts w:ascii="Book Antiqua" w:hAnsi="Book Antiqua"/>
          <w:shd w:val="clear" w:color="auto" w:fill="FFFFFF"/>
          <w:lang w:val="es-ES_tradnl"/>
        </w:rPr>
        <w:t xml:space="preserve"> (subrayado nuestro)</w:t>
      </w:r>
    </w:p>
    <w:p w14:paraId="58A50B27"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2611994F" w14:textId="112B6B4E"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ES_tradnl"/>
        </w:rPr>
        <w:t xml:space="preserve">Cónsono a este escenario, se informa en los medios que para el año 2023 se estima solo se vendieron 10,479 unidades de viviendas nuevas y usadas, comparado a 10,915 en el 2022 y 13,289 en el 2021, resultando en una reducción acumulada de 2,810 unidades en los últimos dos (2) años. Tan reciente como en el mes de septiembre de 2024, se publicó evidencia detallada sobre la escasez de inventario de viviendas y el aumento sostenido de los precios, lo cual afecta el acceso a compras de vivienda. </w:t>
      </w:r>
    </w:p>
    <w:p w14:paraId="5E8E1E91"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619A5C7F" w14:textId="09503A92" w:rsidR="00546314" w:rsidRPr="00A7752B"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ES_tradnl"/>
        </w:rPr>
        <w:t>Es importante señalar, que también la Asociación de Constructores de Puerto Rico a julio de</w:t>
      </w:r>
      <w:r w:rsidR="00232242" w:rsidRPr="00A7752B">
        <w:rPr>
          <w:rFonts w:ascii="Book Antiqua" w:hAnsi="Book Antiqua"/>
          <w:shd w:val="clear" w:color="auto" w:fill="FFFFFF"/>
          <w:lang w:val="es-ES_tradnl"/>
        </w:rPr>
        <w:t xml:space="preserve">l </w:t>
      </w:r>
      <w:r w:rsidRPr="00A7752B">
        <w:rPr>
          <w:rFonts w:ascii="Book Antiqua" w:hAnsi="Book Antiqua"/>
          <w:shd w:val="clear" w:color="auto" w:fill="FFFFFF"/>
          <w:lang w:val="es-ES_tradnl"/>
        </w:rPr>
        <w:t>año 2024, informó</w:t>
      </w:r>
      <w:r w:rsidRPr="00A7752B">
        <w:rPr>
          <w:rFonts w:ascii="Book Antiqua" w:hAnsi="Book Antiqua"/>
          <w:shd w:val="clear" w:color="auto" w:fill="FFFFFF"/>
          <w:lang w:val="es-PR"/>
        </w:rPr>
        <w:t xml:space="preserve"> que las Proyecciones Macroeconómicas a corto plazo para los años fiscales 2023 y 2024 de la Junta de Planificación de Puerto Rico, señalan que la construcción de vivienda privada disminuyó en un 4.7 %. De hecho, plantean que los datos más recientes de la Oficina del Comisionado de Instituciones Financieras (OCIF), estiman que, actualmente, en Puerto Rico se construyen apenas unas 600 viviendas al año (50 viviendas nuevas al mes), lo que representa una merma significativa al desarrollo histórico de este segmento, que se colocaba en más de 1,000 viviendas nuevas al año y que, entre los años 2000 y 2008, superaba las 14,000 unidades de vivienda anuales. Adicional que, del total de residencias financiadas al año 2023, solo 785 unidades fueron identificadas como nuevas.</w:t>
      </w:r>
    </w:p>
    <w:p w14:paraId="79DB5E88" w14:textId="77777777"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PR"/>
        </w:rPr>
        <w:lastRenderedPageBreak/>
        <w:t>Evidencia reciente sobre este patrón de decrecimiento preocupante de viviendas asequibles surge de un análisis comisionado por la Asociación de Bancos publicado el pasado 2 de octubre de 2024 que enfatiza, entre otros datos, que:</w:t>
      </w:r>
    </w:p>
    <w:p w14:paraId="5859948A"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6FC684E9" w14:textId="77777777" w:rsidR="00546314" w:rsidRDefault="00546314" w:rsidP="00A7752B">
      <w:pPr>
        <w:pStyle w:val="NormalWeb"/>
        <w:numPr>
          <w:ilvl w:val="0"/>
          <w:numId w:val="19"/>
        </w:numPr>
        <w:shd w:val="clear" w:color="auto" w:fill="FFFFFF"/>
        <w:spacing w:before="0" w:beforeAutospacing="0" w:after="0" w:afterAutospacing="0"/>
        <w:jc w:val="both"/>
        <w:rPr>
          <w:rFonts w:ascii="Book Antiqua" w:hAnsi="Book Antiqua"/>
          <w:shd w:val="clear" w:color="auto" w:fill="FFFFFF"/>
          <w:lang w:val="es-PR"/>
        </w:rPr>
      </w:pPr>
      <w:r>
        <w:rPr>
          <w:rFonts w:ascii="Book Antiqua" w:hAnsi="Book Antiqua"/>
          <w:shd w:val="clear" w:color="auto" w:fill="FFFFFF"/>
          <w:lang w:val="es-PR"/>
        </w:rPr>
        <w:t>de un total aproximado de 1.5 millones de viviendas en Puerto Rico, solo 331,101 (22.7%) mantienen una hipoteca activa, básicamente sin ningún crecimiento al 2014 (10 años). Es decir, no se están originando nuevas hipotecas para compra de viviendas;</w:t>
      </w:r>
    </w:p>
    <w:p w14:paraId="5D623CDC" w14:textId="77777777" w:rsid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PR"/>
        </w:rPr>
      </w:pPr>
    </w:p>
    <w:p w14:paraId="2DE5C213" w14:textId="77777777" w:rsidR="00546314" w:rsidRDefault="00546314" w:rsidP="00A7752B">
      <w:pPr>
        <w:pStyle w:val="NormalWeb"/>
        <w:numPr>
          <w:ilvl w:val="0"/>
          <w:numId w:val="19"/>
        </w:numPr>
        <w:shd w:val="clear" w:color="auto" w:fill="FFFFFF"/>
        <w:spacing w:before="0" w:beforeAutospacing="0" w:after="0" w:afterAutospacing="0"/>
        <w:jc w:val="both"/>
        <w:rPr>
          <w:rFonts w:ascii="Book Antiqua" w:hAnsi="Book Antiqua"/>
          <w:shd w:val="clear" w:color="auto" w:fill="FFFFFF"/>
          <w:lang w:val="es-PR"/>
        </w:rPr>
      </w:pPr>
      <w:r>
        <w:rPr>
          <w:rFonts w:ascii="Book Antiqua" w:hAnsi="Book Antiqua"/>
          <w:shd w:val="clear" w:color="auto" w:fill="FFFFFF"/>
          <w:lang w:val="es-PR"/>
        </w:rPr>
        <w:t>que, al 2023, del universo de los 141,141 préstamos otorgados por la banca local con un valor de $8,270 millones, significó un incremento en dicha totalidad de 36.5% al 2019. En contraste, las hipotecas cayeron en un 8.9%, según datos de la oficina del Comisionado de Instituciones Financieras (OCIF);</w:t>
      </w:r>
    </w:p>
    <w:p w14:paraId="66D17606" w14:textId="77777777" w:rsid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PR"/>
        </w:rPr>
      </w:pPr>
    </w:p>
    <w:p w14:paraId="62532E3D" w14:textId="77777777" w:rsidR="00546314" w:rsidRDefault="00546314" w:rsidP="00A7752B">
      <w:pPr>
        <w:pStyle w:val="NormalWeb"/>
        <w:numPr>
          <w:ilvl w:val="0"/>
          <w:numId w:val="19"/>
        </w:numPr>
        <w:shd w:val="clear" w:color="auto" w:fill="FFFFFF"/>
        <w:spacing w:before="0" w:beforeAutospacing="0" w:after="0" w:afterAutospacing="0"/>
        <w:jc w:val="both"/>
        <w:rPr>
          <w:rFonts w:ascii="Book Antiqua" w:hAnsi="Book Antiqua"/>
          <w:shd w:val="clear" w:color="auto" w:fill="FFFFFF"/>
          <w:lang w:val="es-PR"/>
        </w:rPr>
      </w:pPr>
      <w:r>
        <w:rPr>
          <w:rFonts w:ascii="Book Antiqua" w:hAnsi="Book Antiqua"/>
          <w:shd w:val="clear" w:color="auto" w:fill="FFFFFF"/>
          <w:lang w:val="es-PR"/>
        </w:rPr>
        <w:t xml:space="preserve">más aún, ante un cuadro de solidez financiera y aporte socioeconómico de los bancos que reflejó que entre el 2019 al 2023 los depósitos de estos aumentaron en un 32.3% y la capitalización se ubicó en un 17.7%, </w:t>
      </w:r>
      <w:proofErr w:type="spellStart"/>
      <w:r>
        <w:rPr>
          <w:rFonts w:ascii="Book Antiqua" w:hAnsi="Book Antiqua"/>
          <w:shd w:val="clear" w:color="auto" w:fill="FFFFFF"/>
          <w:lang w:val="es-PR"/>
        </w:rPr>
        <w:t>aún</w:t>
      </w:r>
      <w:proofErr w:type="spellEnd"/>
      <w:r>
        <w:rPr>
          <w:rFonts w:ascii="Book Antiqua" w:hAnsi="Book Antiqua"/>
          <w:shd w:val="clear" w:color="auto" w:fill="FFFFFF"/>
          <w:lang w:val="es-PR"/>
        </w:rPr>
        <w:t xml:space="preserve"> sobrepasando instituciones en los Estados Unidos;</w:t>
      </w:r>
    </w:p>
    <w:p w14:paraId="69436007" w14:textId="77777777" w:rsid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PR"/>
        </w:rPr>
      </w:pPr>
    </w:p>
    <w:p w14:paraId="2C21C41C" w14:textId="77777777" w:rsidR="00546314" w:rsidRDefault="00546314" w:rsidP="00A7752B">
      <w:pPr>
        <w:pStyle w:val="NormalWeb"/>
        <w:numPr>
          <w:ilvl w:val="0"/>
          <w:numId w:val="19"/>
        </w:numPr>
        <w:shd w:val="clear" w:color="auto" w:fill="FFFFFF"/>
        <w:spacing w:before="0" w:beforeAutospacing="0" w:after="0" w:afterAutospacing="0"/>
        <w:jc w:val="both"/>
        <w:rPr>
          <w:rFonts w:ascii="Book Antiqua" w:hAnsi="Book Antiqua"/>
          <w:shd w:val="clear" w:color="auto" w:fill="FFFFFF"/>
          <w:lang w:val="es-PR"/>
        </w:rPr>
      </w:pPr>
      <w:r>
        <w:rPr>
          <w:rFonts w:ascii="Book Antiqua" w:hAnsi="Book Antiqua"/>
          <w:shd w:val="clear" w:color="auto" w:fill="FFFFFF"/>
          <w:lang w:val="es-PR"/>
        </w:rPr>
        <w:t>esto, reconociendo que el efecto multiplicador en la economía de la banca apunta que, por cada 100 empleos en el sector, se generan alrededor de 233 empleos indirectos. Esto, con 11,725 empleados con una compensación salarial en promedio anual de $55,623.00, que se traduce un en un aumento de 34.3% desde el 2019.</w:t>
      </w:r>
    </w:p>
    <w:p w14:paraId="220A469E" w14:textId="77777777" w:rsid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PR"/>
        </w:rPr>
      </w:pPr>
    </w:p>
    <w:p w14:paraId="266D39DE" w14:textId="77777777"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Pr>
          <w:rFonts w:ascii="Book Antiqua" w:hAnsi="Book Antiqua"/>
          <w:shd w:val="clear" w:color="auto" w:fill="FFFFFF"/>
          <w:lang w:val="es-PR"/>
        </w:rPr>
        <w:t>Estadísticas de gran impacto, que se unen a los datos de la Corporación Pública para la Supervisión y Seguro de Cooperativas de Puerto Rico (COSSEC) que reflejan a</w:t>
      </w:r>
      <w:r w:rsidRPr="00F317F4">
        <w:rPr>
          <w:rFonts w:ascii="Book Antiqua" w:hAnsi="Book Antiqua"/>
          <w:shd w:val="clear" w:color="auto" w:fill="FFFFFF"/>
          <w:lang w:val="es-PR"/>
        </w:rPr>
        <w:t>l 30 de junio de 2024 en Puerto Rico opera</w:t>
      </w:r>
      <w:r>
        <w:rPr>
          <w:rFonts w:ascii="Book Antiqua" w:hAnsi="Book Antiqua"/>
          <w:shd w:val="clear" w:color="auto" w:fill="FFFFFF"/>
          <w:lang w:val="es-PR"/>
        </w:rPr>
        <w:t>ba</w:t>
      </w:r>
      <w:r w:rsidRPr="00F317F4">
        <w:rPr>
          <w:rFonts w:ascii="Book Antiqua" w:hAnsi="Book Antiqua"/>
          <w:shd w:val="clear" w:color="auto" w:fill="FFFFFF"/>
          <w:lang w:val="es-PR"/>
        </w:rPr>
        <w:t>n 94 cooperativas de ahorro y crédito aseguradas y reguladas</w:t>
      </w:r>
      <w:r>
        <w:rPr>
          <w:rFonts w:ascii="Book Antiqua" w:hAnsi="Book Antiqua"/>
          <w:shd w:val="clear" w:color="auto" w:fill="FFFFFF"/>
          <w:lang w:val="es-PR"/>
        </w:rPr>
        <w:t>, en comparación</w:t>
      </w:r>
      <w:r w:rsidRPr="00F317F4">
        <w:rPr>
          <w:rFonts w:ascii="Book Antiqua" w:hAnsi="Book Antiqua"/>
          <w:shd w:val="clear" w:color="auto" w:fill="FFFFFF"/>
          <w:lang w:val="es-PR"/>
        </w:rPr>
        <w:t xml:space="preserve"> con las 112 que operaban en 2020, </w:t>
      </w:r>
      <w:r>
        <w:rPr>
          <w:rFonts w:ascii="Book Antiqua" w:hAnsi="Book Antiqua"/>
          <w:shd w:val="clear" w:color="auto" w:fill="FFFFFF"/>
          <w:lang w:val="es-PR"/>
        </w:rPr>
        <w:t>con</w:t>
      </w:r>
      <w:r w:rsidRPr="00F317F4">
        <w:rPr>
          <w:rFonts w:ascii="Book Antiqua" w:hAnsi="Book Antiqua"/>
          <w:shd w:val="clear" w:color="auto" w:fill="FFFFFF"/>
          <w:lang w:val="es-PR"/>
        </w:rPr>
        <w:t xml:space="preserve"> una disminución de 18 cooperativas</w:t>
      </w:r>
      <w:r>
        <w:rPr>
          <w:rFonts w:ascii="Book Antiqua" w:hAnsi="Book Antiqua"/>
          <w:shd w:val="clear" w:color="auto" w:fill="FFFFFF"/>
          <w:lang w:val="es-PR"/>
        </w:rPr>
        <w:t>. Aunque, en dicho periodo hubo</w:t>
      </w:r>
      <w:r w:rsidRPr="00F317F4">
        <w:rPr>
          <w:rFonts w:ascii="Book Antiqua" w:hAnsi="Book Antiqua"/>
          <w:shd w:val="clear" w:color="auto" w:fill="FFFFFF"/>
          <w:lang w:val="es-PR"/>
        </w:rPr>
        <w:t xml:space="preserve"> un aumento en el número de socios por 93,416</w:t>
      </w:r>
      <w:r>
        <w:rPr>
          <w:rFonts w:ascii="Book Antiqua" w:hAnsi="Book Antiqua"/>
          <w:shd w:val="clear" w:color="auto" w:fill="FFFFFF"/>
          <w:lang w:val="es-PR"/>
        </w:rPr>
        <w:t xml:space="preserve"> hasta un total 1,151,529 al 2024, </w:t>
      </w:r>
      <w:r w:rsidRPr="00F317F4">
        <w:rPr>
          <w:rFonts w:ascii="Book Antiqua" w:hAnsi="Book Antiqua"/>
          <w:shd w:val="clear" w:color="auto" w:fill="FFFFFF"/>
          <w:lang w:val="es-PR"/>
        </w:rPr>
        <w:t>lo que representa un aumento en comparación al 2020 de 8.83%</w:t>
      </w:r>
      <w:r>
        <w:rPr>
          <w:rFonts w:ascii="Book Antiqua" w:hAnsi="Book Antiqua"/>
          <w:shd w:val="clear" w:color="auto" w:fill="FFFFFF"/>
          <w:lang w:val="es-PR"/>
        </w:rPr>
        <w:t>. El</w:t>
      </w:r>
      <w:r w:rsidRPr="00F317F4">
        <w:rPr>
          <w:rFonts w:ascii="Book Antiqua" w:hAnsi="Book Antiqua"/>
          <w:shd w:val="clear" w:color="auto" w:fill="FFFFFF"/>
          <w:lang w:val="es-PR"/>
        </w:rPr>
        <w:t xml:space="preserve"> total de acciones y dep</w:t>
      </w:r>
      <w:r w:rsidRPr="00F317F4">
        <w:rPr>
          <w:rFonts w:ascii="Book Antiqua" w:hAnsi="Book Antiqua" w:cs="Book Antiqua"/>
          <w:shd w:val="clear" w:color="auto" w:fill="FFFFFF"/>
          <w:lang w:val="es-PR"/>
        </w:rPr>
        <w:t>ó</w:t>
      </w:r>
      <w:r w:rsidRPr="00F317F4">
        <w:rPr>
          <w:rFonts w:ascii="Book Antiqua" w:hAnsi="Book Antiqua"/>
          <w:shd w:val="clear" w:color="auto" w:fill="FFFFFF"/>
          <w:lang w:val="es-PR"/>
        </w:rPr>
        <w:t>sitos asciende a $10,878 millones</w:t>
      </w:r>
      <w:r>
        <w:rPr>
          <w:rFonts w:ascii="Book Antiqua" w:hAnsi="Book Antiqua"/>
          <w:shd w:val="clear" w:color="auto" w:fill="FFFFFF"/>
          <w:lang w:val="es-PR"/>
        </w:rPr>
        <w:t>, que</w:t>
      </w:r>
      <w:r w:rsidRPr="00F317F4">
        <w:rPr>
          <w:rFonts w:ascii="Book Antiqua" w:hAnsi="Book Antiqua"/>
          <w:shd w:val="clear" w:color="auto" w:fill="FFFFFF"/>
          <w:lang w:val="es-PR"/>
        </w:rPr>
        <w:t xml:space="preserve"> representa un 18.86% de aumento respecto al a</w:t>
      </w:r>
      <w:r w:rsidRPr="00F317F4">
        <w:rPr>
          <w:rFonts w:ascii="Book Antiqua" w:hAnsi="Book Antiqua" w:cs="Book Antiqua"/>
          <w:shd w:val="clear" w:color="auto" w:fill="FFFFFF"/>
          <w:lang w:val="es-PR"/>
        </w:rPr>
        <w:t>ñ</w:t>
      </w:r>
      <w:r w:rsidRPr="00F317F4">
        <w:rPr>
          <w:rFonts w:ascii="Book Antiqua" w:hAnsi="Book Antiqua"/>
          <w:shd w:val="clear" w:color="auto" w:fill="FFFFFF"/>
          <w:lang w:val="es-PR"/>
        </w:rPr>
        <w:t>o 2020 y 1.32% de aumento respecto al a</w:t>
      </w:r>
      <w:r w:rsidRPr="00F317F4">
        <w:rPr>
          <w:rFonts w:ascii="Book Antiqua" w:hAnsi="Book Antiqua" w:cs="Book Antiqua"/>
          <w:shd w:val="clear" w:color="auto" w:fill="FFFFFF"/>
          <w:lang w:val="es-PR"/>
        </w:rPr>
        <w:t>ñ</w:t>
      </w:r>
      <w:r w:rsidRPr="00F317F4">
        <w:rPr>
          <w:rFonts w:ascii="Book Antiqua" w:hAnsi="Book Antiqua"/>
          <w:shd w:val="clear" w:color="auto" w:fill="FFFFFF"/>
          <w:lang w:val="es-PR"/>
        </w:rPr>
        <w:t xml:space="preserve">o 2023.  </w:t>
      </w:r>
    </w:p>
    <w:p w14:paraId="57D41D77" w14:textId="77777777" w:rsid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5A626511" w14:textId="77777777" w:rsidR="00A7752B"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Pr>
          <w:rFonts w:ascii="Book Antiqua" w:hAnsi="Book Antiqua"/>
          <w:shd w:val="clear" w:color="auto" w:fill="FFFFFF"/>
          <w:lang w:val="es-PR"/>
        </w:rPr>
        <w:t>En específico, a</w:t>
      </w:r>
      <w:r w:rsidRPr="00A961E8">
        <w:rPr>
          <w:rFonts w:ascii="Book Antiqua" w:hAnsi="Book Antiqua"/>
          <w:shd w:val="clear" w:color="auto" w:fill="FFFFFF"/>
          <w:lang w:val="es-PR"/>
        </w:rPr>
        <w:t xml:space="preserve">l 30 de junio de 2024 </w:t>
      </w:r>
      <w:r>
        <w:rPr>
          <w:rFonts w:ascii="Book Antiqua" w:hAnsi="Book Antiqua"/>
          <w:shd w:val="clear" w:color="auto" w:fill="FFFFFF"/>
          <w:lang w:val="es-PR"/>
        </w:rPr>
        <w:t xml:space="preserve">se detalla que </w:t>
      </w:r>
      <w:r w:rsidRPr="00A961E8">
        <w:rPr>
          <w:rFonts w:ascii="Book Antiqua" w:hAnsi="Book Antiqua"/>
          <w:shd w:val="clear" w:color="auto" w:fill="FFFFFF"/>
          <w:lang w:val="es-PR"/>
        </w:rPr>
        <w:t xml:space="preserve">el total de préstamos en </w:t>
      </w:r>
      <w:proofErr w:type="gramStart"/>
      <w:r w:rsidRPr="00A961E8">
        <w:rPr>
          <w:rFonts w:ascii="Book Antiqua" w:hAnsi="Book Antiqua"/>
          <w:shd w:val="clear" w:color="auto" w:fill="FFFFFF"/>
          <w:lang w:val="es-PR"/>
        </w:rPr>
        <w:t>cartera,</w:t>
      </w:r>
      <w:proofErr w:type="gramEnd"/>
      <w:r w:rsidRPr="00A961E8">
        <w:rPr>
          <w:rFonts w:ascii="Book Antiqua" w:hAnsi="Book Antiqua"/>
          <w:shd w:val="clear" w:color="auto" w:fill="FFFFFF"/>
          <w:lang w:val="es-PR"/>
        </w:rPr>
        <w:t xml:space="preserve"> ascendi</w:t>
      </w:r>
      <w:r w:rsidRPr="00A961E8">
        <w:rPr>
          <w:rFonts w:ascii="Book Antiqua" w:hAnsi="Book Antiqua" w:cs="Book Antiqua"/>
          <w:shd w:val="clear" w:color="auto" w:fill="FFFFFF"/>
          <w:lang w:val="es-PR"/>
        </w:rPr>
        <w:t>ó</w:t>
      </w:r>
      <w:r w:rsidRPr="00A961E8">
        <w:rPr>
          <w:rFonts w:ascii="Book Antiqua" w:hAnsi="Book Antiqua"/>
          <w:shd w:val="clear" w:color="auto" w:fill="FFFFFF"/>
          <w:lang w:val="es-PR"/>
        </w:rPr>
        <w:t xml:space="preserve"> a $7,279 millones, un aumento de $554 millones (8.24%) comparado </w:t>
      </w:r>
      <w:r>
        <w:rPr>
          <w:rFonts w:ascii="Book Antiqua" w:hAnsi="Book Antiqua"/>
          <w:shd w:val="clear" w:color="auto" w:fill="FFFFFF"/>
          <w:lang w:val="es-PR"/>
        </w:rPr>
        <w:t>al 2023</w:t>
      </w:r>
      <w:r w:rsidRPr="00A961E8">
        <w:rPr>
          <w:rFonts w:ascii="Book Antiqua" w:hAnsi="Book Antiqua"/>
          <w:shd w:val="clear" w:color="auto" w:fill="FFFFFF"/>
          <w:lang w:val="es-PR"/>
        </w:rPr>
        <w:t xml:space="preserve">. </w:t>
      </w:r>
      <w:r>
        <w:rPr>
          <w:rFonts w:ascii="Book Antiqua" w:hAnsi="Book Antiqua"/>
          <w:shd w:val="clear" w:color="auto" w:fill="FFFFFF"/>
          <w:lang w:val="es-PR"/>
        </w:rPr>
        <w:t>Sobre</w:t>
      </w:r>
      <w:r w:rsidRPr="00A961E8">
        <w:rPr>
          <w:rFonts w:ascii="Book Antiqua" w:hAnsi="Book Antiqua"/>
          <w:shd w:val="clear" w:color="auto" w:fill="FFFFFF"/>
          <w:lang w:val="es-PR"/>
        </w:rPr>
        <w:t xml:space="preserve"> </w:t>
      </w:r>
      <w:r>
        <w:rPr>
          <w:rFonts w:ascii="Book Antiqua" w:hAnsi="Book Antiqua"/>
          <w:shd w:val="clear" w:color="auto" w:fill="FFFFFF"/>
          <w:lang w:val="es-PR"/>
        </w:rPr>
        <w:t>l</w:t>
      </w:r>
      <w:r w:rsidRPr="00A961E8">
        <w:rPr>
          <w:rFonts w:ascii="Book Antiqua" w:hAnsi="Book Antiqua"/>
          <w:shd w:val="clear" w:color="auto" w:fill="FFFFFF"/>
          <w:lang w:val="es-PR"/>
        </w:rPr>
        <w:t>a distribuci</w:t>
      </w:r>
      <w:r w:rsidRPr="00A961E8">
        <w:rPr>
          <w:rFonts w:ascii="Book Antiqua" w:hAnsi="Book Antiqua" w:cs="Book Antiqua"/>
          <w:shd w:val="clear" w:color="auto" w:fill="FFFFFF"/>
          <w:lang w:val="es-PR"/>
        </w:rPr>
        <w:t>ó</w:t>
      </w:r>
      <w:r w:rsidRPr="00A961E8">
        <w:rPr>
          <w:rFonts w:ascii="Book Antiqua" w:hAnsi="Book Antiqua"/>
          <w:shd w:val="clear" w:color="auto" w:fill="FFFFFF"/>
          <w:lang w:val="es-PR"/>
        </w:rPr>
        <w:t>n de la cartera de pr</w:t>
      </w:r>
      <w:r w:rsidRPr="00A961E8">
        <w:rPr>
          <w:rFonts w:ascii="Book Antiqua" w:hAnsi="Book Antiqua" w:cs="Book Antiqua"/>
          <w:shd w:val="clear" w:color="auto" w:fill="FFFFFF"/>
          <w:lang w:val="es-PR"/>
        </w:rPr>
        <w:t>é</w:t>
      </w:r>
      <w:r w:rsidRPr="00A961E8">
        <w:rPr>
          <w:rFonts w:ascii="Book Antiqua" w:hAnsi="Book Antiqua"/>
          <w:shd w:val="clear" w:color="auto" w:fill="FFFFFF"/>
          <w:lang w:val="es-PR"/>
        </w:rPr>
        <w:t xml:space="preserve">stamos </w:t>
      </w:r>
      <w:r>
        <w:rPr>
          <w:rFonts w:ascii="Book Antiqua" w:hAnsi="Book Antiqua"/>
          <w:shd w:val="clear" w:color="auto" w:fill="FFFFFF"/>
          <w:lang w:val="es-PR"/>
        </w:rPr>
        <w:t>se desglosa</w:t>
      </w:r>
      <w:r w:rsidRPr="00A961E8">
        <w:rPr>
          <w:rFonts w:ascii="Book Antiqua" w:hAnsi="Book Antiqua"/>
          <w:shd w:val="clear" w:color="auto" w:fill="FFFFFF"/>
          <w:lang w:val="es-PR"/>
        </w:rPr>
        <w:t xml:space="preserve"> </w:t>
      </w:r>
      <w:r>
        <w:rPr>
          <w:rFonts w:ascii="Book Antiqua" w:hAnsi="Book Antiqua"/>
          <w:shd w:val="clear" w:color="auto" w:fill="FFFFFF"/>
          <w:lang w:val="es-PR"/>
        </w:rPr>
        <w:t>que</w:t>
      </w:r>
      <w:r w:rsidRPr="00A961E8">
        <w:rPr>
          <w:rFonts w:ascii="Book Antiqua" w:hAnsi="Book Antiqua"/>
          <w:shd w:val="clear" w:color="auto" w:fill="FFFFFF"/>
          <w:lang w:val="es-PR"/>
        </w:rPr>
        <w:t xml:space="preserve"> los pr</w:t>
      </w:r>
      <w:r w:rsidRPr="00A961E8">
        <w:rPr>
          <w:rFonts w:ascii="Book Antiqua" w:hAnsi="Book Antiqua" w:cs="Book Antiqua"/>
          <w:shd w:val="clear" w:color="auto" w:fill="FFFFFF"/>
          <w:lang w:val="es-PR"/>
        </w:rPr>
        <w:t>é</w:t>
      </w:r>
      <w:r w:rsidRPr="00A961E8">
        <w:rPr>
          <w:rFonts w:ascii="Book Antiqua" w:hAnsi="Book Antiqua"/>
          <w:shd w:val="clear" w:color="auto" w:fill="FFFFFF"/>
          <w:lang w:val="es-PR"/>
        </w:rPr>
        <w:t>stamos personales con</w:t>
      </w:r>
      <w:r>
        <w:rPr>
          <w:rFonts w:ascii="Book Antiqua" w:hAnsi="Book Antiqua"/>
          <w:shd w:val="clear" w:color="auto" w:fill="FFFFFF"/>
          <w:lang w:val="es-PR"/>
        </w:rPr>
        <w:t>sti</w:t>
      </w:r>
      <w:r w:rsidRPr="00A961E8">
        <w:rPr>
          <w:rFonts w:ascii="Book Antiqua" w:hAnsi="Book Antiqua"/>
          <w:shd w:val="clear" w:color="auto" w:fill="FFFFFF"/>
          <w:lang w:val="es-PR"/>
        </w:rPr>
        <w:t>tuyen un 36.84%</w:t>
      </w:r>
      <w:r>
        <w:rPr>
          <w:rFonts w:ascii="Book Antiqua" w:hAnsi="Book Antiqua"/>
          <w:shd w:val="clear" w:color="auto" w:fill="FFFFFF"/>
          <w:lang w:val="es-PR"/>
        </w:rPr>
        <w:t xml:space="preserve"> de ese total</w:t>
      </w:r>
      <w:r w:rsidRPr="00A961E8">
        <w:rPr>
          <w:rFonts w:ascii="Book Antiqua" w:hAnsi="Book Antiqua"/>
          <w:shd w:val="clear" w:color="auto" w:fill="FFFFFF"/>
          <w:lang w:val="es-PR"/>
        </w:rPr>
        <w:t xml:space="preserve">, </w:t>
      </w:r>
      <w:r w:rsidRPr="00A961E8">
        <w:rPr>
          <w:rFonts w:ascii="Book Antiqua" w:hAnsi="Book Antiqua"/>
          <w:b/>
          <w:bCs/>
          <w:i/>
          <w:iCs/>
          <w:shd w:val="clear" w:color="auto" w:fill="FFFFFF"/>
          <w:lang w:val="es-PR"/>
        </w:rPr>
        <w:t>los pr</w:t>
      </w:r>
      <w:r w:rsidRPr="00A961E8">
        <w:rPr>
          <w:rFonts w:ascii="Book Antiqua" w:hAnsi="Book Antiqua" w:cs="Book Antiqua"/>
          <w:b/>
          <w:bCs/>
          <w:i/>
          <w:iCs/>
          <w:shd w:val="clear" w:color="auto" w:fill="FFFFFF"/>
          <w:lang w:val="es-PR"/>
        </w:rPr>
        <w:t>é</w:t>
      </w:r>
      <w:r w:rsidRPr="00A961E8">
        <w:rPr>
          <w:rFonts w:ascii="Book Antiqua" w:hAnsi="Book Antiqua"/>
          <w:b/>
          <w:bCs/>
          <w:i/>
          <w:iCs/>
          <w:shd w:val="clear" w:color="auto" w:fill="FFFFFF"/>
          <w:lang w:val="es-PR"/>
        </w:rPr>
        <w:t>stamos hipotecarios el 25.36%</w:t>
      </w:r>
      <w:r w:rsidRPr="00A961E8">
        <w:rPr>
          <w:rFonts w:ascii="Book Antiqua" w:hAnsi="Book Antiqua"/>
          <w:shd w:val="clear" w:color="auto" w:fill="FFFFFF"/>
          <w:lang w:val="es-PR"/>
        </w:rPr>
        <w:t xml:space="preserve"> y los pr</w:t>
      </w:r>
      <w:r w:rsidRPr="00A961E8">
        <w:rPr>
          <w:rFonts w:ascii="Book Antiqua" w:hAnsi="Book Antiqua" w:cs="Book Antiqua"/>
          <w:shd w:val="clear" w:color="auto" w:fill="FFFFFF"/>
          <w:lang w:val="es-PR"/>
        </w:rPr>
        <w:t>é</w:t>
      </w:r>
      <w:r w:rsidRPr="00A961E8">
        <w:rPr>
          <w:rFonts w:ascii="Book Antiqua" w:hAnsi="Book Antiqua"/>
          <w:shd w:val="clear" w:color="auto" w:fill="FFFFFF"/>
          <w:lang w:val="es-PR"/>
        </w:rPr>
        <w:t>stamos de auto el 26.70%. La reserva de pr</w:t>
      </w:r>
      <w:r w:rsidRPr="00A961E8">
        <w:rPr>
          <w:rFonts w:ascii="Book Antiqua" w:hAnsi="Book Antiqua" w:cs="Book Antiqua"/>
          <w:shd w:val="clear" w:color="auto" w:fill="FFFFFF"/>
          <w:lang w:val="es-PR"/>
        </w:rPr>
        <w:t>é</w:t>
      </w:r>
      <w:r w:rsidRPr="00A961E8">
        <w:rPr>
          <w:rFonts w:ascii="Book Antiqua" w:hAnsi="Book Antiqua"/>
          <w:shd w:val="clear" w:color="auto" w:fill="FFFFFF"/>
          <w:lang w:val="es-PR"/>
        </w:rPr>
        <w:t>stamos incobrables asciende a $222 millones.</w:t>
      </w:r>
      <w:r>
        <w:rPr>
          <w:rFonts w:ascii="Book Antiqua" w:hAnsi="Book Antiqua"/>
          <w:shd w:val="clear" w:color="auto" w:fill="FFFFFF"/>
          <w:lang w:val="es-PR"/>
        </w:rPr>
        <w:t xml:space="preserve"> Es importante notar, que los préstamos hipotecarios comparados al año 2020 reflejaron un mínimo declive de alrededor de .22%. Estos, suman al 2024 un total de </w:t>
      </w:r>
      <w:r w:rsidRPr="00A961E8">
        <w:rPr>
          <w:rFonts w:ascii="Book Antiqua" w:hAnsi="Book Antiqua"/>
          <w:shd w:val="clear" w:color="auto" w:fill="FFFFFF"/>
          <w:lang w:val="es-PR"/>
        </w:rPr>
        <w:t>$1,845,592,537.76</w:t>
      </w:r>
      <w:r>
        <w:rPr>
          <w:rFonts w:ascii="Book Antiqua" w:hAnsi="Book Antiqua"/>
          <w:shd w:val="clear" w:color="auto" w:fill="FFFFFF"/>
          <w:lang w:val="es-PR"/>
        </w:rPr>
        <w:t xml:space="preserve">. Es decir, que también en el sector cooperativista, aunque experimentó un aumento </w:t>
      </w:r>
      <w:r>
        <w:rPr>
          <w:rFonts w:ascii="Book Antiqua" w:hAnsi="Book Antiqua"/>
          <w:shd w:val="clear" w:color="auto" w:fill="FFFFFF"/>
          <w:lang w:val="es-PR"/>
        </w:rPr>
        <w:lastRenderedPageBreak/>
        <w:t>significativo de 8.24% en la cartera general de préstamos del 2023 al 2024, el renglón de hipotecas no creció al mismo ritmo, lo cual justifica atendamos con premura este asunto.</w:t>
      </w:r>
    </w:p>
    <w:p w14:paraId="4751CF5E" w14:textId="314FB869" w:rsidR="00546314" w:rsidRPr="0036436A"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Pr>
          <w:rFonts w:ascii="Book Antiqua" w:hAnsi="Book Antiqua"/>
          <w:shd w:val="clear" w:color="auto" w:fill="FFFFFF"/>
          <w:lang w:val="es-PR"/>
        </w:rPr>
        <w:t xml:space="preserve">   </w:t>
      </w:r>
    </w:p>
    <w:p w14:paraId="288D1B32" w14:textId="6E06E630"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Pr>
          <w:rFonts w:ascii="Book Antiqua" w:hAnsi="Book Antiqua"/>
          <w:shd w:val="clear" w:color="auto" w:fill="FFFFFF"/>
          <w:lang w:val="es-PR"/>
        </w:rPr>
        <w:t>Esto es muy significativo, ante argumentos</w:t>
      </w:r>
      <w:r>
        <w:rPr>
          <w:rFonts w:ascii="Book Antiqua" w:hAnsi="Book Antiqua"/>
          <w:shd w:val="clear" w:color="auto" w:fill="FFFFFF"/>
          <w:lang w:val="es-ES_tradnl"/>
        </w:rPr>
        <w:t xml:space="preserve"> sobre la</w:t>
      </w:r>
      <w:r w:rsidRPr="006C0A2E">
        <w:rPr>
          <w:rFonts w:ascii="Book Antiqua" w:hAnsi="Book Antiqua"/>
          <w:shd w:val="clear" w:color="auto" w:fill="FFFFFF"/>
          <w:lang w:val="es-ES_tradnl"/>
        </w:rPr>
        <w:t xml:space="preserve"> disminución </w:t>
      </w:r>
      <w:r>
        <w:rPr>
          <w:rFonts w:ascii="Book Antiqua" w:hAnsi="Book Antiqua"/>
          <w:shd w:val="clear" w:color="auto" w:fill="FFFFFF"/>
          <w:lang w:val="es-ES_tradnl"/>
        </w:rPr>
        <w:t>reciente aprobada sobr</w:t>
      </w:r>
      <w:r w:rsidRPr="006C0A2E">
        <w:rPr>
          <w:rFonts w:ascii="Book Antiqua" w:hAnsi="Book Antiqua"/>
          <w:shd w:val="clear" w:color="auto" w:fill="FFFFFF"/>
          <w:lang w:val="es-ES_tradnl"/>
        </w:rPr>
        <w:t>e la tasa de interés en los préstamos</w:t>
      </w:r>
      <w:r w:rsidRPr="006C0A2E">
        <w:rPr>
          <w:rFonts w:ascii="Book Antiqua" w:hAnsi="Book Antiqua"/>
          <w:shd w:val="clear" w:color="auto" w:fill="FFFFFF"/>
          <w:lang w:val="es-PR"/>
        </w:rPr>
        <w:t xml:space="preserve"> </w:t>
      </w:r>
      <w:r w:rsidRPr="006C0A2E">
        <w:rPr>
          <w:rFonts w:ascii="Book Antiqua" w:hAnsi="Book Antiqua"/>
          <w:shd w:val="clear" w:color="auto" w:fill="FFFFFF"/>
          <w:lang w:val="es-ES_tradnl"/>
        </w:rPr>
        <w:t xml:space="preserve">por la Reserva federal, </w:t>
      </w:r>
      <w:r>
        <w:rPr>
          <w:rFonts w:ascii="Book Antiqua" w:hAnsi="Book Antiqua"/>
          <w:shd w:val="clear" w:color="auto" w:fill="FFFFFF"/>
          <w:lang w:val="es-ES_tradnl"/>
        </w:rPr>
        <w:t>que debería</w:t>
      </w:r>
      <w:r w:rsidRPr="006C0A2E">
        <w:rPr>
          <w:rFonts w:ascii="Book Antiqua" w:hAnsi="Book Antiqua"/>
          <w:shd w:val="clear" w:color="auto" w:fill="FFFFFF"/>
          <w:lang w:val="es-ES_tradnl"/>
        </w:rPr>
        <w:t xml:space="preserve"> mejorar la situación </w:t>
      </w:r>
      <w:r>
        <w:rPr>
          <w:rFonts w:ascii="Book Antiqua" w:hAnsi="Book Antiqua"/>
          <w:shd w:val="clear" w:color="auto" w:fill="FFFFFF"/>
          <w:lang w:val="es-ES_tradnl"/>
        </w:rPr>
        <w:t xml:space="preserve">descrita </w:t>
      </w:r>
      <w:r w:rsidRPr="006C0A2E">
        <w:rPr>
          <w:rFonts w:ascii="Book Antiqua" w:hAnsi="Book Antiqua"/>
          <w:shd w:val="clear" w:color="auto" w:fill="FFFFFF"/>
          <w:lang w:val="es-ES_tradnl"/>
        </w:rPr>
        <w:t>en Puerto Rico</w:t>
      </w:r>
      <w:r>
        <w:rPr>
          <w:rFonts w:ascii="Book Antiqua" w:hAnsi="Book Antiqua"/>
          <w:shd w:val="clear" w:color="auto" w:fill="FFFFFF"/>
          <w:lang w:val="es-ES_tradnl"/>
        </w:rPr>
        <w:t xml:space="preserve"> sobre los préstamos hipotecarios para vivienda. Sin embargo,</w:t>
      </w:r>
      <w:r w:rsidRPr="006C0A2E">
        <w:rPr>
          <w:rFonts w:ascii="Book Antiqua" w:hAnsi="Book Antiqua"/>
          <w:shd w:val="clear" w:color="auto" w:fill="FFFFFF"/>
          <w:lang w:val="es-ES_tradnl"/>
        </w:rPr>
        <w:t xml:space="preserve"> la </w:t>
      </w:r>
      <w:r>
        <w:rPr>
          <w:rFonts w:ascii="Book Antiqua" w:hAnsi="Book Antiqua"/>
          <w:shd w:val="clear" w:color="auto" w:fill="FFFFFF"/>
          <w:lang w:val="es-ES_tradnl"/>
        </w:rPr>
        <w:t xml:space="preserve">realidad apunta que la </w:t>
      </w:r>
      <w:r w:rsidRPr="006C0A2E">
        <w:rPr>
          <w:rFonts w:ascii="Book Antiqua" w:hAnsi="Book Antiqua"/>
          <w:shd w:val="clear" w:color="auto" w:fill="FFFFFF"/>
          <w:lang w:val="es-ES_tradnl"/>
        </w:rPr>
        <w:t>escasez de inventario</w:t>
      </w:r>
      <w:r>
        <w:rPr>
          <w:rFonts w:ascii="Book Antiqua" w:hAnsi="Book Antiqua"/>
          <w:shd w:val="clear" w:color="auto" w:fill="FFFFFF"/>
          <w:lang w:val="es-ES_tradnl"/>
        </w:rPr>
        <w:t xml:space="preserve"> de viviendas</w:t>
      </w:r>
      <w:r w:rsidRPr="006C0A2E">
        <w:rPr>
          <w:rFonts w:ascii="Book Antiqua" w:hAnsi="Book Antiqua"/>
          <w:shd w:val="clear" w:color="auto" w:fill="FFFFFF"/>
          <w:lang w:val="es-ES_tradnl"/>
        </w:rPr>
        <w:t xml:space="preserve"> </w:t>
      </w:r>
      <w:r>
        <w:rPr>
          <w:rFonts w:ascii="Book Antiqua" w:hAnsi="Book Antiqua"/>
          <w:shd w:val="clear" w:color="auto" w:fill="FFFFFF"/>
          <w:lang w:val="es-ES_tradnl"/>
        </w:rPr>
        <w:t xml:space="preserve">seguirá </w:t>
      </w:r>
      <w:r w:rsidRPr="006C0A2E">
        <w:rPr>
          <w:rFonts w:ascii="Book Antiqua" w:hAnsi="Book Antiqua"/>
          <w:shd w:val="clear" w:color="auto" w:fill="FFFFFF"/>
          <w:lang w:val="es-ES_tradnl"/>
        </w:rPr>
        <w:t>afecta</w:t>
      </w:r>
      <w:r>
        <w:rPr>
          <w:rFonts w:ascii="Book Antiqua" w:hAnsi="Book Antiqua"/>
          <w:shd w:val="clear" w:color="auto" w:fill="FFFFFF"/>
          <w:lang w:val="es-ES_tradnl"/>
        </w:rPr>
        <w:t>ndo el</w:t>
      </w:r>
      <w:r w:rsidRPr="006C0A2E">
        <w:rPr>
          <w:rFonts w:ascii="Book Antiqua" w:hAnsi="Book Antiqua"/>
          <w:shd w:val="clear" w:color="auto" w:fill="FFFFFF"/>
          <w:lang w:val="es-ES_tradnl"/>
        </w:rPr>
        <w:t xml:space="preserve"> crecimiento </w:t>
      </w:r>
      <w:r>
        <w:rPr>
          <w:rFonts w:ascii="Book Antiqua" w:hAnsi="Book Antiqua"/>
          <w:shd w:val="clear" w:color="auto" w:fill="FFFFFF"/>
          <w:lang w:val="es-ES_tradnl"/>
        </w:rPr>
        <w:t xml:space="preserve">del mercado </w:t>
      </w:r>
      <w:r w:rsidRPr="006C0A2E">
        <w:rPr>
          <w:rFonts w:ascii="Book Antiqua" w:hAnsi="Book Antiqua"/>
          <w:shd w:val="clear" w:color="auto" w:fill="FFFFFF"/>
          <w:lang w:val="es-ES_tradnl"/>
        </w:rPr>
        <w:t>a largo plazo. Es decir, la falta de viviendas produce un aumento al precio de ventas</w:t>
      </w:r>
      <w:r>
        <w:rPr>
          <w:rFonts w:ascii="Book Antiqua" w:hAnsi="Book Antiqua"/>
          <w:shd w:val="clear" w:color="auto" w:fill="FFFFFF"/>
          <w:lang w:val="es-ES_tradnl"/>
        </w:rPr>
        <w:t>, que no se puede mitigar solo por la reducción en intereses</w:t>
      </w:r>
      <w:r w:rsidRPr="006C0A2E">
        <w:rPr>
          <w:rFonts w:ascii="Book Antiqua" w:hAnsi="Book Antiqua"/>
          <w:shd w:val="clear" w:color="auto" w:fill="FFFFFF"/>
          <w:lang w:val="es-ES_tradnl"/>
        </w:rPr>
        <w:t xml:space="preserve">. </w:t>
      </w:r>
      <w:r>
        <w:rPr>
          <w:rFonts w:ascii="Book Antiqua" w:hAnsi="Book Antiqua"/>
          <w:shd w:val="clear" w:color="auto" w:fill="FFFFFF"/>
          <w:lang w:val="es-ES_tradnl"/>
        </w:rPr>
        <w:t>Aún, con la</w:t>
      </w:r>
      <w:r w:rsidRPr="006C0A2E">
        <w:rPr>
          <w:rFonts w:ascii="Book Antiqua" w:hAnsi="Book Antiqua"/>
          <w:shd w:val="clear" w:color="auto" w:fill="FFFFFF"/>
          <w:lang w:val="es-ES_tradnl"/>
        </w:rPr>
        <w:t xml:space="preserve"> expectativa de poder restaurar los estorbos públicos en los municipios para convertirlos en residencias habitables para nutrir el mercado</w:t>
      </w:r>
      <w:r>
        <w:rPr>
          <w:rFonts w:ascii="Book Antiqua" w:hAnsi="Book Antiqua"/>
          <w:shd w:val="clear" w:color="auto" w:fill="FFFFFF"/>
          <w:lang w:val="es-ES_tradnl"/>
        </w:rPr>
        <w:t>, como se informa ha logrado con éxito el Municipio de Coamo</w:t>
      </w:r>
      <w:r w:rsidRPr="006C0A2E">
        <w:rPr>
          <w:rFonts w:ascii="Book Antiqua" w:hAnsi="Book Antiqua"/>
          <w:shd w:val="clear" w:color="auto" w:fill="FFFFFF"/>
          <w:lang w:val="es-ES_tradnl"/>
        </w:rPr>
        <w:t>.</w:t>
      </w:r>
    </w:p>
    <w:p w14:paraId="3098BABF" w14:textId="77777777" w:rsid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43CF0ED8" w14:textId="1D8A4CA4" w:rsidR="003036E5" w:rsidRDefault="003036E5"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Pr>
          <w:rFonts w:ascii="Book Antiqua" w:hAnsi="Book Antiqua"/>
          <w:shd w:val="clear" w:color="auto" w:fill="FFFFFF"/>
          <w:lang w:val="es-ES_tradnl"/>
        </w:rPr>
        <w:t>Tan reciente como el 2 de marzo de 2025, el Índice de Vivienda Asequible</w:t>
      </w:r>
      <w:r w:rsidR="00B47BA5">
        <w:rPr>
          <w:rFonts w:ascii="Book Antiqua" w:hAnsi="Book Antiqua"/>
          <w:shd w:val="clear" w:color="auto" w:fill="FFFFFF"/>
          <w:lang w:val="es-ES_tradnl"/>
        </w:rPr>
        <w:t xml:space="preserve"> que mide la capacidad de una familia típica para cualificar a un préstamo hipotecario con un 20% de pronto pago</w:t>
      </w:r>
      <w:r>
        <w:rPr>
          <w:rFonts w:ascii="Book Antiqua" w:hAnsi="Book Antiqua"/>
          <w:shd w:val="clear" w:color="auto" w:fill="FFFFFF"/>
          <w:lang w:val="es-ES_tradnl"/>
        </w:rPr>
        <w:t>, preparado por la firma Estudios Técnicos, Inc., refleja</w:t>
      </w:r>
      <w:r w:rsidR="00232242">
        <w:rPr>
          <w:rFonts w:ascii="Book Antiqua" w:hAnsi="Book Antiqua"/>
          <w:shd w:val="clear" w:color="auto" w:fill="FFFFFF"/>
          <w:lang w:val="es-ES_tradnl"/>
        </w:rPr>
        <w:t xml:space="preserve"> que</w:t>
      </w:r>
      <w:r>
        <w:rPr>
          <w:rFonts w:ascii="Book Antiqua" w:hAnsi="Book Antiqua"/>
          <w:shd w:val="clear" w:color="auto" w:fill="FFFFFF"/>
          <w:lang w:val="es-ES_tradnl"/>
        </w:rPr>
        <w:t xml:space="preserve"> persisten dificultades para adquisición de viviendas en Puerto </w:t>
      </w:r>
      <w:r w:rsidR="00B47BA5">
        <w:rPr>
          <w:rFonts w:ascii="Book Antiqua" w:hAnsi="Book Antiqua"/>
          <w:shd w:val="clear" w:color="auto" w:fill="FFFFFF"/>
          <w:lang w:val="es-ES_tradnl"/>
        </w:rPr>
        <w:t>R</w:t>
      </w:r>
      <w:r>
        <w:rPr>
          <w:rFonts w:ascii="Book Antiqua" w:hAnsi="Book Antiqua"/>
          <w:shd w:val="clear" w:color="auto" w:fill="FFFFFF"/>
          <w:lang w:val="es-ES_tradnl"/>
        </w:rPr>
        <w:t xml:space="preserve">ico, a pesar de la reducción moderada de intereses hipotecarios experimentada. En síntesis, solo un 61% de posibles compradores de vivienda poseen los ingresos suficientes para obtener financiamiento a estos fines, </w:t>
      </w:r>
      <w:r w:rsidR="00B47BA5">
        <w:rPr>
          <w:rFonts w:ascii="Book Antiqua" w:hAnsi="Book Antiqua"/>
          <w:shd w:val="clear" w:color="auto" w:fill="FFFFFF"/>
          <w:lang w:val="es-ES_tradnl"/>
        </w:rPr>
        <w:t xml:space="preserve">lo cual dificulta la compra de viviendas que disminuyó un 9% en el periodo reportado. </w:t>
      </w:r>
    </w:p>
    <w:p w14:paraId="4DAC6085" w14:textId="77777777" w:rsid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2FB6A9DB" w14:textId="0B9599FB" w:rsidR="00B47BA5" w:rsidRDefault="00B47BA5"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Pr>
          <w:rFonts w:ascii="Book Antiqua" w:hAnsi="Book Antiqua"/>
          <w:shd w:val="clear" w:color="auto" w:fill="FFFFFF"/>
          <w:lang w:val="es-ES_tradnl"/>
        </w:rPr>
        <w:t xml:space="preserve">Asimismo, se reporta que según datos de la </w:t>
      </w:r>
      <w:r w:rsidR="00232242">
        <w:rPr>
          <w:rFonts w:ascii="Book Antiqua" w:hAnsi="Book Antiqua"/>
          <w:shd w:val="clear" w:color="auto" w:fill="FFFFFF"/>
          <w:lang w:val="es-ES_tradnl"/>
        </w:rPr>
        <w:t>O</w:t>
      </w:r>
      <w:r>
        <w:rPr>
          <w:rFonts w:ascii="Book Antiqua" w:hAnsi="Book Antiqua"/>
          <w:shd w:val="clear" w:color="auto" w:fill="FFFFFF"/>
          <w:lang w:val="es-ES_tradnl"/>
        </w:rPr>
        <w:t>ficina del Comisionado de Instituciones financieras (OCIF) el precio promedio de unidades vendidas aumentó un 15% desde $193,409 a enero-septiembre de 2023, comparado a $221,824 a los mismos meses del periodo al año 2024. Más aún, las viviendas nuevas experimentaron un aumento de 20% de 211,933 a $351,407. Aumentos dramáticos y constantes.</w:t>
      </w:r>
    </w:p>
    <w:p w14:paraId="3613337A" w14:textId="77777777" w:rsidR="00A7752B" w:rsidRPr="006C0A2E"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48592308" w14:textId="77777777"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bookmarkStart w:id="2" w:name="_Hlk178604798"/>
      <w:r w:rsidRPr="006C0A2E">
        <w:rPr>
          <w:rFonts w:ascii="Book Antiqua" w:hAnsi="Book Antiqua"/>
          <w:shd w:val="clear" w:color="auto" w:fill="FFFFFF"/>
          <w:lang w:val="es-PR"/>
        </w:rPr>
        <w:t>Por último, dentro de los factores adicionales que se identifican afectan y agravan la construcción, venta y rehabilitación de viviendas en Puerto Rico para fines residenciales se plantea:</w:t>
      </w:r>
    </w:p>
    <w:p w14:paraId="4CC7F052" w14:textId="77777777" w:rsidR="00A7752B" w:rsidRPr="006C0A2E"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1EA1C9E4" w14:textId="77777777" w:rsidR="00546314" w:rsidRDefault="00546314" w:rsidP="00A7752B">
      <w:pPr>
        <w:pStyle w:val="NormalWeb"/>
        <w:numPr>
          <w:ilvl w:val="0"/>
          <w:numId w:val="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shd w:val="clear" w:color="auto" w:fill="FFFFFF"/>
          <w:lang w:val="es-ES_tradnl"/>
        </w:rPr>
        <w:t>el Gobierno de Puerto Rico no tiene un plan para atender el problema de la vivienda asequible para el sector poblacional que busca alquilar o comprar residencia, pero su ingreso no permite acceder a subsidios o ayudas del Gobierno o sea la clase media;</w:t>
      </w:r>
    </w:p>
    <w:p w14:paraId="3F7A1F90" w14:textId="77777777" w:rsidR="00A7752B" w:rsidRPr="006C0A2E" w:rsidRDefault="00A7752B" w:rsidP="00A7752B">
      <w:pPr>
        <w:pStyle w:val="NormalWeb"/>
        <w:shd w:val="clear" w:color="auto" w:fill="FFFFFF"/>
        <w:spacing w:before="0" w:beforeAutospacing="0" w:after="0" w:afterAutospacing="0"/>
        <w:ind w:left="1800"/>
        <w:jc w:val="both"/>
        <w:rPr>
          <w:rFonts w:ascii="Book Antiqua" w:hAnsi="Book Antiqua"/>
          <w:shd w:val="clear" w:color="auto" w:fill="FFFFFF"/>
          <w:lang w:val="es-ES_tradnl"/>
        </w:rPr>
      </w:pPr>
    </w:p>
    <w:p w14:paraId="3FCAFD74" w14:textId="77777777" w:rsidR="00546314" w:rsidRDefault="00546314" w:rsidP="00A7752B">
      <w:pPr>
        <w:pStyle w:val="NormalWeb"/>
        <w:numPr>
          <w:ilvl w:val="0"/>
          <w:numId w:val="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shd w:val="clear" w:color="auto" w:fill="FFFFFF"/>
          <w:lang w:val="es-ES_tradnl"/>
        </w:rPr>
        <w:t>existe una excesiva reglamentación y regulaciones al sector;</w:t>
      </w:r>
    </w:p>
    <w:p w14:paraId="341E11CC" w14:textId="77777777" w:rsidR="00A7752B" w:rsidRPr="006C0A2E"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696A2BDF" w14:textId="77777777" w:rsidR="00546314" w:rsidRPr="006C0A2E" w:rsidRDefault="00546314" w:rsidP="00A7752B">
      <w:pPr>
        <w:pStyle w:val="NormalWeb"/>
        <w:numPr>
          <w:ilvl w:val="0"/>
          <w:numId w:val="8"/>
        </w:numPr>
        <w:shd w:val="clear" w:color="auto" w:fill="FFFFFF"/>
        <w:spacing w:before="0" w:beforeAutospacing="0" w:after="0" w:afterAutospacing="0"/>
        <w:rPr>
          <w:rFonts w:ascii="Book Antiqua" w:hAnsi="Book Antiqua"/>
          <w:shd w:val="clear" w:color="auto" w:fill="FFFFFF"/>
          <w:lang w:val="es-ES_tradnl"/>
        </w:rPr>
      </w:pPr>
      <w:r w:rsidRPr="006C0A2E">
        <w:rPr>
          <w:rFonts w:ascii="Book Antiqua" w:hAnsi="Book Antiqua"/>
          <w:shd w:val="clear" w:color="auto" w:fill="FFFFFF"/>
          <w:lang w:val="es-ES_tradnl"/>
        </w:rPr>
        <w:t xml:space="preserve">falta de diligencia y burocracia excesiva en procesos para recuperar y rehabilitar propiedades en municipios catalogadas como estorbos públicos para fines residenciales; </w:t>
      </w:r>
      <w:r w:rsidRPr="006C0A2E">
        <w:rPr>
          <w:rFonts w:ascii="Book Antiqua" w:hAnsi="Book Antiqua"/>
          <w:shd w:val="clear" w:color="auto" w:fill="FFFFFF"/>
          <w:lang w:val="es-PR"/>
        </w:rPr>
        <w:t xml:space="preserve"> </w:t>
      </w:r>
    </w:p>
    <w:p w14:paraId="2921F6F6" w14:textId="77777777" w:rsidR="00546314" w:rsidRPr="00A7752B" w:rsidRDefault="00546314" w:rsidP="00A7752B">
      <w:pPr>
        <w:pStyle w:val="NormalWeb"/>
        <w:numPr>
          <w:ilvl w:val="0"/>
          <w:numId w:val="8"/>
        </w:numPr>
        <w:shd w:val="clear" w:color="auto" w:fill="FFFFFF"/>
        <w:spacing w:before="0" w:beforeAutospacing="0" w:after="0" w:afterAutospacing="0"/>
        <w:rPr>
          <w:rFonts w:ascii="Book Antiqua" w:hAnsi="Book Antiqua"/>
          <w:shd w:val="clear" w:color="auto" w:fill="FFFFFF"/>
          <w:lang w:val="es-ES_tradnl"/>
        </w:rPr>
      </w:pPr>
      <w:r w:rsidRPr="006C0A2E">
        <w:rPr>
          <w:rFonts w:ascii="Book Antiqua" w:hAnsi="Book Antiqua"/>
          <w:shd w:val="clear" w:color="auto" w:fill="FFFFFF"/>
          <w:lang w:val="es-ES_tradnl"/>
        </w:rPr>
        <w:lastRenderedPageBreak/>
        <w:t xml:space="preserve">falta de </w:t>
      </w:r>
      <w:r w:rsidRPr="006C0A2E">
        <w:rPr>
          <w:rFonts w:ascii="Book Antiqua" w:hAnsi="Book Antiqua"/>
          <w:shd w:val="clear" w:color="auto" w:fill="FFFFFF"/>
          <w:lang w:val="es-PR"/>
        </w:rPr>
        <w:t>actualizar el Plan de Uso de Terrenos, los Reglamentos de Planificación y Zonificación de terrenos y otras normativas que gravan el uso para desarrollo de viviendas;</w:t>
      </w:r>
    </w:p>
    <w:p w14:paraId="7EE0D85F" w14:textId="77777777" w:rsidR="00A7752B" w:rsidRPr="006C0A2E" w:rsidRDefault="00A7752B" w:rsidP="00A7752B">
      <w:pPr>
        <w:pStyle w:val="NormalWeb"/>
        <w:shd w:val="clear" w:color="auto" w:fill="FFFFFF"/>
        <w:spacing w:before="0" w:beforeAutospacing="0" w:after="0" w:afterAutospacing="0"/>
        <w:ind w:left="1440"/>
        <w:rPr>
          <w:rFonts w:ascii="Book Antiqua" w:hAnsi="Book Antiqua"/>
          <w:shd w:val="clear" w:color="auto" w:fill="FFFFFF"/>
          <w:lang w:val="es-ES_tradnl"/>
        </w:rPr>
      </w:pPr>
    </w:p>
    <w:p w14:paraId="170BF2E4" w14:textId="77777777" w:rsidR="00546314" w:rsidRPr="00A7752B" w:rsidRDefault="00546314" w:rsidP="00A7752B">
      <w:pPr>
        <w:pStyle w:val="NormalWeb"/>
        <w:numPr>
          <w:ilvl w:val="0"/>
          <w:numId w:val="8"/>
        </w:numPr>
        <w:shd w:val="clear" w:color="auto" w:fill="FFFFFF"/>
        <w:spacing w:before="0" w:beforeAutospacing="0" w:after="0" w:afterAutospacing="0"/>
        <w:rPr>
          <w:rFonts w:ascii="Book Antiqua" w:hAnsi="Book Antiqua"/>
          <w:shd w:val="clear" w:color="auto" w:fill="FFFFFF"/>
          <w:lang w:val="es-ES_tradnl"/>
        </w:rPr>
      </w:pPr>
      <w:r w:rsidRPr="006C0A2E">
        <w:rPr>
          <w:rFonts w:ascii="Book Antiqua" w:hAnsi="Book Antiqua"/>
          <w:shd w:val="clear" w:color="auto" w:fill="FFFFFF"/>
          <w:lang w:val="es-PR"/>
        </w:rPr>
        <w:t xml:space="preserve">recuperación de terrenos baldíos para proyectos residenciales, con énfasis en grupos vulnerables como personas de edad avanzada, diversidad funcional o que hayan sido desplazados o afectados por eventos naturales;  </w:t>
      </w:r>
    </w:p>
    <w:p w14:paraId="43C8CFE2" w14:textId="77777777" w:rsidR="00A7752B" w:rsidRPr="006C0A2E" w:rsidRDefault="00A7752B" w:rsidP="00A7752B">
      <w:pPr>
        <w:pStyle w:val="NormalWeb"/>
        <w:shd w:val="clear" w:color="auto" w:fill="FFFFFF"/>
        <w:spacing w:before="0" w:beforeAutospacing="0" w:after="0" w:afterAutospacing="0"/>
        <w:rPr>
          <w:rFonts w:ascii="Book Antiqua" w:hAnsi="Book Antiqua"/>
          <w:shd w:val="clear" w:color="auto" w:fill="FFFFFF"/>
          <w:lang w:val="es-ES_tradnl"/>
        </w:rPr>
      </w:pPr>
    </w:p>
    <w:p w14:paraId="4071DF28" w14:textId="77777777" w:rsidR="00546314" w:rsidRPr="00A7752B" w:rsidRDefault="00546314" w:rsidP="00A7752B">
      <w:pPr>
        <w:pStyle w:val="NormalWeb"/>
        <w:numPr>
          <w:ilvl w:val="0"/>
          <w:numId w:val="8"/>
        </w:numPr>
        <w:shd w:val="clear" w:color="auto" w:fill="FFFFFF"/>
        <w:spacing w:before="0" w:beforeAutospacing="0" w:after="0" w:afterAutospacing="0"/>
        <w:rPr>
          <w:rFonts w:ascii="Book Antiqua" w:hAnsi="Book Antiqua"/>
          <w:shd w:val="clear" w:color="auto" w:fill="FFFFFF"/>
          <w:lang w:val="es-ES_tradnl"/>
        </w:rPr>
      </w:pPr>
      <w:r w:rsidRPr="006C0A2E">
        <w:rPr>
          <w:rFonts w:ascii="Book Antiqua" w:hAnsi="Book Antiqua"/>
          <w:shd w:val="clear" w:color="auto" w:fill="FFFFFF"/>
          <w:lang w:val="es-PR"/>
        </w:rPr>
        <w:t>desembolsos ágiles de ayudas, fondos e incentivos disponibles, tanto federales como estatales, así como las alternativas de ajustes o revisión de criterios de elegibilidad, para cualificar a sectores más amplios;</w:t>
      </w:r>
    </w:p>
    <w:p w14:paraId="04C6C3C4" w14:textId="77777777" w:rsidR="00A7752B" w:rsidRPr="006C0A2E" w:rsidRDefault="00A7752B" w:rsidP="00A7752B">
      <w:pPr>
        <w:pStyle w:val="NormalWeb"/>
        <w:shd w:val="clear" w:color="auto" w:fill="FFFFFF"/>
        <w:spacing w:before="0" w:beforeAutospacing="0" w:after="0" w:afterAutospacing="0"/>
        <w:rPr>
          <w:rFonts w:ascii="Book Antiqua" w:hAnsi="Book Antiqua"/>
          <w:shd w:val="clear" w:color="auto" w:fill="FFFFFF"/>
          <w:lang w:val="es-ES_tradnl"/>
        </w:rPr>
      </w:pPr>
    </w:p>
    <w:p w14:paraId="6B8AE290" w14:textId="77777777" w:rsidR="00546314" w:rsidRPr="00A7752B" w:rsidRDefault="00546314" w:rsidP="00A7752B">
      <w:pPr>
        <w:pStyle w:val="NormalWeb"/>
        <w:numPr>
          <w:ilvl w:val="0"/>
          <w:numId w:val="8"/>
        </w:numPr>
        <w:shd w:val="clear" w:color="auto" w:fill="FFFFFF"/>
        <w:spacing w:before="0" w:beforeAutospacing="0" w:after="0" w:afterAutospacing="0"/>
        <w:rPr>
          <w:rFonts w:ascii="Book Antiqua" w:hAnsi="Book Antiqua"/>
          <w:shd w:val="clear" w:color="auto" w:fill="FFFFFF"/>
          <w:lang w:val="es-ES_tradnl"/>
        </w:rPr>
      </w:pPr>
      <w:r w:rsidRPr="006C0A2E">
        <w:rPr>
          <w:rFonts w:ascii="Book Antiqua" w:hAnsi="Book Antiqua"/>
          <w:shd w:val="clear" w:color="auto" w:fill="FFFFFF"/>
          <w:lang w:val="es-ES_tradnl"/>
        </w:rPr>
        <w:t>una política pública que promueva la construcción vertical de complejos de viviendas</w:t>
      </w:r>
      <w:r w:rsidRPr="006C0A2E">
        <w:rPr>
          <w:rFonts w:ascii="Book Antiqua" w:hAnsi="Book Antiqua"/>
          <w:shd w:val="clear" w:color="auto" w:fill="FFFFFF"/>
          <w:lang w:val="es-PR"/>
        </w:rPr>
        <w:t>.</w:t>
      </w:r>
    </w:p>
    <w:p w14:paraId="001AC95F" w14:textId="77777777" w:rsidR="00A7752B" w:rsidRPr="006C0A2E" w:rsidRDefault="00A7752B" w:rsidP="00A7752B">
      <w:pPr>
        <w:pStyle w:val="NormalWeb"/>
        <w:shd w:val="clear" w:color="auto" w:fill="FFFFFF"/>
        <w:spacing w:before="0" w:beforeAutospacing="0" w:after="0" w:afterAutospacing="0"/>
        <w:rPr>
          <w:rFonts w:ascii="Book Antiqua" w:hAnsi="Book Antiqua"/>
          <w:shd w:val="clear" w:color="auto" w:fill="FFFFFF"/>
          <w:lang w:val="es-ES_tradnl"/>
        </w:rPr>
      </w:pPr>
    </w:p>
    <w:bookmarkEnd w:id="2"/>
    <w:p w14:paraId="6805394D" w14:textId="78709560" w:rsidR="00546314" w:rsidRDefault="00546314"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6C0A2E">
        <w:rPr>
          <w:rFonts w:ascii="Book Antiqua" w:hAnsi="Book Antiqua"/>
          <w:shd w:val="clear" w:color="auto" w:fill="FFFFFF"/>
          <w:lang w:val="es-ES_tradnl"/>
        </w:rPr>
        <w:t>A tenor con lo anteriormente expuesto,</w:t>
      </w:r>
      <w:r w:rsidRPr="006C0A2E">
        <w:rPr>
          <w:rFonts w:ascii="Book Antiqua" w:hAnsi="Book Antiqua"/>
          <w:shd w:val="clear" w:color="auto" w:fill="FFFFFF"/>
          <w:lang w:val="es-PR"/>
        </w:rPr>
        <w:t xml:space="preserve"> no podemos soslayar los múltiples reclamos y controversias sobre este vital asunto, que muchas veces se alegan son producto de inacción del Gobierno. Situaciones, que han ocurrido por muchos años y que, en muchas ocasiones, se excusan por una política pública fragmentada que no aborda de manera integral, ordenada y de estrecha colaboración este asunto entre las diferentes estructuras gubernamentales en el ejercicio de sus poderes y facultades. Asimismo, </w:t>
      </w:r>
      <w:bookmarkStart w:id="3" w:name="_Hlk144809571"/>
      <w:r w:rsidRPr="006C0A2E">
        <w:rPr>
          <w:rFonts w:ascii="Book Antiqua" w:hAnsi="Book Antiqua"/>
          <w:shd w:val="clear" w:color="auto" w:fill="FFFFFF"/>
          <w:lang w:val="es-PR"/>
        </w:rPr>
        <w:t>por no contar con la debida colaboración de las universidades, grupos profesionales y comunitarios, entre otros</w:t>
      </w:r>
      <w:bookmarkEnd w:id="3"/>
      <w:r w:rsidRPr="006C0A2E">
        <w:rPr>
          <w:rFonts w:ascii="Book Antiqua" w:hAnsi="Book Antiqua"/>
          <w:shd w:val="clear" w:color="auto" w:fill="FFFFFF"/>
          <w:lang w:val="es-PR"/>
        </w:rPr>
        <w:t xml:space="preserve">, con el espacio y tiempo necesario para la elaboración de este tipo de medida trascendental, compleja y extremadamente importante para Puerto Rico. </w:t>
      </w:r>
    </w:p>
    <w:p w14:paraId="2658F0C1" w14:textId="77777777" w:rsidR="00A7752B" w:rsidRPr="00546314"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PR"/>
        </w:rPr>
      </w:pPr>
    </w:p>
    <w:p w14:paraId="20C85BAA" w14:textId="03FC6116" w:rsidR="00736212" w:rsidRDefault="006F7483"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Pr>
          <w:rFonts w:ascii="Book Antiqua" w:hAnsi="Book Antiqua"/>
          <w:shd w:val="clear" w:color="auto" w:fill="FFFFFF"/>
          <w:lang w:val="es-PR"/>
        </w:rPr>
        <w:t>Es forzoso, coincidir con estos planteamientos</w:t>
      </w:r>
      <w:r>
        <w:rPr>
          <w:rFonts w:ascii="Book Antiqua" w:hAnsi="Book Antiqua"/>
          <w:shd w:val="clear" w:color="auto" w:fill="FFFFFF"/>
          <w:lang w:val="es-ES_tradnl"/>
        </w:rPr>
        <w:t xml:space="preserve"> ya que la evidencia apunta que</w:t>
      </w:r>
      <w:r w:rsidR="00546314">
        <w:rPr>
          <w:rFonts w:ascii="Book Antiqua" w:hAnsi="Book Antiqua"/>
          <w:shd w:val="clear" w:color="auto" w:fill="FFFFFF"/>
          <w:lang w:val="es-ES_tradnl"/>
        </w:rPr>
        <w:t xml:space="preserve"> la problemática o disloque </w:t>
      </w:r>
      <w:r>
        <w:rPr>
          <w:rFonts w:ascii="Book Antiqua" w:hAnsi="Book Antiqua"/>
          <w:shd w:val="clear" w:color="auto" w:fill="FFFFFF"/>
          <w:lang w:val="es-ES_tradnl"/>
        </w:rPr>
        <w:t>que no ha permitido el</w:t>
      </w:r>
      <w:r w:rsidR="00546314">
        <w:rPr>
          <w:rFonts w:ascii="Book Antiqua" w:hAnsi="Book Antiqua"/>
          <w:shd w:val="clear" w:color="auto" w:fill="FFFFFF"/>
          <w:lang w:val="es-ES_tradnl"/>
        </w:rPr>
        <w:t xml:space="preserve"> </w:t>
      </w:r>
      <w:r w:rsidR="003D6911" w:rsidRPr="006C0A2E">
        <w:rPr>
          <w:rFonts w:ascii="Book Antiqua" w:hAnsi="Book Antiqua"/>
          <w:shd w:val="clear" w:color="auto" w:fill="FFFFFF"/>
          <w:lang w:val="es-ES_tradnl"/>
        </w:rPr>
        <w:t>establece</w:t>
      </w:r>
      <w:r w:rsidR="00546314">
        <w:rPr>
          <w:rFonts w:ascii="Book Antiqua" w:hAnsi="Book Antiqua"/>
          <w:shd w:val="clear" w:color="auto" w:fill="FFFFFF"/>
          <w:lang w:val="es-ES_tradnl"/>
        </w:rPr>
        <w:t>r</w:t>
      </w:r>
      <w:r w:rsidR="00465721" w:rsidRPr="006C0A2E">
        <w:rPr>
          <w:rFonts w:ascii="Book Antiqua" w:hAnsi="Book Antiqua"/>
          <w:shd w:val="clear" w:color="auto" w:fill="FFFFFF"/>
          <w:lang w:val="es-ES_tradnl"/>
        </w:rPr>
        <w:t xml:space="preserve"> mecanismos </w:t>
      </w:r>
      <w:r w:rsidR="00546314">
        <w:rPr>
          <w:rFonts w:ascii="Book Antiqua" w:hAnsi="Book Antiqua"/>
          <w:shd w:val="clear" w:color="auto" w:fill="FFFFFF"/>
          <w:lang w:val="es-ES_tradnl"/>
        </w:rPr>
        <w:t xml:space="preserve">certeros </w:t>
      </w:r>
      <w:r w:rsidR="00465721" w:rsidRPr="006C0A2E">
        <w:rPr>
          <w:rFonts w:ascii="Book Antiqua" w:hAnsi="Book Antiqua"/>
          <w:shd w:val="clear" w:color="auto" w:fill="FFFFFF"/>
          <w:lang w:val="es-ES_tradnl"/>
        </w:rPr>
        <w:t xml:space="preserve">para promover </w:t>
      </w:r>
      <w:r w:rsidR="00446231" w:rsidRPr="006C0A2E">
        <w:rPr>
          <w:rFonts w:ascii="Book Antiqua" w:hAnsi="Book Antiqua"/>
          <w:shd w:val="clear" w:color="auto" w:fill="FFFFFF"/>
          <w:lang w:val="es-ES_tradnl"/>
        </w:rPr>
        <w:t xml:space="preserve">un mercado robusto de vivienda </w:t>
      </w:r>
      <w:r w:rsidR="00546314">
        <w:rPr>
          <w:rFonts w:ascii="Book Antiqua" w:hAnsi="Book Antiqua"/>
          <w:shd w:val="clear" w:color="auto" w:fill="FFFFFF"/>
          <w:lang w:val="es-ES_tradnl"/>
        </w:rPr>
        <w:t xml:space="preserve">no es el resultado de insuficiencia de leyes o medidas para incentivar al sector. </w:t>
      </w:r>
      <w:r>
        <w:rPr>
          <w:rFonts w:ascii="Book Antiqua" w:hAnsi="Book Antiqua"/>
          <w:shd w:val="clear" w:color="auto" w:fill="FFFFFF"/>
          <w:lang w:val="es-ES_tradnl"/>
        </w:rPr>
        <w:t>En este sentido, a continuación, señalamos u</w:t>
      </w:r>
      <w:r w:rsidR="00546314">
        <w:rPr>
          <w:rFonts w:ascii="Book Antiqua" w:hAnsi="Book Antiqua"/>
          <w:shd w:val="clear" w:color="auto" w:fill="FFFFFF"/>
          <w:lang w:val="es-ES_tradnl"/>
        </w:rPr>
        <w:t>na síntesis de este cuadro legal que se ha aprobado por años</w:t>
      </w:r>
      <w:r>
        <w:rPr>
          <w:rFonts w:ascii="Book Antiqua" w:hAnsi="Book Antiqua"/>
          <w:shd w:val="clear" w:color="auto" w:fill="FFFFFF"/>
          <w:lang w:val="es-ES_tradnl"/>
        </w:rPr>
        <w:t xml:space="preserve"> a estos fines:</w:t>
      </w:r>
    </w:p>
    <w:p w14:paraId="5980CBC2" w14:textId="77777777" w:rsidR="00A7752B" w:rsidRPr="006C0A2E"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0764E58B" w14:textId="42040196" w:rsidR="00A7752B" w:rsidRPr="00A7752B" w:rsidRDefault="00850938"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E04A22">
        <w:rPr>
          <w:rFonts w:ascii="Book Antiqua" w:hAnsi="Book Antiqua"/>
          <w:b/>
          <w:bCs/>
          <w:shd w:val="clear" w:color="auto" w:fill="FFFFFF"/>
          <w:lang w:val="es-PR"/>
        </w:rPr>
        <w:t>Ley Núm. 47-1987</w:t>
      </w:r>
      <w:r w:rsidRPr="006C0A2E">
        <w:rPr>
          <w:rFonts w:ascii="Book Antiqua" w:hAnsi="Book Antiqua"/>
          <w:shd w:val="clear" w:color="auto" w:fill="FFFFFF"/>
          <w:lang w:val="es-PR"/>
        </w:rPr>
        <w:t>, según enmendada, conocida como “Ley de Coparticipación del</w:t>
      </w:r>
      <w:r w:rsidR="00A941E5" w:rsidRPr="006C0A2E">
        <w:rPr>
          <w:rFonts w:ascii="Book Antiqua" w:hAnsi="Book Antiqua"/>
          <w:shd w:val="clear" w:color="auto" w:fill="FFFFFF"/>
          <w:lang w:val="es-PR"/>
        </w:rPr>
        <w:t xml:space="preserve"> </w:t>
      </w:r>
      <w:r w:rsidRPr="006C0A2E">
        <w:rPr>
          <w:rFonts w:ascii="Book Antiqua" w:hAnsi="Book Antiqua"/>
          <w:shd w:val="clear" w:color="auto" w:fill="FFFFFF"/>
          <w:lang w:val="es-PR"/>
        </w:rPr>
        <w:t xml:space="preserve">Sector Público y Privado para la Nueva Operación de Vivienda”, </w:t>
      </w:r>
      <w:r w:rsidR="001178D6" w:rsidRPr="006C0A2E">
        <w:rPr>
          <w:rFonts w:ascii="Book Antiqua" w:hAnsi="Book Antiqua"/>
          <w:shd w:val="clear" w:color="auto" w:fill="FFFFFF"/>
          <w:lang w:val="es-PR"/>
        </w:rPr>
        <w:t xml:space="preserve">que </w:t>
      </w:r>
      <w:r w:rsidRPr="006C0A2E">
        <w:rPr>
          <w:rFonts w:ascii="Book Antiqua" w:hAnsi="Book Antiqua"/>
          <w:shd w:val="clear" w:color="auto" w:fill="FFFFFF"/>
          <w:lang w:val="es-PR"/>
        </w:rPr>
        <w:t xml:space="preserve">se aprobó con el fin de que familias e individuos de ingresos bajo o moderados pudieran disfrutar de una </w:t>
      </w:r>
      <w:r w:rsidRPr="006C0A2E">
        <w:rPr>
          <w:rFonts w:ascii="Book Antiqua" w:hAnsi="Book Antiqua"/>
          <w:b/>
          <w:bCs/>
          <w:i/>
          <w:iCs/>
          <w:shd w:val="clear" w:color="auto" w:fill="FFFFFF"/>
          <w:lang w:val="es-PR"/>
        </w:rPr>
        <w:t>vivienda propia o de alquiler adecuada y fomentar el desarrollo de proyectos de vivienda de interés social</w:t>
      </w:r>
      <w:r w:rsidRPr="006C0A2E">
        <w:rPr>
          <w:rFonts w:ascii="Book Antiqua" w:hAnsi="Book Antiqua"/>
          <w:shd w:val="clear" w:color="auto" w:fill="FFFFFF"/>
          <w:lang w:val="es-PR"/>
        </w:rPr>
        <w:t xml:space="preserve">.  Para ello, se eximió del pago de contribuciones los ingresos derivados de la venta o alquiler de viviendas de interés social y se establecieron exenciones del pago de contribuciones sobre la propiedad. Es decir, </w:t>
      </w:r>
      <w:r w:rsidRPr="006C0A2E">
        <w:rPr>
          <w:rFonts w:ascii="Book Antiqua" w:hAnsi="Book Antiqua"/>
          <w:b/>
          <w:bCs/>
          <w:i/>
          <w:iCs/>
          <w:shd w:val="clear" w:color="auto" w:fill="FFFFFF"/>
          <w:lang w:val="es-PR"/>
        </w:rPr>
        <w:t xml:space="preserve">exenciones contributivas sobre estas transacciones de aquellas viviendas definidas como de interés social de hasta $5,000 de las ganancias </w:t>
      </w:r>
      <w:r w:rsidRPr="006C0A2E">
        <w:rPr>
          <w:rFonts w:ascii="Book Antiqua" w:hAnsi="Book Antiqua"/>
          <w:b/>
          <w:bCs/>
          <w:i/>
          <w:iCs/>
          <w:shd w:val="clear" w:color="auto" w:fill="FFFFFF"/>
          <w:lang w:val="es-PR"/>
        </w:rPr>
        <w:lastRenderedPageBreak/>
        <w:t>obtenidas por unidad de vivienda y hasta un 10% de rendimiento de capital de proyectos multifamiliares de alquiler.</w:t>
      </w:r>
      <w:r w:rsidR="001178D6" w:rsidRPr="006C0A2E">
        <w:rPr>
          <w:rFonts w:ascii="Book Antiqua" w:hAnsi="Book Antiqua"/>
          <w:b/>
          <w:bCs/>
          <w:i/>
          <w:iCs/>
          <w:shd w:val="clear" w:color="auto" w:fill="FFFFFF"/>
          <w:lang w:val="es-PR"/>
        </w:rPr>
        <w:t xml:space="preserve"> </w:t>
      </w:r>
      <w:r w:rsidR="0074001A" w:rsidRPr="006C0A2E">
        <w:rPr>
          <w:rFonts w:ascii="Book Antiqua" w:hAnsi="Book Antiqua"/>
          <w:shd w:val="clear" w:color="auto" w:fill="FFFFFF"/>
          <w:lang w:val="es-ES_tradnl"/>
        </w:rPr>
        <w:t xml:space="preserve"> </w:t>
      </w:r>
      <w:r w:rsidRPr="006C0A2E">
        <w:rPr>
          <w:rFonts w:ascii="Book Antiqua" w:hAnsi="Book Antiqua"/>
          <w:shd w:val="clear" w:color="auto" w:fill="FFFFFF"/>
          <w:lang w:val="es-PR"/>
        </w:rPr>
        <w:t xml:space="preserve">Es importante destacar, que, </w:t>
      </w:r>
      <w:r w:rsidRPr="006C0A2E">
        <w:rPr>
          <w:rFonts w:ascii="Book Antiqua" w:hAnsi="Book Antiqua"/>
          <w:b/>
          <w:bCs/>
          <w:i/>
          <w:iCs/>
          <w:shd w:val="clear" w:color="auto" w:fill="FFFFFF"/>
          <w:lang w:val="es-PR"/>
        </w:rPr>
        <w:t xml:space="preserve">por motivos de la inflación de precios en los materiales de construcción, los topes de vivienda de interés social fueron ajustados por la Ley 1-2024, desde $170,000 hasta $190,000, dependiendo si ubican en suelo urbano o rústico y </w:t>
      </w:r>
      <w:r w:rsidR="00E04A22">
        <w:rPr>
          <w:rFonts w:ascii="Book Antiqua" w:hAnsi="Book Antiqua"/>
          <w:b/>
          <w:bCs/>
          <w:i/>
          <w:iCs/>
          <w:shd w:val="clear" w:color="auto" w:fill="FFFFFF"/>
          <w:lang w:val="es-PR"/>
        </w:rPr>
        <w:t>de acuerdo con el parámetro de</w:t>
      </w:r>
      <w:r w:rsidRPr="006C0A2E">
        <w:rPr>
          <w:rFonts w:ascii="Book Antiqua" w:hAnsi="Book Antiqua"/>
          <w:b/>
          <w:bCs/>
          <w:i/>
          <w:iCs/>
          <w:shd w:val="clear" w:color="auto" w:fill="FFFFFF"/>
          <w:lang w:val="es-PR"/>
        </w:rPr>
        <w:t xml:space="preserve"> densidad poblacional</w:t>
      </w:r>
      <w:r w:rsidR="00E04A22">
        <w:rPr>
          <w:rFonts w:ascii="Book Antiqua" w:hAnsi="Book Antiqua"/>
          <w:b/>
          <w:bCs/>
          <w:i/>
          <w:iCs/>
          <w:shd w:val="clear" w:color="auto" w:fill="FFFFFF"/>
          <w:lang w:val="es-PR"/>
        </w:rPr>
        <w:t xml:space="preserve"> del municipio</w:t>
      </w:r>
      <w:r w:rsidRPr="006C0A2E">
        <w:rPr>
          <w:rFonts w:ascii="Book Antiqua" w:hAnsi="Book Antiqua"/>
          <w:b/>
          <w:bCs/>
          <w:i/>
          <w:iCs/>
          <w:shd w:val="clear" w:color="auto" w:fill="FFFFFF"/>
          <w:lang w:val="es-PR"/>
        </w:rPr>
        <w:t>.</w:t>
      </w:r>
      <w:r w:rsidR="009A3346" w:rsidRPr="006C0A2E">
        <w:rPr>
          <w:rFonts w:ascii="Book Antiqua" w:hAnsi="Book Antiqua"/>
          <w:shd w:val="clear" w:color="auto" w:fill="FFFFFF"/>
          <w:lang w:val="es-PR"/>
        </w:rPr>
        <w:t xml:space="preserve"> </w:t>
      </w:r>
      <w:bookmarkStart w:id="4" w:name="_Hlk178343234"/>
      <w:r w:rsidR="009A3346" w:rsidRPr="006C0A2E">
        <w:rPr>
          <w:rFonts w:ascii="Book Antiqua" w:hAnsi="Book Antiqua"/>
          <w:shd w:val="clear" w:color="auto" w:fill="FFFFFF"/>
          <w:lang w:val="es-PR"/>
        </w:rPr>
        <w:t>(énfasis nuestro)</w:t>
      </w:r>
      <w:bookmarkEnd w:id="4"/>
    </w:p>
    <w:p w14:paraId="0005B3A3" w14:textId="77777777" w:rsidR="00A7752B" w:rsidRPr="00A7752B" w:rsidRDefault="00A7752B" w:rsidP="00A7752B">
      <w:pPr>
        <w:pStyle w:val="NormalWeb"/>
        <w:shd w:val="clear" w:color="auto" w:fill="FFFFFF"/>
        <w:spacing w:before="0" w:beforeAutospacing="0" w:after="0" w:afterAutospacing="0"/>
        <w:ind w:left="1440"/>
        <w:jc w:val="both"/>
        <w:rPr>
          <w:rFonts w:ascii="Book Antiqua" w:hAnsi="Book Antiqua"/>
          <w:shd w:val="clear" w:color="auto" w:fill="FFFFFF"/>
          <w:lang w:val="es-ES_tradnl"/>
        </w:rPr>
      </w:pPr>
    </w:p>
    <w:p w14:paraId="42C4EECD" w14:textId="66970BF6" w:rsidR="00A7752B" w:rsidRPr="00A7752B" w:rsidRDefault="00850938"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Ley 98-2001</w:t>
      </w:r>
      <w:r w:rsidRPr="006C0A2E">
        <w:rPr>
          <w:rFonts w:ascii="Book Antiqua" w:hAnsi="Book Antiqua"/>
          <w:shd w:val="clear" w:color="auto" w:fill="FFFFFF"/>
          <w:lang w:val="es-PR"/>
        </w:rPr>
        <w:t xml:space="preserve">, según enmendada, conocida como la "Ley de Créditos Contributivos por Inversión </w:t>
      </w:r>
      <w:r w:rsidRPr="006C0A2E">
        <w:rPr>
          <w:rFonts w:ascii="Book Antiqua" w:hAnsi="Book Antiqua"/>
          <w:shd w:val="clear" w:color="auto" w:fill="FFFFFF"/>
          <w:lang w:val="es-ES_tradnl"/>
        </w:rPr>
        <w:t>Extraordinaria</w:t>
      </w:r>
      <w:r w:rsidRPr="006C0A2E">
        <w:rPr>
          <w:rFonts w:ascii="Book Antiqua" w:hAnsi="Book Antiqua"/>
          <w:shd w:val="clear" w:color="auto" w:fill="FFFFFF"/>
          <w:lang w:val="es-PR"/>
        </w:rPr>
        <w:t xml:space="preserve"> en Infraestructura de Vivienda". </w:t>
      </w:r>
      <w:r w:rsidRPr="006C0A2E">
        <w:rPr>
          <w:rFonts w:ascii="Book Antiqua" w:hAnsi="Book Antiqua"/>
          <w:b/>
          <w:bCs/>
          <w:i/>
          <w:iCs/>
          <w:shd w:val="clear" w:color="auto" w:fill="FFFFFF"/>
          <w:lang w:val="es-PR"/>
        </w:rPr>
        <w:t>Otorga créditos, dirigidos</w:t>
      </w:r>
      <w:r w:rsidRPr="006C0A2E">
        <w:rPr>
          <w:rFonts w:ascii="Book Antiqua" w:hAnsi="Book Antiqua"/>
          <w:b/>
          <w:bCs/>
          <w:i/>
          <w:iCs/>
          <w:shd w:val="clear" w:color="auto" w:fill="FFFFFF"/>
          <w:lang w:val="es-ES_tradnl"/>
        </w:rPr>
        <w:t xml:space="preserve"> a los desarrolladores de proyectos de vivienda</w:t>
      </w:r>
      <w:r w:rsidRPr="006C0A2E">
        <w:rPr>
          <w:rFonts w:ascii="Book Antiqua" w:hAnsi="Book Antiqua"/>
          <w:shd w:val="clear" w:color="auto" w:fill="FFFFFF"/>
          <w:lang w:val="es-ES_tradnl"/>
        </w:rPr>
        <w:t xml:space="preserve"> que el Departamento de la Vivienda, en coordinación con el Departamento de Hacienda, podrá aprobar </w:t>
      </w:r>
      <w:r w:rsidRPr="006C0A2E">
        <w:rPr>
          <w:rFonts w:ascii="Book Antiqua" w:hAnsi="Book Antiqua"/>
          <w:b/>
          <w:bCs/>
          <w:i/>
          <w:iCs/>
          <w:shd w:val="clear" w:color="auto" w:fill="FFFFFF"/>
          <w:lang w:val="es-ES_tradnl"/>
        </w:rPr>
        <w:t>hasta quince millones de dólares para viviendas y/ o Infraestructura de Impacto Regional o Municipal</w:t>
      </w:r>
      <w:r w:rsidRPr="006C0A2E">
        <w:rPr>
          <w:rFonts w:ascii="Book Antiqua" w:hAnsi="Book Antiqua"/>
          <w:shd w:val="clear" w:color="auto" w:fill="FFFFFF"/>
          <w:lang w:val="es-ES_tradnl"/>
        </w:rPr>
        <w:t xml:space="preserve"> </w:t>
      </w:r>
      <w:r w:rsidRPr="006C0A2E">
        <w:rPr>
          <w:rFonts w:ascii="Book Antiqua" w:hAnsi="Book Antiqua"/>
          <w:b/>
          <w:bCs/>
          <w:i/>
          <w:iCs/>
          <w:shd w:val="clear" w:color="auto" w:fill="FFFFFF"/>
          <w:lang w:val="es-ES_tradnl"/>
        </w:rPr>
        <w:t>durante cada año fiscal, de manera extraordinaria hasta 50 millones en un año autorizado por Hacienda</w:t>
      </w:r>
      <w:r w:rsidRPr="006C0A2E">
        <w:rPr>
          <w:rFonts w:ascii="Book Antiqua" w:hAnsi="Book Antiqua"/>
          <w:shd w:val="clear" w:color="auto" w:fill="FFFFFF"/>
          <w:lang w:val="es-ES_tradnl"/>
        </w:rPr>
        <w:t xml:space="preserve">. Los créditos no utilizados en un año contributivo particular podrán aplicarse a años contributivos subsiguientes hasta tanto sean utilizados en su totalidad. Sin embargo, dispone que </w:t>
      </w:r>
      <w:bookmarkStart w:id="5" w:name="_Hlk178322977"/>
      <w:r w:rsidRPr="006C0A2E">
        <w:rPr>
          <w:rFonts w:ascii="Book Antiqua" w:hAnsi="Book Antiqua"/>
          <w:b/>
          <w:bCs/>
          <w:i/>
          <w:iCs/>
          <w:shd w:val="clear" w:color="auto" w:fill="FFFFFF"/>
          <w:lang w:val="es-ES_tradnl"/>
        </w:rPr>
        <w:t>a partir del 1 de enero de 2023 no se asignara cantidad alguna para este crédito</w:t>
      </w:r>
      <w:r w:rsidRPr="006C0A2E">
        <w:rPr>
          <w:rFonts w:ascii="Book Antiqua" w:hAnsi="Book Antiqua"/>
          <w:shd w:val="clear" w:color="auto" w:fill="FFFFFF"/>
          <w:lang w:val="es-ES_tradnl"/>
        </w:rPr>
        <w:t>.</w:t>
      </w:r>
      <w:bookmarkEnd w:id="5"/>
      <w:r w:rsidR="009A3346" w:rsidRPr="006C0A2E">
        <w:rPr>
          <w:rFonts w:ascii="Book Antiqua" w:hAnsi="Book Antiqua"/>
          <w:shd w:val="clear" w:color="auto" w:fill="FFFFFF"/>
          <w:lang w:val="es-PR"/>
        </w:rPr>
        <w:t xml:space="preserve"> (énfasis nuestro)</w:t>
      </w:r>
    </w:p>
    <w:p w14:paraId="4CCB1ACE" w14:textId="77777777" w:rsidR="00A7752B" w:rsidRP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6614A3A0" w14:textId="54FBC57B" w:rsidR="00A7752B" w:rsidRPr="00BE7D8E" w:rsidRDefault="00850938"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ES_tradnl"/>
        </w:rPr>
        <w:t xml:space="preserve">Ley 140-2001, </w:t>
      </w:r>
      <w:r w:rsidRPr="006C0A2E">
        <w:rPr>
          <w:rFonts w:ascii="Book Antiqua" w:hAnsi="Book Antiqua"/>
          <w:shd w:val="clear" w:color="auto" w:fill="FFFFFF"/>
          <w:lang w:val="es-ES_tradnl"/>
        </w:rPr>
        <w:t xml:space="preserve">según enmendada, conocida como “Ley de Créditos Contributivos por Inversión en la nueva Construcción o Rehabilitación de Vivienda para Alquiler a Familias de Ingresos Bajos o Moderados y por Inversión en Viviendas Asequibles para personas de Edad Avanzada”. </w:t>
      </w:r>
      <w:r w:rsidRPr="006C0A2E">
        <w:rPr>
          <w:rFonts w:ascii="Book Antiqua" w:hAnsi="Book Antiqua"/>
          <w:b/>
          <w:bCs/>
          <w:i/>
          <w:iCs/>
          <w:shd w:val="clear" w:color="auto" w:fill="FFFFFF"/>
          <w:lang w:val="es-ES_tradnl"/>
        </w:rPr>
        <w:t xml:space="preserve">Otorga </w:t>
      </w:r>
      <w:r w:rsidRPr="006C0A2E">
        <w:rPr>
          <w:rFonts w:ascii="Book Antiqua" w:hAnsi="Book Antiqua"/>
          <w:b/>
          <w:bCs/>
          <w:i/>
          <w:iCs/>
          <w:shd w:val="clear" w:color="auto" w:fill="FFFFFF"/>
          <w:lang w:val="es-PR"/>
        </w:rPr>
        <w:t>créditos, contributivos de hasta 50 centavos por dólar invertido</w:t>
      </w:r>
      <w:r w:rsidRPr="006C0A2E">
        <w:rPr>
          <w:rFonts w:ascii="Book Antiqua" w:hAnsi="Book Antiqua"/>
          <w:shd w:val="clear" w:color="auto" w:fill="FFFFFF"/>
          <w:lang w:val="es-PR"/>
        </w:rPr>
        <w:t xml:space="preserve">, </w:t>
      </w:r>
      <w:r w:rsidR="008B2A9E">
        <w:rPr>
          <w:rFonts w:ascii="Book Antiqua" w:hAnsi="Book Antiqua"/>
          <w:shd w:val="clear" w:color="auto" w:fill="FFFFFF"/>
          <w:lang w:val="es-PR"/>
        </w:rPr>
        <w:t xml:space="preserve">con la condición de que </w:t>
      </w:r>
      <w:r w:rsidR="008B2A9E" w:rsidRPr="006C0A2E">
        <w:rPr>
          <w:rFonts w:ascii="Book Antiqua" w:hAnsi="Book Antiqua"/>
          <w:shd w:val="clear" w:color="auto" w:fill="FFFFFF"/>
          <w:lang w:val="es-PR"/>
        </w:rPr>
        <w:t xml:space="preserve">el desarrollador </w:t>
      </w:r>
      <w:r w:rsidRPr="006C0A2E">
        <w:rPr>
          <w:rFonts w:ascii="Book Antiqua" w:hAnsi="Book Antiqua"/>
          <w:shd w:val="clear" w:color="auto" w:fill="FFFFFF"/>
          <w:lang w:val="es-PR"/>
        </w:rPr>
        <w:t>no puede estar beneficiándose de otros créditos, excepto el de viviendas de interés socia</w:t>
      </w:r>
      <w:r w:rsidR="008B2A9E">
        <w:rPr>
          <w:rFonts w:ascii="Book Antiqua" w:hAnsi="Book Antiqua"/>
          <w:shd w:val="clear" w:color="auto" w:fill="FFFFFF"/>
          <w:lang w:val="es-PR"/>
        </w:rPr>
        <w:t>l, para proyectos con</w:t>
      </w:r>
      <w:r w:rsidR="008B2A9E" w:rsidRPr="006C0A2E">
        <w:rPr>
          <w:rFonts w:ascii="Book Antiqua" w:hAnsi="Book Antiqua"/>
          <w:b/>
          <w:bCs/>
          <w:i/>
          <w:iCs/>
          <w:shd w:val="clear" w:color="auto" w:fill="FFFFFF"/>
          <w:lang w:val="es-PR"/>
        </w:rPr>
        <w:t xml:space="preserve"> </w:t>
      </w:r>
      <w:r w:rsidR="008B2A9E" w:rsidRPr="008B2A9E">
        <w:rPr>
          <w:rFonts w:ascii="Book Antiqua" w:hAnsi="Book Antiqua"/>
          <w:shd w:val="clear" w:color="auto" w:fill="FFFFFF"/>
          <w:lang w:val="es-PR"/>
        </w:rPr>
        <w:t>menos de 12 viviendas a un plazo mínimo de 10 años y con una renta máxima, conforme se dispone en la ley.</w:t>
      </w:r>
      <w:r w:rsidRPr="006C0A2E">
        <w:rPr>
          <w:rFonts w:ascii="Book Antiqua" w:hAnsi="Book Antiqua"/>
          <w:shd w:val="clear" w:color="auto" w:fill="FFFFFF"/>
          <w:lang w:val="es-PR"/>
        </w:rPr>
        <w:t xml:space="preserve"> </w:t>
      </w:r>
      <w:r w:rsidR="008B2A9E">
        <w:rPr>
          <w:rFonts w:ascii="Book Antiqua" w:hAnsi="Book Antiqua"/>
          <w:shd w:val="clear" w:color="auto" w:fill="FFFFFF"/>
          <w:lang w:val="es-PR"/>
        </w:rPr>
        <w:t>E</w:t>
      </w:r>
      <w:r w:rsidRPr="006C0A2E">
        <w:rPr>
          <w:rFonts w:ascii="Book Antiqua" w:hAnsi="Book Antiqua"/>
          <w:shd w:val="clear" w:color="auto" w:fill="FFFFFF"/>
          <w:lang w:val="es-PR"/>
        </w:rPr>
        <w:t xml:space="preserve">l monto de este beneficio por año fiscal es de 15 millones. el crédito no utilizado </w:t>
      </w:r>
      <w:r w:rsidR="00D23650" w:rsidRPr="006C0A2E">
        <w:rPr>
          <w:rFonts w:ascii="Book Antiqua" w:hAnsi="Book Antiqua"/>
          <w:shd w:val="clear" w:color="auto" w:fill="FFFFFF"/>
          <w:lang w:val="es-PR"/>
        </w:rPr>
        <w:t xml:space="preserve">puede redimirse para </w:t>
      </w:r>
      <w:r w:rsidRPr="006C0A2E">
        <w:rPr>
          <w:rFonts w:ascii="Book Antiqua" w:hAnsi="Book Antiqua"/>
          <w:shd w:val="clear" w:color="auto" w:fill="FFFFFF"/>
          <w:lang w:val="es-PR"/>
        </w:rPr>
        <w:t>años subsiguientes.</w:t>
      </w:r>
      <w:r w:rsidR="009A3346" w:rsidRPr="006C0A2E">
        <w:rPr>
          <w:rFonts w:ascii="Book Antiqua" w:hAnsi="Book Antiqua"/>
          <w:shd w:val="clear" w:color="auto" w:fill="FFFFFF"/>
          <w:lang w:val="es-ES_tradnl"/>
        </w:rPr>
        <w:t xml:space="preserve"> Dispone también, que </w:t>
      </w:r>
      <w:r w:rsidR="009A3346" w:rsidRPr="006C0A2E">
        <w:rPr>
          <w:rFonts w:ascii="Book Antiqua" w:hAnsi="Book Antiqua"/>
          <w:b/>
          <w:bCs/>
          <w:i/>
          <w:iCs/>
          <w:shd w:val="clear" w:color="auto" w:fill="FFFFFF"/>
          <w:lang w:val="es-ES_tradnl"/>
        </w:rPr>
        <w:t>a</w:t>
      </w:r>
      <w:r w:rsidRPr="006C0A2E">
        <w:rPr>
          <w:rFonts w:ascii="Book Antiqua" w:hAnsi="Book Antiqua"/>
          <w:b/>
          <w:bCs/>
          <w:i/>
          <w:iCs/>
          <w:shd w:val="clear" w:color="auto" w:fill="FFFFFF"/>
          <w:lang w:val="es-ES_tradnl"/>
        </w:rPr>
        <w:t xml:space="preserve"> partir del 1 de enero de 2023 no se asignará cantidad alguna para este crédito</w:t>
      </w:r>
      <w:r w:rsidRPr="006C0A2E">
        <w:rPr>
          <w:rFonts w:ascii="Book Antiqua" w:hAnsi="Book Antiqua"/>
          <w:shd w:val="clear" w:color="auto" w:fill="FFFFFF"/>
          <w:lang w:val="es-ES_tradnl"/>
        </w:rPr>
        <w:t>.</w:t>
      </w:r>
      <w:r w:rsidR="009A3346" w:rsidRPr="006C0A2E">
        <w:rPr>
          <w:rFonts w:ascii="Book Antiqua" w:hAnsi="Book Antiqua"/>
          <w:shd w:val="clear" w:color="auto" w:fill="FFFFFF"/>
          <w:lang w:val="es-PR"/>
        </w:rPr>
        <w:t xml:space="preserve"> (énfasis nuestro)</w:t>
      </w:r>
    </w:p>
    <w:p w14:paraId="446AF4C0" w14:textId="77777777" w:rsidR="00BE7D8E" w:rsidRPr="00A7752B" w:rsidRDefault="00BE7D8E" w:rsidP="00BE7D8E">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591D938A" w14:textId="348401FC" w:rsidR="0074001A" w:rsidRPr="00BE7D8E" w:rsidRDefault="00B25F32"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w:t>
      </w:r>
      <w:r w:rsidR="00850938" w:rsidRPr="006C0A2E">
        <w:rPr>
          <w:rFonts w:ascii="Book Antiqua" w:hAnsi="Book Antiqua"/>
          <w:b/>
          <w:bCs/>
          <w:shd w:val="clear" w:color="auto" w:fill="FFFFFF"/>
          <w:lang w:val="es-PR"/>
        </w:rPr>
        <w:t>ey 132-2010,</w:t>
      </w:r>
      <w:r w:rsidR="00850938" w:rsidRPr="006C0A2E">
        <w:rPr>
          <w:rFonts w:ascii="Book Antiqua" w:hAnsi="Book Antiqua"/>
          <w:shd w:val="clear" w:color="auto" w:fill="FFFFFF"/>
          <w:lang w:val="es-PR"/>
        </w:rPr>
        <w:t xml:space="preserve"> según enmendada, conocida como “Ley de Estímulo al Mercado de Propiedades Inmuebles”. Establece una </w:t>
      </w:r>
      <w:r w:rsidR="00850938" w:rsidRPr="006C0A2E">
        <w:rPr>
          <w:rFonts w:ascii="Book Antiqua" w:hAnsi="Book Antiqua"/>
          <w:b/>
          <w:bCs/>
          <w:i/>
          <w:iCs/>
          <w:shd w:val="clear" w:color="auto" w:fill="FFFFFF"/>
          <w:lang w:val="es-PR"/>
        </w:rPr>
        <w:t xml:space="preserve">concesión de exención de contribución en los ingresos por renta hasta 15 años, </w:t>
      </w:r>
      <w:r w:rsidR="00850938" w:rsidRPr="006C0A2E">
        <w:rPr>
          <w:rFonts w:ascii="Book Antiqua" w:hAnsi="Book Antiqua"/>
          <w:b/>
          <w:bCs/>
          <w:i/>
          <w:iCs/>
          <w:u w:val="single"/>
          <w:shd w:val="clear" w:color="auto" w:fill="FFFFFF"/>
          <w:lang w:val="es-PR"/>
        </w:rPr>
        <w:t>terminando en el año 2025</w:t>
      </w:r>
      <w:r w:rsidR="00850938" w:rsidRPr="006C0A2E">
        <w:rPr>
          <w:rFonts w:ascii="Book Antiqua" w:hAnsi="Book Antiqua"/>
          <w:b/>
          <w:bCs/>
          <w:i/>
          <w:iCs/>
          <w:shd w:val="clear" w:color="auto" w:fill="FFFFFF"/>
          <w:lang w:val="es-PR"/>
        </w:rPr>
        <w:t xml:space="preserve">. Además, reconoce una exención del pago de la contribución sobre la propiedad inmueble y de la contribución especial estatal respecto a compradores </w:t>
      </w:r>
      <w:r w:rsidR="008B2A9E">
        <w:rPr>
          <w:rFonts w:ascii="Book Antiqua" w:hAnsi="Book Antiqua"/>
          <w:b/>
          <w:bCs/>
          <w:i/>
          <w:iCs/>
          <w:shd w:val="clear" w:color="auto" w:fill="FFFFFF"/>
          <w:lang w:val="es-PR"/>
        </w:rPr>
        <w:t>d</w:t>
      </w:r>
      <w:r w:rsidR="00850938" w:rsidRPr="006C0A2E">
        <w:rPr>
          <w:rFonts w:ascii="Book Antiqua" w:hAnsi="Book Antiqua"/>
          <w:b/>
          <w:bCs/>
          <w:i/>
          <w:iCs/>
          <w:shd w:val="clear" w:color="auto" w:fill="FFFFFF"/>
          <w:lang w:val="es-PR"/>
        </w:rPr>
        <w:t xml:space="preserve">el 2010 al 2011. </w:t>
      </w:r>
      <w:r w:rsidR="008B2A9E">
        <w:rPr>
          <w:rFonts w:ascii="Book Antiqua" w:hAnsi="Book Antiqua"/>
          <w:b/>
          <w:bCs/>
          <w:i/>
          <w:iCs/>
          <w:shd w:val="clear" w:color="auto" w:fill="FFFFFF"/>
          <w:lang w:val="es-PR"/>
        </w:rPr>
        <w:t>Además, o</w:t>
      </w:r>
      <w:r w:rsidR="00850938" w:rsidRPr="006C0A2E">
        <w:rPr>
          <w:rFonts w:ascii="Book Antiqua" w:hAnsi="Book Antiqua"/>
          <w:b/>
          <w:bCs/>
          <w:i/>
          <w:iCs/>
          <w:shd w:val="clear" w:color="auto" w:fill="FFFFFF"/>
          <w:lang w:val="es-PR"/>
        </w:rPr>
        <w:t>torga 3.5 millones para Asistencia Legal y 1 millón para el Departamento de Justicia (Fondo para Modernizar el Registro de la Propiedad).</w:t>
      </w:r>
      <w:r w:rsidR="004C165A" w:rsidRPr="006C0A2E">
        <w:rPr>
          <w:rFonts w:ascii="Book Antiqua" w:hAnsi="Book Antiqua"/>
          <w:b/>
          <w:bCs/>
          <w:i/>
          <w:iCs/>
          <w:shd w:val="clear" w:color="auto" w:fill="FFFFFF"/>
          <w:lang w:val="es-PR"/>
        </w:rPr>
        <w:t xml:space="preserve"> </w:t>
      </w:r>
      <w:r w:rsidR="00850938" w:rsidRPr="006C0A2E">
        <w:rPr>
          <w:rFonts w:ascii="Book Antiqua" w:hAnsi="Book Antiqua"/>
          <w:shd w:val="clear" w:color="auto" w:fill="FFFFFF"/>
          <w:lang w:val="es-PR"/>
        </w:rPr>
        <w:t xml:space="preserve">En este caso, se aplica el trato contributivo de </w:t>
      </w:r>
      <w:r w:rsidR="00850938" w:rsidRPr="006C0A2E">
        <w:rPr>
          <w:rFonts w:ascii="Book Antiqua" w:hAnsi="Book Antiqua"/>
          <w:shd w:val="clear" w:color="auto" w:fill="FFFFFF"/>
          <w:lang w:val="es-PR"/>
        </w:rPr>
        <w:lastRenderedPageBreak/>
        <w:t xml:space="preserve">exención, sin el parámetro de calificar la vivienda como de interés social.  </w:t>
      </w:r>
      <w:r w:rsidR="004C165A" w:rsidRPr="006C0A2E">
        <w:rPr>
          <w:rFonts w:ascii="Book Antiqua" w:hAnsi="Book Antiqua"/>
          <w:shd w:val="clear" w:color="auto" w:fill="FFFFFF"/>
          <w:lang w:val="es-PR"/>
        </w:rPr>
        <w:t>(énfasis nuestr</w:t>
      </w:r>
      <w:r w:rsidR="00520A3D" w:rsidRPr="006C0A2E">
        <w:rPr>
          <w:rFonts w:ascii="Book Antiqua" w:hAnsi="Book Antiqua"/>
          <w:shd w:val="clear" w:color="auto" w:fill="FFFFFF"/>
          <w:lang w:val="es-PR"/>
        </w:rPr>
        <w:t>o)</w:t>
      </w:r>
    </w:p>
    <w:p w14:paraId="016195F4" w14:textId="77777777" w:rsidR="00BE7D8E" w:rsidRPr="006C0A2E" w:rsidRDefault="00BE7D8E" w:rsidP="00BE7D8E">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5C9C0B37" w14:textId="1EB3E53A" w:rsidR="00A7752B" w:rsidRPr="00A7752B" w:rsidRDefault="00850938"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Ley 107-2020,</w:t>
      </w:r>
      <w:r w:rsidRPr="006C0A2E">
        <w:rPr>
          <w:rFonts w:ascii="Book Antiqua" w:hAnsi="Book Antiqua"/>
          <w:shd w:val="clear" w:color="auto" w:fill="FFFFFF"/>
          <w:lang w:val="es-PR"/>
        </w:rPr>
        <w:t xml:space="preserve"> según enmendada, conocida como </w:t>
      </w:r>
      <w:r w:rsidRPr="006C0A2E">
        <w:rPr>
          <w:rFonts w:ascii="Book Antiqua" w:hAnsi="Book Antiqua"/>
          <w:b/>
          <w:bCs/>
          <w:i/>
          <w:iCs/>
          <w:shd w:val="clear" w:color="auto" w:fill="FFFFFF"/>
          <w:lang w:val="es-PR"/>
        </w:rPr>
        <w:t>“Código Municipal de Puerto Rico”, que faculta a los municipios para atender eficiente y proactivamente el problema de propiedades abandonadas (estorbos públicos)</w:t>
      </w:r>
      <w:r w:rsidRPr="006C0A2E">
        <w:rPr>
          <w:rFonts w:ascii="Book Antiqua" w:hAnsi="Book Antiqua"/>
          <w:shd w:val="clear" w:color="auto" w:fill="FFFFFF"/>
          <w:lang w:val="es-PR"/>
        </w:rPr>
        <w:t xml:space="preserve"> en sus jurisdicciones mediante un procedimiento de expropiación sumario </w:t>
      </w:r>
      <w:r w:rsidRPr="008B2A9E">
        <w:rPr>
          <w:rFonts w:ascii="Book Antiqua" w:hAnsi="Book Antiqua"/>
          <w:b/>
          <w:bCs/>
          <w:i/>
          <w:iCs/>
          <w:shd w:val="clear" w:color="auto" w:fill="FFFFFF"/>
          <w:lang w:val="es-PR"/>
        </w:rPr>
        <w:t>para su debida rehabilitación y disposición.</w:t>
      </w:r>
      <w:r w:rsidRPr="006C0A2E">
        <w:rPr>
          <w:rFonts w:ascii="Book Antiqua" w:hAnsi="Book Antiqua"/>
          <w:shd w:val="clear" w:color="auto" w:fill="FFFFFF"/>
          <w:lang w:val="es-ES"/>
        </w:rPr>
        <w:t xml:space="preserve"> Medida, cuyo propósito es nutrir el insuficiente mercado de viviendas para compra o alquiler por la ciudadanía.</w:t>
      </w:r>
      <w:r w:rsidRPr="006C0A2E">
        <w:rPr>
          <w:rFonts w:ascii="Book Antiqua" w:hAnsi="Book Antiqua"/>
          <w:shd w:val="clear" w:color="auto" w:fill="FFFFFF"/>
          <w:lang w:val="es-PR"/>
        </w:rPr>
        <w:t xml:space="preserve"> Así también, la exoneración que reconoce el Código Municipal a las viviendas por Sección 8 Federal y a las administradas por el Departamento de la Vivienda, asignadas a personas sin hogar</w:t>
      </w:r>
      <w:r w:rsidR="00765F82" w:rsidRPr="006C0A2E">
        <w:rPr>
          <w:rFonts w:ascii="Book Antiqua" w:hAnsi="Book Antiqua"/>
          <w:shd w:val="clear" w:color="auto" w:fill="FFFFFF"/>
          <w:lang w:val="es-PR"/>
        </w:rPr>
        <w:t>.</w:t>
      </w:r>
      <w:r w:rsidR="008B2A9E">
        <w:rPr>
          <w:rFonts w:ascii="Book Antiqua" w:hAnsi="Book Antiqua"/>
          <w:shd w:val="clear" w:color="auto" w:fill="FFFFFF"/>
          <w:lang w:val="es-PR"/>
        </w:rPr>
        <w:t xml:space="preserve"> (énfasis nuestro)</w:t>
      </w:r>
    </w:p>
    <w:p w14:paraId="57EA4715" w14:textId="77777777" w:rsidR="00A7752B" w:rsidRPr="00A7752B" w:rsidRDefault="00A7752B" w:rsidP="00A7752B">
      <w:pPr>
        <w:pStyle w:val="NormalWeb"/>
        <w:shd w:val="clear" w:color="auto" w:fill="FFFFFF"/>
        <w:spacing w:before="0" w:beforeAutospacing="0" w:after="0" w:afterAutospacing="0"/>
        <w:ind w:left="1440"/>
        <w:jc w:val="both"/>
        <w:rPr>
          <w:rFonts w:ascii="Book Antiqua" w:hAnsi="Book Antiqua"/>
          <w:shd w:val="clear" w:color="auto" w:fill="FFFFFF"/>
          <w:lang w:val="es-ES_tradnl"/>
        </w:rPr>
      </w:pPr>
    </w:p>
    <w:p w14:paraId="47FF79ED" w14:textId="65EF1BA8" w:rsidR="00A7752B" w:rsidRDefault="00850938"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ES_tradnl"/>
        </w:rPr>
        <w:t>Ley 60-2019,</w:t>
      </w:r>
      <w:r w:rsidRPr="006C0A2E">
        <w:rPr>
          <w:rFonts w:ascii="Book Antiqua" w:hAnsi="Book Antiqua"/>
          <w:shd w:val="clear" w:color="auto" w:fill="FFFFFF"/>
          <w:lang w:val="es-ES_tradnl"/>
        </w:rPr>
        <w:t xml:space="preserve"> según enmendada, conocida como "</w:t>
      </w:r>
      <w:r w:rsidRPr="006C0A2E">
        <w:rPr>
          <w:rFonts w:ascii="Book Antiqua" w:hAnsi="Book Antiqua"/>
          <w:b/>
          <w:bCs/>
          <w:i/>
          <w:iCs/>
          <w:shd w:val="clear" w:color="auto" w:fill="FFFFFF"/>
          <w:lang w:val="es-ES_tradnl"/>
        </w:rPr>
        <w:t>Código de Incentivos de Puerto Rico",</w:t>
      </w:r>
      <w:r w:rsidRPr="006C0A2E">
        <w:rPr>
          <w:rFonts w:ascii="Book Antiqua" w:hAnsi="Book Antiqua"/>
          <w:shd w:val="clear" w:color="auto" w:fill="FFFFFF"/>
          <w:lang w:val="es-ES_tradnl"/>
        </w:rPr>
        <w:t xml:space="preserve"> que de manera</w:t>
      </w:r>
      <w:r w:rsidR="008B2A9E">
        <w:rPr>
          <w:rFonts w:ascii="Book Antiqua" w:hAnsi="Book Antiqua"/>
          <w:shd w:val="clear" w:color="auto" w:fill="FFFFFF"/>
          <w:lang w:val="es-ES_tradnl"/>
        </w:rPr>
        <w:t xml:space="preserve"> uniforme establece los diferentes tipos de incentivos por industrias y sectores que incorporó varias de las medidas señaladas, así como</w:t>
      </w:r>
      <w:r w:rsidRPr="006C0A2E">
        <w:rPr>
          <w:rFonts w:ascii="Book Antiqua" w:hAnsi="Book Antiqua"/>
          <w:shd w:val="clear" w:color="auto" w:fill="FFFFFF"/>
          <w:lang w:val="es-ES_tradnl"/>
        </w:rPr>
        <w:t xml:space="preserve"> los límites al precio de compraventa de las propiedades, bajo los beneficios del </w:t>
      </w:r>
      <w:r w:rsidRPr="006C0A2E">
        <w:rPr>
          <w:rFonts w:ascii="Book Antiqua" w:hAnsi="Book Antiqua"/>
          <w:b/>
          <w:bCs/>
          <w:i/>
          <w:iCs/>
          <w:shd w:val="clear" w:color="auto" w:fill="FFFFFF"/>
          <w:lang w:val="es-ES_tradnl"/>
        </w:rPr>
        <w:t>Programa de Impulso a la Vivienda</w:t>
      </w:r>
      <w:r w:rsidRPr="006C0A2E">
        <w:rPr>
          <w:rFonts w:ascii="Book Antiqua" w:hAnsi="Book Antiqua"/>
          <w:shd w:val="clear" w:color="auto" w:fill="FFFFFF"/>
          <w:lang w:val="es-ES_tradnl"/>
        </w:rPr>
        <w:t>, creado originalmente por la Ley 216-2011, según enmendada, conocida como "Ley de Transición del Programa Impulso a la Vivienda" dirigido a lograr estabilidad del valor de las propiedades inmuebles residenciales, así como facilitar y propiciar la compra de viviendas mediante la concesión de beneficios.</w:t>
      </w:r>
      <w:r w:rsidR="008B2A9E">
        <w:rPr>
          <w:rFonts w:ascii="Book Antiqua" w:hAnsi="Book Antiqua"/>
          <w:shd w:val="clear" w:color="auto" w:fill="FFFFFF"/>
          <w:lang w:val="es-ES_tradnl"/>
        </w:rPr>
        <w:t xml:space="preserve"> (énfasis nuestro)</w:t>
      </w:r>
    </w:p>
    <w:p w14:paraId="0356D76F" w14:textId="77777777" w:rsidR="00A7752B" w:rsidRPr="00A7752B"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0F594065" w14:textId="27B95A14" w:rsidR="0074001A" w:rsidRPr="00A7752B" w:rsidRDefault="00FB1492"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Ley 165-1996</w:t>
      </w:r>
      <w:r w:rsidRPr="006C0A2E">
        <w:rPr>
          <w:rFonts w:ascii="Book Antiqua" w:hAnsi="Book Antiqua"/>
          <w:shd w:val="clear" w:color="auto" w:fill="FFFFFF"/>
          <w:lang w:val="es-PR"/>
        </w:rPr>
        <w:t>, según enmendada, conocida como ley del “Programa de Alquiler de Vivienda para Personas de Edad Avanzada con Ingresos Bajos”.</w:t>
      </w:r>
    </w:p>
    <w:p w14:paraId="0A96F808" w14:textId="77777777" w:rsidR="00A7752B" w:rsidRPr="006C0A2E"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1CDC4DE9" w14:textId="63AFEA16" w:rsidR="0074001A" w:rsidRPr="00A7752B" w:rsidRDefault="00FB1492"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Ley 213-2000</w:t>
      </w:r>
      <w:r w:rsidRPr="006C0A2E">
        <w:rPr>
          <w:rFonts w:ascii="Book Antiqua" w:hAnsi="Book Antiqua"/>
          <w:shd w:val="clear" w:color="auto" w:fill="FFFFFF"/>
          <w:lang w:val="es-PR"/>
        </w:rPr>
        <w:t xml:space="preserve">, según enmendada, comúnmente llamada como “Ley de Viviendas de Interés Social para Personas con Impedimentos o de Edad Avanzada”. </w:t>
      </w:r>
    </w:p>
    <w:p w14:paraId="030E6E94" w14:textId="77777777" w:rsidR="00A7752B" w:rsidRPr="006C0A2E"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32B8E548" w14:textId="04092D6B" w:rsidR="00FB1492" w:rsidRPr="00A7752B" w:rsidRDefault="00FB1492"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6C0A2E">
        <w:rPr>
          <w:rFonts w:ascii="Book Antiqua" w:hAnsi="Book Antiqua"/>
          <w:b/>
          <w:bCs/>
          <w:shd w:val="clear" w:color="auto" w:fill="FFFFFF"/>
          <w:lang w:val="es-PR"/>
        </w:rPr>
        <w:t>Ley 244-2003</w:t>
      </w:r>
      <w:r w:rsidRPr="006C0A2E">
        <w:rPr>
          <w:rFonts w:ascii="Book Antiqua" w:hAnsi="Book Antiqua"/>
          <w:shd w:val="clear" w:color="auto" w:fill="FFFFFF"/>
          <w:lang w:val="es-PR"/>
        </w:rPr>
        <w:t>, según enmendada, conocida como “Ley para la Creación de Proyectos de Vivienda de Vida Asistida para Personas de Edad Avanzada en Puerto Rico</w:t>
      </w:r>
      <w:r w:rsidR="008C479C">
        <w:rPr>
          <w:rFonts w:ascii="Book Antiqua" w:hAnsi="Book Antiqua"/>
          <w:shd w:val="clear" w:color="auto" w:fill="FFFFFF"/>
          <w:lang w:val="es-PR"/>
        </w:rPr>
        <w:t>”;</w:t>
      </w:r>
    </w:p>
    <w:p w14:paraId="67928444" w14:textId="77777777" w:rsidR="00A7752B" w:rsidRPr="008C479C" w:rsidRDefault="00A7752B" w:rsidP="00A7752B">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39E8EB26" w14:textId="0910A3F8" w:rsidR="008C479C" w:rsidRPr="008C479C" w:rsidRDefault="008C479C" w:rsidP="00A7752B">
      <w:pPr>
        <w:pStyle w:val="NormalWeb"/>
        <w:numPr>
          <w:ilvl w:val="0"/>
          <w:numId w:val="18"/>
        </w:numPr>
        <w:shd w:val="clear" w:color="auto" w:fill="FFFFFF"/>
        <w:spacing w:before="0" w:beforeAutospacing="0" w:after="0" w:afterAutospacing="0"/>
        <w:jc w:val="both"/>
        <w:rPr>
          <w:rFonts w:ascii="Book Antiqua" w:hAnsi="Book Antiqua"/>
          <w:shd w:val="clear" w:color="auto" w:fill="FFFFFF"/>
          <w:lang w:val="es-ES_tradnl"/>
        </w:rPr>
      </w:pPr>
      <w:r w:rsidRPr="008C479C">
        <w:rPr>
          <w:rFonts w:ascii="Book Antiqua" w:hAnsi="Book Antiqua"/>
          <w:b/>
          <w:bCs/>
          <w:shd w:val="clear" w:color="auto" w:fill="FFFFFF"/>
          <w:lang w:val="es-ES_tradnl"/>
        </w:rPr>
        <w:t xml:space="preserve">Ley 182-2024, </w:t>
      </w:r>
      <w:r w:rsidRPr="008C479C">
        <w:rPr>
          <w:rFonts w:ascii="Book Antiqua" w:hAnsi="Book Antiqua"/>
          <w:shd w:val="clear" w:color="auto" w:fill="FFFFFF"/>
          <w:lang w:val="es-ES_tradnl"/>
        </w:rPr>
        <w:t>enmienda el Código de Incentivos a los fines de establecer un nuevo incentivo que fomente el desarrollo de viviendas en los centros urbanos de los municipios por inversiones desde el 1 de julio de 2024 igual o mayor a $1</w:t>
      </w:r>
      <w:r>
        <w:rPr>
          <w:rFonts w:ascii="Book Antiqua" w:hAnsi="Book Antiqua"/>
          <w:shd w:val="clear" w:color="auto" w:fill="FFFFFF"/>
          <w:lang w:val="es-ES_tradnl"/>
        </w:rPr>
        <w:t xml:space="preserve"> </w:t>
      </w:r>
      <w:r w:rsidRPr="008C479C">
        <w:rPr>
          <w:rFonts w:ascii="Book Antiqua" w:hAnsi="Book Antiqua"/>
          <w:shd w:val="clear" w:color="auto" w:fill="FFFFFF"/>
          <w:lang w:val="es-ES_tradnl"/>
        </w:rPr>
        <w:t xml:space="preserve">millón para propiedades inmuebles en abandono o declaradas como estorbos públicos con al menos 7 unidades de vivienda. </w:t>
      </w:r>
      <w:r w:rsidR="00932F3F">
        <w:rPr>
          <w:rFonts w:ascii="Book Antiqua" w:hAnsi="Book Antiqua"/>
          <w:shd w:val="clear" w:color="auto" w:fill="FFFFFF"/>
          <w:lang w:val="es-ES_tradnl"/>
        </w:rPr>
        <w:t xml:space="preserve">Con un </w:t>
      </w:r>
      <w:r w:rsidRPr="008C479C">
        <w:rPr>
          <w:rFonts w:ascii="Book Antiqua" w:hAnsi="Book Antiqua"/>
          <w:shd w:val="clear" w:color="auto" w:fill="FFFFFF"/>
          <w:lang w:val="es-ES_tradnl"/>
        </w:rPr>
        <w:t xml:space="preserve">4% de tasa preferencial contributiva sobre ingresos de venta o arrendamiento </w:t>
      </w:r>
      <w:r w:rsidRPr="008C479C">
        <w:rPr>
          <w:rFonts w:ascii="Book Antiqua" w:hAnsi="Book Antiqua"/>
          <w:shd w:val="clear" w:color="auto" w:fill="FFFFFF"/>
          <w:lang w:val="es-ES_tradnl"/>
        </w:rPr>
        <w:lastRenderedPageBreak/>
        <w:t xml:space="preserve">(mínimo 6 meses), así como un 75% de exención de contribuciones municipales y estatales </w:t>
      </w:r>
      <w:r>
        <w:rPr>
          <w:rFonts w:ascii="Book Antiqua" w:hAnsi="Book Antiqua"/>
          <w:shd w:val="clear" w:color="auto" w:fill="FFFFFF"/>
          <w:lang w:val="es-ES_tradnl"/>
        </w:rPr>
        <w:t>d</w:t>
      </w:r>
      <w:r w:rsidRPr="008C479C">
        <w:rPr>
          <w:rFonts w:ascii="Book Antiqua" w:hAnsi="Book Antiqua"/>
          <w:shd w:val="clear" w:color="auto" w:fill="FFFFFF"/>
          <w:lang w:val="es-ES_tradnl"/>
        </w:rPr>
        <w:t xml:space="preserve">e propiedad mueble e inmueble. </w:t>
      </w:r>
    </w:p>
    <w:p w14:paraId="2CD7689C" w14:textId="77777777" w:rsid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65525E82" w14:textId="781A87C4" w:rsidR="008D0EE7" w:rsidRDefault="00A90280"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PR"/>
        </w:rPr>
        <w:t>Es necesario destacar</w:t>
      </w:r>
      <w:r w:rsidR="00A47C7B" w:rsidRPr="00A7752B">
        <w:rPr>
          <w:rFonts w:ascii="Book Antiqua" w:hAnsi="Book Antiqua"/>
          <w:shd w:val="clear" w:color="auto" w:fill="FFFFFF"/>
          <w:lang w:val="es-PR"/>
        </w:rPr>
        <w:t xml:space="preserve"> de este marco legal</w:t>
      </w:r>
      <w:r w:rsidRPr="00A7752B">
        <w:rPr>
          <w:rFonts w:ascii="Book Antiqua" w:hAnsi="Book Antiqua"/>
          <w:shd w:val="clear" w:color="auto" w:fill="FFFFFF"/>
          <w:lang w:val="es-PR"/>
        </w:rPr>
        <w:t xml:space="preserve">, </w:t>
      </w:r>
      <w:r w:rsidR="00A47C7B" w:rsidRPr="00A7752B">
        <w:rPr>
          <w:rFonts w:ascii="Book Antiqua" w:hAnsi="Book Antiqua"/>
          <w:shd w:val="clear" w:color="auto" w:fill="FFFFFF"/>
          <w:lang w:val="es-PR"/>
        </w:rPr>
        <w:t xml:space="preserve">que </w:t>
      </w:r>
      <w:r w:rsidR="009E3629" w:rsidRPr="00A7752B">
        <w:rPr>
          <w:rFonts w:ascii="Book Antiqua" w:hAnsi="Book Antiqua"/>
          <w:shd w:val="clear" w:color="auto" w:fill="FFFFFF"/>
          <w:lang w:val="es-PR"/>
        </w:rPr>
        <w:t>al aprobarse</w:t>
      </w:r>
      <w:r w:rsidR="00A47C7B" w:rsidRPr="00A7752B">
        <w:rPr>
          <w:rFonts w:ascii="Book Antiqua" w:hAnsi="Book Antiqua"/>
          <w:shd w:val="clear" w:color="auto" w:fill="FFFFFF"/>
          <w:lang w:val="es-PR"/>
        </w:rPr>
        <w:t xml:space="preserve"> </w:t>
      </w:r>
      <w:r w:rsidRPr="00A7752B">
        <w:rPr>
          <w:rFonts w:ascii="Book Antiqua" w:hAnsi="Book Antiqua"/>
          <w:shd w:val="clear" w:color="auto" w:fill="FFFFFF"/>
          <w:lang w:val="es-PR"/>
        </w:rPr>
        <w:t>la Ley 60-2019</w:t>
      </w:r>
      <w:r w:rsidR="00A47C7B" w:rsidRPr="00A7752B">
        <w:rPr>
          <w:rFonts w:ascii="Book Antiqua" w:hAnsi="Book Antiqua"/>
          <w:shd w:val="clear" w:color="auto" w:fill="FFFFFF"/>
          <w:lang w:val="es-PR"/>
        </w:rPr>
        <w:t xml:space="preserve">, </w:t>
      </w:r>
      <w:r w:rsidR="00A47C7B" w:rsidRPr="00A7752B">
        <w:rPr>
          <w:rFonts w:ascii="Book Antiqua" w:hAnsi="Book Antiqua"/>
          <w:i/>
          <w:iCs/>
          <w:shd w:val="clear" w:color="auto" w:fill="FFFFFF"/>
          <w:lang w:val="es-PR"/>
        </w:rPr>
        <w:t xml:space="preserve">supra, </w:t>
      </w:r>
      <w:r w:rsidRPr="00A7752B">
        <w:rPr>
          <w:rFonts w:ascii="Book Antiqua" w:hAnsi="Book Antiqua"/>
          <w:shd w:val="clear" w:color="auto" w:fill="FFFFFF"/>
          <w:lang w:val="es-PR"/>
        </w:rPr>
        <w:t>l</w:t>
      </w:r>
      <w:r w:rsidR="009E3629" w:rsidRPr="00A7752B">
        <w:rPr>
          <w:rFonts w:ascii="Book Antiqua" w:hAnsi="Book Antiqua"/>
          <w:shd w:val="clear" w:color="auto" w:fill="FFFFFF"/>
          <w:lang w:val="es-PR"/>
        </w:rPr>
        <w:t>as l</w:t>
      </w:r>
      <w:r w:rsidRPr="00A7752B">
        <w:rPr>
          <w:rFonts w:ascii="Book Antiqua" w:hAnsi="Book Antiqua"/>
          <w:shd w:val="clear" w:color="auto" w:fill="FFFFFF"/>
          <w:lang w:val="es-PR"/>
        </w:rPr>
        <w:t>eyes 165-1996, 213-2000, 140-2001 y 244-2003 quedaron sin efecto a partir de enero de 2020</w:t>
      </w:r>
      <w:r w:rsidR="009E3629" w:rsidRPr="00A7752B">
        <w:rPr>
          <w:rFonts w:ascii="Book Antiqua" w:hAnsi="Book Antiqua"/>
          <w:shd w:val="clear" w:color="auto" w:fill="FFFFFF"/>
          <w:lang w:val="es-PR"/>
        </w:rPr>
        <w:t>, aunque</w:t>
      </w:r>
      <w:r w:rsidRPr="00A7752B">
        <w:rPr>
          <w:rFonts w:ascii="Book Antiqua" w:hAnsi="Book Antiqua"/>
          <w:shd w:val="clear" w:color="auto" w:fill="FFFFFF"/>
          <w:lang w:val="es-PR"/>
        </w:rPr>
        <w:t xml:space="preserve"> siguen vigentes con el propósito de mantener un marco regulatorio para los incentivos con</w:t>
      </w:r>
      <w:r w:rsidR="008B2A9E" w:rsidRPr="00A7752B">
        <w:rPr>
          <w:rFonts w:ascii="Book Antiqua" w:hAnsi="Book Antiqua"/>
          <w:shd w:val="clear" w:color="auto" w:fill="FFFFFF"/>
          <w:lang w:val="es-PR"/>
        </w:rPr>
        <w:t>cedidos</w:t>
      </w:r>
      <w:r w:rsidRPr="00A7752B">
        <w:rPr>
          <w:rFonts w:ascii="Book Antiqua" w:hAnsi="Book Antiqua"/>
          <w:shd w:val="clear" w:color="auto" w:fill="FFFFFF"/>
          <w:lang w:val="es-PR"/>
        </w:rPr>
        <w:t xml:space="preserve"> antes de </w:t>
      </w:r>
      <w:r w:rsidR="008D47C7" w:rsidRPr="00A7752B">
        <w:rPr>
          <w:rFonts w:ascii="Book Antiqua" w:hAnsi="Book Antiqua"/>
          <w:shd w:val="clear" w:color="auto" w:fill="FFFFFF"/>
          <w:lang w:val="es-PR"/>
        </w:rPr>
        <w:t>dicha fecha</w:t>
      </w:r>
      <w:r w:rsidRPr="00A7752B">
        <w:rPr>
          <w:rFonts w:ascii="Book Antiqua" w:hAnsi="Book Antiqua"/>
          <w:shd w:val="clear" w:color="auto" w:fill="FFFFFF"/>
          <w:lang w:val="es-PR"/>
        </w:rPr>
        <w:t>.</w:t>
      </w:r>
      <w:r w:rsidR="009B1A8A" w:rsidRPr="00A7752B">
        <w:rPr>
          <w:rFonts w:ascii="Book Antiqua" w:hAnsi="Book Antiqua"/>
          <w:shd w:val="clear" w:color="auto" w:fill="FFFFFF"/>
          <w:lang w:val="es-ES_tradnl"/>
        </w:rPr>
        <w:t xml:space="preserve"> </w:t>
      </w:r>
      <w:r w:rsidR="009E5BE2" w:rsidRPr="00A7752B">
        <w:rPr>
          <w:rFonts w:ascii="Book Antiqua" w:hAnsi="Book Antiqua"/>
          <w:shd w:val="clear" w:color="auto" w:fill="FFFFFF"/>
          <w:lang w:val="es-PR"/>
        </w:rPr>
        <w:t xml:space="preserve">Además, </w:t>
      </w:r>
      <w:r w:rsidR="00C056AA" w:rsidRPr="00A7752B">
        <w:rPr>
          <w:rFonts w:ascii="Book Antiqua" w:hAnsi="Book Antiqua"/>
          <w:shd w:val="clear" w:color="auto" w:fill="FFFFFF"/>
          <w:lang w:val="es-PR"/>
        </w:rPr>
        <w:t xml:space="preserve">aunque bajo dicha </w:t>
      </w:r>
      <w:r w:rsidR="00192446" w:rsidRPr="00A7752B">
        <w:rPr>
          <w:rFonts w:ascii="Book Antiqua" w:hAnsi="Book Antiqua"/>
          <w:shd w:val="clear" w:color="auto" w:fill="FFFFFF"/>
          <w:lang w:val="es-PR"/>
        </w:rPr>
        <w:t xml:space="preserve">la Ley 60-2019, </w:t>
      </w:r>
      <w:r w:rsidR="008B2A9E" w:rsidRPr="00A7752B">
        <w:rPr>
          <w:rFonts w:ascii="Book Antiqua" w:hAnsi="Book Antiqua"/>
          <w:i/>
          <w:iCs/>
          <w:shd w:val="clear" w:color="auto" w:fill="FFFFFF"/>
          <w:lang w:val="es-PR"/>
        </w:rPr>
        <w:t xml:space="preserve">supra, </w:t>
      </w:r>
      <w:r w:rsidR="00C056AA" w:rsidRPr="00A7752B">
        <w:rPr>
          <w:rFonts w:ascii="Book Antiqua" w:hAnsi="Book Antiqua"/>
          <w:shd w:val="clear" w:color="auto" w:fill="FFFFFF"/>
          <w:lang w:val="es-PR"/>
        </w:rPr>
        <w:t xml:space="preserve">se </w:t>
      </w:r>
      <w:r w:rsidR="00192446" w:rsidRPr="00A7752B">
        <w:rPr>
          <w:rFonts w:ascii="Book Antiqua" w:hAnsi="Book Antiqua"/>
          <w:shd w:val="clear" w:color="auto" w:fill="FFFFFF"/>
          <w:lang w:val="es-PR"/>
        </w:rPr>
        <w:t>dispuso que la evaluación, concesión y denegación de dichos beneficios es responsabilidad del Departamento de Desarrollo Económico y Comercio</w:t>
      </w:r>
      <w:r w:rsidR="0057575A" w:rsidRPr="00A7752B">
        <w:rPr>
          <w:rFonts w:ascii="Book Antiqua" w:hAnsi="Book Antiqua"/>
          <w:shd w:val="clear" w:color="auto" w:fill="FFFFFF"/>
          <w:lang w:val="es-PR"/>
        </w:rPr>
        <w:t xml:space="preserve"> (DDEC)</w:t>
      </w:r>
      <w:r w:rsidR="00C056AA" w:rsidRPr="00A7752B">
        <w:rPr>
          <w:rFonts w:ascii="Book Antiqua" w:hAnsi="Book Antiqua"/>
          <w:shd w:val="clear" w:color="auto" w:fill="FFFFFF"/>
          <w:lang w:val="es-PR"/>
        </w:rPr>
        <w:t>;</w:t>
      </w:r>
      <w:r w:rsidR="00192446" w:rsidRPr="00A7752B">
        <w:rPr>
          <w:rFonts w:ascii="Book Antiqua" w:hAnsi="Book Antiqua"/>
          <w:shd w:val="clear" w:color="auto" w:fill="FFFFFF"/>
          <w:lang w:val="es-PR"/>
        </w:rPr>
        <w:t xml:space="preserve"> el Departamento de la Vivienda sí tiene la responsabilidad legal de evaluar la solicitud de incentivos para el desarrollo de vivienda y certificar que el uso que se pretende dar a </w:t>
      </w:r>
      <w:r w:rsidR="006F6B37" w:rsidRPr="00A7752B">
        <w:rPr>
          <w:rFonts w:ascii="Book Antiqua" w:hAnsi="Book Antiqua"/>
          <w:shd w:val="clear" w:color="auto" w:fill="FFFFFF"/>
          <w:lang w:val="es-PR"/>
        </w:rPr>
        <w:t>estos</w:t>
      </w:r>
      <w:r w:rsidR="0057575A" w:rsidRPr="00A7752B">
        <w:rPr>
          <w:rFonts w:ascii="Book Antiqua" w:hAnsi="Book Antiqua"/>
          <w:shd w:val="clear" w:color="auto" w:fill="FFFFFF"/>
          <w:lang w:val="es-PR"/>
        </w:rPr>
        <w:t xml:space="preserve"> es conforme a dichos fines</w:t>
      </w:r>
      <w:r w:rsidR="006F6B37" w:rsidRPr="00A7752B">
        <w:rPr>
          <w:rFonts w:ascii="Book Antiqua" w:hAnsi="Book Antiqua"/>
          <w:shd w:val="clear" w:color="auto" w:fill="FFFFFF"/>
          <w:lang w:val="es-PR"/>
        </w:rPr>
        <w:t>. Más aún, si</w:t>
      </w:r>
      <w:r w:rsidR="00192446" w:rsidRPr="00A7752B">
        <w:rPr>
          <w:rFonts w:ascii="Book Antiqua" w:hAnsi="Book Antiqua"/>
          <w:shd w:val="clear" w:color="auto" w:fill="FFFFFF"/>
          <w:lang w:val="es-PR"/>
        </w:rPr>
        <w:t xml:space="preserve"> cumple</w:t>
      </w:r>
      <w:r w:rsidR="006F6B37" w:rsidRPr="00A7752B">
        <w:rPr>
          <w:rFonts w:ascii="Book Antiqua" w:hAnsi="Book Antiqua"/>
          <w:shd w:val="clear" w:color="auto" w:fill="FFFFFF"/>
          <w:lang w:val="es-PR"/>
        </w:rPr>
        <w:t>n</w:t>
      </w:r>
      <w:r w:rsidR="00192446" w:rsidRPr="00A7752B">
        <w:rPr>
          <w:rFonts w:ascii="Book Antiqua" w:hAnsi="Book Antiqua"/>
          <w:shd w:val="clear" w:color="auto" w:fill="FFFFFF"/>
          <w:lang w:val="es-PR"/>
        </w:rPr>
        <w:t xml:space="preserve"> con </w:t>
      </w:r>
      <w:r w:rsidR="006F6B37" w:rsidRPr="00A7752B">
        <w:rPr>
          <w:rFonts w:ascii="Book Antiqua" w:hAnsi="Book Antiqua"/>
          <w:shd w:val="clear" w:color="auto" w:fill="FFFFFF"/>
          <w:lang w:val="es-PR"/>
        </w:rPr>
        <w:t>su</w:t>
      </w:r>
      <w:r w:rsidR="00192446" w:rsidRPr="00A7752B">
        <w:rPr>
          <w:rFonts w:ascii="Book Antiqua" w:hAnsi="Book Antiqua"/>
          <w:shd w:val="clear" w:color="auto" w:fill="FFFFFF"/>
          <w:lang w:val="es-PR"/>
        </w:rPr>
        <w:t xml:space="preserve">s objetivos y </w:t>
      </w:r>
      <w:r w:rsidR="0057575A" w:rsidRPr="00A7752B">
        <w:rPr>
          <w:rFonts w:ascii="Book Antiqua" w:hAnsi="Book Antiqua"/>
          <w:shd w:val="clear" w:color="auto" w:fill="FFFFFF"/>
          <w:lang w:val="es-PR"/>
        </w:rPr>
        <w:t>métricas</w:t>
      </w:r>
      <w:r w:rsidR="006F6B37" w:rsidRPr="00A7752B">
        <w:rPr>
          <w:rFonts w:ascii="Book Antiqua" w:hAnsi="Book Antiqua"/>
          <w:shd w:val="clear" w:color="auto" w:fill="FFFFFF"/>
          <w:lang w:val="es-PR"/>
        </w:rPr>
        <w:t>. Esto,</w:t>
      </w:r>
      <w:r w:rsidR="00192446" w:rsidRPr="00A7752B">
        <w:rPr>
          <w:rFonts w:ascii="Book Antiqua" w:hAnsi="Book Antiqua"/>
          <w:shd w:val="clear" w:color="auto" w:fill="FFFFFF"/>
          <w:lang w:val="es-PR"/>
        </w:rPr>
        <w:t xml:space="preserve"> a través de </w:t>
      </w:r>
      <w:r w:rsidR="00732E3A" w:rsidRPr="00A7752B">
        <w:rPr>
          <w:rFonts w:ascii="Book Antiqua" w:hAnsi="Book Antiqua"/>
          <w:shd w:val="clear" w:color="auto" w:fill="FFFFFF"/>
          <w:lang w:val="es-PR"/>
        </w:rPr>
        <w:t>la</w:t>
      </w:r>
      <w:r w:rsidR="00192446" w:rsidRPr="00A7752B">
        <w:rPr>
          <w:rFonts w:ascii="Book Antiqua" w:hAnsi="Book Antiqua"/>
          <w:shd w:val="clear" w:color="auto" w:fill="FFFFFF"/>
          <w:lang w:val="es-PR"/>
        </w:rPr>
        <w:t xml:space="preserve">s secretarías auxiliares </w:t>
      </w:r>
      <w:r w:rsidR="00732E3A" w:rsidRPr="00A7752B">
        <w:rPr>
          <w:rFonts w:ascii="Book Antiqua" w:hAnsi="Book Antiqua"/>
          <w:shd w:val="clear" w:color="auto" w:fill="FFFFFF"/>
          <w:lang w:val="es-PR"/>
        </w:rPr>
        <w:t>de vivienda en</w:t>
      </w:r>
      <w:r w:rsidR="00192446" w:rsidRPr="00A7752B">
        <w:rPr>
          <w:rFonts w:ascii="Book Antiqua" w:hAnsi="Book Antiqua"/>
          <w:shd w:val="clear" w:color="auto" w:fill="FFFFFF"/>
          <w:lang w:val="es-PR"/>
        </w:rPr>
        <w:t xml:space="preserve"> estrech</w:t>
      </w:r>
      <w:r w:rsidR="00732E3A" w:rsidRPr="00A7752B">
        <w:rPr>
          <w:rFonts w:ascii="Book Antiqua" w:hAnsi="Book Antiqua"/>
          <w:shd w:val="clear" w:color="auto" w:fill="FFFFFF"/>
          <w:lang w:val="es-PR"/>
        </w:rPr>
        <w:t>a colaboración</w:t>
      </w:r>
      <w:r w:rsidR="00192446" w:rsidRPr="00A7752B">
        <w:rPr>
          <w:rFonts w:ascii="Book Antiqua" w:hAnsi="Book Antiqua"/>
          <w:shd w:val="clear" w:color="auto" w:fill="FFFFFF"/>
          <w:lang w:val="es-PR"/>
        </w:rPr>
        <w:t xml:space="preserve"> con e</w:t>
      </w:r>
      <w:r w:rsidR="0057575A" w:rsidRPr="00A7752B">
        <w:rPr>
          <w:rFonts w:ascii="Book Antiqua" w:hAnsi="Book Antiqua"/>
          <w:shd w:val="clear" w:color="auto" w:fill="FFFFFF"/>
          <w:lang w:val="es-PR"/>
        </w:rPr>
        <w:t>l DDEC</w:t>
      </w:r>
      <w:r w:rsidR="00192446" w:rsidRPr="00A7752B">
        <w:rPr>
          <w:rFonts w:ascii="Book Antiqua" w:hAnsi="Book Antiqua"/>
          <w:shd w:val="clear" w:color="auto" w:fill="FFFFFF"/>
          <w:lang w:val="es-PR"/>
        </w:rPr>
        <w:t xml:space="preserve"> para asegurar que estos incentivos sean utilizados para satisfacer las necesidades de vivienda</w:t>
      </w:r>
      <w:r w:rsidR="0057575A" w:rsidRPr="00A7752B">
        <w:rPr>
          <w:rFonts w:ascii="Book Antiqua" w:hAnsi="Book Antiqua"/>
          <w:shd w:val="clear" w:color="auto" w:fill="FFFFFF"/>
          <w:lang w:val="es-PR"/>
        </w:rPr>
        <w:t>, particularmente</w:t>
      </w:r>
      <w:r w:rsidR="00192446" w:rsidRPr="00A7752B">
        <w:rPr>
          <w:rFonts w:ascii="Book Antiqua" w:hAnsi="Book Antiqua"/>
          <w:shd w:val="clear" w:color="auto" w:fill="FFFFFF"/>
          <w:lang w:val="es-PR"/>
        </w:rPr>
        <w:t xml:space="preserve"> de las comunidades vulnerables.</w:t>
      </w:r>
    </w:p>
    <w:p w14:paraId="1D6C1D18"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3E8834B5" w14:textId="54A05549" w:rsidR="00EC78F7" w:rsidRDefault="008D0EE7"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PR"/>
        </w:rPr>
        <w:t xml:space="preserve">Adicional, </w:t>
      </w:r>
      <w:r w:rsidR="0057575A" w:rsidRPr="00A7752B">
        <w:rPr>
          <w:rFonts w:ascii="Book Antiqua" w:hAnsi="Book Antiqua"/>
          <w:shd w:val="clear" w:color="auto" w:fill="FFFFFF"/>
          <w:lang w:val="es-PR"/>
        </w:rPr>
        <w:t>es menester apuntar que e</w:t>
      </w:r>
      <w:r w:rsidRPr="00A7752B">
        <w:rPr>
          <w:rFonts w:ascii="Book Antiqua" w:hAnsi="Book Antiqua"/>
          <w:shd w:val="clear" w:color="auto" w:fill="FFFFFF"/>
          <w:lang w:val="es-PR"/>
        </w:rPr>
        <w:t>l programa de</w:t>
      </w:r>
      <w:r w:rsidR="00850938" w:rsidRPr="00A7752B">
        <w:rPr>
          <w:rFonts w:ascii="Book Antiqua" w:hAnsi="Book Antiqua"/>
          <w:shd w:val="clear" w:color="auto" w:fill="FFFFFF"/>
          <w:lang w:val="es-PR"/>
        </w:rPr>
        <w:t xml:space="preserve"> Asistencia Directa al Comprador, subvencionado </w:t>
      </w:r>
      <w:r w:rsidR="00850938" w:rsidRPr="00A7752B">
        <w:rPr>
          <w:rFonts w:ascii="Book Antiqua" w:hAnsi="Book Antiqua"/>
          <w:b/>
          <w:bCs/>
          <w:i/>
          <w:iCs/>
          <w:shd w:val="clear" w:color="auto" w:fill="FFFFFF"/>
          <w:lang w:val="es-PR"/>
        </w:rPr>
        <w:t>con $695 millones de fondos CDBG-DR adjudicados por un periodo de cinco (5) años,</w:t>
      </w:r>
      <w:r w:rsidR="003E302A" w:rsidRPr="00A7752B">
        <w:rPr>
          <w:rFonts w:ascii="Book Antiqua" w:hAnsi="Book Antiqua"/>
          <w:b/>
          <w:bCs/>
          <w:i/>
          <w:iCs/>
          <w:shd w:val="clear" w:color="auto" w:fill="FFFFFF"/>
          <w:lang w:val="es-PR"/>
        </w:rPr>
        <w:t xml:space="preserve"> se</w:t>
      </w:r>
      <w:r w:rsidR="00850938" w:rsidRPr="00A7752B">
        <w:rPr>
          <w:rFonts w:ascii="Book Antiqua" w:hAnsi="Book Antiqua"/>
          <w:b/>
          <w:bCs/>
          <w:i/>
          <w:iCs/>
          <w:shd w:val="clear" w:color="auto" w:fill="FFFFFF"/>
          <w:lang w:val="es-PR"/>
        </w:rPr>
        <w:t xml:space="preserve"> </w:t>
      </w:r>
      <w:r w:rsidR="00850938" w:rsidRPr="00A7752B">
        <w:rPr>
          <w:rFonts w:ascii="Book Antiqua" w:hAnsi="Book Antiqua"/>
          <w:b/>
          <w:bCs/>
          <w:i/>
          <w:iCs/>
          <w:shd w:val="clear" w:color="auto" w:fill="FFFFFF"/>
          <w:lang w:val="es-ES_tradnl"/>
        </w:rPr>
        <w:t>provee asistencia directa a personas que van a comprar su hogar,</w:t>
      </w:r>
      <w:r w:rsidR="00850938" w:rsidRPr="00A7752B">
        <w:rPr>
          <w:rFonts w:ascii="Book Antiqua" w:hAnsi="Book Antiqua"/>
          <w:shd w:val="clear" w:color="auto" w:fill="FFFFFF"/>
          <w:lang w:val="es-ES_tradnl"/>
        </w:rPr>
        <w:t xml:space="preserve"> subsidiando las cantidades de las tasas de interés y principal de la hipoteca, así como los gastos de cierre. Esto, </w:t>
      </w:r>
      <w:r w:rsidR="00850938" w:rsidRPr="00A7752B">
        <w:rPr>
          <w:rFonts w:ascii="Book Antiqua" w:hAnsi="Book Antiqua"/>
          <w:b/>
          <w:bCs/>
          <w:i/>
          <w:iCs/>
          <w:shd w:val="clear" w:color="auto" w:fill="FFFFFF"/>
          <w:lang w:val="es-PR"/>
        </w:rPr>
        <w:t>hasta un máximo de $55,00</w:t>
      </w:r>
      <w:r w:rsidR="0057575A" w:rsidRPr="00A7752B">
        <w:rPr>
          <w:rFonts w:ascii="Book Antiqua" w:hAnsi="Book Antiqua"/>
          <w:b/>
          <w:bCs/>
          <w:i/>
          <w:iCs/>
          <w:shd w:val="clear" w:color="auto" w:fill="FFFFFF"/>
          <w:lang w:val="es-PR"/>
        </w:rPr>
        <w:t>0</w:t>
      </w:r>
      <w:r w:rsidR="00850938" w:rsidRPr="00A7752B">
        <w:rPr>
          <w:rFonts w:ascii="Book Antiqua" w:hAnsi="Book Antiqua"/>
          <w:b/>
          <w:bCs/>
          <w:i/>
          <w:iCs/>
          <w:shd w:val="clear" w:color="auto" w:fill="FFFFFF"/>
          <w:lang w:val="es-PR"/>
        </w:rPr>
        <w:t xml:space="preserve"> por cada hogar elegible</w:t>
      </w:r>
      <w:r w:rsidR="00850938" w:rsidRPr="00A7752B">
        <w:rPr>
          <w:rFonts w:ascii="Book Antiqua" w:hAnsi="Book Antiqua"/>
          <w:shd w:val="clear" w:color="auto" w:fill="FFFFFF"/>
          <w:lang w:val="es-PR"/>
        </w:rPr>
        <w:t xml:space="preserve">, </w:t>
      </w:r>
      <w:r w:rsidR="00DD532D" w:rsidRPr="00A7752B">
        <w:rPr>
          <w:rFonts w:ascii="Book Antiqua" w:hAnsi="Book Antiqua"/>
          <w:shd w:val="clear" w:color="auto" w:fill="FFFFFF"/>
          <w:lang w:val="es-PR"/>
        </w:rPr>
        <w:t>y para</w:t>
      </w:r>
      <w:r w:rsidR="00850938" w:rsidRPr="00A7752B">
        <w:rPr>
          <w:rFonts w:ascii="Book Antiqua" w:hAnsi="Book Antiqua"/>
          <w:shd w:val="clear" w:color="auto" w:fill="FFFFFF"/>
          <w:lang w:val="es-PR"/>
        </w:rPr>
        <w:t xml:space="preserve"> propiedades localizadas en un </w:t>
      </w:r>
      <w:r w:rsidR="00850938" w:rsidRPr="00A7752B">
        <w:rPr>
          <w:rFonts w:ascii="Book Antiqua" w:hAnsi="Book Antiqua"/>
          <w:b/>
          <w:bCs/>
          <w:i/>
          <w:iCs/>
          <w:shd w:val="clear" w:color="auto" w:fill="FFFFFF"/>
          <w:lang w:val="es-PR"/>
        </w:rPr>
        <w:t xml:space="preserve">Centro Urbano </w:t>
      </w:r>
      <w:r w:rsidR="00DD532D" w:rsidRPr="00A7752B">
        <w:rPr>
          <w:rFonts w:ascii="Book Antiqua" w:hAnsi="Book Antiqua"/>
          <w:b/>
          <w:bCs/>
          <w:i/>
          <w:iCs/>
          <w:shd w:val="clear" w:color="auto" w:fill="FFFFFF"/>
          <w:lang w:val="es-PR"/>
        </w:rPr>
        <w:t>se reconoce</w:t>
      </w:r>
      <w:r w:rsidR="00850938" w:rsidRPr="00A7752B">
        <w:rPr>
          <w:rFonts w:ascii="Book Antiqua" w:hAnsi="Book Antiqua"/>
          <w:b/>
          <w:bCs/>
          <w:i/>
          <w:iCs/>
          <w:shd w:val="clear" w:color="auto" w:fill="FFFFFF"/>
          <w:lang w:val="es-PR"/>
        </w:rPr>
        <w:t xml:space="preserve"> un incentivo adicional de $5 mil</w:t>
      </w:r>
      <w:r w:rsidR="00850938" w:rsidRPr="00A7752B">
        <w:rPr>
          <w:rFonts w:ascii="Book Antiqua" w:hAnsi="Book Antiqua"/>
          <w:shd w:val="clear" w:color="auto" w:fill="FFFFFF"/>
          <w:lang w:val="es-PR"/>
        </w:rPr>
        <w:t>. Programa, cuyo propósito es mejorar las oportunidades de personas de ingresos bajos y moderados (LMI) con necesidad urgente (UN) para convertirse en propietarios de vivienda.</w:t>
      </w:r>
      <w:r w:rsidR="0057575A" w:rsidRPr="00A7752B">
        <w:rPr>
          <w:rFonts w:ascii="Book Antiqua" w:hAnsi="Book Antiqua"/>
          <w:shd w:val="clear" w:color="auto" w:fill="FFFFFF"/>
          <w:lang w:val="es-PR"/>
        </w:rPr>
        <w:t xml:space="preserve"> </w:t>
      </w:r>
      <w:r w:rsidR="0057575A" w:rsidRPr="00A7752B">
        <w:rPr>
          <w:rFonts w:ascii="Book Antiqua" w:hAnsi="Book Antiqua"/>
          <w:b/>
          <w:bCs/>
          <w:i/>
          <w:iCs/>
          <w:shd w:val="clear" w:color="auto" w:fill="FFFFFF"/>
          <w:lang w:val="es-PR"/>
        </w:rPr>
        <w:t>Programa, que se alega sus requisitos de ingresos son muy restrictivos para los núcleos familiares de clase media trabajadora, penalizándolos e imposibilitándolos en la adquisición de un primer hogar.</w:t>
      </w:r>
      <w:r w:rsidR="0057575A" w:rsidRPr="00A7752B">
        <w:rPr>
          <w:rFonts w:ascii="Book Antiqua" w:hAnsi="Book Antiqua"/>
          <w:shd w:val="clear" w:color="auto" w:fill="FFFFFF"/>
          <w:lang w:val="es-PR"/>
        </w:rPr>
        <w:t xml:space="preserve"> </w:t>
      </w:r>
      <w:r w:rsidR="00E91D65" w:rsidRPr="00A7752B">
        <w:rPr>
          <w:rFonts w:ascii="Book Antiqua" w:hAnsi="Book Antiqua"/>
          <w:shd w:val="clear" w:color="auto" w:fill="FFFFFF"/>
          <w:lang w:val="es-ES_tradnl"/>
        </w:rPr>
        <w:t xml:space="preserve"> </w:t>
      </w:r>
      <w:r w:rsidR="0057575A" w:rsidRPr="00A7752B">
        <w:rPr>
          <w:rFonts w:ascii="Book Antiqua" w:hAnsi="Book Antiqua"/>
          <w:shd w:val="clear" w:color="auto" w:fill="FFFFFF"/>
          <w:lang w:val="es-ES_tradnl"/>
        </w:rPr>
        <w:t>(énfasis nuestro)</w:t>
      </w:r>
    </w:p>
    <w:p w14:paraId="6A73E6BF"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661CD583" w14:textId="076A2EF0" w:rsidR="003D6AF4" w:rsidRDefault="00544C6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ES"/>
        </w:rPr>
        <w:t>Precisamente, al considerar t</w:t>
      </w:r>
      <w:r w:rsidR="00E6145B" w:rsidRPr="00A7752B">
        <w:rPr>
          <w:rFonts w:ascii="Book Antiqua" w:hAnsi="Book Antiqua"/>
          <w:shd w:val="clear" w:color="auto" w:fill="FFFFFF"/>
          <w:lang w:val="es-ES"/>
        </w:rPr>
        <w:t>odos</w:t>
      </w:r>
      <w:r w:rsidR="00DA45C9" w:rsidRPr="00A7752B">
        <w:rPr>
          <w:rFonts w:ascii="Book Antiqua" w:hAnsi="Book Antiqua"/>
          <w:shd w:val="clear" w:color="auto" w:fill="FFFFFF"/>
          <w:lang w:val="es-ES"/>
        </w:rPr>
        <w:t xml:space="preserve"> estos </w:t>
      </w:r>
      <w:r w:rsidRPr="00A7752B">
        <w:rPr>
          <w:rFonts w:ascii="Book Antiqua" w:hAnsi="Book Antiqua"/>
          <w:shd w:val="clear" w:color="auto" w:fill="FFFFFF"/>
          <w:lang w:val="es-ES"/>
        </w:rPr>
        <w:t xml:space="preserve">mandatos </w:t>
      </w:r>
      <w:r w:rsidR="00CA2C32" w:rsidRPr="00A7752B">
        <w:rPr>
          <w:rFonts w:ascii="Book Antiqua" w:hAnsi="Book Antiqua"/>
          <w:shd w:val="clear" w:color="auto" w:fill="FFFFFF"/>
          <w:lang w:val="es-ES"/>
        </w:rPr>
        <w:t>de</w:t>
      </w:r>
      <w:r w:rsidRPr="00A7752B">
        <w:rPr>
          <w:rFonts w:ascii="Book Antiqua" w:hAnsi="Book Antiqua"/>
          <w:shd w:val="clear" w:color="auto" w:fill="FFFFFF"/>
          <w:lang w:val="es-ES"/>
        </w:rPr>
        <w:t xml:space="preserve"> Ley, particularmente sobre la otorgación de incentivos y la </w:t>
      </w:r>
      <w:r w:rsidR="00547CF0" w:rsidRPr="00A7752B">
        <w:rPr>
          <w:rFonts w:ascii="Book Antiqua" w:hAnsi="Book Antiqua"/>
          <w:shd w:val="clear" w:color="auto" w:fill="FFFFFF"/>
          <w:lang w:val="es-ES"/>
        </w:rPr>
        <w:t>derogación</w:t>
      </w:r>
      <w:r w:rsidR="00CA2C32" w:rsidRPr="00A7752B">
        <w:rPr>
          <w:rFonts w:ascii="Book Antiqua" w:hAnsi="Book Antiqua"/>
          <w:shd w:val="clear" w:color="auto" w:fill="FFFFFF"/>
          <w:lang w:val="es-ES"/>
        </w:rPr>
        <w:t xml:space="preserve"> de varios</w:t>
      </w:r>
      <w:r w:rsidR="00547CF0" w:rsidRPr="00A7752B">
        <w:rPr>
          <w:rFonts w:ascii="Book Antiqua" w:hAnsi="Book Antiqua"/>
          <w:shd w:val="clear" w:color="auto" w:fill="FFFFFF"/>
          <w:lang w:val="es-ES"/>
        </w:rPr>
        <w:t xml:space="preserve"> al año contributivo 2023, se torna necesario</w:t>
      </w:r>
      <w:r w:rsidR="00E6145B" w:rsidRPr="00A7752B">
        <w:rPr>
          <w:rFonts w:ascii="Book Antiqua" w:hAnsi="Book Antiqua"/>
          <w:shd w:val="clear" w:color="auto" w:fill="FFFFFF"/>
          <w:lang w:val="es-ES"/>
        </w:rPr>
        <w:t xml:space="preserve"> revisar </w:t>
      </w:r>
      <w:r w:rsidR="001D3E5A" w:rsidRPr="00A7752B">
        <w:rPr>
          <w:rFonts w:ascii="Book Antiqua" w:hAnsi="Book Antiqua"/>
          <w:shd w:val="clear" w:color="auto" w:fill="FFFFFF"/>
          <w:lang w:val="es-ES"/>
        </w:rPr>
        <w:t>los mismos</w:t>
      </w:r>
      <w:r w:rsidR="00E6145B" w:rsidRPr="00A7752B">
        <w:rPr>
          <w:rFonts w:ascii="Book Antiqua" w:hAnsi="Book Antiqua"/>
          <w:shd w:val="clear" w:color="auto" w:fill="FFFFFF"/>
          <w:lang w:val="es-ES"/>
        </w:rPr>
        <w:t xml:space="preserve"> de manera coherente y ordenada. </w:t>
      </w:r>
      <w:r w:rsidR="00F76D55" w:rsidRPr="00A7752B">
        <w:rPr>
          <w:rFonts w:ascii="Book Antiqua" w:hAnsi="Book Antiqua"/>
          <w:shd w:val="clear" w:color="auto" w:fill="FFFFFF"/>
          <w:lang w:val="es-ES"/>
        </w:rPr>
        <w:t xml:space="preserve">Esto, para </w:t>
      </w:r>
      <w:r w:rsidR="0052387F" w:rsidRPr="00A7752B">
        <w:rPr>
          <w:rFonts w:ascii="Book Antiqua" w:hAnsi="Book Antiqua"/>
          <w:shd w:val="clear" w:color="auto" w:fill="FFFFFF"/>
          <w:lang w:val="es-ES"/>
        </w:rPr>
        <w:t>lograr se</w:t>
      </w:r>
      <w:r w:rsidR="00E6145B" w:rsidRPr="00A7752B">
        <w:rPr>
          <w:rFonts w:ascii="Book Antiqua" w:hAnsi="Book Antiqua"/>
          <w:shd w:val="clear" w:color="auto" w:fill="FFFFFF"/>
          <w:lang w:val="es-ES"/>
        </w:rPr>
        <w:t xml:space="preserve"> mejore su efectividad</w:t>
      </w:r>
      <w:r w:rsidR="00F43E28" w:rsidRPr="00A7752B">
        <w:rPr>
          <w:rFonts w:ascii="Book Antiqua" w:hAnsi="Book Antiqua"/>
          <w:shd w:val="clear" w:color="auto" w:fill="FFFFFF"/>
          <w:lang w:val="es-ES"/>
        </w:rPr>
        <w:t xml:space="preserve"> para </w:t>
      </w:r>
      <w:r w:rsidR="0057575A" w:rsidRPr="00A7752B">
        <w:rPr>
          <w:rFonts w:ascii="Book Antiqua" w:hAnsi="Book Antiqua"/>
          <w:shd w:val="clear" w:color="auto" w:fill="FFFFFF"/>
          <w:lang w:val="es-ES"/>
        </w:rPr>
        <w:t xml:space="preserve">que </w:t>
      </w:r>
      <w:r w:rsidR="00F43E28" w:rsidRPr="00A7752B">
        <w:rPr>
          <w:rFonts w:ascii="Book Antiqua" w:hAnsi="Book Antiqua"/>
          <w:shd w:val="clear" w:color="auto" w:fill="FFFFFF"/>
          <w:lang w:val="es-ES"/>
        </w:rPr>
        <w:t>el mercado de viviendas</w:t>
      </w:r>
      <w:r w:rsidR="00E6145B" w:rsidRPr="00A7752B">
        <w:rPr>
          <w:rFonts w:ascii="Book Antiqua" w:hAnsi="Book Antiqua"/>
          <w:shd w:val="clear" w:color="auto" w:fill="FFFFFF"/>
          <w:lang w:val="es-ES"/>
        </w:rPr>
        <w:t xml:space="preserve"> </w:t>
      </w:r>
      <w:r w:rsidR="0057575A" w:rsidRPr="00A7752B">
        <w:rPr>
          <w:rFonts w:ascii="Book Antiqua" w:hAnsi="Book Antiqua"/>
          <w:shd w:val="clear" w:color="auto" w:fill="FFFFFF"/>
          <w:lang w:val="es-ES"/>
        </w:rPr>
        <w:t>sea uno asequible, enfatizando en</w:t>
      </w:r>
      <w:r w:rsidR="00E6145B" w:rsidRPr="00A7752B">
        <w:rPr>
          <w:rFonts w:ascii="Book Antiqua" w:hAnsi="Book Antiqua"/>
          <w:shd w:val="clear" w:color="auto" w:fill="FFFFFF"/>
          <w:lang w:val="es-ES"/>
        </w:rPr>
        <w:t xml:space="preserve"> la simplificación de sus procesos </w:t>
      </w:r>
      <w:r w:rsidR="0057575A" w:rsidRPr="00A7752B">
        <w:rPr>
          <w:rFonts w:ascii="Book Antiqua" w:hAnsi="Book Antiqua"/>
          <w:shd w:val="clear" w:color="auto" w:fill="FFFFFF"/>
          <w:lang w:val="es-ES"/>
        </w:rPr>
        <w:t xml:space="preserve">e incorporar </w:t>
      </w:r>
      <w:r w:rsidR="00E6145B" w:rsidRPr="00A7752B">
        <w:rPr>
          <w:rFonts w:ascii="Book Antiqua" w:hAnsi="Book Antiqua"/>
          <w:shd w:val="clear" w:color="auto" w:fill="FFFFFF"/>
          <w:lang w:val="es-ES"/>
        </w:rPr>
        <w:t>las mejores tendencias tecnológicas</w:t>
      </w:r>
      <w:r w:rsidR="0057575A" w:rsidRPr="00A7752B">
        <w:rPr>
          <w:rFonts w:ascii="Book Antiqua" w:hAnsi="Book Antiqua"/>
          <w:shd w:val="clear" w:color="auto" w:fill="FFFFFF"/>
          <w:lang w:val="es-ES"/>
        </w:rPr>
        <w:t xml:space="preserve"> a estos</w:t>
      </w:r>
      <w:r w:rsidR="0052387F" w:rsidRPr="00A7752B">
        <w:rPr>
          <w:rFonts w:ascii="Book Antiqua" w:hAnsi="Book Antiqua"/>
          <w:shd w:val="clear" w:color="auto" w:fill="FFFFFF"/>
          <w:lang w:val="es-ES"/>
        </w:rPr>
        <w:t>. Más aún,</w:t>
      </w:r>
      <w:r w:rsidR="001E05A0" w:rsidRPr="00A7752B">
        <w:rPr>
          <w:rFonts w:ascii="Book Antiqua" w:hAnsi="Book Antiqua"/>
          <w:shd w:val="clear" w:color="auto" w:fill="FFFFFF"/>
          <w:lang w:val="es-ES"/>
        </w:rPr>
        <w:t xml:space="preserve"> </w:t>
      </w:r>
      <w:r w:rsidR="0057575A" w:rsidRPr="00A7752B">
        <w:rPr>
          <w:rFonts w:ascii="Book Antiqua" w:hAnsi="Book Antiqua"/>
          <w:shd w:val="clear" w:color="auto" w:fill="FFFFFF"/>
          <w:lang w:val="es-ES"/>
        </w:rPr>
        <w:t>teniendo en consideración que</w:t>
      </w:r>
      <w:r w:rsidR="001E05A0" w:rsidRPr="00A7752B">
        <w:rPr>
          <w:rFonts w:ascii="Book Antiqua" w:hAnsi="Book Antiqua"/>
          <w:shd w:val="clear" w:color="auto" w:fill="FFFFFF"/>
          <w:lang w:val="es-ES"/>
        </w:rPr>
        <w:t xml:space="preserve"> nuestro</w:t>
      </w:r>
      <w:r w:rsidR="00F43E28" w:rsidRPr="00A7752B">
        <w:rPr>
          <w:rFonts w:ascii="Book Antiqua" w:hAnsi="Book Antiqua"/>
          <w:shd w:val="clear" w:color="auto" w:fill="FFFFFF"/>
          <w:lang w:val="es-ES"/>
        </w:rPr>
        <w:t xml:space="preserve"> </w:t>
      </w:r>
      <w:r w:rsidR="001E05A0" w:rsidRPr="00A7752B">
        <w:rPr>
          <w:rFonts w:ascii="Book Antiqua" w:hAnsi="Book Antiqua"/>
          <w:shd w:val="clear" w:color="auto" w:fill="FFFFFF"/>
          <w:lang w:val="es-ES"/>
        </w:rPr>
        <w:t>sistema</w:t>
      </w:r>
      <w:r w:rsidR="00E6145B" w:rsidRPr="00A7752B">
        <w:rPr>
          <w:rFonts w:ascii="Book Antiqua" w:hAnsi="Book Antiqua"/>
          <w:shd w:val="clear" w:color="auto" w:fill="FFFFFF"/>
          <w:lang w:val="es-ES"/>
        </w:rPr>
        <w:t xml:space="preserve"> contributiv</w:t>
      </w:r>
      <w:r w:rsidR="001E05A0" w:rsidRPr="00A7752B">
        <w:rPr>
          <w:rFonts w:ascii="Book Antiqua" w:hAnsi="Book Antiqua"/>
          <w:shd w:val="clear" w:color="auto" w:fill="FFFFFF"/>
          <w:lang w:val="es-ES"/>
        </w:rPr>
        <w:t>o</w:t>
      </w:r>
      <w:r w:rsidR="00E6145B" w:rsidRPr="00A7752B">
        <w:rPr>
          <w:rFonts w:ascii="Book Antiqua" w:hAnsi="Book Antiqua"/>
          <w:shd w:val="clear" w:color="auto" w:fill="FFFFFF"/>
          <w:lang w:val="es-ES"/>
        </w:rPr>
        <w:t xml:space="preserve"> e</w:t>
      </w:r>
      <w:r w:rsidR="001E05A0" w:rsidRPr="00A7752B">
        <w:rPr>
          <w:rFonts w:ascii="Book Antiqua" w:hAnsi="Book Antiqua"/>
          <w:shd w:val="clear" w:color="auto" w:fill="FFFFFF"/>
          <w:lang w:val="es-ES"/>
        </w:rPr>
        <w:t xml:space="preserve">s </w:t>
      </w:r>
      <w:r w:rsidR="00F43E28" w:rsidRPr="00A7752B">
        <w:rPr>
          <w:rFonts w:ascii="Book Antiqua" w:hAnsi="Book Antiqua"/>
          <w:shd w:val="clear" w:color="auto" w:fill="FFFFFF"/>
          <w:lang w:val="es-ES"/>
        </w:rPr>
        <w:t xml:space="preserve">uno </w:t>
      </w:r>
      <w:r w:rsidR="00E6145B" w:rsidRPr="00A7752B">
        <w:rPr>
          <w:rFonts w:ascii="Book Antiqua" w:hAnsi="Book Antiqua"/>
          <w:shd w:val="clear" w:color="auto" w:fill="FFFFFF"/>
          <w:lang w:val="es-ES"/>
        </w:rPr>
        <w:t>complicado</w:t>
      </w:r>
      <w:r w:rsidR="00F43E28" w:rsidRPr="00A7752B">
        <w:rPr>
          <w:rFonts w:ascii="Book Antiqua" w:hAnsi="Book Antiqua"/>
          <w:shd w:val="clear" w:color="auto" w:fill="FFFFFF"/>
          <w:lang w:val="es-ES"/>
        </w:rPr>
        <w:t xml:space="preserve"> </w:t>
      </w:r>
      <w:r w:rsidR="001E05A0" w:rsidRPr="00A7752B">
        <w:rPr>
          <w:rFonts w:ascii="Book Antiqua" w:hAnsi="Book Antiqua"/>
          <w:shd w:val="clear" w:color="auto" w:fill="FFFFFF"/>
          <w:lang w:val="es-ES"/>
        </w:rPr>
        <w:t>con múltiples</w:t>
      </w:r>
      <w:r w:rsidR="00E6145B" w:rsidRPr="00A7752B">
        <w:rPr>
          <w:rFonts w:ascii="Book Antiqua" w:hAnsi="Book Antiqua"/>
          <w:shd w:val="clear" w:color="auto" w:fill="FFFFFF"/>
          <w:lang w:val="es-ES"/>
        </w:rPr>
        <w:t xml:space="preserve"> procesos</w:t>
      </w:r>
      <w:r w:rsidR="00F43E28" w:rsidRPr="00A7752B">
        <w:rPr>
          <w:rFonts w:ascii="Book Antiqua" w:hAnsi="Book Antiqua"/>
          <w:shd w:val="clear" w:color="auto" w:fill="FFFFFF"/>
          <w:lang w:val="es-ES"/>
        </w:rPr>
        <w:t xml:space="preserve"> y</w:t>
      </w:r>
      <w:r w:rsidR="00E6145B" w:rsidRPr="00A7752B">
        <w:rPr>
          <w:rFonts w:ascii="Book Antiqua" w:hAnsi="Book Antiqua"/>
          <w:shd w:val="clear" w:color="auto" w:fill="FFFFFF"/>
          <w:lang w:val="es-ES"/>
        </w:rPr>
        <w:t xml:space="preserve"> trámit</w:t>
      </w:r>
      <w:r w:rsidR="00F43E28" w:rsidRPr="00A7752B">
        <w:rPr>
          <w:rFonts w:ascii="Book Antiqua" w:hAnsi="Book Antiqua"/>
          <w:shd w:val="clear" w:color="auto" w:fill="FFFFFF"/>
          <w:lang w:val="es-ES"/>
        </w:rPr>
        <w:t>es,</w:t>
      </w:r>
      <w:r w:rsidR="00D452C3" w:rsidRPr="00A7752B">
        <w:rPr>
          <w:rFonts w:ascii="Book Antiqua" w:hAnsi="Book Antiqua"/>
          <w:shd w:val="clear" w:color="auto" w:fill="FFFFFF"/>
          <w:lang w:val="es-ES"/>
        </w:rPr>
        <w:t xml:space="preserve"> así como incentivos </w:t>
      </w:r>
      <w:r w:rsidR="0057575A" w:rsidRPr="00A7752B">
        <w:rPr>
          <w:rFonts w:ascii="Book Antiqua" w:hAnsi="Book Antiqua"/>
          <w:shd w:val="clear" w:color="auto" w:fill="FFFFFF"/>
          <w:lang w:val="es-ES"/>
        </w:rPr>
        <w:t xml:space="preserve">aún </w:t>
      </w:r>
      <w:r w:rsidR="00D452C3" w:rsidRPr="00A7752B">
        <w:rPr>
          <w:rFonts w:ascii="Book Antiqua" w:hAnsi="Book Antiqua"/>
          <w:shd w:val="clear" w:color="auto" w:fill="FFFFFF"/>
          <w:lang w:val="es-ES"/>
        </w:rPr>
        <w:t>fraccionados</w:t>
      </w:r>
      <w:r w:rsidR="00F43E28" w:rsidRPr="00A7752B">
        <w:rPr>
          <w:rFonts w:ascii="Book Antiqua" w:hAnsi="Book Antiqua"/>
          <w:shd w:val="clear" w:color="auto" w:fill="FFFFFF"/>
          <w:lang w:val="es-ES"/>
        </w:rPr>
        <w:t>. Factores,</w:t>
      </w:r>
      <w:r w:rsidR="00D452C3" w:rsidRPr="00A7752B">
        <w:rPr>
          <w:rFonts w:ascii="Book Antiqua" w:hAnsi="Book Antiqua"/>
          <w:shd w:val="clear" w:color="auto" w:fill="FFFFFF"/>
          <w:lang w:val="es-ES"/>
        </w:rPr>
        <w:t xml:space="preserve"> que </w:t>
      </w:r>
      <w:r w:rsidR="00640AE2" w:rsidRPr="00A7752B">
        <w:rPr>
          <w:rFonts w:ascii="Book Antiqua" w:hAnsi="Book Antiqua"/>
          <w:shd w:val="clear" w:color="auto" w:fill="FFFFFF"/>
          <w:lang w:val="es-ES"/>
        </w:rPr>
        <w:t xml:space="preserve">obligan a establecer </w:t>
      </w:r>
      <w:r w:rsidR="0055406A" w:rsidRPr="00A7752B">
        <w:rPr>
          <w:rFonts w:ascii="Book Antiqua" w:hAnsi="Book Antiqua"/>
          <w:shd w:val="clear" w:color="auto" w:fill="FFFFFF"/>
          <w:lang w:val="es-PR"/>
        </w:rPr>
        <w:t xml:space="preserve">mecanismos </w:t>
      </w:r>
      <w:r w:rsidR="00640AE2" w:rsidRPr="00A7752B">
        <w:rPr>
          <w:rFonts w:ascii="Book Antiqua" w:hAnsi="Book Antiqua"/>
          <w:shd w:val="clear" w:color="auto" w:fill="FFFFFF"/>
          <w:lang w:val="es-PR"/>
        </w:rPr>
        <w:t>de fiscalización</w:t>
      </w:r>
      <w:r w:rsidR="007014D9" w:rsidRPr="00A7752B">
        <w:rPr>
          <w:rFonts w:ascii="Book Antiqua" w:hAnsi="Book Antiqua"/>
          <w:shd w:val="clear" w:color="auto" w:fill="FFFFFF"/>
          <w:lang w:val="es-PR"/>
        </w:rPr>
        <w:t xml:space="preserve"> fundamentados</w:t>
      </w:r>
      <w:r w:rsidR="00640AE2" w:rsidRPr="00A7752B">
        <w:rPr>
          <w:rFonts w:ascii="Book Antiqua" w:hAnsi="Book Antiqua"/>
          <w:shd w:val="clear" w:color="auto" w:fill="FFFFFF"/>
          <w:lang w:val="es-PR"/>
        </w:rPr>
        <w:t xml:space="preserve"> </w:t>
      </w:r>
      <w:r w:rsidR="007014D9" w:rsidRPr="00A7752B">
        <w:rPr>
          <w:rFonts w:ascii="Book Antiqua" w:hAnsi="Book Antiqua"/>
          <w:shd w:val="clear" w:color="auto" w:fill="FFFFFF"/>
          <w:lang w:val="es-PR"/>
        </w:rPr>
        <w:t>en</w:t>
      </w:r>
      <w:r w:rsidR="00640AE2" w:rsidRPr="00A7752B">
        <w:rPr>
          <w:rFonts w:ascii="Book Antiqua" w:hAnsi="Book Antiqua"/>
          <w:shd w:val="clear" w:color="auto" w:fill="FFFFFF"/>
          <w:lang w:val="es-PR"/>
        </w:rPr>
        <w:t xml:space="preserve"> datos espec</w:t>
      </w:r>
      <w:r w:rsidR="002B01C4" w:rsidRPr="00A7752B">
        <w:rPr>
          <w:rFonts w:ascii="Book Antiqua" w:hAnsi="Book Antiqua"/>
          <w:shd w:val="clear" w:color="auto" w:fill="FFFFFF"/>
          <w:lang w:val="es-PR"/>
        </w:rPr>
        <w:t>í</w:t>
      </w:r>
      <w:r w:rsidR="00640AE2" w:rsidRPr="00A7752B">
        <w:rPr>
          <w:rFonts w:ascii="Book Antiqua" w:hAnsi="Book Antiqua"/>
          <w:shd w:val="clear" w:color="auto" w:fill="FFFFFF"/>
          <w:lang w:val="es-PR"/>
        </w:rPr>
        <w:t>ficos que validen su costo-benefi</w:t>
      </w:r>
      <w:r w:rsidR="0057575A" w:rsidRPr="00A7752B">
        <w:rPr>
          <w:rFonts w:ascii="Book Antiqua" w:hAnsi="Book Antiqua"/>
          <w:shd w:val="clear" w:color="auto" w:fill="FFFFFF"/>
          <w:lang w:val="es-PR"/>
        </w:rPr>
        <w:t>cios</w:t>
      </w:r>
      <w:r w:rsidR="00B93DFF" w:rsidRPr="00A7752B">
        <w:rPr>
          <w:rFonts w:ascii="Book Antiqua" w:hAnsi="Book Antiqua"/>
          <w:shd w:val="clear" w:color="auto" w:fill="FFFFFF"/>
          <w:lang w:val="es-ES"/>
        </w:rPr>
        <w:t xml:space="preserve"> por conducto </w:t>
      </w:r>
      <w:r w:rsidR="00B93DFF" w:rsidRPr="00A7752B">
        <w:rPr>
          <w:rFonts w:ascii="Book Antiqua" w:hAnsi="Book Antiqua"/>
          <w:shd w:val="clear" w:color="auto" w:fill="FFFFFF"/>
          <w:lang w:val="es-PR"/>
        </w:rPr>
        <w:t>d</w:t>
      </w:r>
      <w:r w:rsidR="0055406A" w:rsidRPr="00A7752B">
        <w:rPr>
          <w:rFonts w:ascii="Book Antiqua" w:hAnsi="Book Antiqua"/>
          <w:shd w:val="clear" w:color="auto" w:fill="FFFFFF"/>
          <w:lang w:val="es-PR"/>
        </w:rPr>
        <w:t>el Departamento de Desarrollo Económico y Comercio</w:t>
      </w:r>
      <w:r w:rsidR="00C12DD8" w:rsidRPr="00A7752B">
        <w:rPr>
          <w:rFonts w:ascii="Book Antiqua" w:hAnsi="Book Antiqua"/>
          <w:shd w:val="clear" w:color="auto" w:fill="FFFFFF"/>
          <w:lang w:val="es-PR"/>
        </w:rPr>
        <w:t>, bajo</w:t>
      </w:r>
      <w:r w:rsidR="0055406A" w:rsidRPr="00A7752B">
        <w:rPr>
          <w:rFonts w:ascii="Book Antiqua" w:hAnsi="Book Antiqua"/>
          <w:shd w:val="clear" w:color="auto" w:fill="FFFFFF"/>
          <w:lang w:val="es-PR"/>
        </w:rPr>
        <w:t xml:space="preserve"> la Ley 60-2019</w:t>
      </w:r>
      <w:r w:rsidR="00CA2C32" w:rsidRPr="00A7752B">
        <w:rPr>
          <w:rFonts w:ascii="Book Antiqua" w:hAnsi="Book Antiqua"/>
          <w:shd w:val="clear" w:color="auto" w:fill="FFFFFF"/>
          <w:lang w:val="es-PR"/>
        </w:rPr>
        <w:t xml:space="preserve">, </w:t>
      </w:r>
      <w:r w:rsidR="00CA2C32" w:rsidRPr="00A7752B">
        <w:rPr>
          <w:rFonts w:ascii="Book Antiqua" w:hAnsi="Book Antiqua"/>
          <w:i/>
          <w:iCs/>
          <w:shd w:val="clear" w:color="auto" w:fill="FFFFFF"/>
          <w:lang w:val="es-PR"/>
        </w:rPr>
        <w:t>supra,</w:t>
      </w:r>
      <w:r w:rsidR="00CA2C32" w:rsidRPr="00A7752B">
        <w:rPr>
          <w:rFonts w:ascii="Book Antiqua" w:hAnsi="Book Antiqua"/>
          <w:shd w:val="clear" w:color="auto" w:fill="FFFFFF"/>
          <w:lang w:val="es-PR"/>
        </w:rPr>
        <w:t xml:space="preserve"> </w:t>
      </w:r>
      <w:r w:rsidR="00C12DD8" w:rsidRPr="00A7752B">
        <w:rPr>
          <w:rFonts w:ascii="Book Antiqua" w:hAnsi="Book Antiqua"/>
          <w:shd w:val="clear" w:color="auto" w:fill="FFFFFF"/>
          <w:lang w:val="es-PR"/>
        </w:rPr>
        <w:t>que estableció</w:t>
      </w:r>
      <w:r w:rsidR="00CA2C32" w:rsidRPr="00A7752B">
        <w:rPr>
          <w:rFonts w:ascii="Book Antiqua" w:hAnsi="Book Antiqua"/>
          <w:shd w:val="clear" w:color="auto" w:fill="FFFFFF"/>
          <w:lang w:val="es-PR"/>
        </w:rPr>
        <w:t xml:space="preserve"> el Código de Incentivos</w:t>
      </w:r>
      <w:r w:rsidR="00932F3F" w:rsidRPr="00A7752B">
        <w:rPr>
          <w:rFonts w:ascii="Book Antiqua" w:hAnsi="Book Antiqua"/>
          <w:shd w:val="clear" w:color="auto" w:fill="FFFFFF"/>
          <w:lang w:val="es-PR"/>
        </w:rPr>
        <w:t>, así como el Departamento de Vivienda.</w:t>
      </w:r>
      <w:r w:rsidR="00232242" w:rsidRPr="00A7752B">
        <w:rPr>
          <w:rFonts w:ascii="Book Antiqua" w:hAnsi="Book Antiqua"/>
          <w:shd w:val="clear" w:color="auto" w:fill="FFFFFF"/>
          <w:lang w:val="es-PR"/>
        </w:rPr>
        <w:t xml:space="preserve"> Así también, como se ha publicado, porque diversos programas con miles de millones de dólares de fondos federales están siendo objeto de consideración para recortes por la Administración actual del Presidente de Estados </w:t>
      </w:r>
      <w:r w:rsidR="00232242" w:rsidRPr="00A7752B">
        <w:rPr>
          <w:rFonts w:ascii="Book Antiqua" w:hAnsi="Book Antiqua"/>
          <w:shd w:val="clear" w:color="auto" w:fill="FFFFFF"/>
          <w:lang w:val="es-PR"/>
        </w:rPr>
        <w:lastRenderedPageBreak/>
        <w:t>Unidos, Donald J. Trump, como se alega</w:t>
      </w:r>
      <w:r w:rsidR="00BF3F6E" w:rsidRPr="00A7752B">
        <w:rPr>
          <w:rStyle w:val="Refdenotaalpie"/>
          <w:rFonts w:ascii="Book Antiqua" w:hAnsi="Book Antiqua"/>
          <w:shd w:val="clear" w:color="auto" w:fill="FFFFFF"/>
          <w:lang w:val="es-PR"/>
        </w:rPr>
        <w:footnoteReference w:id="1"/>
      </w:r>
      <w:r w:rsidR="00232242" w:rsidRPr="00A7752B">
        <w:rPr>
          <w:rFonts w:ascii="Book Antiqua" w:hAnsi="Book Antiqua"/>
          <w:shd w:val="clear" w:color="auto" w:fill="FFFFFF"/>
          <w:lang w:val="es-PR"/>
        </w:rPr>
        <w:t xml:space="preserve"> se detuvo un programa de $1,000 millones</w:t>
      </w:r>
      <w:r w:rsidR="00BF3F6E" w:rsidRPr="00A7752B">
        <w:rPr>
          <w:rFonts w:ascii="Book Antiqua" w:hAnsi="Book Antiqua"/>
          <w:shd w:val="clear" w:color="auto" w:fill="FFFFFF"/>
          <w:lang w:val="es-PR"/>
        </w:rPr>
        <w:t xml:space="preserve"> como el Programa de Renovación Verde y </w:t>
      </w:r>
      <w:proofErr w:type="spellStart"/>
      <w:r w:rsidR="00BF3F6E" w:rsidRPr="00A7752B">
        <w:rPr>
          <w:rFonts w:ascii="Book Antiqua" w:hAnsi="Book Antiqua"/>
          <w:shd w:val="clear" w:color="auto" w:fill="FFFFFF"/>
          <w:lang w:val="es-PR"/>
        </w:rPr>
        <w:t>Resilencia</w:t>
      </w:r>
      <w:proofErr w:type="spellEnd"/>
      <w:r w:rsidR="00BF3F6E" w:rsidRPr="00A7752B">
        <w:rPr>
          <w:rFonts w:ascii="Book Antiqua" w:hAnsi="Book Antiqua"/>
          <w:shd w:val="clear" w:color="auto" w:fill="FFFFFF"/>
          <w:lang w:val="es-PR"/>
        </w:rPr>
        <w:t xml:space="preserve"> aprobado por el Congreso en el año 2022, dirigido a</w:t>
      </w:r>
      <w:r w:rsidR="00232242" w:rsidRPr="00A7752B">
        <w:rPr>
          <w:rFonts w:ascii="Book Antiqua" w:hAnsi="Book Antiqua"/>
          <w:shd w:val="clear" w:color="auto" w:fill="FFFFFF"/>
          <w:lang w:val="es-PR"/>
        </w:rPr>
        <w:t xml:space="preserve"> preservar viviendas asequibles a familias de bajos recursos </w:t>
      </w:r>
      <w:r w:rsidR="00BF3F6E" w:rsidRPr="00A7752B">
        <w:rPr>
          <w:rFonts w:ascii="Book Antiqua" w:hAnsi="Book Antiqua"/>
          <w:shd w:val="clear" w:color="auto" w:fill="FFFFFF"/>
          <w:lang w:val="es-PR"/>
        </w:rPr>
        <w:t xml:space="preserve">en </w:t>
      </w:r>
      <w:r w:rsidR="00232242" w:rsidRPr="00A7752B">
        <w:rPr>
          <w:rFonts w:ascii="Book Antiqua" w:hAnsi="Book Antiqua"/>
          <w:shd w:val="clear" w:color="auto" w:fill="FFFFFF"/>
          <w:lang w:val="es-PR"/>
        </w:rPr>
        <w:t xml:space="preserve">el Departamento de Vivienda y Desarrollo Urbano (HUD).  </w:t>
      </w:r>
    </w:p>
    <w:p w14:paraId="55F3A14F"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
        </w:rPr>
      </w:pPr>
    </w:p>
    <w:p w14:paraId="41AC95E2" w14:textId="115009EA" w:rsidR="006F7483" w:rsidRDefault="00576E5A"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r w:rsidRPr="00A7752B">
        <w:rPr>
          <w:rFonts w:ascii="Book Antiqua" w:hAnsi="Book Antiqua"/>
          <w:shd w:val="clear" w:color="auto" w:fill="FFFFFF"/>
          <w:lang w:val="es-PR"/>
        </w:rPr>
        <w:t xml:space="preserve">Por tanto, </w:t>
      </w:r>
      <w:r w:rsidR="00E62EE7" w:rsidRPr="00A7752B">
        <w:rPr>
          <w:rFonts w:ascii="Book Antiqua" w:hAnsi="Book Antiqua"/>
          <w:shd w:val="clear" w:color="auto" w:fill="FFFFFF"/>
          <w:lang w:val="es-PR"/>
        </w:rPr>
        <w:t xml:space="preserve">en </w:t>
      </w:r>
      <w:r w:rsidR="005B1DB8" w:rsidRPr="00A7752B">
        <w:rPr>
          <w:rFonts w:ascii="Book Antiqua" w:hAnsi="Book Antiqua"/>
          <w:shd w:val="clear" w:color="auto" w:fill="FFFFFF"/>
          <w:lang w:val="es-PR"/>
        </w:rPr>
        <w:t>es</w:t>
      </w:r>
      <w:r w:rsidR="003C2779" w:rsidRPr="00A7752B">
        <w:rPr>
          <w:rFonts w:ascii="Book Antiqua" w:hAnsi="Book Antiqua"/>
          <w:shd w:val="clear" w:color="auto" w:fill="FFFFFF"/>
          <w:lang w:val="es-PR"/>
        </w:rPr>
        <w:t xml:space="preserve">ta </w:t>
      </w:r>
      <w:r w:rsidR="008942B4" w:rsidRPr="00A7752B">
        <w:rPr>
          <w:rFonts w:ascii="Book Antiqua" w:hAnsi="Book Antiqua"/>
          <w:shd w:val="clear" w:color="auto" w:fill="FFFFFF"/>
          <w:lang w:val="es-PR"/>
        </w:rPr>
        <w:t>20ma</w:t>
      </w:r>
      <w:r w:rsidR="00317E6D" w:rsidRPr="00A7752B">
        <w:rPr>
          <w:rFonts w:ascii="Book Antiqua" w:hAnsi="Book Antiqua"/>
          <w:shd w:val="clear" w:color="auto" w:fill="FFFFFF"/>
          <w:lang w:val="es-PR"/>
        </w:rPr>
        <w:t xml:space="preserve">. </w:t>
      </w:r>
      <w:r w:rsidR="003C2779" w:rsidRPr="00A7752B">
        <w:rPr>
          <w:rFonts w:ascii="Book Antiqua" w:hAnsi="Book Antiqua"/>
          <w:shd w:val="clear" w:color="auto" w:fill="FFFFFF"/>
          <w:lang w:val="es-PR"/>
        </w:rPr>
        <w:t>Asamblea Legislativa</w:t>
      </w:r>
      <w:r w:rsidR="00BF3F6E" w:rsidRPr="00A7752B">
        <w:rPr>
          <w:rFonts w:ascii="Book Antiqua" w:hAnsi="Book Antiqua"/>
          <w:shd w:val="clear" w:color="auto" w:fill="FFFFFF"/>
          <w:lang w:val="es-PR"/>
        </w:rPr>
        <w:t xml:space="preserve"> del Estado Libre Asociado de Puerto Rico</w:t>
      </w:r>
      <w:r w:rsidR="005B1DB8" w:rsidRPr="00A7752B">
        <w:rPr>
          <w:rFonts w:ascii="Book Antiqua" w:hAnsi="Book Antiqua"/>
          <w:shd w:val="clear" w:color="auto" w:fill="FFFFFF"/>
          <w:lang w:val="es-PR"/>
        </w:rPr>
        <w:t>,</w:t>
      </w:r>
      <w:r w:rsidR="00BF3F6E" w:rsidRPr="00A7752B">
        <w:rPr>
          <w:rFonts w:ascii="Book Antiqua" w:hAnsi="Book Antiqua"/>
          <w:shd w:val="clear" w:color="auto" w:fill="FFFFFF"/>
          <w:lang w:val="es-PR"/>
        </w:rPr>
        <w:t xml:space="preserve"> es menester y mandatorio</w:t>
      </w:r>
      <w:r w:rsidR="00E62EE7" w:rsidRPr="00A7752B">
        <w:rPr>
          <w:rFonts w:ascii="Book Antiqua" w:hAnsi="Book Antiqua"/>
          <w:shd w:val="clear" w:color="auto" w:fill="FFFFFF"/>
          <w:lang w:val="es-PR"/>
        </w:rPr>
        <w:t xml:space="preserve">, </w:t>
      </w:r>
      <w:r w:rsidR="005B1DB8" w:rsidRPr="00A7752B">
        <w:rPr>
          <w:rFonts w:ascii="Book Antiqua" w:hAnsi="Book Antiqua"/>
          <w:shd w:val="clear" w:color="auto" w:fill="FFFFFF"/>
          <w:lang w:val="es-PR"/>
        </w:rPr>
        <w:t xml:space="preserve">conforme a </w:t>
      </w:r>
      <w:r w:rsidR="004E560E" w:rsidRPr="00A7752B">
        <w:rPr>
          <w:rFonts w:ascii="Book Antiqua" w:hAnsi="Book Antiqua"/>
          <w:shd w:val="clear" w:color="auto" w:fill="FFFFFF"/>
          <w:lang w:val="es-PR"/>
        </w:rPr>
        <w:t>nuestros</w:t>
      </w:r>
      <w:r w:rsidR="005B1DB8" w:rsidRPr="00A7752B">
        <w:rPr>
          <w:rFonts w:ascii="Book Antiqua" w:hAnsi="Book Antiqua"/>
          <w:shd w:val="clear" w:color="auto" w:fill="FFFFFF"/>
          <w:lang w:val="es-PR"/>
        </w:rPr>
        <w:t xml:space="preserve"> </w:t>
      </w:r>
      <w:r w:rsidR="00477544" w:rsidRPr="00A7752B">
        <w:rPr>
          <w:rFonts w:ascii="Book Antiqua" w:hAnsi="Book Antiqua"/>
          <w:shd w:val="clear" w:color="auto" w:fill="FFFFFF"/>
          <w:lang w:val="es-PR"/>
        </w:rPr>
        <w:t xml:space="preserve">poderes, </w:t>
      </w:r>
      <w:r w:rsidR="005B1DB8" w:rsidRPr="00A7752B">
        <w:rPr>
          <w:rFonts w:ascii="Book Antiqua" w:hAnsi="Book Antiqua"/>
          <w:shd w:val="clear" w:color="auto" w:fill="FFFFFF"/>
          <w:lang w:val="es-PR"/>
        </w:rPr>
        <w:t>deberes</w:t>
      </w:r>
      <w:r w:rsidR="007047E0" w:rsidRPr="00A7752B">
        <w:rPr>
          <w:rFonts w:ascii="Book Antiqua" w:hAnsi="Book Antiqua"/>
          <w:shd w:val="clear" w:color="auto" w:fill="FFFFFF"/>
          <w:lang w:val="es-PR"/>
        </w:rPr>
        <w:t xml:space="preserve">, </w:t>
      </w:r>
      <w:r w:rsidR="00477544" w:rsidRPr="00A7752B">
        <w:rPr>
          <w:rFonts w:ascii="Book Antiqua" w:hAnsi="Book Antiqua"/>
          <w:shd w:val="clear" w:color="auto" w:fill="FFFFFF"/>
          <w:lang w:val="es-PR"/>
        </w:rPr>
        <w:t xml:space="preserve">y </w:t>
      </w:r>
      <w:r w:rsidR="005B1DB8" w:rsidRPr="00A7752B">
        <w:rPr>
          <w:rFonts w:ascii="Book Antiqua" w:hAnsi="Book Antiqua"/>
          <w:shd w:val="clear" w:color="auto" w:fill="FFFFFF"/>
          <w:lang w:val="es-PR"/>
        </w:rPr>
        <w:t>responsabilidades, e</w:t>
      </w:r>
      <w:r w:rsidR="00BF3F6E" w:rsidRPr="00A7752B">
        <w:rPr>
          <w:rFonts w:ascii="Book Antiqua" w:hAnsi="Book Antiqua"/>
          <w:shd w:val="clear" w:color="auto" w:fill="FFFFFF"/>
          <w:lang w:val="es-PR"/>
        </w:rPr>
        <w:t xml:space="preserve">stablecer un mecanismo específico </w:t>
      </w:r>
      <w:r w:rsidR="00197AB3" w:rsidRPr="00A7752B">
        <w:rPr>
          <w:rFonts w:ascii="Book Antiqua" w:hAnsi="Book Antiqua"/>
          <w:shd w:val="clear" w:color="auto" w:fill="FFFFFF"/>
          <w:lang w:val="es-PR"/>
        </w:rPr>
        <w:t>que no se circunscriba a</w:t>
      </w:r>
      <w:r w:rsidR="00BF3F6E" w:rsidRPr="00A7752B">
        <w:rPr>
          <w:rFonts w:ascii="Book Antiqua" w:hAnsi="Book Antiqua"/>
          <w:shd w:val="clear" w:color="auto" w:fill="FFFFFF"/>
          <w:lang w:val="es-PR"/>
        </w:rPr>
        <w:t xml:space="preserve"> </w:t>
      </w:r>
      <w:r w:rsidR="005B1DB8" w:rsidRPr="00A7752B">
        <w:rPr>
          <w:rFonts w:ascii="Book Antiqua" w:hAnsi="Book Antiqua"/>
          <w:shd w:val="clear" w:color="auto" w:fill="FFFFFF"/>
          <w:lang w:val="es-PR"/>
        </w:rPr>
        <w:t>la aprobación de leyes</w:t>
      </w:r>
      <w:r w:rsidR="00DD081A" w:rsidRPr="00A7752B">
        <w:rPr>
          <w:rFonts w:ascii="Book Antiqua" w:hAnsi="Book Antiqua"/>
          <w:shd w:val="clear" w:color="auto" w:fill="FFFFFF"/>
          <w:lang w:val="es-PR"/>
        </w:rPr>
        <w:t xml:space="preserve"> adicionales</w:t>
      </w:r>
      <w:r w:rsidR="005B1DB8" w:rsidRPr="00A7752B">
        <w:rPr>
          <w:rFonts w:ascii="Book Antiqua" w:hAnsi="Book Antiqua"/>
          <w:shd w:val="clear" w:color="auto" w:fill="FFFFFF"/>
          <w:lang w:val="es-PR"/>
        </w:rPr>
        <w:t xml:space="preserve"> sobre el particular</w:t>
      </w:r>
      <w:r w:rsidR="009F4766" w:rsidRPr="00A7752B">
        <w:rPr>
          <w:rFonts w:ascii="Book Antiqua" w:hAnsi="Book Antiqua"/>
          <w:shd w:val="clear" w:color="auto" w:fill="FFFFFF"/>
          <w:lang w:val="es-PR"/>
        </w:rPr>
        <w:t xml:space="preserve"> o el realizar </w:t>
      </w:r>
      <w:r w:rsidR="006F7483" w:rsidRPr="00A7752B">
        <w:rPr>
          <w:rFonts w:ascii="Book Antiqua" w:hAnsi="Book Antiqua"/>
          <w:shd w:val="clear" w:color="auto" w:fill="FFFFFF"/>
          <w:lang w:val="es-PR"/>
        </w:rPr>
        <w:t xml:space="preserve">esfuerzos o </w:t>
      </w:r>
      <w:r w:rsidR="009F4766" w:rsidRPr="00A7752B">
        <w:rPr>
          <w:rFonts w:ascii="Book Antiqua" w:hAnsi="Book Antiqua"/>
          <w:shd w:val="clear" w:color="auto" w:fill="FFFFFF"/>
          <w:lang w:val="es-PR"/>
        </w:rPr>
        <w:t>investigaciones aisladas</w:t>
      </w:r>
      <w:r w:rsidR="005B1DB8" w:rsidRPr="00A7752B">
        <w:rPr>
          <w:rFonts w:ascii="Book Antiqua" w:hAnsi="Book Antiqua"/>
          <w:shd w:val="clear" w:color="auto" w:fill="FFFFFF"/>
          <w:lang w:val="es-PR"/>
        </w:rPr>
        <w:t xml:space="preserve">, sino la correspondiente </w:t>
      </w:r>
      <w:bookmarkStart w:id="6" w:name="_Hlk144808840"/>
      <w:r w:rsidR="005B1DB8" w:rsidRPr="00A7752B">
        <w:rPr>
          <w:rFonts w:ascii="Book Antiqua" w:hAnsi="Book Antiqua"/>
          <w:shd w:val="clear" w:color="auto" w:fill="FFFFFF"/>
          <w:lang w:val="es-PR"/>
        </w:rPr>
        <w:t>evaluación y análisis para la efectiva integración</w:t>
      </w:r>
      <w:r w:rsidR="002A59D1" w:rsidRPr="00A7752B">
        <w:rPr>
          <w:rFonts w:ascii="Book Antiqua" w:hAnsi="Book Antiqua"/>
          <w:shd w:val="clear" w:color="auto" w:fill="FFFFFF"/>
          <w:lang w:val="es-PR"/>
        </w:rPr>
        <w:t xml:space="preserve"> y</w:t>
      </w:r>
      <w:r w:rsidR="005B1DB8" w:rsidRPr="00A7752B">
        <w:rPr>
          <w:rFonts w:ascii="Book Antiqua" w:hAnsi="Book Antiqua"/>
          <w:shd w:val="clear" w:color="auto" w:fill="FFFFFF"/>
          <w:lang w:val="es-PR"/>
        </w:rPr>
        <w:t xml:space="preserve"> organización</w:t>
      </w:r>
      <w:r w:rsidR="002A59D1" w:rsidRPr="00A7752B">
        <w:rPr>
          <w:rFonts w:ascii="Book Antiqua" w:hAnsi="Book Antiqua"/>
          <w:shd w:val="clear" w:color="auto" w:fill="FFFFFF"/>
          <w:lang w:val="es-PR"/>
        </w:rPr>
        <w:t xml:space="preserve"> </w:t>
      </w:r>
      <w:r w:rsidR="00E075FD" w:rsidRPr="00A7752B">
        <w:rPr>
          <w:rFonts w:ascii="Book Antiqua" w:hAnsi="Book Antiqua"/>
          <w:shd w:val="clear" w:color="auto" w:fill="FFFFFF"/>
          <w:lang w:val="es-PR"/>
        </w:rPr>
        <w:t>de este amplio marco jurídico-legal</w:t>
      </w:r>
      <w:bookmarkEnd w:id="6"/>
      <w:r w:rsidR="00E821C3" w:rsidRPr="00A7752B">
        <w:rPr>
          <w:rFonts w:ascii="Book Antiqua" w:hAnsi="Book Antiqua"/>
          <w:shd w:val="clear" w:color="auto" w:fill="FFFFFF"/>
          <w:lang w:val="es-PR"/>
        </w:rPr>
        <w:t xml:space="preserve">. </w:t>
      </w:r>
      <w:r w:rsidR="004C2B85" w:rsidRPr="00A7752B">
        <w:rPr>
          <w:rFonts w:ascii="Book Antiqua" w:hAnsi="Book Antiqua"/>
          <w:shd w:val="clear" w:color="auto" w:fill="FFFFFF"/>
          <w:lang w:val="es-PR"/>
        </w:rPr>
        <w:t>Así</w:t>
      </w:r>
      <w:r w:rsidR="00FE4F83" w:rsidRPr="00A7752B">
        <w:rPr>
          <w:rFonts w:ascii="Book Antiqua" w:hAnsi="Book Antiqua"/>
          <w:shd w:val="clear" w:color="auto" w:fill="FFFFFF"/>
          <w:lang w:val="es-PR"/>
        </w:rPr>
        <w:t>, establecemos</w:t>
      </w:r>
      <w:r w:rsidR="00286FAF" w:rsidRPr="00A7752B">
        <w:rPr>
          <w:rFonts w:ascii="Book Antiqua" w:hAnsi="Book Antiqua"/>
          <w:shd w:val="clear" w:color="auto" w:fill="FFFFFF"/>
          <w:lang w:val="es-PR"/>
        </w:rPr>
        <w:t xml:space="preserve"> por Ley Especial</w:t>
      </w:r>
      <w:r w:rsidR="004C2B85" w:rsidRPr="00A7752B">
        <w:rPr>
          <w:rFonts w:ascii="Book Antiqua" w:hAnsi="Book Antiqua"/>
          <w:shd w:val="clear" w:color="auto" w:fill="FFFFFF"/>
          <w:lang w:val="es-PR"/>
        </w:rPr>
        <w:t xml:space="preserve"> </w:t>
      </w:r>
      <w:r w:rsidR="00BF5179" w:rsidRPr="00A7752B">
        <w:rPr>
          <w:rFonts w:ascii="Book Antiqua" w:hAnsi="Book Antiqua"/>
          <w:shd w:val="clear" w:color="auto" w:fill="FFFFFF"/>
          <w:lang w:val="es-PR"/>
        </w:rPr>
        <w:t>la</w:t>
      </w:r>
      <w:r w:rsidR="00E62EE7" w:rsidRPr="00A7752B">
        <w:rPr>
          <w:rFonts w:ascii="Book Antiqua" w:hAnsi="Book Antiqua"/>
          <w:shd w:val="clear" w:color="auto" w:fill="FFFFFF"/>
          <w:lang w:val="es-ES_tradnl"/>
        </w:rPr>
        <w:t xml:space="preserve"> “</w:t>
      </w:r>
      <w:r w:rsidR="00E62EE7" w:rsidRPr="00A7752B">
        <w:rPr>
          <w:rFonts w:ascii="Book Antiqua" w:hAnsi="Book Antiqua"/>
          <w:shd w:val="clear" w:color="auto" w:fill="FFFFFF"/>
          <w:lang w:val="es-PR"/>
        </w:rPr>
        <w:t xml:space="preserve">Comisión </w:t>
      </w:r>
      <w:r w:rsidR="00286FAF" w:rsidRPr="00A7752B">
        <w:rPr>
          <w:rFonts w:ascii="Book Antiqua" w:hAnsi="Book Antiqua"/>
          <w:shd w:val="clear" w:color="auto" w:fill="FFFFFF"/>
          <w:lang w:val="es-PR"/>
        </w:rPr>
        <w:t xml:space="preserve">Conjunta </w:t>
      </w:r>
      <w:r w:rsidR="00E62EE7" w:rsidRPr="00A7752B">
        <w:rPr>
          <w:rFonts w:ascii="Book Antiqua" w:hAnsi="Book Antiqua"/>
          <w:shd w:val="clear" w:color="auto" w:fill="FFFFFF"/>
          <w:lang w:val="es-PR"/>
        </w:rPr>
        <w:t xml:space="preserve">para el Estudio, Evaluación y Redacción del Código de Viviendas Asequibles en el Estado Libre Asociado de Puerto Rico”, </w:t>
      </w:r>
      <w:r w:rsidR="005E3D2A" w:rsidRPr="00A7752B">
        <w:rPr>
          <w:rFonts w:ascii="Book Antiqua" w:hAnsi="Book Antiqua"/>
          <w:shd w:val="clear" w:color="auto" w:fill="FFFFFF"/>
          <w:lang w:val="es-PR"/>
        </w:rPr>
        <w:t>c</w:t>
      </w:r>
      <w:r w:rsidR="00197AB3" w:rsidRPr="00A7752B">
        <w:rPr>
          <w:rFonts w:ascii="Book Antiqua" w:hAnsi="Book Antiqua"/>
          <w:shd w:val="clear" w:color="auto" w:fill="FFFFFF"/>
          <w:lang w:val="es-PR"/>
        </w:rPr>
        <w:t>uyo propósito</w:t>
      </w:r>
      <w:r w:rsidR="005E3D2A" w:rsidRPr="00A7752B">
        <w:rPr>
          <w:rFonts w:ascii="Book Antiqua" w:hAnsi="Book Antiqua"/>
          <w:shd w:val="clear" w:color="auto" w:fill="FFFFFF"/>
          <w:lang w:val="es-PR"/>
        </w:rPr>
        <w:t xml:space="preserve"> </w:t>
      </w:r>
      <w:r w:rsidR="00197AB3" w:rsidRPr="00A7752B">
        <w:rPr>
          <w:rFonts w:ascii="Book Antiqua" w:hAnsi="Book Antiqua"/>
          <w:shd w:val="clear" w:color="auto" w:fill="FFFFFF"/>
          <w:lang w:val="es-PR"/>
        </w:rPr>
        <w:t>principal sea</w:t>
      </w:r>
      <w:r w:rsidR="00A306D5" w:rsidRPr="00A7752B">
        <w:rPr>
          <w:rFonts w:ascii="Book Antiqua" w:hAnsi="Book Antiqua"/>
          <w:shd w:val="clear" w:color="auto" w:fill="FFFFFF"/>
          <w:lang w:val="es-PR"/>
        </w:rPr>
        <w:t xml:space="preserve"> </w:t>
      </w:r>
      <w:r w:rsidR="00E137C9" w:rsidRPr="00A7752B">
        <w:rPr>
          <w:rFonts w:ascii="Book Antiqua" w:hAnsi="Book Antiqua"/>
          <w:shd w:val="clear" w:color="auto" w:fill="FFFFFF"/>
          <w:lang w:val="es-PR"/>
        </w:rPr>
        <w:t>identificar los mecanismos</w:t>
      </w:r>
      <w:r w:rsidR="00F50C17" w:rsidRPr="00A7752B">
        <w:rPr>
          <w:rFonts w:ascii="Book Antiqua" w:hAnsi="Book Antiqua"/>
          <w:shd w:val="clear" w:color="auto" w:fill="FFFFFF"/>
          <w:lang w:val="es-PR"/>
        </w:rPr>
        <w:t xml:space="preserve">, modelos y procesos </w:t>
      </w:r>
      <w:r w:rsidR="00B97681" w:rsidRPr="00A7752B">
        <w:rPr>
          <w:rFonts w:ascii="Book Antiqua" w:hAnsi="Book Antiqua"/>
          <w:shd w:val="clear" w:color="auto" w:fill="FFFFFF"/>
          <w:lang w:val="es-PR"/>
        </w:rPr>
        <w:t>para</w:t>
      </w:r>
      <w:r w:rsidR="00E137C9" w:rsidRPr="00A7752B">
        <w:rPr>
          <w:rFonts w:ascii="Book Antiqua" w:hAnsi="Book Antiqua"/>
          <w:shd w:val="clear" w:color="auto" w:fill="FFFFFF"/>
          <w:lang w:val="es-PR"/>
        </w:rPr>
        <w:t xml:space="preserve"> a</w:t>
      </w:r>
      <w:r w:rsidR="006F7483" w:rsidRPr="00A7752B">
        <w:rPr>
          <w:rFonts w:ascii="Book Antiqua" w:hAnsi="Book Antiqua"/>
          <w:shd w:val="clear" w:color="auto" w:fill="FFFFFF"/>
          <w:lang w:val="es-PR"/>
        </w:rPr>
        <w:t>rmonizar</w:t>
      </w:r>
      <w:r w:rsidR="00057915" w:rsidRPr="00A7752B">
        <w:rPr>
          <w:rFonts w:ascii="Book Antiqua" w:hAnsi="Book Antiqua"/>
          <w:shd w:val="clear" w:color="auto" w:fill="FFFFFF"/>
          <w:lang w:val="es-PR"/>
        </w:rPr>
        <w:t xml:space="preserve"> estos</w:t>
      </w:r>
      <w:r w:rsidR="006F7483" w:rsidRPr="00A7752B">
        <w:rPr>
          <w:rFonts w:ascii="Book Antiqua" w:hAnsi="Book Antiqua"/>
          <w:shd w:val="clear" w:color="auto" w:fill="FFFFFF"/>
          <w:lang w:val="es-PR"/>
        </w:rPr>
        <w:t xml:space="preserve"> principios</w:t>
      </w:r>
      <w:r w:rsidR="00AC373B" w:rsidRPr="00A7752B">
        <w:rPr>
          <w:rFonts w:ascii="Book Antiqua" w:hAnsi="Book Antiqua"/>
          <w:shd w:val="clear" w:color="auto" w:fill="FFFFFF"/>
          <w:lang w:val="es-PR"/>
        </w:rPr>
        <w:t xml:space="preserve"> de entronque constitucional</w:t>
      </w:r>
      <w:r w:rsidR="006F7483" w:rsidRPr="00A7752B">
        <w:rPr>
          <w:rFonts w:ascii="Book Antiqua" w:hAnsi="Book Antiqua"/>
          <w:shd w:val="clear" w:color="auto" w:fill="FFFFFF"/>
          <w:lang w:val="es-PR"/>
        </w:rPr>
        <w:t xml:space="preserve"> y atender la crisis de vivienda asequible en Puerto Rico</w:t>
      </w:r>
      <w:r w:rsidR="00F50C17" w:rsidRPr="00A7752B">
        <w:rPr>
          <w:rFonts w:ascii="Book Antiqua" w:hAnsi="Book Antiqua"/>
          <w:shd w:val="clear" w:color="auto" w:fill="FFFFFF"/>
          <w:lang w:val="es-PR"/>
        </w:rPr>
        <w:t xml:space="preserve">. </w:t>
      </w:r>
    </w:p>
    <w:p w14:paraId="1977E7AB"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PR"/>
        </w:rPr>
      </w:pPr>
    </w:p>
    <w:p w14:paraId="38E32412" w14:textId="2DC45C38" w:rsidR="008C479C" w:rsidRDefault="006F7483"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A7752B">
        <w:rPr>
          <w:rFonts w:ascii="Book Antiqua" w:hAnsi="Book Antiqua"/>
          <w:shd w:val="clear" w:color="auto" w:fill="FFFFFF"/>
          <w:lang w:val="es-PR"/>
        </w:rPr>
        <w:t xml:space="preserve">Esto, a través de una </w:t>
      </w:r>
      <w:r w:rsidR="00A75DCE" w:rsidRPr="00A7752B">
        <w:rPr>
          <w:rFonts w:ascii="Book Antiqua" w:hAnsi="Book Antiqua"/>
          <w:shd w:val="clear" w:color="auto" w:fill="FFFFFF"/>
          <w:lang w:val="es-ES_tradnl"/>
        </w:rPr>
        <w:t>Comisión</w:t>
      </w:r>
      <w:r w:rsidR="00197AB3" w:rsidRPr="00A7752B">
        <w:rPr>
          <w:rFonts w:ascii="Book Antiqua" w:hAnsi="Book Antiqua"/>
          <w:shd w:val="clear" w:color="auto" w:fill="FFFFFF"/>
          <w:lang w:val="es-ES_tradnl"/>
        </w:rPr>
        <w:t xml:space="preserve"> Conjunta</w:t>
      </w:r>
      <w:r w:rsidR="00A75DCE" w:rsidRPr="00A7752B">
        <w:rPr>
          <w:rFonts w:ascii="Book Antiqua" w:hAnsi="Book Antiqua"/>
          <w:shd w:val="clear" w:color="auto" w:fill="FFFFFF"/>
          <w:lang w:val="es-ES_tradnl"/>
        </w:rPr>
        <w:t xml:space="preserve"> </w:t>
      </w:r>
      <w:r w:rsidR="00286FAF" w:rsidRPr="00A7752B">
        <w:rPr>
          <w:rFonts w:ascii="Book Antiqua" w:hAnsi="Book Antiqua"/>
          <w:shd w:val="clear" w:color="auto" w:fill="FFFFFF"/>
          <w:lang w:val="es-ES_tradnl"/>
        </w:rPr>
        <w:t>Pe</w:t>
      </w:r>
      <w:r w:rsidR="00197AB3" w:rsidRPr="00A7752B">
        <w:rPr>
          <w:rFonts w:ascii="Book Antiqua" w:hAnsi="Book Antiqua"/>
          <w:shd w:val="clear" w:color="auto" w:fill="FFFFFF"/>
          <w:lang w:val="es-ES_tradnl"/>
        </w:rPr>
        <w:t>r</w:t>
      </w:r>
      <w:r w:rsidR="00286FAF" w:rsidRPr="00A7752B">
        <w:rPr>
          <w:rFonts w:ascii="Book Antiqua" w:hAnsi="Book Antiqua"/>
          <w:shd w:val="clear" w:color="auto" w:fill="FFFFFF"/>
          <w:lang w:val="es-ES_tradnl"/>
        </w:rPr>
        <w:t>manente</w:t>
      </w:r>
      <w:r w:rsidR="00A75DCE" w:rsidRPr="00A7752B">
        <w:rPr>
          <w:rFonts w:ascii="Book Antiqua" w:hAnsi="Book Antiqua"/>
          <w:shd w:val="clear" w:color="auto" w:fill="FFFFFF"/>
          <w:lang w:val="es-ES_tradnl"/>
        </w:rPr>
        <w:t xml:space="preserve"> que garantizará la participación de las entidades gubernamentales pertinentes a estos fines, así como la más amplia colaboración de los grupos profesionales, académicos, comunitarios, conforme a este derecho fundamental</w:t>
      </w:r>
      <w:r w:rsidR="00A75DCE" w:rsidRPr="00A7752B">
        <w:rPr>
          <w:rFonts w:ascii="Book Antiqua" w:hAnsi="Book Antiqua"/>
          <w:shd w:val="clear" w:color="auto" w:fill="FFFFFF"/>
          <w:lang w:val="es-PR"/>
        </w:rPr>
        <w:t xml:space="preserve">. </w:t>
      </w:r>
      <w:r w:rsidRPr="00A7752B">
        <w:rPr>
          <w:rFonts w:ascii="Book Antiqua" w:hAnsi="Book Antiqua"/>
          <w:shd w:val="clear" w:color="auto" w:fill="FFFFFF"/>
          <w:lang w:val="es-PR"/>
        </w:rPr>
        <w:t>A</w:t>
      </w:r>
      <w:r w:rsidR="00A75DCE" w:rsidRPr="00A7752B">
        <w:rPr>
          <w:rFonts w:ascii="Book Antiqua" w:hAnsi="Book Antiqua"/>
          <w:shd w:val="clear" w:color="auto" w:fill="FFFFFF"/>
          <w:lang w:val="es-PR"/>
        </w:rPr>
        <w:t xml:space="preserve">demás, </w:t>
      </w:r>
      <w:r w:rsidR="00F50C17" w:rsidRPr="00A7752B">
        <w:rPr>
          <w:rFonts w:ascii="Book Antiqua" w:hAnsi="Book Antiqua"/>
          <w:shd w:val="clear" w:color="auto" w:fill="FFFFFF"/>
          <w:lang w:val="es-PR"/>
        </w:rPr>
        <w:t xml:space="preserve">como </w:t>
      </w:r>
      <w:r w:rsidR="00AC373B" w:rsidRPr="00A7752B">
        <w:rPr>
          <w:rFonts w:ascii="Book Antiqua" w:hAnsi="Book Antiqua"/>
          <w:shd w:val="clear" w:color="auto" w:fill="FFFFFF"/>
          <w:lang w:val="es-PR"/>
        </w:rPr>
        <w:t>garant</w:t>
      </w:r>
      <w:r w:rsidR="00F50C17" w:rsidRPr="00A7752B">
        <w:rPr>
          <w:rFonts w:ascii="Book Antiqua" w:hAnsi="Book Antiqua"/>
          <w:shd w:val="clear" w:color="auto" w:fill="FFFFFF"/>
          <w:lang w:val="es-PR"/>
        </w:rPr>
        <w:t xml:space="preserve">ía de </w:t>
      </w:r>
      <w:r w:rsidR="00CE67F8" w:rsidRPr="00A7752B">
        <w:rPr>
          <w:rFonts w:ascii="Book Antiqua" w:hAnsi="Book Antiqua"/>
          <w:shd w:val="clear" w:color="auto" w:fill="FFFFFF"/>
          <w:lang w:val="es-PR"/>
        </w:rPr>
        <w:t xml:space="preserve">un esfuerzo </w:t>
      </w:r>
      <w:r w:rsidR="000C0D6D" w:rsidRPr="00A7752B">
        <w:rPr>
          <w:rFonts w:ascii="Book Antiqua" w:hAnsi="Book Antiqua"/>
          <w:shd w:val="clear" w:color="auto" w:fill="FFFFFF"/>
          <w:lang w:val="es-PR"/>
        </w:rPr>
        <w:t xml:space="preserve">conjunto </w:t>
      </w:r>
      <w:r w:rsidR="00CE67F8" w:rsidRPr="00A7752B">
        <w:rPr>
          <w:rFonts w:ascii="Book Antiqua" w:hAnsi="Book Antiqua"/>
          <w:shd w:val="clear" w:color="auto" w:fill="FFFFFF"/>
          <w:lang w:val="es-PR"/>
        </w:rPr>
        <w:t xml:space="preserve">de todas las delegaciones representadas en </w:t>
      </w:r>
      <w:r w:rsidR="00E62EE7" w:rsidRPr="00A7752B">
        <w:rPr>
          <w:rFonts w:ascii="Book Antiqua" w:hAnsi="Book Antiqua"/>
          <w:shd w:val="clear" w:color="auto" w:fill="FFFFFF"/>
          <w:lang w:val="es-PR"/>
        </w:rPr>
        <w:t>es</w:t>
      </w:r>
      <w:r w:rsidR="00197AB3" w:rsidRPr="00A7752B">
        <w:rPr>
          <w:rFonts w:ascii="Book Antiqua" w:hAnsi="Book Antiqua"/>
          <w:shd w:val="clear" w:color="auto" w:fill="FFFFFF"/>
          <w:lang w:val="es-PR"/>
        </w:rPr>
        <w:t>te Poder Legislativo</w:t>
      </w:r>
      <w:r w:rsidR="00E62EE7" w:rsidRPr="00A7752B">
        <w:rPr>
          <w:rFonts w:ascii="Book Antiqua" w:hAnsi="Book Antiqua"/>
          <w:shd w:val="clear" w:color="auto" w:fill="FFFFFF"/>
          <w:lang w:val="es-PR"/>
        </w:rPr>
        <w:t xml:space="preserve"> </w:t>
      </w:r>
      <w:r w:rsidR="00197AB3" w:rsidRPr="00A7752B">
        <w:rPr>
          <w:rFonts w:ascii="Book Antiqua" w:hAnsi="Book Antiqua"/>
          <w:shd w:val="clear" w:color="auto" w:fill="FFFFFF"/>
          <w:lang w:val="es-PR"/>
        </w:rPr>
        <w:t>que sea</w:t>
      </w:r>
      <w:r w:rsidR="00647184" w:rsidRPr="00A7752B">
        <w:rPr>
          <w:rFonts w:ascii="Book Antiqua" w:hAnsi="Book Antiqua"/>
          <w:shd w:val="clear" w:color="auto" w:fill="FFFFFF"/>
          <w:lang w:val="es-PR"/>
        </w:rPr>
        <w:t xml:space="preserve"> </w:t>
      </w:r>
      <w:r w:rsidR="00355FA4" w:rsidRPr="00A7752B">
        <w:rPr>
          <w:rFonts w:ascii="Book Antiqua" w:hAnsi="Book Antiqua"/>
          <w:shd w:val="clear" w:color="auto" w:fill="FFFFFF"/>
          <w:lang w:val="es-PR"/>
        </w:rPr>
        <w:t>responsivo</w:t>
      </w:r>
      <w:r w:rsidR="00E80150" w:rsidRPr="00A7752B">
        <w:rPr>
          <w:rFonts w:ascii="Book Antiqua" w:hAnsi="Book Antiqua"/>
          <w:shd w:val="clear" w:color="auto" w:fill="FFFFFF"/>
          <w:lang w:val="es-PR"/>
        </w:rPr>
        <w:t xml:space="preserve"> a </w:t>
      </w:r>
      <w:r w:rsidR="003D77C2" w:rsidRPr="00A7752B">
        <w:rPr>
          <w:rFonts w:ascii="Book Antiqua" w:hAnsi="Book Antiqua"/>
          <w:shd w:val="clear" w:color="auto" w:fill="FFFFFF"/>
          <w:lang w:val="es-PR"/>
        </w:rPr>
        <w:t>la realidad y características de nuestra sociedad puertorriqueña del Siglo XXI</w:t>
      </w:r>
      <w:r w:rsidR="00197AB3" w:rsidRPr="00A7752B">
        <w:rPr>
          <w:rFonts w:ascii="Book Antiqua" w:hAnsi="Book Antiqua"/>
          <w:shd w:val="clear" w:color="auto" w:fill="FFFFFF"/>
          <w:lang w:val="es-PR"/>
        </w:rPr>
        <w:t xml:space="preserve"> para proveer a</w:t>
      </w:r>
      <w:r w:rsidR="008F1F8D" w:rsidRPr="00A7752B">
        <w:rPr>
          <w:rFonts w:ascii="Book Antiqua" w:hAnsi="Book Antiqua"/>
          <w:shd w:val="clear" w:color="auto" w:fill="FFFFFF"/>
          <w:lang w:val="es-ES_tradnl"/>
        </w:rPr>
        <w:t xml:space="preserve"> ciudadanos acceso a una vivienda adecuada y digna</w:t>
      </w:r>
      <w:r w:rsidRPr="00A7752B">
        <w:rPr>
          <w:rFonts w:ascii="Book Antiqua" w:hAnsi="Book Antiqua"/>
          <w:shd w:val="clear" w:color="auto" w:fill="FFFFFF"/>
          <w:lang w:val="es-ES_tradnl"/>
        </w:rPr>
        <w:t xml:space="preserve"> como es nuestra responsabilidad</w:t>
      </w:r>
      <w:r w:rsidR="00286FAF" w:rsidRPr="00A7752B">
        <w:rPr>
          <w:rFonts w:ascii="Book Antiqua" w:hAnsi="Book Antiqua"/>
          <w:shd w:val="clear" w:color="auto" w:fill="FFFFFF"/>
          <w:lang w:val="es-ES_tradnl"/>
        </w:rPr>
        <w:t xml:space="preserve">, con </w:t>
      </w:r>
      <w:r w:rsidR="00197AB3" w:rsidRPr="00A7752B">
        <w:rPr>
          <w:rFonts w:ascii="Book Antiqua" w:hAnsi="Book Antiqua"/>
          <w:shd w:val="clear" w:color="auto" w:fill="FFFFFF"/>
          <w:lang w:val="es-ES_tradnl"/>
        </w:rPr>
        <w:t>procesos</w:t>
      </w:r>
      <w:r w:rsidR="00286FAF" w:rsidRPr="00A7752B">
        <w:rPr>
          <w:rFonts w:ascii="Book Antiqua" w:hAnsi="Book Antiqua"/>
          <w:shd w:val="clear" w:color="auto" w:fill="FFFFFF"/>
          <w:lang w:val="es-ES_tradnl"/>
        </w:rPr>
        <w:t xml:space="preserve"> </w:t>
      </w:r>
      <w:r w:rsidR="00197AB3" w:rsidRPr="00A7752B">
        <w:rPr>
          <w:rFonts w:ascii="Book Antiqua" w:hAnsi="Book Antiqua"/>
          <w:shd w:val="clear" w:color="auto" w:fill="FFFFFF"/>
          <w:lang w:val="es-ES_tradnl"/>
        </w:rPr>
        <w:t xml:space="preserve">legislativos </w:t>
      </w:r>
      <w:r w:rsidR="00286FAF" w:rsidRPr="00A7752B">
        <w:rPr>
          <w:rFonts w:ascii="Book Antiqua" w:hAnsi="Book Antiqua"/>
          <w:shd w:val="clear" w:color="auto" w:fill="FFFFFF"/>
          <w:lang w:val="es-ES_tradnl"/>
        </w:rPr>
        <w:t>continuos de ajustes y fiscalización</w:t>
      </w:r>
      <w:r w:rsidR="00647184" w:rsidRPr="00A7752B">
        <w:rPr>
          <w:rFonts w:ascii="Book Antiqua" w:hAnsi="Book Antiqua"/>
          <w:shd w:val="clear" w:color="auto" w:fill="FFFFFF"/>
          <w:lang w:val="es-ES_tradnl"/>
        </w:rPr>
        <w:t xml:space="preserve">. </w:t>
      </w:r>
    </w:p>
    <w:p w14:paraId="2F98C4BF" w14:textId="77777777" w:rsidR="00A7752B" w:rsidRPr="00A7752B" w:rsidRDefault="00A7752B" w:rsidP="00A7752B">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p>
    <w:p w14:paraId="7AFEDC0D" w14:textId="045C3D76" w:rsidR="004D34BD" w:rsidRPr="00A7752B" w:rsidRDefault="00286FAF" w:rsidP="00C46AB4">
      <w:pPr>
        <w:pStyle w:val="NormalWeb"/>
        <w:shd w:val="clear" w:color="auto" w:fill="FFFFFF"/>
        <w:spacing w:before="0" w:beforeAutospacing="0" w:after="0" w:afterAutospacing="0" w:line="480" w:lineRule="auto"/>
        <w:jc w:val="both"/>
        <w:rPr>
          <w:rFonts w:ascii="Book Antiqua" w:hAnsi="Book Antiqua"/>
          <w:bCs/>
          <w:i/>
          <w:iCs/>
          <w:lang w:val="es-PR"/>
        </w:rPr>
      </w:pPr>
      <w:r w:rsidRPr="00A7752B">
        <w:rPr>
          <w:rFonts w:ascii="Book Antiqua" w:hAnsi="Book Antiqua"/>
          <w:bCs/>
          <w:i/>
          <w:iCs/>
          <w:lang w:val="es-PR"/>
        </w:rPr>
        <w:t>DECRÉTASE POR LA ASAMBLEA LEGISLATIVA</w:t>
      </w:r>
      <w:r w:rsidR="00DE3275" w:rsidRPr="00A7752B">
        <w:rPr>
          <w:rFonts w:ascii="Book Antiqua" w:hAnsi="Book Antiqua"/>
          <w:bCs/>
          <w:i/>
          <w:iCs/>
          <w:lang w:val="es-PR"/>
        </w:rPr>
        <w:t xml:space="preserve"> </w:t>
      </w:r>
      <w:r w:rsidR="004D34BD" w:rsidRPr="00A7752B">
        <w:rPr>
          <w:rFonts w:ascii="Book Antiqua" w:hAnsi="Book Antiqua"/>
          <w:bCs/>
          <w:i/>
          <w:iCs/>
          <w:lang w:val="es-PR"/>
        </w:rPr>
        <w:t>DE PUERTO RICO:</w:t>
      </w:r>
    </w:p>
    <w:p w14:paraId="1E4CD39D" w14:textId="77777777" w:rsidR="004D34BD" w:rsidRPr="006C0A2E" w:rsidRDefault="004D34BD" w:rsidP="00C46AB4">
      <w:pPr>
        <w:spacing w:line="480" w:lineRule="auto"/>
        <w:jc w:val="both"/>
        <w:rPr>
          <w:rFonts w:ascii="Book Antiqua" w:hAnsi="Book Antiqua"/>
          <w:szCs w:val="24"/>
        </w:rPr>
        <w:sectPr w:rsidR="004D34BD" w:rsidRPr="006C0A2E" w:rsidSect="00CE0396">
          <w:headerReference w:type="default" r:id="rId12"/>
          <w:headerReference w:type="first" r:id="rId13"/>
          <w:pgSz w:w="12240" w:h="15840" w:code="1"/>
          <w:pgMar w:top="1440" w:right="1440" w:bottom="1440" w:left="1440" w:header="720" w:footer="720" w:gutter="0"/>
          <w:cols w:space="720"/>
          <w:titlePg/>
        </w:sectPr>
      </w:pPr>
    </w:p>
    <w:p w14:paraId="045EEF4D" w14:textId="14B59710" w:rsidR="0064749B" w:rsidRPr="006C0A2E" w:rsidRDefault="008E02E7" w:rsidP="00C46AB4">
      <w:pPr>
        <w:spacing w:line="480" w:lineRule="auto"/>
        <w:ind w:firstLine="720"/>
        <w:jc w:val="both"/>
        <w:rPr>
          <w:rFonts w:ascii="Book Antiqua" w:hAnsi="Book Antiqua"/>
          <w:szCs w:val="24"/>
          <w:lang w:val="es-419"/>
        </w:rPr>
      </w:pPr>
      <w:r w:rsidRPr="006C0A2E">
        <w:rPr>
          <w:rFonts w:ascii="Book Antiqua" w:hAnsi="Book Antiqua"/>
          <w:szCs w:val="24"/>
        </w:rPr>
        <w:t>Artículo</w:t>
      </w:r>
      <w:r w:rsidR="00E71C62" w:rsidRPr="006C0A2E">
        <w:rPr>
          <w:rFonts w:ascii="Book Antiqua" w:hAnsi="Book Antiqua"/>
          <w:szCs w:val="24"/>
        </w:rPr>
        <w:t xml:space="preserve"> 1.- Se crea</w:t>
      </w:r>
      <w:r w:rsidR="00A75DCE">
        <w:rPr>
          <w:rFonts w:ascii="Book Antiqua" w:hAnsi="Book Antiqua"/>
          <w:szCs w:val="24"/>
        </w:rPr>
        <w:t xml:space="preserve"> la “</w:t>
      </w:r>
      <w:r w:rsidR="00A75DCE" w:rsidRPr="00A75DCE">
        <w:rPr>
          <w:rFonts w:ascii="Book Antiqua" w:hAnsi="Book Antiqua"/>
          <w:szCs w:val="24"/>
        </w:rPr>
        <w:t xml:space="preserve">Comisión </w:t>
      </w:r>
      <w:r w:rsidR="00286FAF">
        <w:rPr>
          <w:rFonts w:ascii="Book Antiqua" w:hAnsi="Book Antiqua"/>
          <w:szCs w:val="24"/>
        </w:rPr>
        <w:t>Conjunta</w:t>
      </w:r>
      <w:r w:rsidR="00A75DCE" w:rsidRPr="00A75DCE">
        <w:rPr>
          <w:rFonts w:ascii="Book Antiqua" w:hAnsi="Book Antiqua"/>
          <w:szCs w:val="24"/>
        </w:rPr>
        <w:t xml:space="preserve"> </w:t>
      </w:r>
      <w:r w:rsidR="00286FAF">
        <w:rPr>
          <w:rFonts w:ascii="Book Antiqua" w:hAnsi="Book Antiqua"/>
          <w:szCs w:val="24"/>
        </w:rPr>
        <w:t xml:space="preserve">Permanente </w:t>
      </w:r>
      <w:r w:rsidR="00A75DCE" w:rsidRPr="00A75DCE">
        <w:rPr>
          <w:rFonts w:ascii="Book Antiqua" w:hAnsi="Book Antiqua"/>
          <w:szCs w:val="24"/>
        </w:rPr>
        <w:t>para el Estudio, Evaluación</w:t>
      </w:r>
      <w:r w:rsidR="00286FAF">
        <w:rPr>
          <w:rFonts w:ascii="Book Antiqua" w:hAnsi="Book Antiqua"/>
          <w:szCs w:val="24"/>
        </w:rPr>
        <w:t>, Revisión</w:t>
      </w:r>
      <w:r w:rsidR="00A75DCE" w:rsidRPr="00A75DCE">
        <w:rPr>
          <w:rFonts w:ascii="Book Antiqua" w:hAnsi="Book Antiqua"/>
          <w:szCs w:val="24"/>
        </w:rPr>
        <w:t xml:space="preserve"> y Redacción del Código de Viviendas Asequibles en el Estado Libre Asociado de Puerto Rico</w:t>
      </w:r>
      <w:r w:rsidR="00A75DCE">
        <w:rPr>
          <w:rFonts w:ascii="Book Antiqua" w:hAnsi="Book Antiqua"/>
          <w:szCs w:val="24"/>
        </w:rPr>
        <w:t>”.</w:t>
      </w:r>
    </w:p>
    <w:p w14:paraId="0BBE6604" w14:textId="02CFE809" w:rsidR="00286FAF" w:rsidRDefault="00B2491F" w:rsidP="00577A71">
      <w:pPr>
        <w:spacing w:line="480" w:lineRule="auto"/>
        <w:ind w:firstLine="720"/>
        <w:jc w:val="both"/>
        <w:rPr>
          <w:rFonts w:ascii="Book Antiqua" w:hAnsi="Book Antiqua"/>
          <w:szCs w:val="24"/>
          <w:lang w:val="es-419"/>
        </w:rPr>
      </w:pPr>
      <w:r w:rsidRPr="006C0A2E">
        <w:rPr>
          <w:rFonts w:ascii="Book Antiqua" w:hAnsi="Book Antiqua"/>
          <w:szCs w:val="24"/>
        </w:rPr>
        <w:t>Artículo</w:t>
      </w:r>
      <w:r w:rsidR="00E71C62" w:rsidRPr="006C0A2E">
        <w:rPr>
          <w:rFonts w:ascii="Book Antiqua" w:hAnsi="Book Antiqua"/>
          <w:szCs w:val="24"/>
        </w:rPr>
        <w:t xml:space="preserve"> 2.-</w:t>
      </w:r>
      <w:r w:rsidR="00A75DCE">
        <w:rPr>
          <w:rFonts w:ascii="Book Antiqua" w:hAnsi="Book Antiqua"/>
          <w:szCs w:val="24"/>
        </w:rPr>
        <w:t xml:space="preserve"> La </w:t>
      </w:r>
      <w:r w:rsidR="00A75DCE" w:rsidRPr="00A75DCE">
        <w:rPr>
          <w:rFonts w:ascii="Book Antiqua" w:hAnsi="Book Antiqua"/>
          <w:szCs w:val="24"/>
        </w:rPr>
        <w:t xml:space="preserve">Comisión </w:t>
      </w:r>
      <w:r w:rsidR="00286FAF">
        <w:rPr>
          <w:rFonts w:ascii="Book Antiqua" w:hAnsi="Book Antiqua"/>
          <w:szCs w:val="24"/>
        </w:rPr>
        <w:t>Conjunta</w:t>
      </w:r>
      <w:r w:rsidR="00A75DCE" w:rsidRPr="00A75DCE">
        <w:rPr>
          <w:rFonts w:ascii="Book Antiqua" w:hAnsi="Book Antiqua"/>
          <w:szCs w:val="24"/>
        </w:rPr>
        <w:t xml:space="preserve"> </w:t>
      </w:r>
      <w:r w:rsidR="00286FAF">
        <w:rPr>
          <w:rFonts w:ascii="Book Antiqua" w:hAnsi="Book Antiqua"/>
          <w:szCs w:val="24"/>
        </w:rPr>
        <w:t xml:space="preserve">Permanente </w:t>
      </w:r>
      <w:r w:rsidR="00A75DCE" w:rsidRPr="00A75DCE">
        <w:rPr>
          <w:rFonts w:ascii="Book Antiqua" w:hAnsi="Book Antiqua"/>
          <w:szCs w:val="24"/>
        </w:rPr>
        <w:t>para el Estudio, Evaluación</w:t>
      </w:r>
      <w:r w:rsidR="00286FAF">
        <w:rPr>
          <w:rFonts w:ascii="Book Antiqua" w:hAnsi="Book Antiqua"/>
          <w:szCs w:val="24"/>
        </w:rPr>
        <w:t>, Revisión</w:t>
      </w:r>
      <w:r w:rsidR="00A75DCE" w:rsidRPr="00A75DCE">
        <w:rPr>
          <w:rFonts w:ascii="Book Antiqua" w:hAnsi="Book Antiqua"/>
          <w:szCs w:val="24"/>
        </w:rPr>
        <w:t xml:space="preserve"> y Redacción del Código de Viviendas Asequibles en el Estado Libre Asociado de Puerto Rico</w:t>
      </w:r>
      <w:r w:rsidR="00541624" w:rsidRPr="006C0A2E">
        <w:rPr>
          <w:rFonts w:ascii="Book Antiqua" w:hAnsi="Book Antiqua"/>
          <w:szCs w:val="24"/>
        </w:rPr>
        <w:t>,</w:t>
      </w:r>
      <w:r w:rsidR="002C7AC4" w:rsidRPr="006C0A2E">
        <w:rPr>
          <w:rFonts w:ascii="Book Antiqua" w:hAnsi="Book Antiqua"/>
          <w:szCs w:val="24"/>
          <w:lang w:val="es-ES_tradnl"/>
        </w:rPr>
        <w:t xml:space="preserve"> </w:t>
      </w:r>
      <w:r w:rsidR="00BC4993" w:rsidRPr="006C0A2E">
        <w:rPr>
          <w:rFonts w:ascii="Book Antiqua" w:hAnsi="Book Antiqua"/>
          <w:szCs w:val="24"/>
          <w:lang w:val="es-ES_tradnl"/>
        </w:rPr>
        <w:t>estará compuesta</w:t>
      </w:r>
      <w:r w:rsidR="005353DA" w:rsidRPr="006C0A2E">
        <w:rPr>
          <w:rFonts w:ascii="Book Antiqua" w:hAnsi="Book Antiqua"/>
          <w:szCs w:val="24"/>
          <w:lang w:val="es-419"/>
        </w:rPr>
        <w:t xml:space="preserve"> </w:t>
      </w:r>
      <w:r w:rsidR="009706B2" w:rsidRPr="006C0A2E">
        <w:rPr>
          <w:rFonts w:ascii="Book Antiqua" w:hAnsi="Book Antiqua"/>
          <w:szCs w:val="24"/>
          <w:lang w:val="es-419"/>
        </w:rPr>
        <w:t xml:space="preserve">por </w:t>
      </w:r>
      <w:r w:rsidR="008C479C">
        <w:rPr>
          <w:rFonts w:ascii="Book Antiqua" w:hAnsi="Book Antiqua"/>
          <w:szCs w:val="24"/>
          <w:lang w:val="es-419"/>
        </w:rPr>
        <w:t xml:space="preserve">siete </w:t>
      </w:r>
      <w:r w:rsidR="00B05B66" w:rsidRPr="006C0A2E">
        <w:rPr>
          <w:rFonts w:ascii="Book Antiqua" w:hAnsi="Book Antiqua"/>
          <w:szCs w:val="24"/>
          <w:lang w:val="es-419"/>
        </w:rPr>
        <w:t>(</w:t>
      </w:r>
      <w:r w:rsidR="008C479C">
        <w:rPr>
          <w:rFonts w:ascii="Book Antiqua" w:hAnsi="Book Antiqua"/>
          <w:szCs w:val="24"/>
          <w:lang w:val="es-419"/>
        </w:rPr>
        <w:t>7</w:t>
      </w:r>
      <w:r w:rsidR="00B05B66" w:rsidRPr="006C0A2E">
        <w:rPr>
          <w:rFonts w:ascii="Book Antiqua" w:hAnsi="Book Antiqua"/>
          <w:szCs w:val="24"/>
          <w:lang w:val="es-419"/>
        </w:rPr>
        <w:t xml:space="preserve">) </w:t>
      </w:r>
      <w:r w:rsidR="00FF211E" w:rsidRPr="006C0A2E">
        <w:rPr>
          <w:rFonts w:ascii="Book Antiqua" w:hAnsi="Book Antiqua"/>
          <w:szCs w:val="24"/>
          <w:lang w:val="es-419"/>
        </w:rPr>
        <w:t>representantes</w:t>
      </w:r>
      <w:r w:rsidR="00B05B66" w:rsidRPr="006C0A2E">
        <w:rPr>
          <w:rFonts w:ascii="Book Antiqua" w:hAnsi="Book Antiqua"/>
          <w:szCs w:val="24"/>
          <w:lang w:val="es-419"/>
        </w:rPr>
        <w:t xml:space="preserve"> designados por </w:t>
      </w:r>
      <w:r w:rsidR="00771D10" w:rsidRPr="006C0A2E">
        <w:rPr>
          <w:rFonts w:ascii="Book Antiqua" w:hAnsi="Book Antiqua"/>
          <w:szCs w:val="24"/>
          <w:lang w:val="es-419"/>
        </w:rPr>
        <w:t xml:space="preserve">el </w:t>
      </w:r>
      <w:r w:rsidR="00771D10" w:rsidRPr="006C0A2E">
        <w:rPr>
          <w:rFonts w:ascii="Book Antiqua" w:hAnsi="Book Antiqua"/>
          <w:szCs w:val="24"/>
          <w:lang w:val="es-419"/>
        </w:rPr>
        <w:lastRenderedPageBreak/>
        <w:t>Presidente de</w:t>
      </w:r>
      <w:r w:rsidR="00FF211E" w:rsidRPr="006C0A2E">
        <w:rPr>
          <w:rFonts w:ascii="Book Antiqua" w:hAnsi="Book Antiqua"/>
          <w:szCs w:val="24"/>
          <w:lang w:val="es-419"/>
        </w:rPr>
        <w:t xml:space="preserve"> </w:t>
      </w:r>
      <w:r w:rsidR="00771D10" w:rsidRPr="006C0A2E">
        <w:rPr>
          <w:rFonts w:ascii="Book Antiqua" w:hAnsi="Book Antiqua"/>
          <w:szCs w:val="24"/>
          <w:lang w:val="es-419"/>
        </w:rPr>
        <w:t>l</w:t>
      </w:r>
      <w:r w:rsidR="00FF211E" w:rsidRPr="006C0A2E">
        <w:rPr>
          <w:rFonts w:ascii="Book Antiqua" w:hAnsi="Book Antiqua"/>
          <w:szCs w:val="24"/>
          <w:lang w:val="es-419"/>
        </w:rPr>
        <w:t>a C</w:t>
      </w:r>
      <w:r w:rsidR="008265E8" w:rsidRPr="006C0A2E">
        <w:rPr>
          <w:rFonts w:ascii="Book Antiqua" w:hAnsi="Book Antiqua"/>
          <w:szCs w:val="24"/>
          <w:lang w:val="es-419"/>
        </w:rPr>
        <w:t>á</w:t>
      </w:r>
      <w:r w:rsidR="00FF211E" w:rsidRPr="006C0A2E">
        <w:rPr>
          <w:rFonts w:ascii="Book Antiqua" w:hAnsi="Book Antiqua"/>
          <w:szCs w:val="24"/>
          <w:lang w:val="es-419"/>
        </w:rPr>
        <w:t>mara</w:t>
      </w:r>
      <w:r w:rsidR="00771D10" w:rsidRPr="006C0A2E">
        <w:rPr>
          <w:rFonts w:ascii="Book Antiqua" w:hAnsi="Book Antiqua"/>
          <w:szCs w:val="24"/>
          <w:lang w:val="es-419"/>
        </w:rPr>
        <w:t xml:space="preserve"> </w:t>
      </w:r>
      <w:r w:rsidR="005353DA" w:rsidRPr="006C0A2E">
        <w:rPr>
          <w:rFonts w:ascii="Book Antiqua" w:hAnsi="Book Antiqua"/>
          <w:szCs w:val="24"/>
          <w:lang w:val="es-419"/>
        </w:rPr>
        <w:t xml:space="preserve">de </w:t>
      </w:r>
      <w:r w:rsidR="008265E8" w:rsidRPr="006C0A2E">
        <w:rPr>
          <w:rFonts w:ascii="Book Antiqua" w:hAnsi="Book Antiqua"/>
          <w:szCs w:val="24"/>
          <w:lang w:val="es-419"/>
        </w:rPr>
        <w:t xml:space="preserve">Representantes de </w:t>
      </w:r>
      <w:r w:rsidR="005353DA" w:rsidRPr="006C0A2E">
        <w:rPr>
          <w:rFonts w:ascii="Book Antiqua" w:hAnsi="Book Antiqua"/>
          <w:szCs w:val="24"/>
          <w:lang w:val="es-419"/>
        </w:rPr>
        <w:t>Puerto Rico</w:t>
      </w:r>
      <w:r w:rsidR="00771D10" w:rsidRPr="006C0A2E">
        <w:rPr>
          <w:rFonts w:ascii="Book Antiqua" w:hAnsi="Book Antiqua"/>
          <w:szCs w:val="24"/>
          <w:lang w:val="es-419"/>
        </w:rPr>
        <w:t>,</w:t>
      </w:r>
      <w:r w:rsidR="004347D5" w:rsidRPr="006C0A2E">
        <w:rPr>
          <w:rFonts w:ascii="Book Antiqua" w:hAnsi="Book Antiqua"/>
          <w:szCs w:val="24"/>
          <w:lang w:val="es-419"/>
        </w:rPr>
        <w:t xml:space="preserve"> </w:t>
      </w:r>
      <w:r w:rsidR="00A75DCE">
        <w:rPr>
          <w:rFonts w:ascii="Book Antiqua" w:hAnsi="Book Antiqua"/>
          <w:szCs w:val="24"/>
          <w:lang w:val="es-419"/>
        </w:rPr>
        <w:t xml:space="preserve">de los cuales </w:t>
      </w:r>
      <w:r w:rsidR="00286FAF">
        <w:rPr>
          <w:rFonts w:ascii="Book Antiqua" w:hAnsi="Book Antiqua"/>
          <w:szCs w:val="24"/>
          <w:lang w:val="es-419"/>
        </w:rPr>
        <w:t xml:space="preserve">uno será el </w:t>
      </w:r>
      <w:bookmarkStart w:id="7" w:name="_Hlk192497435"/>
      <w:r w:rsidR="00286FAF">
        <w:rPr>
          <w:rFonts w:ascii="Book Antiqua" w:hAnsi="Book Antiqua"/>
          <w:szCs w:val="24"/>
          <w:lang w:val="es-419"/>
        </w:rPr>
        <w:t>Presidente de la Comisión de Vivienda y Desarrollo Urbano</w:t>
      </w:r>
      <w:r w:rsidR="00577A71">
        <w:rPr>
          <w:rFonts w:ascii="Book Antiqua" w:hAnsi="Book Antiqua"/>
          <w:szCs w:val="24"/>
          <w:lang w:val="es-419"/>
        </w:rPr>
        <w:t xml:space="preserve"> de la Cámara</w:t>
      </w:r>
      <w:r w:rsidR="00286FAF">
        <w:rPr>
          <w:rFonts w:ascii="Book Antiqua" w:hAnsi="Book Antiqua"/>
          <w:szCs w:val="24"/>
          <w:lang w:val="es-419"/>
        </w:rPr>
        <w:t>, así como</w:t>
      </w:r>
      <w:r w:rsidR="00E92C1C" w:rsidRPr="006C0A2E">
        <w:rPr>
          <w:rFonts w:ascii="Book Antiqua" w:hAnsi="Book Antiqua"/>
          <w:szCs w:val="24"/>
          <w:lang w:val="es-419"/>
        </w:rPr>
        <w:t xml:space="preserve"> </w:t>
      </w:r>
      <w:r w:rsidR="008C479C">
        <w:rPr>
          <w:rFonts w:ascii="Book Antiqua" w:hAnsi="Book Antiqua"/>
          <w:szCs w:val="24"/>
          <w:lang w:val="es-419"/>
        </w:rPr>
        <w:t>siete</w:t>
      </w:r>
      <w:r w:rsidR="00E92C1C" w:rsidRPr="006C0A2E">
        <w:rPr>
          <w:rFonts w:ascii="Book Antiqua" w:hAnsi="Book Antiqua"/>
          <w:szCs w:val="24"/>
          <w:lang w:val="es-419"/>
        </w:rPr>
        <w:t xml:space="preserve"> </w:t>
      </w:r>
      <w:r w:rsidR="000F2AF8" w:rsidRPr="006C0A2E">
        <w:rPr>
          <w:rFonts w:ascii="Book Antiqua" w:hAnsi="Book Antiqua"/>
          <w:szCs w:val="24"/>
          <w:lang w:val="es-419"/>
        </w:rPr>
        <w:t>(</w:t>
      </w:r>
      <w:r w:rsidR="008C479C">
        <w:rPr>
          <w:rFonts w:ascii="Book Antiqua" w:hAnsi="Book Antiqua"/>
          <w:szCs w:val="24"/>
          <w:lang w:val="es-419"/>
        </w:rPr>
        <w:t>7</w:t>
      </w:r>
      <w:r w:rsidR="000F2AF8" w:rsidRPr="006C0A2E">
        <w:rPr>
          <w:rFonts w:ascii="Book Antiqua" w:hAnsi="Book Antiqua"/>
          <w:szCs w:val="24"/>
          <w:lang w:val="es-419"/>
        </w:rPr>
        <w:t xml:space="preserve">) </w:t>
      </w:r>
      <w:r w:rsidR="00577A71">
        <w:rPr>
          <w:rFonts w:ascii="Book Antiqua" w:hAnsi="Book Antiqua"/>
          <w:szCs w:val="24"/>
          <w:lang w:val="es-419"/>
        </w:rPr>
        <w:t>Senadores</w:t>
      </w:r>
      <w:r w:rsidR="000F2AF8" w:rsidRPr="006C0A2E">
        <w:rPr>
          <w:rFonts w:ascii="Book Antiqua" w:hAnsi="Book Antiqua"/>
          <w:szCs w:val="24"/>
          <w:lang w:val="es-419"/>
        </w:rPr>
        <w:t xml:space="preserve"> </w:t>
      </w:r>
      <w:r w:rsidR="00E92C1C" w:rsidRPr="006C0A2E">
        <w:rPr>
          <w:rFonts w:ascii="Book Antiqua" w:hAnsi="Book Antiqua"/>
          <w:szCs w:val="24"/>
          <w:lang w:val="es-419"/>
        </w:rPr>
        <w:t>a designarse</w:t>
      </w:r>
      <w:r w:rsidR="00577A71">
        <w:rPr>
          <w:rFonts w:ascii="Book Antiqua" w:hAnsi="Book Antiqua"/>
          <w:szCs w:val="24"/>
          <w:lang w:val="es-419"/>
        </w:rPr>
        <w:t xml:space="preserve"> por el presidente del Senado</w:t>
      </w:r>
      <w:r w:rsidR="006F7483">
        <w:rPr>
          <w:rFonts w:ascii="Book Antiqua" w:hAnsi="Book Antiqua"/>
          <w:szCs w:val="24"/>
          <w:lang w:val="es-419"/>
        </w:rPr>
        <w:t>,</w:t>
      </w:r>
      <w:r w:rsidR="00FD0245" w:rsidRPr="006C0A2E">
        <w:rPr>
          <w:rFonts w:ascii="Book Antiqua" w:hAnsi="Book Antiqua"/>
          <w:szCs w:val="24"/>
          <w:lang w:val="es-419"/>
        </w:rPr>
        <w:t xml:space="preserve"> </w:t>
      </w:r>
      <w:r w:rsidR="00577A71">
        <w:rPr>
          <w:rFonts w:ascii="Book Antiqua" w:hAnsi="Book Antiqua"/>
          <w:szCs w:val="24"/>
          <w:lang w:val="es-419"/>
        </w:rPr>
        <w:t>que</w:t>
      </w:r>
      <w:r w:rsidR="0025153A">
        <w:rPr>
          <w:rFonts w:ascii="Book Antiqua" w:hAnsi="Book Antiqua"/>
          <w:szCs w:val="24"/>
          <w:lang w:val="es-419"/>
        </w:rPr>
        <w:t xml:space="preserve"> </w:t>
      </w:r>
      <w:r w:rsidR="003525AC" w:rsidRPr="006C0A2E">
        <w:rPr>
          <w:rFonts w:ascii="Book Antiqua" w:hAnsi="Book Antiqua"/>
          <w:szCs w:val="24"/>
          <w:lang w:val="es-419"/>
        </w:rPr>
        <w:t>incluirá</w:t>
      </w:r>
      <w:r w:rsidR="00F619CA" w:rsidRPr="006C0A2E">
        <w:rPr>
          <w:rFonts w:ascii="Book Antiqua" w:hAnsi="Book Antiqua"/>
          <w:szCs w:val="24"/>
          <w:lang w:val="es-419"/>
        </w:rPr>
        <w:t xml:space="preserve"> </w:t>
      </w:r>
      <w:r w:rsidR="0025153A">
        <w:rPr>
          <w:rFonts w:ascii="Book Antiqua" w:hAnsi="Book Antiqua"/>
          <w:szCs w:val="24"/>
          <w:lang w:val="es-419"/>
        </w:rPr>
        <w:t>al Presidente de la Comisión de Vivienda</w:t>
      </w:r>
      <w:r w:rsidR="00577A71">
        <w:rPr>
          <w:rFonts w:ascii="Book Antiqua" w:hAnsi="Book Antiqua"/>
          <w:szCs w:val="24"/>
          <w:lang w:val="es-419"/>
        </w:rPr>
        <w:t xml:space="preserve"> </w:t>
      </w:r>
      <w:bookmarkEnd w:id="7"/>
      <w:r w:rsidR="00577A71">
        <w:rPr>
          <w:rFonts w:ascii="Book Antiqua" w:hAnsi="Book Antiqua"/>
          <w:szCs w:val="24"/>
          <w:lang w:val="es-419"/>
        </w:rPr>
        <w:t>de dicho Cuerpo Legislativo. Tanto por la Cámara de Representantes, así como por el Senado, se designarán como miembros de esta Comisión a</w:t>
      </w:r>
      <w:r w:rsidR="0025153A">
        <w:rPr>
          <w:rFonts w:ascii="Book Antiqua" w:hAnsi="Book Antiqua"/>
          <w:szCs w:val="24"/>
          <w:lang w:val="es-419"/>
        </w:rPr>
        <w:t xml:space="preserve"> </w:t>
      </w:r>
      <w:r w:rsidR="00F619CA" w:rsidRPr="006C0A2E">
        <w:rPr>
          <w:rFonts w:ascii="Book Antiqua" w:hAnsi="Book Antiqua"/>
          <w:szCs w:val="24"/>
          <w:lang w:val="es-419"/>
        </w:rPr>
        <w:t>los</w:t>
      </w:r>
      <w:r w:rsidR="00577A71">
        <w:rPr>
          <w:rFonts w:ascii="Book Antiqua" w:hAnsi="Book Antiqua"/>
          <w:szCs w:val="24"/>
          <w:lang w:val="es-419"/>
        </w:rPr>
        <w:t xml:space="preserve"> respectivos</w:t>
      </w:r>
      <w:r w:rsidR="00F619CA" w:rsidRPr="006C0A2E">
        <w:rPr>
          <w:rFonts w:ascii="Book Antiqua" w:hAnsi="Book Antiqua"/>
          <w:szCs w:val="24"/>
          <w:lang w:val="es-419"/>
        </w:rPr>
        <w:t xml:space="preserve"> Portavoces de las Delegaciones Parlamentarias de</w:t>
      </w:r>
      <w:r w:rsidR="006F7483">
        <w:rPr>
          <w:rFonts w:ascii="Book Antiqua" w:hAnsi="Book Antiqua"/>
          <w:szCs w:val="24"/>
          <w:lang w:val="es-419"/>
        </w:rPr>
        <w:t xml:space="preserve"> todas</w:t>
      </w:r>
      <w:r w:rsidR="00F619CA" w:rsidRPr="006C0A2E">
        <w:rPr>
          <w:rFonts w:ascii="Book Antiqua" w:hAnsi="Book Antiqua"/>
          <w:szCs w:val="24"/>
          <w:lang w:val="es-419"/>
        </w:rPr>
        <w:t xml:space="preserve"> la</w:t>
      </w:r>
      <w:r w:rsidR="007E4CF6" w:rsidRPr="006C0A2E">
        <w:rPr>
          <w:rFonts w:ascii="Book Antiqua" w:hAnsi="Book Antiqua"/>
          <w:szCs w:val="24"/>
          <w:lang w:val="es-419"/>
        </w:rPr>
        <w:t>s</w:t>
      </w:r>
      <w:r w:rsidR="006F7483">
        <w:rPr>
          <w:rFonts w:ascii="Book Antiqua" w:hAnsi="Book Antiqua"/>
          <w:szCs w:val="24"/>
          <w:lang w:val="es-419"/>
        </w:rPr>
        <w:t xml:space="preserve"> delegaciones de</w:t>
      </w:r>
      <w:r w:rsidR="00F619CA" w:rsidRPr="006C0A2E">
        <w:rPr>
          <w:rFonts w:ascii="Book Antiqua" w:hAnsi="Book Antiqua"/>
          <w:szCs w:val="24"/>
          <w:lang w:val="es-419"/>
        </w:rPr>
        <w:t xml:space="preserve"> </w:t>
      </w:r>
      <w:r w:rsidR="006F7483">
        <w:rPr>
          <w:rFonts w:ascii="Book Antiqua" w:hAnsi="Book Antiqua"/>
          <w:szCs w:val="24"/>
          <w:lang w:val="es-419"/>
        </w:rPr>
        <w:t>m</w:t>
      </w:r>
      <w:r w:rsidR="00F619CA" w:rsidRPr="006C0A2E">
        <w:rPr>
          <w:rFonts w:ascii="Book Antiqua" w:hAnsi="Book Antiqua"/>
          <w:szCs w:val="24"/>
          <w:lang w:val="es-419"/>
        </w:rPr>
        <w:t>inoría</w:t>
      </w:r>
      <w:r w:rsidR="0025153A">
        <w:rPr>
          <w:rFonts w:ascii="Book Antiqua" w:hAnsi="Book Antiqua"/>
          <w:szCs w:val="24"/>
          <w:lang w:val="es-419"/>
        </w:rPr>
        <w:t>s</w:t>
      </w:r>
      <w:r w:rsidR="00577A71">
        <w:rPr>
          <w:rFonts w:ascii="Book Antiqua" w:hAnsi="Book Antiqua"/>
          <w:szCs w:val="24"/>
          <w:lang w:val="es-419"/>
        </w:rPr>
        <w:t>. Adicional, a</w:t>
      </w:r>
      <w:r w:rsidR="00B35CB6" w:rsidRPr="006C0A2E">
        <w:rPr>
          <w:rFonts w:ascii="Book Antiqua" w:hAnsi="Book Antiqua"/>
          <w:szCs w:val="24"/>
          <w:lang w:val="es-419"/>
        </w:rPr>
        <w:t xml:space="preserve"> </w:t>
      </w:r>
      <w:r w:rsidR="0078176D" w:rsidRPr="006C0A2E">
        <w:rPr>
          <w:rFonts w:ascii="Book Antiqua" w:hAnsi="Book Antiqua"/>
          <w:szCs w:val="24"/>
          <w:lang w:val="es-419"/>
        </w:rPr>
        <w:t>los</w:t>
      </w:r>
      <w:r w:rsidR="00C67F8B" w:rsidRPr="006C0A2E">
        <w:rPr>
          <w:rFonts w:ascii="Book Antiqua" w:hAnsi="Book Antiqua"/>
          <w:szCs w:val="24"/>
          <w:lang w:val="es-419"/>
        </w:rPr>
        <w:t xml:space="preserve"> </w:t>
      </w:r>
      <w:r w:rsidR="00B35CB6" w:rsidRPr="006C0A2E">
        <w:rPr>
          <w:rFonts w:ascii="Book Antiqua" w:hAnsi="Book Antiqua"/>
          <w:szCs w:val="24"/>
          <w:lang w:val="es-419"/>
        </w:rPr>
        <w:t>represen</w:t>
      </w:r>
      <w:r w:rsidR="00B74004" w:rsidRPr="006C0A2E">
        <w:rPr>
          <w:rFonts w:ascii="Book Antiqua" w:hAnsi="Book Antiqua"/>
          <w:szCs w:val="24"/>
          <w:lang w:val="es-419"/>
        </w:rPr>
        <w:t>tan</w:t>
      </w:r>
      <w:r w:rsidR="00B35CB6" w:rsidRPr="006C0A2E">
        <w:rPr>
          <w:rFonts w:ascii="Book Antiqua" w:hAnsi="Book Antiqua"/>
          <w:szCs w:val="24"/>
          <w:lang w:val="es-419"/>
        </w:rPr>
        <w:t>te</w:t>
      </w:r>
      <w:r w:rsidR="0078176D" w:rsidRPr="006C0A2E">
        <w:rPr>
          <w:rFonts w:ascii="Book Antiqua" w:hAnsi="Book Antiqua"/>
          <w:szCs w:val="24"/>
          <w:lang w:val="es-419"/>
        </w:rPr>
        <w:t>s</w:t>
      </w:r>
      <w:r w:rsidR="00577A71">
        <w:rPr>
          <w:rFonts w:ascii="Book Antiqua" w:hAnsi="Book Antiqua"/>
          <w:szCs w:val="24"/>
          <w:lang w:val="es-419"/>
        </w:rPr>
        <w:t xml:space="preserve"> o senadores</w:t>
      </w:r>
      <w:r w:rsidR="00B35CB6" w:rsidRPr="006C0A2E">
        <w:rPr>
          <w:rFonts w:ascii="Book Antiqua" w:hAnsi="Book Antiqua"/>
          <w:szCs w:val="24"/>
          <w:lang w:val="es-419"/>
        </w:rPr>
        <w:t xml:space="preserve"> independiente</w:t>
      </w:r>
      <w:r w:rsidR="0078176D" w:rsidRPr="006C0A2E">
        <w:rPr>
          <w:rFonts w:ascii="Book Antiqua" w:hAnsi="Book Antiqua"/>
          <w:szCs w:val="24"/>
          <w:lang w:val="es-419"/>
        </w:rPr>
        <w:t>s</w:t>
      </w:r>
      <w:r w:rsidR="00577A71">
        <w:rPr>
          <w:rFonts w:ascii="Book Antiqua" w:hAnsi="Book Antiqua"/>
          <w:szCs w:val="24"/>
          <w:lang w:val="es-419"/>
        </w:rPr>
        <w:t xml:space="preserve"> electos</w:t>
      </w:r>
      <w:r w:rsidR="00B35CB6" w:rsidRPr="006C0A2E">
        <w:rPr>
          <w:rFonts w:ascii="Book Antiqua" w:hAnsi="Book Antiqua"/>
          <w:szCs w:val="24"/>
          <w:lang w:val="es-419"/>
        </w:rPr>
        <w:t>, si alguno</w:t>
      </w:r>
      <w:r w:rsidR="00B74004" w:rsidRPr="006C0A2E">
        <w:rPr>
          <w:rFonts w:ascii="Book Antiqua" w:hAnsi="Book Antiqua"/>
          <w:szCs w:val="24"/>
          <w:lang w:val="es-419"/>
        </w:rPr>
        <w:t>(a)</w:t>
      </w:r>
      <w:r w:rsidR="00B65704" w:rsidRPr="006C0A2E">
        <w:rPr>
          <w:rFonts w:ascii="Book Antiqua" w:hAnsi="Book Antiqua"/>
          <w:szCs w:val="24"/>
          <w:lang w:val="es-419"/>
        </w:rPr>
        <w:t>.</w:t>
      </w:r>
    </w:p>
    <w:p w14:paraId="4A3D7808" w14:textId="2DB648F7" w:rsidR="00577A71" w:rsidRPr="006C0A2E" w:rsidRDefault="00577A71" w:rsidP="00577A71">
      <w:pPr>
        <w:spacing w:line="480" w:lineRule="auto"/>
        <w:ind w:firstLine="720"/>
        <w:jc w:val="both"/>
        <w:rPr>
          <w:rFonts w:ascii="Book Antiqua" w:hAnsi="Book Antiqua"/>
          <w:szCs w:val="24"/>
          <w:lang w:val="es-419"/>
        </w:rPr>
      </w:pPr>
      <w:r>
        <w:rPr>
          <w:rFonts w:ascii="Book Antiqua" w:hAnsi="Book Antiqua"/>
          <w:szCs w:val="24"/>
          <w:lang w:val="es-419"/>
        </w:rPr>
        <w:t xml:space="preserve">La Comisión será </w:t>
      </w:r>
      <w:proofErr w:type="spellStart"/>
      <w:r>
        <w:rPr>
          <w:rFonts w:ascii="Book Antiqua" w:hAnsi="Book Antiqua"/>
          <w:szCs w:val="24"/>
          <w:lang w:val="es-419"/>
        </w:rPr>
        <w:t>co-presidida</w:t>
      </w:r>
      <w:proofErr w:type="spellEnd"/>
      <w:r>
        <w:rPr>
          <w:rFonts w:ascii="Book Antiqua" w:hAnsi="Book Antiqua"/>
          <w:szCs w:val="24"/>
          <w:lang w:val="es-419"/>
        </w:rPr>
        <w:t xml:space="preserve"> por los </w:t>
      </w:r>
      <w:proofErr w:type="gramStart"/>
      <w:r w:rsidRPr="00577A71">
        <w:rPr>
          <w:rFonts w:ascii="Book Antiqua" w:hAnsi="Book Antiqua"/>
          <w:szCs w:val="24"/>
          <w:lang w:val="es-419"/>
        </w:rPr>
        <w:t>Presidente</w:t>
      </w:r>
      <w:r>
        <w:rPr>
          <w:rFonts w:ascii="Book Antiqua" w:hAnsi="Book Antiqua"/>
          <w:szCs w:val="24"/>
          <w:lang w:val="es-419"/>
        </w:rPr>
        <w:t>s</w:t>
      </w:r>
      <w:proofErr w:type="gramEnd"/>
      <w:r w:rsidRPr="00577A71">
        <w:rPr>
          <w:rFonts w:ascii="Book Antiqua" w:hAnsi="Book Antiqua"/>
          <w:szCs w:val="24"/>
          <w:lang w:val="es-419"/>
        </w:rPr>
        <w:t xml:space="preserve"> de la Comisión de Viviend</w:t>
      </w:r>
      <w:r>
        <w:rPr>
          <w:rFonts w:ascii="Book Antiqua" w:hAnsi="Book Antiqua"/>
          <w:szCs w:val="24"/>
          <w:lang w:val="es-419"/>
        </w:rPr>
        <w:t>a</w:t>
      </w:r>
      <w:r w:rsidRPr="00577A71">
        <w:rPr>
          <w:rFonts w:ascii="Book Antiqua" w:hAnsi="Book Antiqua"/>
          <w:szCs w:val="24"/>
          <w:lang w:val="es-419"/>
        </w:rPr>
        <w:t xml:space="preserve"> de</w:t>
      </w:r>
      <w:r>
        <w:rPr>
          <w:rFonts w:ascii="Book Antiqua" w:hAnsi="Book Antiqua"/>
          <w:szCs w:val="24"/>
          <w:lang w:val="es-419"/>
        </w:rPr>
        <w:t xml:space="preserve"> la</w:t>
      </w:r>
      <w:r w:rsidRPr="00577A71">
        <w:rPr>
          <w:rFonts w:ascii="Book Antiqua" w:hAnsi="Book Antiqua"/>
          <w:szCs w:val="24"/>
          <w:lang w:val="es-419"/>
        </w:rPr>
        <w:t xml:space="preserve"> Cámara</w:t>
      </w:r>
      <w:r>
        <w:rPr>
          <w:rFonts w:ascii="Book Antiqua" w:hAnsi="Book Antiqua"/>
          <w:szCs w:val="24"/>
          <w:lang w:val="es-419"/>
        </w:rPr>
        <w:t xml:space="preserve"> de Representantes y del Senado de Puerto Rico, respectivamente.</w:t>
      </w:r>
    </w:p>
    <w:p w14:paraId="02CE5E2E" w14:textId="05C65C70" w:rsidR="00FF5E78" w:rsidRPr="006C0A2E" w:rsidRDefault="00B06C94" w:rsidP="00C46AB4">
      <w:pPr>
        <w:spacing w:line="480" w:lineRule="auto"/>
        <w:ind w:firstLine="720"/>
        <w:jc w:val="both"/>
        <w:rPr>
          <w:rFonts w:ascii="Book Antiqua" w:hAnsi="Book Antiqua"/>
          <w:szCs w:val="24"/>
          <w:lang w:val="es-419"/>
        </w:rPr>
      </w:pPr>
      <w:r w:rsidRPr="006C0A2E">
        <w:rPr>
          <w:rFonts w:ascii="Book Antiqua" w:hAnsi="Book Antiqua"/>
          <w:szCs w:val="24"/>
          <w:lang w:val="es-419"/>
        </w:rPr>
        <w:t xml:space="preserve">Cualquier vacante que surja de los miembros de la Comisión no afectará sus trabajos y sería cubierta de la misma </w:t>
      </w:r>
      <w:r w:rsidR="00B7452A" w:rsidRPr="006C0A2E">
        <w:rPr>
          <w:rFonts w:ascii="Book Antiqua" w:hAnsi="Book Antiqua"/>
          <w:szCs w:val="24"/>
          <w:lang w:val="es-419"/>
        </w:rPr>
        <w:t>forma que el miembro</w:t>
      </w:r>
      <w:r w:rsidR="00B53A0D" w:rsidRPr="006C0A2E">
        <w:rPr>
          <w:rFonts w:ascii="Book Antiqua" w:hAnsi="Book Antiqua"/>
          <w:szCs w:val="24"/>
          <w:lang w:val="es-419"/>
        </w:rPr>
        <w:t xml:space="preserve"> </w:t>
      </w:r>
      <w:r w:rsidR="00B7452A" w:rsidRPr="006C0A2E">
        <w:rPr>
          <w:rFonts w:ascii="Book Antiqua" w:hAnsi="Book Antiqua"/>
          <w:szCs w:val="24"/>
          <w:lang w:val="es-419"/>
        </w:rPr>
        <w:t>sustituido.</w:t>
      </w:r>
    </w:p>
    <w:p w14:paraId="76A0E434" w14:textId="1420275D" w:rsidR="00CD4391" w:rsidRPr="006C0A2E" w:rsidRDefault="005C2060" w:rsidP="0025153A">
      <w:pPr>
        <w:spacing w:line="480" w:lineRule="auto"/>
        <w:ind w:firstLine="720"/>
        <w:jc w:val="both"/>
        <w:rPr>
          <w:rFonts w:ascii="Book Antiqua" w:hAnsi="Book Antiqua"/>
          <w:szCs w:val="24"/>
          <w:lang w:val="es-419"/>
        </w:rPr>
      </w:pPr>
      <w:r w:rsidRPr="006C0A2E">
        <w:rPr>
          <w:rFonts w:ascii="Book Antiqua" w:hAnsi="Book Antiqua"/>
          <w:szCs w:val="24"/>
          <w:lang w:val="es-419"/>
        </w:rPr>
        <w:t>Artículo</w:t>
      </w:r>
      <w:r w:rsidR="00FF5E78" w:rsidRPr="006C0A2E">
        <w:rPr>
          <w:rFonts w:ascii="Book Antiqua" w:hAnsi="Book Antiqua"/>
          <w:szCs w:val="24"/>
          <w:lang w:val="es-419"/>
        </w:rPr>
        <w:t xml:space="preserve"> 3. –</w:t>
      </w:r>
      <w:r w:rsidR="0025153A">
        <w:rPr>
          <w:rFonts w:ascii="Book Antiqua" w:hAnsi="Book Antiqua"/>
          <w:szCs w:val="24"/>
          <w:lang w:val="es-ES_tradnl"/>
        </w:rPr>
        <w:t xml:space="preserve"> La </w:t>
      </w:r>
      <w:r w:rsidR="0025153A" w:rsidRPr="0025153A">
        <w:rPr>
          <w:rFonts w:ascii="Book Antiqua" w:hAnsi="Book Antiqua"/>
          <w:szCs w:val="24"/>
        </w:rPr>
        <w:t xml:space="preserve">Comisión </w:t>
      </w:r>
      <w:r w:rsidR="0004703F">
        <w:rPr>
          <w:rFonts w:ascii="Book Antiqua" w:hAnsi="Book Antiqua"/>
          <w:szCs w:val="24"/>
        </w:rPr>
        <w:t>Conjunta Permanente</w:t>
      </w:r>
      <w:r w:rsidR="0025153A" w:rsidRPr="0025153A">
        <w:rPr>
          <w:rFonts w:ascii="Book Antiqua" w:hAnsi="Book Antiqua"/>
          <w:szCs w:val="24"/>
        </w:rPr>
        <w:t xml:space="preserve"> para el Estudio, Evaluación</w:t>
      </w:r>
      <w:r w:rsidR="0004703F">
        <w:rPr>
          <w:rFonts w:ascii="Book Antiqua" w:hAnsi="Book Antiqua"/>
          <w:szCs w:val="24"/>
        </w:rPr>
        <w:t>, Revisión</w:t>
      </w:r>
      <w:r w:rsidR="0025153A" w:rsidRPr="0025153A">
        <w:rPr>
          <w:rFonts w:ascii="Book Antiqua" w:hAnsi="Book Antiqua"/>
          <w:szCs w:val="24"/>
        </w:rPr>
        <w:t xml:space="preserve"> y Redacción del Código de Viviendas Asequibles en el Estado Libre Asociado de Puerto Rico</w:t>
      </w:r>
      <w:r w:rsidR="00FF5E78" w:rsidRPr="006C0A2E">
        <w:rPr>
          <w:rFonts w:ascii="Book Antiqua" w:hAnsi="Book Antiqua"/>
          <w:szCs w:val="24"/>
          <w:lang w:val="es-419"/>
        </w:rPr>
        <w:t>,</w:t>
      </w:r>
      <w:r w:rsidR="00CA0A9B" w:rsidRPr="006C0A2E">
        <w:rPr>
          <w:rFonts w:ascii="Book Antiqua" w:hAnsi="Book Antiqua"/>
          <w:szCs w:val="24"/>
          <w:lang w:val="es-419"/>
        </w:rPr>
        <w:t xml:space="preserve"> sin que se entienda como una limitación, </w:t>
      </w:r>
      <w:r w:rsidR="0064749B" w:rsidRPr="006C0A2E">
        <w:rPr>
          <w:rFonts w:ascii="Book Antiqua" w:hAnsi="Book Antiqua"/>
          <w:szCs w:val="24"/>
          <w:lang w:val="es-419"/>
        </w:rPr>
        <w:t>tendrá las siguientes funciones y facultades</w:t>
      </w:r>
      <w:r w:rsidR="001C4F8B" w:rsidRPr="006C0A2E">
        <w:rPr>
          <w:rFonts w:ascii="Book Antiqua" w:hAnsi="Book Antiqua"/>
          <w:szCs w:val="24"/>
          <w:lang w:val="es-419"/>
        </w:rPr>
        <w:t xml:space="preserve">: </w:t>
      </w:r>
    </w:p>
    <w:p w14:paraId="3B2F3B14" w14:textId="60FFC2C5" w:rsidR="00EF731E" w:rsidRPr="006C0A2E" w:rsidRDefault="00CD4391"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La Comisión realizará una revisión</w:t>
      </w:r>
      <w:r w:rsidR="000E5282" w:rsidRPr="006C0A2E">
        <w:rPr>
          <w:rFonts w:ascii="Book Antiqua" w:hAnsi="Book Antiqua"/>
          <w:color w:val="000000"/>
          <w:szCs w:val="24"/>
        </w:rPr>
        <w:t>, evaluación y análisis</w:t>
      </w:r>
      <w:r w:rsidRPr="006C0A2E">
        <w:rPr>
          <w:rFonts w:ascii="Book Antiqua" w:hAnsi="Book Antiqua"/>
          <w:color w:val="000000"/>
          <w:szCs w:val="24"/>
        </w:rPr>
        <w:t xml:space="preserve"> </w:t>
      </w:r>
      <w:r w:rsidR="000E5282" w:rsidRPr="006C0A2E">
        <w:rPr>
          <w:rFonts w:ascii="Book Antiqua" w:hAnsi="Book Antiqua"/>
          <w:color w:val="000000"/>
          <w:szCs w:val="24"/>
        </w:rPr>
        <w:t xml:space="preserve">integral </w:t>
      </w:r>
      <w:r w:rsidR="003C3042" w:rsidRPr="006C0A2E">
        <w:rPr>
          <w:rFonts w:ascii="Book Antiqua" w:hAnsi="Book Antiqua"/>
          <w:color w:val="000000"/>
          <w:szCs w:val="24"/>
        </w:rPr>
        <w:t xml:space="preserve">de todas </w:t>
      </w:r>
      <w:r w:rsidR="00EF731E" w:rsidRPr="006C0A2E">
        <w:rPr>
          <w:rFonts w:ascii="Book Antiqua" w:hAnsi="Book Antiqua"/>
          <w:color w:val="000000"/>
          <w:szCs w:val="24"/>
        </w:rPr>
        <w:t xml:space="preserve">  </w:t>
      </w:r>
      <w:r w:rsidR="003C3042" w:rsidRPr="006C0A2E">
        <w:rPr>
          <w:rFonts w:ascii="Book Antiqua" w:hAnsi="Book Antiqua"/>
          <w:color w:val="000000"/>
          <w:szCs w:val="24"/>
        </w:rPr>
        <w:t>las leyes,</w:t>
      </w:r>
      <w:r w:rsidR="00E43A49" w:rsidRPr="006C0A2E">
        <w:rPr>
          <w:rFonts w:ascii="Book Antiqua" w:hAnsi="Book Antiqua"/>
          <w:color w:val="000000"/>
          <w:szCs w:val="24"/>
        </w:rPr>
        <w:t xml:space="preserve"> </w:t>
      </w:r>
      <w:r w:rsidR="00A76A3A" w:rsidRPr="006C0A2E">
        <w:rPr>
          <w:rFonts w:ascii="Book Antiqua" w:hAnsi="Book Antiqua"/>
          <w:color w:val="000000"/>
          <w:szCs w:val="24"/>
        </w:rPr>
        <w:t xml:space="preserve">ordenanzas municipales, </w:t>
      </w:r>
      <w:r w:rsidR="00E43A49" w:rsidRPr="006C0A2E">
        <w:rPr>
          <w:rFonts w:ascii="Book Antiqua" w:hAnsi="Book Antiqua"/>
          <w:color w:val="000000"/>
          <w:szCs w:val="24"/>
        </w:rPr>
        <w:t>regl</w:t>
      </w:r>
      <w:r w:rsidR="00B204E6" w:rsidRPr="006C0A2E">
        <w:rPr>
          <w:rFonts w:ascii="Book Antiqua" w:hAnsi="Book Antiqua"/>
          <w:color w:val="000000"/>
          <w:szCs w:val="24"/>
        </w:rPr>
        <w:t>amentos, órdenes ejecutivas o administrativas,</w:t>
      </w:r>
      <w:r w:rsidR="003C3042" w:rsidRPr="006C0A2E">
        <w:rPr>
          <w:rFonts w:ascii="Book Antiqua" w:hAnsi="Book Antiqua"/>
          <w:color w:val="000000"/>
          <w:szCs w:val="24"/>
        </w:rPr>
        <w:t xml:space="preserve"> medidas legislativas radicadas</w:t>
      </w:r>
      <w:r w:rsidR="00F5302C" w:rsidRPr="006C0A2E">
        <w:rPr>
          <w:rFonts w:ascii="Book Antiqua" w:hAnsi="Book Antiqua"/>
          <w:color w:val="000000"/>
          <w:szCs w:val="24"/>
        </w:rPr>
        <w:t xml:space="preserve"> </w:t>
      </w:r>
      <w:r w:rsidR="00BB4CD1" w:rsidRPr="006C0A2E">
        <w:rPr>
          <w:rFonts w:ascii="Book Antiqua" w:hAnsi="Book Antiqua"/>
          <w:color w:val="000000"/>
          <w:szCs w:val="24"/>
        </w:rPr>
        <w:t>y</w:t>
      </w:r>
      <w:r w:rsidR="00A614B3" w:rsidRPr="006C0A2E">
        <w:rPr>
          <w:rFonts w:ascii="Book Antiqua" w:hAnsi="Book Antiqua"/>
          <w:color w:val="000000"/>
          <w:szCs w:val="24"/>
        </w:rPr>
        <w:t xml:space="preserve"> otras</w:t>
      </w:r>
      <w:r w:rsidR="00BB4CD1" w:rsidRPr="006C0A2E">
        <w:rPr>
          <w:rFonts w:ascii="Book Antiqua" w:hAnsi="Book Antiqua"/>
          <w:color w:val="000000"/>
          <w:szCs w:val="24"/>
        </w:rPr>
        <w:t xml:space="preserve"> disposiciones</w:t>
      </w:r>
      <w:r w:rsidR="00165376" w:rsidRPr="006C0A2E">
        <w:rPr>
          <w:rFonts w:ascii="Book Antiqua" w:hAnsi="Book Antiqua"/>
          <w:color w:val="000000"/>
          <w:szCs w:val="24"/>
        </w:rPr>
        <w:t xml:space="preserve"> que incidan, regulen, otorguen incentivos </w:t>
      </w:r>
      <w:r w:rsidR="00585A90" w:rsidRPr="006C0A2E">
        <w:rPr>
          <w:rFonts w:ascii="Book Antiqua" w:hAnsi="Book Antiqua"/>
          <w:color w:val="000000"/>
          <w:szCs w:val="24"/>
        </w:rPr>
        <w:t xml:space="preserve">o establezcan </w:t>
      </w:r>
      <w:r w:rsidR="007775FE" w:rsidRPr="006C0A2E">
        <w:rPr>
          <w:rFonts w:ascii="Book Antiqua" w:hAnsi="Book Antiqua"/>
          <w:color w:val="000000"/>
          <w:szCs w:val="24"/>
        </w:rPr>
        <w:t>normas o requisitos, entre otros,</w:t>
      </w:r>
      <w:r w:rsidR="00BB4CD1" w:rsidRPr="006C0A2E">
        <w:rPr>
          <w:rFonts w:ascii="Book Antiqua" w:hAnsi="Book Antiqua"/>
          <w:color w:val="000000"/>
          <w:szCs w:val="24"/>
        </w:rPr>
        <w:t xml:space="preserve"> sobre </w:t>
      </w:r>
      <w:r w:rsidR="00165376" w:rsidRPr="006C0A2E">
        <w:rPr>
          <w:rFonts w:ascii="Book Antiqua" w:hAnsi="Book Antiqua"/>
          <w:color w:val="000000"/>
          <w:szCs w:val="24"/>
        </w:rPr>
        <w:t xml:space="preserve">el </w:t>
      </w:r>
      <w:r w:rsidR="0025153A">
        <w:rPr>
          <w:rFonts w:ascii="Book Antiqua" w:hAnsi="Book Antiqua"/>
          <w:color w:val="000000"/>
          <w:szCs w:val="24"/>
        </w:rPr>
        <w:t>m</w:t>
      </w:r>
      <w:r w:rsidR="00165376" w:rsidRPr="006C0A2E">
        <w:rPr>
          <w:rFonts w:ascii="Book Antiqua" w:hAnsi="Book Antiqua"/>
          <w:color w:val="000000"/>
          <w:szCs w:val="24"/>
        </w:rPr>
        <w:t xml:space="preserve">ercado de </w:t>
      </w:r>
      <w:r w:rsidR="0025153A">
        <w:rPr>
          <w:rFonts w:ascii="Book Antiqua" w:hAnsi="Book Antiqua"/>
          <w:color w:val="000000"/>
          <w:szCs w:val="24"/>
        </w:rPr>
        <w:t>v</w:t>
      </w:r>
      <w:r w:rsidR="00165376" w:rsidRPr="006C0A2E">
        <w:rPr>
          <w:rFonts w:ascii="Book Antiqua" w:hAnsi="Book Antiqua"/>
          <w:color w:val="000000"/>
          <w:szCs w:val="24"/>
        </w:rPr>
        <w:t>iviendas</w:t>
      </w:r>
      <w:r w:rsidR="0025153A">
        <w:rPr>
          <w:rFonts w:ascii="Book Antiqua" w:hAnsi="Book Antiqua"/>
          <w:color w:val="000000"/>
          <w:szCs w:val="24"/>
        </w:rPr>
        <w:t xml:space="preserve"> asequibles</w:t>
      </w:r>
      <w:r w:rsidR="00165376" w:rsidRPr="006C0A2E">
        <w:rPr>
          <w:rFonts w:ascii="Book Antiqua" w:hAnsi="Book Antiqua"/>
          <w:color w:val="000000"/>
          <w:szCs w:val="24"/>
        </w:rPr>
        <w:t xml:space="preserve"> </w:t>
      </w:r>
      <w:r w:rsidR="0025153A">
        <w:rPr>
          <w:rFonts w:ascii="Book Antiqua" w:hAnsi="Book Antiqua"/>
          <w:color w:val="000000"/>
          <w:szCs w:val="24"/>
        </w:rPr>
        <w:t>en</w:t>
      </w:r>
      <w:r w:rsidR="00165376" w:rsidRPr="006C0A2E">
        <w:rPr>
          <w:rFonts w:ascii="Book Antiqua" w:hAnsi="Book Antiqua"/>
          <w:color w:val="000000"/>
          <w:szCs w:val="24"/>
        </w:rPr>
        <w:t xml:space="preserve"> Puerto Rico</w:t>
      </w:r>
      <w:r w:rsidR="0011205F" w:rsidRPr="006C0A2E">
        <w:rPr>
          <w:rFonts w:ascii="Book Antiqua" w:hAnsi="Book Antiqua"/>
          <w:color w:val="000000"/>
          <w:szCs w:val="24"/>
        </w:rPr>
        <w:t xml:space="preserve"> ya sean </w:t>
      </w:r>
      <w:r w:rsidR="00A76A3A" w:rsidRPr="006C0A2E">
        <w:rPr>
          <w:rFonts w:ascii="Book Antiqua" w:hAnsi="Book Antiqua"/>
          <w:color w:val="000000"/>
          <w:szCs w:val="24"/>
        </w:rPr>
        <w:t>municipales</w:t>
      </w:r>
      <w:r w:rsidR="0011205F" w:rsidRPr="006C0A2E">
        <w:rPr>
          <w:rFonts w:ascii="Book Antiqua" w:hAnsi="Book Antiqua"/>
          <w:color w:val="000000"/>
          <w:szCs w:val="24"/>
        </w:rPr>
        <w:t>, estatales o federales</w:t>
      </w:r>
      <w:r w:rsidR="000E5282" w:rsidRPr="006C0A2E">
        <w:rPr>
          <w:rFonts w:ascii="Book Antiqua" w:hAnsi="Book Antiqua"/>
          <w:color w:val="000000"/>
          <w:szCs w:val="24"/>
        </w:rPr>
        <w:t>,</w:t>
      </w:r>
      <w:r w:rsidR="00F73918" w:rsidRPr="006C0A2E">
        <w:rPr>
          <w:rFonts w:ascii="Book Antiqua" w:hAnsi="Book Antiqua"/>
          <w:color w:val="000000"/>
          <w:szCs w:val="24"/>
        </w:rPr>
        <w:t xml:space="preserve"> con el</w:t>
      </w:r>
      <w:r w:rsidRPr="006C0A2E">
        <w:rPr>
          <w:rFonts w:ascii="Book Antiqua" w:hAnsi="Book Antiqua"/>
          <w:color w:val="000000"/>
          <w:szCs w:val="24"/>
        </w:rPr>
        <w:t xml:space="preserve"> propósito </w:t>
      </w:r>
      <w:r w:rsidR="000E5282" w:rsidRPr="006C0A2E">
        <w:rPr>
          <w:rFonts w:ascii="Book Antiqua" w:hAnsi="Book Antiqua"/>
          <w:color w:val="000000"/>
          <w:szCs w:val="24"/>
        </w:rPr>
        <w:t>de su</w:t>
      </w:r>
      <w:r w:rsidR="00F73918" w:rsidRPr="006C0A2E">
        <w:rPr>
          <w:rFonts w:ascii="Book Antiqua" w:hAnsi="Book Antiqua"/>
          <w:color w:val="000000"/>
          <w:szCs w:val="24"/>
        </w:rPr>
        <w:t xml:space="preserve"> efectiva </w:t>
      </w:r>
      <w:r w:rsidR="00F73918" w:rsidRPr="006C0A2E">
        <w:rPr>
          <w:rFonts w:ascii="Book Antiqua" w:hAnsi="Book Antiqua"/>
          <w:color w:val="000000"/>
          <w:szCs w:val="24"/>
        </w:rPr>
        <w:lastRenderedPageBreak/>
        <w:t>integración</w:t>
      </w:r>
      <w:r w:rsidR="00FE688A" w:rsidRPr="006C0A2E">
        <w:rPr>
          <w:rFonts w:ascii="Book Antiqua" w:hAnsi="Book Antiqua"/>
          <w:color w:val="000000"/>
          <w:szCs w:val="24"/>
        </w:rPr>
        <w:t>, conciliació</w:t>
      </w:r>
      <w:r w:rsidR="00090779" w:rsidRPr="006C0A2E">
        <w:rPr>
          <w:rFonts w:ascii="Book Antiqua" w:hAnsi="Book Antiqua"/>
          <w:color w:val="000000"/>
          <w:szCs w:val="24"/>
        </w:rPr>
        <w:t>n</w:t>
      </w:r>
      <w:r w:rsidR="00F73918" w:rsidRPr="006C0A2E">
        <w:rPr>
          <w:rFonts w:ascii="Book Antiqua" w:hAnsi="Book Antiqua"/>
          <w:color w:val="000000"/>
          <w:szCs w:val="24"/>
        </w:rPr>
        <w:t xml:space="preserve"> y organización</w:t>
      </w:r>
      <w:r w:rsidR="0048623D" w:rsidRPr="006C0A2E">
        <w:rPr>
          <w:rFonts w:ascii="Book Antiqua" w:hAnsi="Book Antiqua"/>
          <w:color w:val="000000"/>
          <w:szCs w:val="24"/>
        </w:rPr>
        <w:t xml:space="preserve"> en </w:t>
      </w:r>
      <w:r w:rsidR="00A614B3" w:rsidRPr="006C0A2E">
        <w:rPr>
          <w:rFonts w:ascii="Book Antiqua" w:hAnsi="Book Antiqua"/>
          <w:color w:val="000000"/>
          <w:szCs w:val="24"/>
        </w:rPr>
        <w:t>el</w:t>
      </w:r>
      <w:r w:rsidR="0048623D" w:rsidRPr="006C0A2E">
        <w:rPr>
          <w:rFonts w:ascii="Book Antiqua" w:hAnsi="Book Antiqua"/>
          <w:color w:val="000000"/>
          <w:szCs w:val="24"/>
        </w:rPr>
        <w:t xml:space="preserve"> </w:t>
      </w:r>
      <w:r w:rsidR="005B3721" w:rsidRPr="006C0A2E">
        <w:rPr>
          <w:rFonts w:ascii="Book Antiqua" w:hAnsi="Book Antiqua"/>
          <w:color w:val="000000"/>
          <w:szCs w:val="24"/>
        </w:rPr>
        <w:t xml:space="preserve">Proyecto del </w:t>
      </w:r>
      <w:r w:rsidR="0048623D" w:rsidRPr="006C0A2E">
        <w:rPr>
          <w:rFonts w:ascii="Book Antiqua" w:hAnsi="Book Antiqua"/>
          <w:color w:val="000000"/>
          <w:szCs w:val="24"/>
        </w:rPr>
        <w:t>Código</w:t>
      </w:r>
      <w:r w:rsidR="007C231B" w:rsidRPr="006C0A2E">
        <w:rPr>
          <w:rFonts w:ascii="Book Antiqua" w:hAnsi="Book Antiqua"/>
          <w:color w:val="000000"/>
          <w:szCs w:val="24"/>
        </w:rPr>
        <w:t>,</w:t>
      </w:r>
      <w:r w:rsidR="0030442C" w:rsidRPr="006C0A2E">
        <w:rPr>
          <w:rFonts w:ascii="Book Antiqua" w:hAnsi="Book Antiqua"/>
          <w:color w:val="000000"/>
          <w:szCs w:val="24"/>
        </w:rPr>
        <w:t xml:space="preserve"> </w:t>
      </w:r>
      <w:r w:rsidR="00A614B3" w:rsidRPr="006C0A2E">
        <w:rPr>
          <w:rFonts w:ascii="Book Antiqua" w:hAnsi="Book Antiqua"/>
          <w:color w:val="000000"/>
          <w:szCs w:val="24"/>
        </w:rPr>
        <w:t>que aquí se mandata</w:t>
      </w:r>
      <w:r w:rsidR="00FA15E8" w:rsidRPr="006C0A2E">
        <w:rPr>
          <w:rFonts w:ascii="Book Antiqua" w:hAnsi="Book Antiqua"/>
          <w:color w:val="000000"/>
          <w:szCs w:val="24"/>
        </w:rPr>
        <w:t xml:space="preserve">. </w:t>
      </w:r>
      <w:r w:rsidR="009B0C93">
        <w:rPr>
          <w:rFonts w:ascii="Book Antiqua" w:hAnsi="Book Antiqua"/>
          <w:color w:val="000000"/>
          <w:szCs w:val="24"/>
        </w:rPr>
        <w:t xml:space="preserve">Esto, respetando el ejercicio pleno de la autonomía municipal delegada como Gobierno Local. </w:t>
      </w:r>
      <w:r w:rsidR="00FA15E8" w:rsidRPr="006C0A2E">
        <w:rPr>
          <w:rFonts w:ascii="Book Antiqua" w:hAnsi="Book Antiqua"/>
          <w:color w:val="000000"/>
          <w:szCs w:val="24"/>
        </w:rPr>
        <w:t xml:space="preserve">Además, considerará </w:t>
      </w:r>
      <w:r w:rsidR="004204BB" w:rsidRPr="006C0A2E">
        <w:rPr>
          <w:rFonts w:ascii="Book Antiqua" w:hAnsi="Book Antiqua"/>
          <w:color w:val="000000"/>
          <w:szCs w:val="24"/>
        </w:rPr>
        <w:t xml:space="preserve">aquellas normativas, leyes e iniciativas a nivel de otras jurisdicciones </w:t>
      </w:r>
      <w:r w:rsidR="004F6A3D" w:rsidRPr="006C0A2E">
        <w:rPr>
          <w:rFonts w:ascii="Book Antiqua" w:hAnsi="Book Antiqua"/>
          <w:color w:val="000000"/>
          <w:szCs w:val="24"/>
        </w:rPr>
        <w:t>como parte del debido análisis de derecho comparado a estos fines</w:t>
      </w:r>
      <w:r w:rsidR="008E621A" w:rsidRPr="006C0A2E">
        <w:rPr>
          <w:rFonts w:ascii="Book Antiqua" w:hAnsi="Book Antiqua"/>
          <w:color w:val="000000"/>
          <w:szCs w:val="24"/>
        </w:rPr>
        <w:t>;</w:t>
      </w:r>
    </w:p>
    <w:p w14:paraId="03ACB96C" w14:textId="583DE380" w:rsidR="00077E5A" w:rsidRPr="006C0A2E" w:rsidRDefault="008E621A"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Específicamente</w:t>
      </w:r>
      <w:r w:rsidR="00137307" w:rsidRPr="006C0A2E">
        <w:rPr>
          <w:rFonts w:ascii="Book Antiqua" w:hAnsi="Book Antiqua"/>
          <w:color w:val="000000"/>
          <w:szCs w:val="24"/>
        </w:rPr>
        <w:t>, se le ordena considerar e incluir de forma prioritaria como fundamentos para la confección del Código</w:t>
      </w:r>
      <w:r w:rsidR="008C479C">
        <w:rPr>
          <w:rFonts w:ascii="Book Antiqua" w:hAnsi="Book Antiqua"/>
          <w:color w:val="000000"/>
          <w:szCs w:val="24"/>
        </w:rPr>
        <w:t xml:space="preserve"> de Viviendas Asequibles en el </w:t>
      </w:r>
      <w:r w:rsidR="009B0C93">
        <w:rPr>
          <w:rFonts w:ascii="Book Antiqua" w:hAnsi="Book Antiqua"/>
          <w:color w:val="000000"/>
          <w:szCs w:val="24"/>
        </w:rPr>
        <w:t>E</w:t>
      </w:r>
      <w:r w:rsidR="008C479C">
        <w:rPr>
          <w:rFonts w:ascii="Book Antiqua" w:hAnsi="Book Antiqua"/>
          <w:color w:val="000000"/>
          <w:szCs w:val="24"/>
        </w:rPr>
        <w:t xml:space="preserve">stado </w:t>
      </w:r>
      <w:r w:rsidR="009B0C93">
        <w:rPr>
          <w:rFonts w:ascii="Book Antiqua" w:hAnsi="Book Antiqua"/>
          <w:color w:val="000000"/>
          <w:szCs w:val="24"/>
        </w:rPr>
        <w:t>L</w:t>
      </w:r>
      <w:r w:rsidR="008C479C">
        <w:rPr>
          <w:rFonts w:ascii="Book Antiqua" w:hAnsi="Book Antiqua"/>
          <w:color w:val="000000"/>
          <w:szCs w:val="24"/>
        </w:rPr>
        <w:t xml:space="preserve">ibre </w:t>
      </w:r>
      <w:r w:rsidR="009B0C93">
        <w:rPr>
          <w:rFonts w:ascii="Book Antiqua" w:hAnsi="Book Antiqua"/>
          <w:color w:val="000000"/>
          <w:szCs w:val="24"/>
        </w:rPr>
        <w:t>A</w:t>
      </w:r>
      <w:r w:rsidR="008C479C">
        <w:rPr>
          <w:rFonts w:ascii="Book Antiqua" w:hAnsi="Book Antiqua"/>
          <w:color w:val="000000"/>
          <w:szCs w:val="24"/>
        </w:rPr>
        <w:t>sociado de Puerto Rico</w:t>
      </w:r>
      <w:r w:rsidR="00137307" w:rsidRPr="006C0A2E">
        <w:rPr>
          <w:rFonts w:ascii="Book Antiqua" w:hAnsi="Book Antiqua"/>
          <w:color w:val="000000"/>
          <w:szCs w:val="24"/>
        </w:rPr>
        <w:t xml:space="preserve"> </w:t>
      </w:r>
      <w:r w:rsidR="008C479C">
        <w:rPr>
          <w:rFonts w:ascii="Book Antiqua" w:hAnsi="Book Antiqua"/>
          <w:color w:val="000000"/>
          <w:szCs w:val="24"/>
        </w:rPr>
        <w:t xml:space="preserve">aquí </w:t>
      </w:r>
      <w:r w:rsidR="00137307" w:rsidRPr="006C0A2E">
        <w:rPr>
          <w:rFonts w:ascii="Book Antiqua" w:hAnsi="Book Antiqua"/>
          <w:color w:val="000000"/>
          <w:szCs w:val="24"/>
        </w:rPr>
        <w:t>delegado</w:t>
      </w:r>
      <w:r w:rsidR="008C479C">
        <w:rPr>
          <w:rFonts w:ascii="Book Antiqua" w:hAnsi="Book Antiqua"/>
          <w:color w:val="000000"/>
          <w:szCs w:val="24"/>
        </w:rPr>
        <w:t>,</w:t>
      </w:r>
      <w:r w:rsidR="00137307" w:rsidRPr="006C0A2E">
        <w:rPr>
          <w:rFonts w:ascii="Book Antiqua" w:hAnsi="Book Antiqua"/>
          <w:color w:val="000000"/>
          <w:szCs w:val="24"/>
        </w:rPr>
        <w:t xml:space="preserve"> todo documento, informe, propuesta, iniciativa o medida </w:t>
      </w:r>
      <w:r w:rsidR="00077E5A" w:rsidRPr="006C0A2E">
        <w:rPr>
          <w:rFonts w:ascii="Book Antiqua" w:hAnsi="Book Antiqua"/>
          <w:color w:val="000000"/>
          <w:szCs w:val="24"/>
        </w:rPr>
        <w:t xml:space="preserve">dirigida a: </w:t>
      </w:r>
    </w:p>
    <w:p w14:paraId="0E805BA2" w14:textId="3BABFFE5" w:rsidR="00077E5A" w:rsidRPr="006C0A2E" w:rsidRDefault="00077E5A" w:rsidP="00C46AB4">
      <w:pPr>
        <w:pStyle w:val="Prrafodelista"/>
        <w:shd w:val="clear" w:color="auto" w:fill="FFFFFF"/>
        <w:spacing w:line="480" w:lineRule="auto"/>
        <w:ind w:left="1140"/>
        <w:jc w:val="both"/>
        <w:rPr>
          <w:rFonts w:ascii="Book Antiqua" w:hAnsi="Book Antiqua"/>
          <w:color w:val="000000"/>
          <w:szCs w:val="24"/>
        </w:rPr>
      </w:pPr>
      <w:r w:rsidRPr="006C0A2E">
        <w:rPr>
          <w:rFonts w:ascii="Book Antiqua" w:hAnsi="Book Antiqua"/>
          <w:color w:val="000000"/>
          <w:szCs w:val="24"/>
        </w:rPr>
        <w:t>1-</w:t>
      </w:r>
      <w:r w:rsidRPr="006C0A2E">
        <w:rPr>
          <w:rFonts w:ascii="Book Antiqua" w:hAnsi="Book Antiqua"/>
          <w:color w:val="000000"/>
          <w:szCs w:val="24"/>
        </w:rPr>
        <w:tab/>
        <w:t>que, el Gobierno de Puerto Rico adopte un plan para atender el problema de la vivienda asequible para el sector poblacional que busca alquilar</w:t>
      </w:r>
      <w:r w:rsidR="00371AEB">
        <w:rPr>
          <w:rFonts w:ascii="Book Antiqua" w:hAnsi="Book Antiqua"/>
          <w:color w:val="000000"/>
          <w:szCs w:val="24"/>
        </w:rPr>
        <w:t>, rehabilitar</w:t>
      </w:r>
      <w:r w:rsidRPr="006C0A2E">
        <w:rPr>
          <w:rFonts w:ascii="Book Antiqua" w:hAnsi="Book Antiqua"/>
          <w:color w:val="000000"/>
          <w:szCs w:val="24"/>
        </w:rPr>
        <w:t xml:space="preserve"> o comprar residencia, pero su ingreso no permite acceder a subsidios o ayudas del Gobierno</w:t>
      </w:r>
      <w:r w:rsidR="0025153A">
        <w:rPr>
          <w:rFonts w:ascii="Book Antiqua" w:hAnsi="Book Antiqua"/>
          <w:color w:val="000000"/>
          <w:szCs w:val="24"/>
        </w:rPr>
        <w:t xml:space="preserve">, </w:t>
      </w:r>
      <w:r w:rsidR="0025153A" w:rsidRPr="006C0A2E">
        <w:rPr>
          <w:rFonts w:ascii="Book Antiqua" w:hAnsi="Book Antiqua"/>
          <w:color w:val="000000"/>
          <w:szCs w:val="24"/>
        </w:rPr>
        <w:t>con énfasis en grupos vulnerables como personas de edad avanzada, diversidad funcional o que hayan sido desplazados o afectados por eventos naturales</w:t>
      </w:r>
      <w:r w:rsidR="0025153A">
        <w:rPr>
          <w:rFonts w:ascii="Book Antiqua" w:hAnsi="Book Antiqua"/>
          <w:color w:val="000000"/>
          <w:szCs w:val="24"/>
        </w:rPr>
        <w:t>;</w:t>
      </w:r>
    </w:p>
    <w:p w14:paraId="0DF3D5C8" w14:textId="740AFAD9" w:rsidR="0024461E" w:rsidRDefault="00077E5A" w:rsidP="0024461E">
      <w:pPr>
        <w:pStyle w:val="Prrafodelista"/>
        <w:shd w:val="clear" w:color="auto" w:fill="FFFFFF"/>
        <w:spacing w:line="480" w:lineRule="auto"/>
        <w:ind w:left="1140"/>
        <w:jc w:val="both"/>
        <w:rPr>
          <w:rFonts w:ascii="Book Antiqua" w:hAnsi="Book Antiqua"/>
          <w:color w:val="000000"/>
          <w:szCs w:val="24"/>
        </w:rPr>
      </w:pPr>
      <w:r w:rsidRPr="006C0A2E">
        <w:rPr>
          <w:rFonts w:ascii="Book Antiqua" w:hAnsi="Book Antiqua"/>
          <w:color w:val="000000"/>
          <w:szCs w:val="24"/>
        </w:rPr>
        <w:t>2-</w:t>
      </w:r>
      <w:r w:rsidRPr="006C0A2E">
        <w:rPr>
          <w:rFonts w:ascii="Book Antiqua" w:hAnsi="Book Antiqua"/>
          <w:color w:val="000000"/>
          <w:szCs w:val="24"/>
        </w:rPr>
        <w:tab/>
      </w:r>
      <w:r w:rsidR="00323A71" w:rsidRPr="006C0A2E">
        <w:rPr>
          <w:rFonts w:ascii="Book Antiqua" w:hAnsi="Book Antiqua"/>
          <w:color w:val="000000"/>
          <w:szCs w:val="24"/>
        </w:rPr>
        <w:t xml:space="preserve">uniformar y simplificar </w:t>
      </w:r>
      <w:r w:rsidR="0024461E">
        <w:rPr>
          <w:rFonts w:ascii="Book Antiqua" w:hAnsi="Book Antiqua"/>
          <w:color w:val="000000"/>
          <w:szCs w:val="24"/>
        </w:rPr>
        <w:t xml:space="preserve">los procesos, </w:t>
      </w:r>
      <w:r w:rsidRPr="006C0A2E">
        <w:rPr>
          <w:rFonts w:ascii="Book Antiqua" w:hAnsi="Book Antiqua"/>
          <w:color w:val="000000"/>
          <w:szCs w:val="24"/>
        </w:rPr>
        <w:t xml:space="preserve">reglamentación y regulaciones </w:t>
      </w:r>
      <w:r w:rsidR="00323A71" w:rsidRPr="006C0A2E">
        <w:rPr>
          <w:rFonts w:ascii="Book Antiqua" w:hAnsi="Book Antiqua"/>
          <w:color w:val="000000"/>
          <w:szCs w:val="24"/>
        </w:rPr>
        <w:t xml:space="preserve">vigentes </w:t>
      </w:r>
      <w:r w:rsidRPr="006C0A2E">
        <w:rPr>
          <w:rFonts w:ascii="Book Antiqua" w:hAnsi="Book Antiqua"/>
          <w:color w:val="000000"/>
          <w:szCs w:val="24"/>
        </w:rPr>
        <w:t>al sector</w:t>
      </w:r>
      <w:r w:rsidR="0024461E">
        <w:rPr>
          <w:rFonts w:ascii="Book Antiqua" w:hAnsi="Book Antiqua"/>
          <w:color w:val="000000"/>
          <w:szCs w:val="24"/>
        </w:rPr>
        <w:t>;</w:t>
      </w:r>
    </w:p>
    <w:p w14:paraId="681DD4D1" w14:textId="4515CA3C" w:rsidR="0024461E" w:rsidRDefault="0024461E" w:rsidP="0024461E">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 xml:space="preserve">3- identificar ajustes o establecer nuevos programas de </w:t>
      </w:r>
      <w:r w:rsidR="00371AEB">
        <w:rPr>
          <w:rFonts w:ascii="Book Antiqua" w:hAnsi="Book Antiqua"/>
          <w:color w:val="000000"/>
          <w:szCs w:val="24"/>
        </w:rPr>
        <w:t xml:space="preserve">subsidios e </w:t>
      </w:r>
      <w:r>
        <w:rPr>
          <w:rFonts w:ascii="Book Antiqua" w:hAnsi="Book Antiqua"/>
          <w:color w:val="000000"/>
          <w:szCs w:val="24"/>
        </w:rPr>
        <w:t>incentivos para ampliar</w:t>
      </w:r>
      <w:r w:rsidRPr="0024461E">
        <w:rPr>
          <w:rFonts w:ascii="Book Antiqua" w:hAnsi="Book Antiqua"/>
          <w:color w:val="000000"/>
          <w:szCs w:val="24"/>
        </w:rPr>
        <w:t xml:space="preserve"> alternativas</w:t>
      </w:r>
      <w:r w:rsidR="0025153A" w:rsidRPr="0024461E">
        <w:rPr>
          <w:rFonts w:ascii="Book Antiqua" w:hAnsi="Book Antiqua"/>
          <w:color w:val="000000"/>
          <w:szCs w:val="24"/>
        </w:rPr>
        <w:t xml:space="preserve"> financiamiento para compra</w:t>
      </w:r>
      <w:r w:rsidR="00371AEB">
        <w:rPr>
          <w:rFonts w:ascii="Book Antiqua" w:hAnsi="Book Antiqua"/>
          <w:color w:val="000000"/>
          <w:szCs w:val="24"/>
        </w:rPr>
        <w:t>, mejoras</w:t>
      </w:r>
      <w:r w:rsidR="0025153A" w:rsidRPr="0024461E">
        <w:rPr>
          <w:rFonts w:ascii="Book Antiqua" w:hAnsi="Book Antiqua"/>
          <w:color w:val="000000"/>
          <w:szCs w:val="24"/>
        </w:rPr>
        <w:t xml:space="preserve"> o alquiler,</w:t>
      </w:r>
    </w:p>
    <w:p w14:paraId="01247B79" w14:textId="3A3B9F2C" w:rsidR="00077E5A" w:rsidRPr="0024461E" w:rsidRDefault="0024461E" w:rsidP="0024461E">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4-</w:t>
      </w:r>
      <w:r w:rsidR="00077E5A" w:rsidRPr="0024461E">
        <w:rPr>
          <w:rFonts w:ascii="Book Antiqua" w:hAnsi="Book Antiqua"/>
          <w:color w:val="000000"/>
          <w:szCs w:val="24"/>
        </w:rPr>
        <w:tab/>
      </w:r>
      <w:r w:rsidR="00323A71" w:rsidRPr="0024461E">
        <w:rPr>
          <w:rFonts w:ascii="Book Antiqua" w:hAnsi="Book Antiqua"/>
          <w:color w:val="000000"/>
          <w:szCs w:val="24"/>
        </w:rPr>
        <w:t>agilizar y eliminar</w:t>
      </w:r>
      <w:r w:rsidR="00077E5A" w:rsidRPr="0024461E">
        <w:rPr>
          <w:rFonts w:ascii="Book Antiqua" w:hAnsi="Book Antiqua"/>
          <w:color w:val="000000"/>
          <w:szCs w:val="24"/>
        </w:rPr>
        <w:t xml:space="preserve"> burocracia excesiva en procesos para</w:t>
      </w:r>
      <w:r w:rsidR="00626BC2" w:rsidRPr="0024461E">
        <w:rPr>
          <w:rFonts w:ascii="Book Antiqua" w:hAnsi="Book Antiqua"/>
          <w:color w:val="000000"/>
          <w:szCs w:val="24"/>
        </w:rPr>
        <w:t xml:space="preserve"> que los municipios puedan</w:t>
      </w:r>
      <w:r w:rsidR="00077E5A" w:rsidRPr="0024461E">
        <w:rPr>
          <w:rFonts w:ascii="Book Antiqua" w:hAnsi="Book Antiqua"/>
          <w:color w:val="000000"/>
          <w:szCs w:val="24"/>
        </w:rPr>
        <w:t xml:space="preserve"> recuperar y rehabilitar propieda</w:t>
      </w:r>
      <w:r w:rsidR="00626BC2" w:rsidRPr="0024461E">
        <w:rPr>
          <w:rFonts w:ascii="Book Antiqua" w:hAnsi="Book Antiqua"/>
          <w:color w:val="000000"/>
          <w:szCs w:val="24"/>
        </w:rPr>
        <w:t>des</w:t>
      </w:r>
      <w:r w:rsidR="00077E5A" w:rsidRPr="0024461E">
        <w:rPr>
          <w:rFonts w:ascii="Book Antiqua" w:hAnsi="Book Antiqua"/>
          <w:color w:val="000000"/>
          <w:szCs w:val="24"/>
        </w:rPr>
        <w:t xml:space="preserve"> catalogadas como </w:t>
      </w:r>
      <w:r w:rsidR="00077E5A" w:rsidRPr="0024461E">
        <w:rPr>
          <w:rFonts w:ascii="Book Antiqua" w:hAnsi="Book Antiqua"/>
          <w:color w:val="000000"/>
          <w:szCs w:val="24"/>
        </w:rPr>
        <w:lastRenderedPageBreak/>
        <w:t xml:space="preserve">estorbos públicos </w:t>
      </w:r>
      <w:r w:rsidR="005C3517">
        <w:rPr>
          <w:rFonts w:ascii="Book Antiqua" w:hAnsi="Book Antiqua"/>
          <w:color w:val="000000"/>
          <w:szCs w:val="24"/>
        </w:rPr>
        <w:t xml:space="preserve">o en desuso </w:t>
      </w:r>
      <w:r w:rsidR="00077E5A" w:rsidRPr="0024461E">
        <w:rPr>
          <w:rFonts w:ascii="Book Antiqua" w:hAnsi="Book Antiqua"/>
          <w:color w:val="000000"/>
          <w:szCs w:val="24"/>
        </w:rPr>
        <w:t>para fines residenciales</w:t>
      </w:r>
      <w:r w:rsidR="00371AEB">
        <w:rPr>
          <w:rFonts w:ascii="Book Antiqua" w:hAnsi="Book Antiqua"/>
          <w:color w:val="000000"/>
          <w:szCs w:val="24"/>
        </w:rPr>
        <w:t xml:space="preserve">, así como los procesos del Comité de </w:t>
      </w:r>
      <w:r w:rsidR="005C3517">
        <w:rPr>
          <w:rFonts w:ascii="Book Antiqua" w:hAnsi="Book Antiqua"/>
          <w:color w:val="000000"/>
          <w:szCs w:val="24"/>
        </w:rPr>
        <w:t xml:space="preserve">Evaluación y </w:t>
      </w:r>
      <w:r w:rsidR="00371AEB">
        <w:rPr>
          <w:rFonts w:ascii="Book Antiqua" w:hAnsi="Book Antiqua"/>
          <w:color w:val="000000"/>
          <w:szCs w:val="24"/>
        </w:rPr>
        <w:t xml:space="preserve">Disposición de </w:t>
      </w:r>
      <w:r w:rsidR="005C3517">
        <w:rPr>
          <w:rFonts w:ascii="Book Antiqua" w:hAnsi="Book Antiqua"/>
          <w:color w:val="000000"/>
          <w:szCs w:val="24"/>
        </w:rPr>
        <w:t>B</w:t>
      </w:r>
      <w:r w:rsidR="00371AEB">
        <w:rPr>
          <w:rFonts w:ascii="Book Antiqua" w:hAnsi="Book Antiqua"/>
          <w:color w:val="000000"/>
          <w:szCs w:val="24"/>
        </w:rPr>
        <w:t xml:space="preserve">ienes </w:t>
      </w:r>
      <w:r w:rsidR="005C3517">
        <w:rPr>
          <w:rFonts w:ascii="Book Antiqua" w:hAnsi="Book Antiqua"/>
          <w:color w:val="000000"/>
          <w:szCs w:val="24"/>
        </w:rPr>
        <w:t>I</w:t>
      </w:r>
      <w:r w:rsidR="00371AEB">
        <w:rPr>
          <w:rFonts w:ascii="Book Antiqua" w:hAnsi="Book Antiqua"/>
          <w:color w:val="000000"/>
          <w:szCs w:val="24"/>
        </w:rPr>
        <w:t>nmuebles</w:t>
      </w:r>
      <w:r w:rsidR="005C3517">
        <w:rPr>
          <w:rFonts w:ascii="Book Antiqua" w:hAnsi="Book Antiqua"/>
          <w:color w:val="000000"/>
          <w:szCs w:val="24"/>
        </w:rPr>
        <w:t>,</w:t>
      </w:r>
      <w:r w:rsidR="00371AEB">
        <w:rPr>
          <w:rFonts w:ascii="Book Antiqua" w:hAnsi="Book Antiqua"/>
          <w:color w:val="000000"/>
          <w:szCs w:val="24"/>
        </w:rPr>
        <w:t xml:space="preserve"> creado por la Ley </w:t>
      </w:r>
      <w:r w:rsidR="005C3517">
        <w:rPr>
          <w:rFonts w:ascii="Book Antiqua" w:hAnsi="Book Antiqua"/>
          <w:color w:val="000000"/>
          <w:szCs w:val="24"/>
        </w:rPr>
        <w:t>26-2017, según enmendada</w:t>
      </w:r>
      <w:r w:rsidR="00077E5A" w:rsidRPr="0024461E">
        <w:rPr>
          <w:rFonts w:ascii="Book Antiqua" w:hAnsi="Book Antiqua"/>
          <w:color w:val="000000"/>
          <w:szCs w:val="24"/>
        </w:rPr>
        <w:t>;</w:t>
      </w:r>
    </w:p>
    <w:p w14:paraId="6FA18EEC" w14:textId="11F79425" w:rsidR="00077E5A" w:rsidRPr="006C0A2E" w:rsidRDefault="0024461E" w:rsidP="00C46AB4">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5</w:t>
      </w:r>
      <w:r w:rsidR="00077E5A" w:rsidRPr="006C0A2E">
        <w:rPr>
          <w:rFonts w:ascii="Book Antiqua" w:hAnsi="Book Antiqua"/>
          <w:color w:val="000000"/>
          <w:szCs w:val="24"/>
        </w:rPr>
        <w:t>-</w:t>
      </w:r>
      <w:r w:rsidR="00077E5A" w:rsidRPr="006C0A2E">
        <w:rPr>
          <w:rFonts w:ascii="Book Antiqua" w:hAnsi="Book Antiqua"/>
          <w:color w:val="000000"/>
          <w:szCs w:val="24"/>
        </w:rPr>
        <w:tab/>
        <w:t xml:space="preserve">actualizar el Plan de Uso de Terrenos, los Reglamentos de Planificación y Zonificación de terrenos y otras normativas que </w:t>
      </w:r>
      <w:r w:rsidR="00197AB3">
        <w:rPr>
          <w:rFonts w:ascii="Book Antiqua" w:hAnsi="Book Antiqua"/>
          <w:color w:val="000000"/>
          <w:szCs w:val="24"/>
        </w:rPr>
        <w:t xml:space="preserve">se alega pudieran </w:t>
      </w:r>
      <w:r w:rsidR="00077E5A" w:rsidRPr="006C0A2E">
        <w:rPr>
          <w:rFonts w:ascii="Book Antiqua" w:hAnsi="Book Antiqua"/>
          <w:color w:val="000000"/>
          <w:szCs w:val="24"/>
        </w:rPr>
        <w:t>grava</w:t>
      </w:r>
      <w:r w:rsidR="00197AB3">
        <w:rPr>
          <w:rFonts w:ascii="Book Antiqua" w:hAnsi="Book Antiqua"/>
          <w:color w:val="000000"/>
          <w:szCs w:val="24"/>
        </w:rPr>
        <w:t>r</w:t>
      </w:r>
      <w:r w:rsidR="00077E5A" w:rsidRPr="006C0A2E">
        <w:rPr>
          <w:rFonts w:ascii="Book Antiqua" w:hAnsi="Book Antiqua"/>
          <w:color w:val="000000"/>
          <w:szCs w:val="24"/>
        </w:rPr>
        <w:t xml:space="preserve"> el uso </w:t>
      </w:r>
      <w:r w:rsidR="00197AB3">
        <w:rPr>
          <w:rFonts w:ascii="Book Antiqua" w:hAnsi="Book Antiqua"/>
          <w:color w:val="000000"/>
          <w:szCs w:val="24"/>
        </w:rPr>
        <w:t xml:space="preserve">de terrenos </w:t>
      </w:r>
      <w:r w:rsidR="00077E5A" w:rsidRPr="006C0A2E">
        <w:rPr>
          <w:rFonts w:ascii="Book Antiqua" w:hAnsi="Book Antiqua"/>
          <w:color w:val="000000"/>
          <w:szCs w:val="24"/>
        </w:rPr>
        <w:t>para desarrollo de viviendas;</w:t>
      </w:r>
    </w:p>
    <w:p w14:paraId="23F4D5E5" w14:textId="465F2622" w:rsidR="00077E5A" w:rsidRPr="006C0A2E" w:rsidRDefault="0024461E" w:rsidP="00C46AB4">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6</w:t>
      </w:r>
      <w:r w:rsidR="00077E5A" w:rsidRPr="006C0A2E">
        <w:rPr>
          <w:rFonts w:ascii="Book Antiqua" w:hAnsi="Book Antiqua"/>
          <w:color w:val="000000"/>
          <w:szCs w:val="24"/>
        </w:rPr>
        <w:t>-</w:t>
      </w:r>
      <w:r w:rsidR="00077E5A" w:rsidRPr="006C0A2E">
        <w:rPr>
          <w:rFonts w:ascii="Book Antiqua" w:hAnsi="Book Antiqua"/>
          <w:color w:val="000000"/>
          <w:szCs w:val="24"/>
        </w:rPr>
        <w:tab/>
      </w:r>
      <w:r w:rsidR="00BB14C2" w:rsidRPr="006C0A2E">
        <w:rPr>
          <w:rFonts w:ascii="Book Antiqua" w:hAnsi="Book Antiqua"/>
          <w:color w:val="000000"/>
          <w:szCs w:val="24"/>
        </w:rPr>
        <w:t xml:space="preserve">medidas para </w:t>
      </w:r>
      <w:r w:rsidR="00077E5A" w:rsidRPr="006C0A2E">
        <w:rPr>
          <w:rFonts w:ascii="Book Antiqua" w:hAnsi="Book Antiqua"/>
          <w:color w:val="000000"/>
          <w:szCs w:val="24"/>
        </w:rPr>
        <w:t xml:space="preserve">recuperación de terrenos baldíos para proyectos residenciales;  </w:t>
      </w:r>
    </w:p>
    <w:p w14:paraId="02BE6F43" w14:textId="46A89F2B" w:rsidR="00077E5A" w:rsidRPr="006C0A2E" w:rsidRDefault="0024461E" w:rsidP="00C46AB4">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7</w:t>
      </w:r>
      <w:r w:rsidR="00077E5A" w:rsidRPr="006C0A2E">
        <w:rPr>
          <w:rFonts w:ascii="Book Antiqua" w:hAnsi="Book Antiqua"/>
          <w:color w:val="000000"/>
          <w:szCs w:val="24"/>
        </w:rPr>
        <w:t>-</w:t>
      </w:r>
      <w:r w:rsidR="00077E5A" w:rsidRPr="006C0A2E">
        <w:rPr>
          <w:rFonts w:ascii="Book Antiqua" w:hAnsi="Book Antiqua"/>
          <w:color w:val="000000"/>
          <w:szCs w:val="24"/>
        </w:rPr>
        <w:tab/>
        <w:t>desembolsos ágiles de ayudas, fondos e incentivos disponibles, tanto federales como estatales, así como las alternativas de ajustes o revisión de criterios de elegibilidad, para cualificar a sectores más amplios;</w:t>
      </w:r>
    </w:p>
    <w:p w14:paraId="0ED5096A" w14:textId="2F847F59" w:rsidR="008C6A14" w:rsidRPr="006C0A2E" w:rsidRDefault="0024461E" w:rsidP="00C46AB4">
      <w:pPr>
        <w:pStyle w:val="Prrafodelista"/>
        <w:shd w:val="clear" w:color="auto" w:fill="FFFFFF"/>
        <w:spacing w:line="480" w:lineRule="auto"/>
        <w:ind w:left="1140"/>
        <w:jc w:val="both"/>
        <w:rPr>
          <w:rFonts w:ascii="Book Antiqua" w:hAnsi="Book Antiqua"/>
          <w:color w:val="000000"/>
          <w:szCs w:val="24"/>
        </w:rPr>
      </w:pPr>
      <w:r>
        <w:rPr>
          <w:rFonts w:ascii="Book Antiqua" w:hAnsi="Book Antiqua"/>
          <w:color w:val="000000"/>
          <w:szCs w:val="24"/>
        </w:rPr>
        <w:t>8</w:t>
      </w:r>
      <w:r w:rsidR="00077E5A" w:rsidRPr="006C0A2E">
        <w:rPr>
          <w:rFonts w:ascii="Book Antiqua" w:hAnsi="Book Antiqua"/>
          <w:color w:val="000000"/>
          <w:szCs w:val="24"/>
        </w:rPr>
        <w:t>-</w:t>
      </w:r>
      <w:r w:rsidR="00077E5A" w:rsidRPr="006C0A2E">
        <w:rPr>
          <w:rFonts w:ascii="Book Antiqua" w:hAnsi="Book Antiqua"/>
          <w:color w:val="000000"/>
          <w:szCs w:val="24"/>
        </w:rPr>
        <w:tab/>
      </w:r>
      <w:r w:rsidR="00E47B20" w:rsidRPr="006C0A2E">
        <w:rPr>
          <w:rFonts w:ascii="Book Antiqua" w:hAnsi="Book Antiqua"/>
          <w:color w:val="000000"/>
          <w:szCs w:val="24"/>
        </w:rPr>
        <w:t>establecer como</w:t>
      </w:r>
      <w:r w:rsidR="00077E5A" w:rsidRPr="006C0A2E">
        <w:rPr>
          <w:rFonts w:ascii="Book Antiqua" w:hAnsi="Book Antiqua"/>
          <w:color w:val="000000"/>
          <w:szCs w:val="24"/>
        </w:rPr>
        <w:t xml:space="preserve"> </w:t>
      </w:r>
      <w:r w:rsidR="0087655B" w:rsidRPr="006C0A2E">
        <w:rPr>
          <w:rFonts w:ascii="Book Antiqua" w:hAnsi="Book Antiqua"/>
          <w:color w:val="000000"/>
          <w:szCs w:val="24"/>
        </w:rPr>
        <w:t xml:space="preserve">prioridad de </w:t>
      </w:r>
      <w:r w:rsidR="00077E5A" w:rsidRPr="006C0A2E">
        <w:rPr>
          <w:rFonts w:ascii="Book Antiqua" w:hAnsi="Book Antiqua"/>
          <w:color w:val="000000"/>
          <w:szCs w:val="24"/>
        </w:rPr>
        <w:t xml:space="preserve">política pública </w:t>
      </w:r>
      <w:r w:rsidR="0087655B" w:rsidRPr="006C0A2E">
        <w:rPr>
          <w:rFonts w:ascii="Book Antiqua" w:hAnsi="Book Antiqua"/>
          <w:color w:val="000000"/>
          <w:szCs w:val="24"/>
        </w:rPr>
        <w:t>incentivar</w:t>
      </w:r>
      <w:r w:rsidR="00077E5A" w:rsidRPr="006C0A2E">
        <w:rPr>
          <w:rFonts w:ascii="Book Antiqua" w:hAnsi="Book Antiqua"/>
          <w:color w:val="000000"/>
          <w:szCs w:val="24"/>
        </w:rPr>
        <w:t xml:space="preserve"> la construcción vertical de complejos de viviendas</w:t>
      </w:r>
      <w:r w:rsidR="008C6A14" w:rsidRPr="006C0A2E">
        <w:rPr>
          <w:rFonts w:ascii="Book Antiqua" w:hAnsi="Book Antiqua"/>
          <w:color w:val="000000"/>
          <w:szCs w:val="24"/>
        </w:rPr>
        <w:t>;</w:t>
      </w:r>
    </w:p>
    <w:p w14:paraId="1667C575" w14:textId="121E422B" w:rsidR="002A6261" w:rsidRPr="006C0A2E" w:rsidRDefault="0024461E" w:rsidP="002A6261">
      <w:pPr>
        <w:pStyle w:val="Prrafodelista"/>
        <w:shd w:val="clear" w:color="auto" w:fill="FFFFFF"/>
        <w:spacing w:line="480" w:lineRule="auto"/>
        <w:ind w:left="1080"/>
        <w:jc w:val="both"/>
        <w:rPr>
          <w:rFonts w:ascii="Book Antiqua" w:hAnsi="Book Antiqua"/>
          <w:color w:val="000000"/>
          <w:szCs w:val="24"/>
        </w:rPr>
      </w:pPr>
      <w:r>
        <w:rPr>
          <w:rFonts w:ascii="Book Antiqua" w:hAnsi="Book Antiqua"/>
          <w:color w:val="000000"/>
          <w:szCs w:val="24"/>
        </w:rPr>
        <w:t>9</w:t>
      </w:r>
      <w:r w:rsidR="008C6A14" w:rsidRPr="006C0A2E">
        <w:rPr>
          <w:rFonts w:ascii="Book Antiqua" w:hAnsi="Book Antiqua"/>
          <w:color w:val="000000"/>
          <w:szCs w:val="24"/>
        </w:rPr>
        <w:t xml:space="preserve">- </w:t>
      </w:r>
      <w:r w:rsidR="00240021" w:rsidRPr="006C0A2E">
        <w:rPr>
          <w:rFonts w:ascii="Book Antiqua" w:hAnsi="Book Antiqua"/>
          <w:color w:val="000000"/>
          <w:szCs w:val="24"/>
        </w:rPr>
        <w:t xml:space="preserve">análisis </w:t>
      </w:r>
      <w:r w:rsidR="00FC4C9F" w:rsidRPr="006C0A2E">
        <w:rPr>
          <w:rFonts w:ascii="Book Antiqua" w:hAnsi="Book Antiqua"/>
          <w:color w:val="000000"/>
          <w:szCs w:val="24"/>
        </w:rPr>
        <w:t>de efectividad de</w:t>
      </w:r>
      <w:r w:rsidR="0030442C" w:rsidRPr="006C0A2E">
        <w:rPr>
          <w:rFonts w:ascii="Book Antiqua" w:hAnsi="Book Antiqua"/>
          <w:color w:val="000000"/>
          <w:szCs w:val="24"/>
        </w:rPr>
        <w:t xml:space="preserve"> </w:t>
      </w:r>
      <w:r w:rsidR="00492C3A" w:rsidRPr="006C0A2E">
        <w:rPr>
          <w:rFonts w:ascii="Book Antiqua" w:hAnsi="Book Antiqua"/>
          <w:color w:val="000000"/>
          <w:szCs w:val="24"/>
        </w:rPr>
        <w:t>los</w:t>
      </w:r>
      <w:r w:rsidR="0030442C" w:rsidRPr="006C0A2E">
        <w:rPr>
          <w:rFonts w:ascii="Book Antiqua" w:hAnsi="Book Antiqua"/>
          <w:color w:val="000000"/>
          <w:szCs w:val="24"/>
        </w:rPr>
        <w:t xml:space="preserve"> modelos procesales</w:t>
      </w:r>
      <w:r w:rsidR="00492C3A" w:rsidRPr="006C0A2E">
        <w:rPr>
          <w:rFonts w:ascii="Book Antiqua" w:hAnsi="Book Antiqua"/>
          <w:color w:val="000000"/>
          <w:szCs w:val="24"/>
        </w:rPr>
        <w:t xml:space="preserve"> en uso</w:t>
      </w:r>
      <w:r w:rsidR="00DA057B" w:rsidRPr="006C0A2E">
        <w:rPr>
          <w:rFonts w:ascii="Book Antiqua" w:hAnsi="Book Antiqua"/>
          <w:color w:val="000000"/>
          <w:szCs w:val="24"/>
        </w:rPr>
        <w:t xml:space="preserve"> y posibles </w:t>
      </w:r>
      <w:r w:rsidR="008C479C">
        <w:rPr>
          <w:rFonts w:ascii="Book Antiqua" w:hAnsi="Book Antiqua"/>
          <w:color w:val="000000"/>
          <w:szCs w:val="24"/>
        </w:rPr>
        <w:t>cambios</w:t>
      </w:r>
      <w:r w:rsidR="00DA057B" w:rsidRPr="006C0A2E">
        <w:rPr>
          <w:rFonts w:ascii="Book Antiqua" w:hAnsi="Book Antiqua"/>
          <w:color w:val="000000"/>
          <w:szCs w:val="24"/>
        </w:rPr>
        <w:t xml:space="preserve"> a los mismos</w:t>
      </w:r>
      <w:r w:rsidR="0030442C" w:rsidRPr="006C0A2E">
        <w:rPr>
          <w:rFonts w:ascii="Book Antiqua" w:hAnsi="Book Antiqua"/>
          <w:color w:val="000000"/>
          <w:szCs w:val="24"/>
        </w:rPr>
        <w:t xml:space="preserve">, </w:t>
      </w:r>
      <w:r w:rsidR="008C479C">
        <w:rPr>
          <w:rFonts w:ascii="Book Antiqua" w:hAnsi="Book Antiqua"/>
          <w:color w:val="000000"/>
          <w:szCs w:val="24"/>
        </w:rPr>
        <w:t xml:space="preserve">mecanismos de revisión y recomendaciones de legislación periódica para enmiendas necesarias a los fines de atemperar este Código a las circunstancias prevalecientes, </w:t>
      </w:r>
      <w:r w:rsidR="008C6A14" w:rsidRPr="006C0A2E">
        <w:rPr>
          <w:rFonts w:ascii="Book Antiqua" w:hAnsi="Book Antiqua"/>
          <w:color w:val="000000"/>
          <w:szCs w:val="24"/>
        </w:rPr>
        <w:t xml:space="preserve">así como </w:t>
      </w:r>
      <w:r w:rsidR="0030442C" w:rsidRPr="006C0A2E">
        <w:rPr>
          <w:rFonts w:ascii="Book Antiqua" w:hAnsi="Book Antiqua"/>
          <w:color w:val="000000"/>
          <w:szCs w:val="24"/>
        </w:rPr>
        <w:t>e</w:t>
      </w:r>
      <w:r w:rsidR="00DA057B" w:rsidRPr="006C0A2E">
        <w:rPr>
          <w:rFonts w:ascii="Book Antiqua" w:hAnsi="Book Antiqua"/>
          <w:color w:val="000000"/>
          <w:szCs w:val="24"/>
        </w:rPr>
        <w:t>l insertar</w:t>
      </w:r>
      <w:r w:rsidR="0030442C" w:rsidRPr="006C0A2E">
        <w:rPr>
          <w:rFonts w:ascii="Book Antiqua" w:hAnsi="Book Antiqua"/>
          <w:color w:val="000000"/>
          <w:szCs w:val="24"/>
        </w:rPr>
        <w:t xml:space="preserve"> los adelantos tecnológicos </w:t>
      </w:r>
      <w:r w:rsidR="0055258D" w:rsidRPr="006C0A2E">
        <w:rPr>
          <w:rFonts w:ascii="Book Antiqua" w:hAnsi="Book Antiqua"/>
          <w:color w:val="000000"/>
          <w:szCs w:val="24"/>
        </w:rPr>
        <w:t>en estos</w:t>
      </w:r>
      <w:r w:rsidR="008C479C">
        <w:rPr>
          <w:rFonts w:ascii="Book Antiqua" w:hAnsi="Book Antiqua"/>
          <w:color w:val="000000"/>
          <w:szCs w:val="24"/>
        </w:rPr>
        <w:t xml:space="preserve"> procesos</w:t>
      </w:r>
      <w:r w:rsidR="008E20BB" w:rsidRPr="006C0A2E">
        <w:rPr>
          <w:rFonts w:ascii="Book Antiqua" w:hAnsi="Book Antiqua"/>
          <w:color w:val="000000"/>
          <w:szCs w:val="24"/>
        </w:rPr>
        <w:t>;</w:t>
      </w:r>
    </w:p>
    <w:p w14:paraId="313C84AC" w14:textId="0337122A" w:rsidR="008E20BB" w:rsidRPr="006C0A2E" w:rsidRDefault="0024461E" w:rsidP="002A6261">
      <w:pPr>
        <w:pStyle w:val="Prrafodelista"/>
        <w:shd w:val="clear" w:color="auto" w:fill="FFFFFF"/>
        <w:spacing w:line="480" w:lineRule="auto"/>
        <w:ind w:left="1080"/>
        <w:jc w:val="both"/>
        <w:rPr>
          <w:rFonts w:ascii="Book Antiqua" w:hAnsi="Book Antiqua"/>
          <w:color w:val="000000"/>
          <w:szCs w:val="24"/>
        </w:rPr>
      </w:pPr>
      <w:r>
        <w:rPr>
          <w:rFonts w:ascii="Book Antiqua" w:hAnsi="Book Antiqua"/>
          <w:color w:val="000000"/>
          <w:szCs w:val="24"/>
        </w:rPr>
        <w:t>10</w:t>
      </w:r>
      <w:r w:rsidR="002A6261" w:rsidRPr="006C0A2E">
        <w:rPr>
          <w:rFonts w:ascii="Book Antiqua" w:hAnsi="Book Antiqua"/>
          <w:color w:val="000000"/>
          <w:szCs w:val="24"/>
        </w:rPr>
        <w:t xml:space="preserve">– identificar </w:t>
      </w:r>
      <w:r w:rsidR="001602FE" w:rsidRPr="006C0A2E">
        <w:rPr>
          <w:rFonts w:ascii="Book Antiqua" w:hAnsi="Book Antiqua"/>
          <w:color w:val="000000"/>
          <w:szCs w:val="24"/>
        </w:rPr>
        <w:t>e incentivar p</w:t>
      </w:r>
      <w:r w:rsidR="008E20BB" w:rsidRPr="006C0A2E">
        <w:rPr>
          <w:rFonts w:ascii="Book Antiqua" w:hAnsi="Book Antiqua"/>
          <w:color w:val="000000"/>
          <w:szCs w:val="24"/>
        </w:rPr>
        <w:t>rogramas de apoyo y capacitación</w:t>
      </w:r>
      <w:r w:rsidR="001602FE" w:rsidRPr="006C0A2E">
        <w:rPr>
          <w:rFonts w:ascii="Book Antiqua" w:hAnsi="Book Antiqua"/>
          <w:color w:val="000000"/>
          <w:szCs w:val="24"/>
        </w:rPr>
        <w:t xml:space="preserve"> para trabajadores del sector de la construcción y mejoras de condiciones laborales</w:t>
      </w:r>
      <w:r w:rsidR="00FE7044" w:rsidRPr="006C0A2E">
        <w:rPr>
          <w:rFonts w:ascii="Book Antiqua" w:hAnsi="Book Antiqua"/>
          <w:color w:val="000000"/>
          <w:szCs w:val="24"/>
        </w:rPr>
        <w:t>, así como programas de retiro digno.</w:t>
      </w:r>
      <w:r w:rsidR="008E20BB" w:rsidRPr="006C0A2E">
        <w:rPr>
          <w:rFonts w:ascii="Book Antiqua" w:hAnsi="Book Antiqua"/>
          <w:color w:val="000000"/>
          <w:szCs w:val="24"/>
        </w:rPr>
        <w:t xml:space="preserve"> </w:t>
      </w:r>
    </w:p>
    <w:p w14:paraId="09875C49" w14:textId="41658C07" w:rsidR="000C3A2E" w:rsidRPr="006C0A2E" w:rsidRDefault="00F043A4"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lastRenderedPageBreak/>
        <w:t xml:space="preserve">La </w:t>
      </w:r>
      <w:r w:rsidR="00E96038" w:rsidRPr="006C0A2E">
        <w:rPr>
          <w:rFonts w:ascii="Book Antiqua" w:hAnsi="Book Antiqua"/>
          <w:color w:val="000000"/>
          <w:szCs w:val="24"/>
        </w:rPr>
        <w:t>C</w:t>
      </w:r>
      <w:r w:rsidRPr="006C0A2E">
        <w:rPr>
          <w:rFonts w:ascii="Book Antiqua" w:hAnsi="Book Antiqua"/>
          <w:color w:val="000000"/>
          <w:szCs w:val="24"/>
        </w:rPr>
        <w:t xml:space="preserve">omisión </w:t>
      </w:r>
      <w:r w:rsidR="00CD4391" w:rsidRPr="006C0A2E">
        <w:rPr>
          <w:rFonts w:ascii="Book Antiqua" w:hAnsi="Book Antiqua"/>
          <w:color w:val="000000"/>
          <w:szCs w:val="24"/>
        </w:rPr>
        <w:t xml:space="preserve">recibirá servicios de apoyo administrativo </w:t>
      </w:r>
      <w:r w:rsidR="00B3534E" w:rsidRPr="006C0A2E">
        <w:rPr>
          <w:rFonts w:ascii="Book Antiqua" w:hAnsi="Book Antiqua"/>
          <w:color w:val="000000"/>
          <w:szCs w:val="24"/>
        </w:rPr>
        <w:t>de</w:t>
      </w:r>
      <w:r w:rsidR="00220A86" w:rsidRPr="006C0A2E">
        <w:rPr>
          <w:rFonts w:ascii="Book Antiqua" w:hAnsi="Book Antiqua"/>
          <w:color w:val="000000"/>
          <w:szCs w:val="24"/>
        </w:rPr>
        <w:t xml:space="preserve"> la Cámara de Representantes</w:t>
      </w:r>
      <w:r w:rsidR="0024461E">
        <w:rPr>
          <w:rFonts w:ascii="Book Antiqua" w:hAnsi="Book Antiqua"/>
          <w:color w:val="000000"/>
          <w:szCs w:val="24"/>
        </w:rPr>
        <w:t xml:space="preserve"> y </w:t>
      </w:r>
      <w:r w:rsidR="0004703F">
        <w:rPr>
          <w:rFonts w:ascii="Book Antiqua" w:hAnsi="Book Antiqua"/>
          <w:color w:val="000000"/>
          <w:szCs w:val="24"/>
        </w:rPr>
        <w:t xml:space="preserve">del Senado de Puerto Rico, así como </w:t>
      </w:r>
      <w:r w:rsidR="00CD4391" w:rsidRPr="006C0A2E">
        <w:rPr>
          <w:rFonts w:ascii="Book Antiqua" w:hAnsi="Book Antiqua"/>
          <w:color w:val="000000"/>
          <w:szCs w:val="24"/>
        </w:rPr>
        <w:t>de la Oficina de Servicios Legislativos, la Biblioteca Legislativa y demás dependencias de la Asamblea Legislativa</w:t>
      </w:r>
      <w:r w:rsidR="000C3A2E" w:rsidRPr="006C0A2E">
        <w:rPr>
          <w:rFonts w:ascii="Book Antiqua" w:hAnsi="Book Antiqua"/>
          <w:color w:val="000000"/>
          <w:szCs w:val="24"/>
        </w:rPr>
        <w:t>.</w:t>
      </w:r>
    </w:p>
    <w:p w14:paraId="667C2973" w14:textId="019FE189" w:rsidR="0030172C" w:rsidRPr="006C0A2E" w:rsidRDefault="004C4B9D"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 xml:space="preserve">La Comisión, </w:t>
      </w:r>
      <w:r w:rsidR="00EF55C0" w:rsidRPr="006C0A2E">
        <w:rPr>
          <w:rFonts w:ascii="Book Antiqua" w:hAnsi="Book Antiqua"/>
          <w:color w:val="000000"/>
          <w:szCs w:val="24"/>
        </w:rPr>
        <w:t>atender</w:t>
      </w:r>
      <w:r w:rsidRPr="006C0A2E">
        <w:rPr>
          <w:rFonts w:ascii="Book Antiqua" w:hAnsi="Book Antiqua"/>
          <w:color w:val="000000"/>
          <w:szCs w:val="24"/>
        </w:rPr>
        <w:t>á</w:t>
      </w:r>
      <w:r w:rsidR="00EF55C0" w:rsidRPr="006C0A2E">
        <w:rPr>
          <w:rFonts w:ascii="Book Antiqua" w:hAnsi="Book Antiqua"/>
          <w:color w:val="000000"/>
          <w:szCs w:val="24"/>
        </w:rPr>
        <w:t>, considerar</w:t>
      </w:r>
      <w:r w:rsidRPr="006C0A2E">
        <w:rPr>
          <w:rFonts w:ascii="Book Antiqua" w:hAnsi="Book Antiqua"/>
          <w:color w:val="000000"/>
          <w:szCs w:val="24"/>
        </w:rPr>
        <w:t>á</w:t>
      </w:r>
      <w:r w:rsidR="00EF55C0" w:rsidRPr="006C0A2E">
        <w:rPr>
          <w:rFonts w:ascii="Book Antiqua" w:hAnsi="Book Antiqua"/>
          <w:color w:val="000000"/>
          <w:szCs w:val="24"/>
        </w:rPr>
        <w:t xml:space="preserve"> e incluir</w:t>
      </w:r>
      <w:r w:rsidRPr="006C0A2E">
        <w:rPr>
          <w:rFonts w:ascii="Book Antiqua" w:hAnsi="Book Antiqua"/>
          <w:color w:val="000000"/>
          <w:szCs w:val="24"/>
        </w:rPr>
        <w:t>á</w:t>
      </w:r>
      <w:r w:rsidR="00EF55C0" w:rsidRPr="006C0A2E">
        <w:rPr>
          <w:rFonts w:ascii="Book Antiqua" w:hAnsi="Book Antiqua"/>
          <w:color w:val="000000"/>
          <w:szCs w:val="24"/>
        </w:rPr>
        <w:t xml:space="preserve"> aquellas recomendaciones pertinentes con sus fundamentos propuestas por </w:t>
      </w:r>
      <w:r w:rsidRPr="006C0A2E">
        <w:rPr>
          <w:rFonts w:ascii="Book Antiqua" w:hAnsi="Book Antiqua"/>
          <w:color w:val="000000"/>
          <w:szCs w:val="24"/>
        </w:rPr>
        <w:t>el Departamento de Vivienda, el Departamento de Hacienda, la </w:t>
      </w:r>
      <w:hyperlink r:id="rId14" w:history="1">
        <w:r w:rsidRPr="006C0A2E">
          <w:rPr>
            <w:rStyle w:val="Hipervnculo"/>
            <w:rFonts w:ascii="Book Antiqua" w:hAnsi="Book Antiqua"/>
            <w:color w:val="auto"/>
            <w:szCs w:val="24"/>
            <w:u w:val="none"/>
          </w:rPr>
          <w:t>Junta de Planificación</w:t>
        </w:r>
      </w:hyperlink>
      <w:r w:rsidRPr="006C0A2E">
        <w:rPr>
          <w:rFonts w:ascii="Book Antiqua" w:hAnsi="Book Antiqua"/>
          <w:color w:val="000000"/>
          <w:szCs w:val="24"/>
        </w:rPr>
        <w:t xml:space="preserve">, la Oficina de Gerencia y Permisos (OGPE), el Departamento de Desarrollo Económico y Comercio, </w:t>
      </w:r>
      <w:r w:rsidR="00647184">
        <w:rPr>
          <w:rFonts w:ascii="Book Antiqua" w:hAnsi="Book Antiqua"/>
          <w:color w:val="000000"/>
          <w:szCs w:val="24"/>
        </w:rPr>
        <w:t xml:space="preserve">la Oficina del Comisionado de Instituciones Financieras, </w:t>
      </w:r>
      <w:r w:rsidR="00647184" w:rsidRPr="00647184">
        <w:rPr>
          <w:rFonts w:ascii="Book Antiqua" w:hAnsi="Book Antiqua"/>
          <w:color w:val="000000"/>
          <w:szCs w:val="24"/>
        </w:rPr>
        <w:t>la Corporación Pública para la Supervisión y Seguro de Cooperativas de Puerto Rico</w:t>
      </w:r>
      <w:r w:rsidR="00647184">
        <w:rPr>
          <w:rFonts w:ascii="Book Antiqua" w:hAnsi="Book Antiqua"/>
          <w:color w:val="000000"/>
          <w:szCs w:val="24"/>
        </w:rPr>
        <w:t>,</w:t>
      </w:r>
      <w:r w:rsidR="00647184" w:rsidRPr="00647184">
        <w:rPr>
          <w:rFonts w:ascii="Book Antiqua" w:hAnsi="Book Antiqua"/>
          <w:color w:val="000000"/>
          <w:szCs w:val="24"/>
        </w:rPr>
        <w:t xml:space="preserve"> </w:t>
      </w:r>
      <w:r w:rsidR="006D4ED3" w:rsidRPr="006C0A2E">
        <w:rPr>
          <w:rFonts w:ascii="Book Antiqua" w:hAnsi="Book Antiqua"/>
          <w:color w:val="000000"/>
          <w:szCs w:val="24"/>
        </w:rPr>
        <w:t>el Departamento de</w:t>
      </w:r>
      <w:r w:rsidR="00451229" w:rsidRPr="006C0A2E">
        <w:rPr>
          <w:rFonts w:ascii="Book Antiqua" w:hAnsi="Book Antiqua"/>
          <w:color w:val="000000"/>
          <w:szCs w:val="24"/>
        </w:rPr>
        <w:t xml:space="preserve"> </w:t>
      </w:r>
      <w:r w:rsidR="00731A13" w:rsidRPr="006C0A2E">
        <w:rPr>
          <w:rFonts w:ascii="Book Antiqua" w:hAnsi="Book Antiqua"/>
          <w:color w:val="000000"/>
          <w:szCs w:val="24"/>
        </w:rPr>
        <w:t xml:space="preserve">Recursos </w:t>
      </w:r>
      <w:r w:rsidR="00647184">
        <w:rPr>
          <w:rFonts w:ascii="Book Antiqua" w:hAnsi="Book Antiqua"/>
          <w:color w:val="000000"/>
          <w:szCs w:val="24"/>
        </w:rPr>
        <w:t>N</w:t>
      </w:r>
      <w:r w:rsidR="00731A13" w:rsidRPr="006C0A2E">
        <w:rPr>
          <w:rFonts w:ascii="Book Antiqua" w:hAnsi="Book Antiqua"/>
          <w:color w:val="000000"/>
          <w:szCs w:val="24"/>
        </w:rPr>
        <w:t>aturales y Ambientales</w:t>
      </w:r>
      <w:r w:rsidR="006D4ED3" w:rsidRPr="006C0A2E">
        <w:rPr>
          <w:rFonts w:ascii="Book Antiqua" w:hAnsi="Book Antiqua"/>
          <w:color w:val="000000"/>
          <w:szCs w:val="24"/>
        </w:rPr>
        <w:t xml:space="preserve">, </w:t>
      </w:r>
      <w:r w:rsidRPr="006C0A2E">
        <w:rPr>
          <w:rFonts w:ascii="Book Antiqua" w:hAnsi="Book Antiqua"/>
          <w:color w:val="000000"/>
          <w:szCs w:val="24"/>
        </w:rPr>
        <w:t xml:space="preserve">así como los municipios. Asimismo, la debida colaboración </w:t>
      </w:r>
      <w:r w:rsidR="00647184">
        <w:rPr>
          <w:rFonts w:ascii="Book Antiqua" w:hAnsi="Book Antiqua"/>
          <w:color w:val="000000"/>
          <w:szCs w:val="24"/>
        </w:rPr>
        <w:t>con la Asociación de Constructores, la Asociación de Bancos,</w:t>
      </w:r>
      <w:r w:rsidRPr="006C0A2E">
        <w:rPr>
          <w:rFonts w:ascii="Book Antiqua" w:hAnsi="Book Antiqua"/>
          <w:color w:val="000000"/>
          <w:szCs w:val="24"/>
        </w:rPr>
        <w:t xml:space="preserve"> las universidades, grupos profesionales y comunitarios, entre otros</w:t>
      </w:r>
      <w:r w:rsidR="00647184">
        <w:rPr>
          <w:rFonts w:ascii="Book Antiqua" w:hAnsi="Book Antiqua"/>
          <w:color w:val="000000"/>
          <w:szCs w:val="24"/>
        </w:rPr>
        <w:t>,</w:t>
      </w:r>
      <w:r w:rsidRPr="006C0A2E">
        <w:rPr>
          <w:rFonts w:ascii="Book Antiqua" w:hAnsi="Book Antiqua"/>
          <w:color w:val="000000"/>
          <w:szCs w:val="24"/>
        </w:rPr>
        <w:t xml:space="preserve"> con el</w:t>
      </w:r>
      <w:r w:rsidR="00647184">
        <w:rPr>
          <w:rFonts w:ascii="Book Antiqua" w:hAnsi="Book Antiqua"/>
          <w:color w:val="000000"/>
          <w:szCs w:val="24"/>
        </w:rPr>
        <w:t xml:space="preserve"> fin</w:t>
      </w:r>
      <w:r w:rsidRPr="006C0A2E">
        <w:rPr>
          <w:rFonts w:ascii="Book Antiqua" w:hAnsi="Book Antiqua"/>
          <w:color w:val="000000"/>
          <w:szCs w:val="24"/>
        </w:rPr>
        <w:t xml:space="preserve"> </w:t>
      </w:r>
      <w:r w:rsidR="00647184">
        <w:rPr>
          <w:rFonts w:ascii="Book Antiqua" w:hAnsi="Book Antiqua"/>
          <w:color w:val="000000"/>
          <w:szCs w:val="24"/>
        </w:rPr>
        <w:t>de</w:t>
      </w:r>
      <w:r w:rsidRPr="006C0A2E">
        <w:rPr>
          <w:rFonts w:ascii="Book Antiqua" w:hAnsi="Book Antiqua"/>
          <w:color w:val="000000"/>
          <w:szCs w:val="24"/>
        </w:rPr>
        <w:t xml:space="preserve"> elabora</w:t>
      </w:r>
      <w:r w:rsidR="00647184">
        <w:rPr>
          <w:rFonts w:ascii="Book Antiqua" w:hAnsi="Book Antiqua"/>
          <w:color w:val="000000"/>
          <w:szCs w:val="24"/>
        </w:rPr>
        <w:t>r de manera integral</w:t>
      </w:r>
      <w:r w:rsidRPr="006C0A2E">
        <w:rPr>
          <w:rFonts w:ascii="Book Antiqua" w:hAnsi="Book Antiqua"/>
          <w:color w:val="000000"/>
          <w:szCs w:val="24"/>
        </w:rPr>
        <w:t xml:space="preserve"> este tipo de medida trascendental, compleja y extremadamente importante para Puerto Rico. </w:t>
      </w:r>
      <w:r w:rsidR="00D458F4" w:rsidRPr="006C0A2E">
        <w:rPr>
          <w:rFonts w:ascii="Book Antiqua" w:hAnsi="Book Antiqua"/>
          <w:color w:val="000000"/>
          <w:szCs w:val="24"/>
        </w:rPr>
        <w:t xml:space="preserve">De manera particular, organizaciones o entidades reconocidas en la defensa del </w:t>
      </w:r>
      <w:r w:rsidR="00731A13" w:rsidRPr="006C0A2E">
        <w:rPr>
          <w:rFonts w:ascii="Book Antiqua" w:hAnsi="Book Antiqua"/>
          <w:color w:val="000000"/>
          <w:szCs w:val="24"/>
        </w:rPr>
        <w:t>medioambiente</w:t>
      </w:r>
      <w:r w:rsidR="00D458F4" w:rsidRPr="006C0A2E">
        <w:rPr>
          <w:rFonts w:ascii="Book Antiqua" w:hAnsi="Book Antiqua"/>
          <w:color w:val="000000"/>
          <w:szCs w:val="24"/>
        </w:rPr>
        <w:t xml:space="preserve"> y nuestros recursos naturales</w:t>
      </w:r>
      <w:r w:rsidR="00647184">
        <w:rPr>
          <w:rFonts w:ascii="Book Antiqua" w:hAnsi="Book Antiqua"/>
          <w:color w:val="000000"/>
          <w:szCs w:val="24"/>
        </w:rPr>
        <w:t>,</w:t>
      </w:r>
      <w:r w:rsidR="00A75DCE">
        <w:rPr>
          <w:rFonts w:ascii="Book Antiqua" w:hAnsi="Book Antiqua"/>
          <w:color w:val="000000"/>
          <w:szCs w:val="24"/>
        </w:rPr>
        <w:t xml:space="preserve"> entre otros</w:t>
      </w:r>
      <w:r w:rsidR="00647184">
        <w:rPr>
          <w:rFonts w:ascii="Book Antiqua" w:hAnsi="Book Antiqua"/>
          <w:color w:val="000000"/>
          <w:szCs w:val="24"/>
        </w:rPr>
        <w:t>.</w:t>
      </w:r>
    </w:p>
    <w:p w14:paraId="2D7429DB" w14:textId="19F9271E" w:rsidR="0030172C" w:rsidRPr="006C0A2E" w:rsidRDefault="00CD4391"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 xml:space="preserve">Para el logro de sus propósitos y objetivos, </w:t>
      </w:r>
      <w:r w:rsidR="002F128B" w:rsidRPr="006C0A2E">
        <w:rPr>
          <w:rFonts w:ascii="Book Antiqua" w:hAnsi="Book Antiqua"/>
          <w:color w:val="000000"/>
          <w:szCs w:val="24"/>
        </w:rPr>
        <w:t xml:space="preserve">además, </w:t>
      </w:r>
      <w:r w:rsidRPr="006C0A2E">
        <w:rPr>
          <w:rFonts w:ascii="Book Antiqua" w:hAnsi="Book Antiqua"/>
          <w:color w:val="000000"/>
          <w:szCs w:val="24"/>
        </w:rPr>
        <w:t>la Comisión queda facultada para contratar, ordenar y realizar todos los estudios que estime necesarios y convenientes</w:t>
      </w:r>
      <w:r w:rsidR="00494CF1" w:rsidRPr="006C0A2E">
        <w:rPr>
          <w:rFonts w:ascii="Book Antiqua" w:hAnsi="Book Antiqua"/>
          <w:color w:val="000000"/>
          <w:szCs w:val="24"/>
        </w:rPr>
        <w:t xml:space="preserve">. Además, </w:t>
      </w:r>
      <w:r w:rsidR="00B80624" w:rsidRPr="006C0A2E">
        <w:rPr>
          <w:rFonts w:ascii="Book Antiqua" w:hAnsi="Book Antiqua"/>
          <w:color w:val="000000"/>
          <w:szCs w:val="24"/>
        </w:rPr>
        <w:t xml:space="preserve">solicitará la cooperación y colaboración del </w:t>
      </w:r>
      <w:r w:rsidR="0009514A" w:rsidRPr="006C0A2E">
        <w:rPr>
          <w:rFonts w:ascii="Book Antiqua" w:hAnsi="Book Antiqua"/>
          <w:color w:val="000000"/>
          <w:szCs w:val="24"/>
        </w:rPr>
        <w:t xml:space="preserve">Departamento de </w:t>
      </w:r>
      <w:r w:rsidR="00344020" w:rsidRPr="006C0A2E">
        <w:rPr>
          <w:rFonts w:ascii="Book Antiqua" w:hAnsi="Book Antiqua"/>
          <w:color w:val="000000"/>
          <w:szCs w:val="24"/>
        </w:rPr>
        <w:t>J</w:t>
      </w:r>
      <w:r w:rsidR="0009514A" w:rsidRPr="006C0A2E">
        <w:rPr>
          <w:rFonts w:ascii="Book Antiqua" w:hAnsi="Book Antiqua"/>
          <w:color w:val="000000"/>
          <w:szCs w:val="24"/>
        </w:rPr>
        <w:t xml:space="preserve">usticia, </w:t>
      </w:r>
      <w:r w:rsidR="00344020" w:rsidRPr="006C0A2E">
        <w:rPr>
          <w:rFonts w:ascii="Book Antiqua" w:hAnsi="Book Antiqua"/>
          <w:color w:val="000000"/>
          <w:szCs w:val="24"/>
        </w:rPr>
        <w:t xml:space="preserve">la Academia Puertorriqueña de </w:t>
      </w:r>
      <w:r w:rsidR="00344020" w:rsidRPr="006C0A2E">
        <w:rPr>
          <w:rFonts w:ascii="Book Antiqua" w:hAnsi="Book Antiqua"/>
          <w:color w:val="000000"/>
          <w:szCs w:val="24"/>
        </w:rPr>
        <w:lastRenderedPageBreak/>
        <w:t xml:space="preserve">Jurisprudencia y </w:t>
      </w:r>
      <w:r w:rsidR="00736C65" w:rsidRPr="006C0A2E">
        <w:rPr>
          <w:rFonts w:ascii="Book Antiqua" w:hAnsi="Book Antiqua"/>
          <w:color w:val="000000"/>
          <w:szCs w:val="24"/>
        </w:rPr>
        <w:t>L</w:t>
      </w:r>
      <w:r w:rsidR="00344020" w:rsidRPr="006C0A2E">
        <w:rPr>
          <w:rFonts w:ascii="Book Antiqua" w:hAnsi="Book Antiqua"/>
          <w:color w:val="000000"/>
          <w:szCs w:val="24"/>
        </w:rPr>
        <w:t xml:space="preserve">egislación, </w:t>
      </w:r>
      <w:r w:rsidR="009946D8" w:rsidRPr="006C0A2E">
        <w:rPr>
          <w:rFonts w:ascii="Book Antiqua" w:hAnsi="Book Antiqua"/>
          <w:color w:val="000000"/>
          <w:szCs w:val="24"/>
        </w:rPr>
        <w:t>las Facultades de Derechos y sus respectivos institutos jur</w:t>
      </w:r>
      <w:r w:rsidR="005721CE" w:rsidRPr="006C0A2E">
        <w:rPr>
          <w:rFonts w:ascii="Book Antiqua" w:hAnsi="Book Antiqua"/>
          <w:color w:val="000000"/>
          <w:szCs w:val="24"/>
        </w:rPr>
        <w:t>í</w:t>
      </w:r>
      <w:r w:rsidR="009946D8" w:rsidRPr="006C0A2E">
        <w:rPr>
          <w:rFonts w:ascii="Book Antiqua" w:hAnsi="Book Antiqua"/>
          <w:color w:val="000000"/>
          <w:szCs w:val="24"/>
        </w:rPr>
        <w:t>dico</w:t>
      </w:r>
      <w:r w:rsidR="00731A13" w:rsidRPr="006C0A2E">
        <w:rPr>
          <w:rFonts w:ascii="Book Antiqua" w:hAnsi="Book Antiqua"/>
          <w:color w:val="000000"/>
          <w:szCs w:val="24"/>
        </w:rPr>
        <w:t>s</w:t>
      </w:r>
      <w:r w:rsidR="005721CE" w:rsidRPr="006C0A2E">
        <w:rPr>
          <w:rFonts w:ascii="Book Antiqua" w:hAnsi="Book Antiqua"/>
          <w:color w:val="000000"/>
          <w:szCs w:val="24"/>
        </w:rPr>
        <w:t>,</w:t>
      </w:r>
      <w:r w:rsidR="004C723A" w:rsidRPr="006C0A2E">
        <w:rPr>
          <w:rFonts w:ascii="Book Antiqua" w:hAnsi="Book Antiqua"/>
          <w:color w:val="000000"/>
          <w:szCs w:val="24"/>
        </w:rPr>
        <w:t xml:space="preserve"> y </w:t>
      </w:r>
      <w:r w:rsidR="005E0257" w:rsidRPr="006C0A2E">
        <w:rPr>
          <w:rFonts w:ascii="Book Antiqua" w:hAnsi="Book Antiqua"/>
          <w:color w:val="000000"/>
          <w:szCs w:val="24"/>
        </w:rPr>
        <w:t>otros departamentos,</w:t>
      </w:r>
      <w:r w:rsidR="00B80624" w:rsidRPr="006C0A2E">
        <w:rPr>
          <w:rFonts w:ascii="Book Antiqua" w:hAnsi="Book Antiqua"/>
          <w:color w:val="000000"/>
          <w:szCs w:val="24"/>
        </w:rPr>
        <w:t xml:space="preserve"> agencia</w:t>
      </w:r>
      <w:r w:rsidR="005E0257" w:rsidRPr="006C0A2E">
        <w:rPr>
          <w:rFonts w:ascii="Book Antiqua" w:hAnsi="Book Antiqua"/>
          <w:color w:val="000000"/>
          <w:szCs w:val="24"/>
        </w:rPr>
        <w:t>s</w:t>
      </w:r>
      <w:r w:rsidR="00B80624" w:rsidRPr="006C0A2E">
        <w:rPr>
          <w:rFonts w:ascii="Book Antiqua" w:hAnsi="Book Antiqua"/>
          <w:color w:val="000000"/>
          <w:szCs w:val="24"/>
        </w:rPr>
        <w:t>, entida</w:t>
      </w:r>
      <w:r w:rsidR="00C97FCE" w:rsidRPr="006C0A2E">
        <w:rPr>
          <w:rFonts w:ascii="Book Antiqua" w:hAnsi="Book Antiqua"/>
          <w:color w:val="000000"/>
          <w:szCs w:val="24"/>
        </w:rPr>
        <w:t>d</w:t>
      </w:r>
      <w:r w:rsidR="00E374ED" w:rsidRPr="006C0A2E">
        <w:rPr>
          <w:rFonts w:ascii="Book Antiqua" w:hAnsi="Book Antiqua"/>
          <w:color w:val="000000"/>
          <w:szCs w:val="24"/>
        </w:rPr>
        <w:t>es</w:t>
      </w:r>
      <w:r w:rsidR="00B80624" w:rsidRPr="006C0A2E">
        <w:rPr>
          <w:rFonts w:ascii="Book Antiqua" w:hAnsi="Book Antiqua"/>
          <w:color w:val="000000"/>
          <w:szCs w:val="24"/>
        </w:rPr>
        <w:t xml:space="preserve"> gubernamental</w:t>
      </w:r>
      <w:r w:rsidR="00E374ED" w:rsidRPr="006C0A2E">
        <w:rPr>
          <w:rFonts w:ascii="Book Antiqua" w:hAnsi="Book Antiqua"/>
          <w:color w:val="000000"/>
          <w:szCs w:val="24"/>
        </w:rPr>
        <w:t>es</w:t>
      </w:r>
      <w:r w:rsidR="005E0257" w:rsidRPr="006C0A2E">
        <w:rPr>
          <w:rFonts w:ascii="Book Antiqua" w:hAnsi="Book Antiqua"/>
          <w:color w:val="000000"/>
          <w:szCs w:val="24"/>
        </w:rPr>
        <w:t xml:space="preserve"> y </w:t>
      </w:r>
      <w:r w:rsidR="00D77ACB" w:rsidRPr="006C0A2E">
        <w:rPr>
          <w:rFonts w:ascii="Book Antiqua" w:hAnsi="Book Antiqua"/>
          <w:color w:val="000000"/>
          <w:szCs w:val="24"/>
        </w:rPr>
        <w:t>corporaciones públicas necesari</w:t>
      </w:r>
      <w:r w:rsidR="00A75DCE">
        <w:rPr>
          <w:rFonts w:ascii="Book Antiqua" w:hAnsi="Book Antiqua"/>
          <w:color w:val="000000"/>
          <w:szCs w:val="24"/>
        </w:rPr>
        <w:t>a</w:t>
      </w:r>
      <w:r w:rsidR="00D77ACB" w:rsidRPr="006C0A2E">
        <w:rPr>
          <w:rFonts w:ascii="Book Antiqua" w:hAnsi="Book Antiqua"/>
          <w:color w:val="000000"/>
          <w:szCs w:val="24"/>
        </w:rPr>
        <w:t>s;</w:t>
      </w:r>
    </w:p>
    <w:p w14:paraId="44458735" w14:textId="77777777" w:rsidR="0030172C" w:rsidRPr="006C0A2E" w:rsidRDefault="00CD4391"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La Comisión podrá celebrar convenios o acuerdos con personas o entidades públicas o privadas para realizar los trabajos y estudios encaminados a alcanzar los propósitos de esta Ley. En particular, la Comisión podrá solicitar la cooperación y el asesoramiento</w:t>
      </w:r>
      <w:r w:rsidR="00E0798A" w:rsidRPr="006C0A2E">
        <w:rPr>
          <w:rFonts w:ascii="Book Antiqua" w:hAnsi="Book Antiqua"/>
          <w:szCs w:val="24"/>
          <w:shd w:val="clear" w:color="auto" w:fill="FFFFFF"/>
        </w:rPr>
        <w:t xml:space="preserve"> </w:t>
      </w:r>
      <w:r w:rsidR="00E0798A" w:rsidRPr="006C0A2E">
        <w:rPr>
          <w:rFonts w:ascii="Book Antiqua" w:hAnsi="Book Antiqua"/>
          <w:color w:val="000000"/>
          <w:szCs w:val="24"/>
        </w:rPr>
        <w:t>de las universidades, municipios, grupos profesionales y comunitarios, entre otros;</w:t>
      </w:r>
    </w:p>
    <w:p w14:paraId="6CABE2DF" w14:textId="4648A5D7" w:rsidR="0030172C" w:rsidRPr="006C0A2E" w:rsidRDefault="00CD4391"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La Comisión queda facultada para adoptar las reglas y reglamentos que fueren necesarios para cumplir los propósitos de esta Ley y para su funcionamiento interno. Se reunirá cuantas veces la</w:t>
      </w:r>
      <w:r w:rsidR="0004703F">
        <w:rPr>
          <w:rFonts w:ascii="Book Antiqua" w:hAnsi="Book Antiqua"/>
          <w:color w:val="000000"/>
          <w:szCs w:val="24"/>
        </w:rPr>
        <w:t xml:space="preserve"> </w:t>
      </w:r>
      <w:r w:rsidRPr="006C0A2E">
        <w:rPr>
          <w:rFonts w:ascii="Book Antiqua" w:hAnsi="Book Antiqua"/>
          <w:color w:val="000000"/>
          <w:szCs w:val="24"/>
        </w:rPr>
        <w:t>convoque</w:t>
      </w:r>
      <w:r w:rsidR="00425615" w:rsidRPr="006C0A2E">
        <w:rPr>
          <w:rFonts w:ascii="Book Antiqua" w:hAnsi="Book Antiqua"/>
          <w:color w:val="000000"/>
          <w:szCs w:val="24"/>
        </w:rPr>
        <w:t xml:space="preserve"> </w:t>
      </w:r>
      <w:r w:rsidR="0004703F">
        <w:rPr>
          <w:rFonts w:ascii="Book Antiqua" w:hAnsi="Book Antiqua"/>
          <w:color w:val="000000"/>
          <w:szCs w:val="24"/>
        </w:rPr>
        <w:t>ambos Co-</w:t>
      </w:r>
      <w:r w:rsidR="00425615" w:rsidRPr="006C0A2E">
        <w:rPr>
          <w:rFonts w:ascii="Book Antiqua" w:hAnsi="Book Antiqua"/>
          <w:color w:val="000000"/>
          <w:szCs w:val="24"/>
        </w:rPr>
        <w:t xml:space="preserve"> </w:t>
      </w:r>
      <w:proofErr w:type="gramStart"/>
      <w:r w:rsidR="00425615" w:rsidRPr="006C0A2E">
        <w:rPr>
          <w:rFonts w:ascii="Book Antiqua" w:hAnsi="Book Antiqua"/>
          <w:color w:val="000000"/>
          <w:szCs w:val="24"/>
        </w:rPr>
        <w:t>Presidente</w:t>
      </w:r>
      <w:r w:rsidR="0004703F">
        <w:rPr>
          <w:rFonts w:ascii="Book Antiqua" w:hAnsi="Book Antiqua"/>
          <w:color w:val="000000"/>
          <w:szCs w:val="24"/>
        </w:rPr>
        <w:t>s</w:t>
      </w:r>
      <w:proofErr w:type="gramEnd"/>
      <w:r w:rsidR="007C231B" w:rsidRPr="006C0A2E">
        <w:rPr>
          <w:rFonts w:ascii="Book Antiqua" w:hAnsi="Book Antiqua"/>
          <w:color w:val="000000"/>
          <w:szCs w:val="24"/>
        </w:rPr>
        <w:t xml:space="preserve"> y contará con un Director Ejecutivo nombrado por </w:t>
      </w:r>
      <w:r w:rsidR="00E17EFE" w:rsidRPr="006C0A2E">
        <w:rPr>
          <w:rFonts w:ascii="Book Antiqua" w:hAnsi="Book Antiqua"/>
          <w:color w:val="000000"/>
          <w:szCs w:val="24"/>
        </w:rPr>
        <w:t>est</w:t>
      </w:r>
      <w:r w:rsidR="0004703F">
        <w:rPr>
          <w:rFonts w:ascii="Book Antiqua" w:hAnsi="Book Antiqua"/>
          <w:color w:val="000000"/>
          <w:szCs w:val="24"/>
        </w:rPr>
        <w:t>os</w:t>
      </w:r>
      <w:r w:rsidR="00B861BD" w:rsidRPr="006C0A2E">
        <w:rPr>
          <w:rFonts w:ascii="Book Antiqua" w:hAnsi="Book Antiqua"/>
          <w:color w:val="000000"/>
          <w:szCs w:val="24"/>
        </w:rPr>
        <w:t xml:space="preserve"> y el personal </w:t>
      </w:r>
      <w:r w:rsidR="00D63AB5" w:rsidRPr="006C0A2E">
        <w:rPr>
          <w:rFonts w:ascii="Book Antiqua" w:hAnsi="Book Antiqua"/>
          <w:color w:val="000000"/>
          <w:szCs w:val="24"/>
        </w:rPr>
        <w:t>necesario al descargue de sus funciones, que incluir</w:t>
      </w:r>
      <w:r w:rsidR="00235A3C" w:rsidRPr="006C0A2E">
        <w:rPr>
          <w:rFonts w:ascii="Book Antiqua" w:hAnsi="Book Antiqua"/>
          <w:color w:val="000000"/>
          <w:szCs w:val="24"/>
        </w:rPr>
        <w:t>á, entre otros</w:t>
      </w:r>
      <w:r w:rsidR="00610450" w:rsidRPr="006C0A2E">
        <w:rPr>
          <w:rFonts w:ascii="Book Antiqua" w:hAnsi="Book Antiqua"/>
          <w:color w:val="000000"/>
          <w:szCs w:val="24"/>
        </w:rPr>
        <w:t>, un(a)</w:t>
      </w:r>
      <w:r w:rsidR="00235A3C" w:rsidRPr="006C0A2E">
        <w:rPr>
          <w:rFonts w:ascii="Book Antiqua" w:hAnsi="Book Antiqua"/>
          <w:color w:val="000000"/>
          <w:szCs w:val="24"/>
        </w:rPr>
        <w:t xml:space="preserve"> </w:t>
      </w:r>
      <w:r w:rsidR="008A22C3" w:rsidRPr="006C0A2E">
        <w:rPr>
          <w:rFonts w:ascii="Book Antiqua" w:hAnsi="Book Antiqua"/>
          <w:color w:val="000000"/>
          <w:szCs w:val="24"/>
        </w:rPr>
        <w:t>S</w:t>
      </w:r>
      <w:r w:rsidR="00235A3C" w:rsidRPr="006C0A2E">
        <w:rPr>
          <w:rFonts w:ascii="Book Antiqua" w:hAnsi="Book Antiqua"/>
          <w:color w:val="000000"/>
          <w:szCs w:val="24"/>
        </w:rPr>
        <w:t>ecretario(a)</w:t>
      </w:r>
      <w:r w:rsidR="00540C98" w:rsidRPr="006C0A2E">
        <w:rPr>
          <w:rFonts w:ascii="Book Antiqua" w:hAnsi="Book Antiqua"/>
          <w:color w:val="000000"/>
          <w:szCs w:val="24"/>
        </w:rPr>
        <w:t xml:space="preserve"> y dos (2) t</w:t>
      </w:r>
      <w:r w:rsidR="009313DE" w:rsidRPr="006C0A2E">
        <w:rPr>
          <w:rFonts w:ascii="Book Antiqua" w:hAnsi="Book Antiqua"/>
          <w:color w:val="000000"/>
          <w:szCs w:val="24"/>
        </w:rPr>
        <w:t>é</w:t>
      </w:r>
      <w:r w:rsidR="00540C98" w:rsidRPr="006C0A2E">
        <w:rPr>
          <w:rFonts w:ascii="Book Antiqua" w:hAnsi="Book Antiqua"/>
          <w:color w:val="000000"/>
          <w:szCs w:val="24"/>
        </w:rPr>
        <w:t>cnicos de Comisi</w:t>
      </w:r>
      <w:r w:rsidR="009313DE" w:rsidRPr="006C0A2E">
        <w:rPr>
          <w:rFonts w:ascii="Book Antiqua" w:hAnsi="Book Antiqua"/>
          <w:color w:val="000000"/>
          <w:szCs w:val="24"/>
        </w:rPr>
        <w:t>ó</w:t>
      </w:r>
      <w:r w:rsidR="00540C98" w:rsidRPr="006C0A2E">
        <w:rPr>
          <w:rFonts w:ascii="Book Antiqua" w:hAnsi="Book Antiqua"/>
          <w:color w:val="000000"/>
          <w:szCs w:val="24"/>
        </w:rPr>
        <w:t>n</w:t>
      </w:r>
      <w:r w:rsidR="008C0F6C" w:rsidRPr="006C0A2E">
        <w:rPr>
          <w:rFonts w:ascii="Book Antiqua" w:hAnsi="Book Antiqua"/>
          <w:color w:val="000000"/>
          <w:szCs w:val="24"/>
        </w:rPr>
        <w:t>;</w:t>
      </w:r>
    </w:p>
    <w:p w14:paraId="4C45A449" w14:textId="655E2E75" w:rsidR="0030172C" w:rsidRPr="006C0A2E" w:rsidRDefault="00E374ED"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t>La Comisi</w:t>
      </w:r>
      <w:r w:rsidR="00C212F6" w:rsidRPr="006C0A2E">
        <w:rPr>
          <w:rFonts w:ascii="Book Antiqua" w:hAnsi="Book Antiqua"/>
          <w:color w:val="000000"/>
          <w:szCs w:val="24"/>
        </w:rPr>
        <w:t>ó</w:t>
      </w:r>
      <w:r w:rsidRPr="006C0A2E">
        <w:rPr>
          <w:rFonts w:ascii="Book Antiqua" w:hAnsi="Book Antiqua"/>
          <w:color w:val="000000"/>
          <w:szCs w:val="24"/>
        </w:rPr>
        <w:t>n podr</w:t>
      </w:r>
      <w:r w:rsidR="00C212F6" w:rsidRPr="006C0A2E">
        <w:rPr>
          <w:rFonts w:ascii="Book Antiqua" w:hAnsi="Book Antiqua"/>
          <w:color w:val="000000"/>
          <w:szCs w:val="24"/>
        </w:rPr>
        <w:t>á, previa autorización de</w:t>
      </w:r>
      <w:r w:rsidR="0004703F">
        <w:rPr>
          <w:rFonts w:ascii="Book Antiqua" w:hAnsi="Book Antiqua"/>
          <w:color w:val="000000"/>
          <w:szCs w:val="24"/>
        </w:rPr>
        <w:t xml:space="preserve"> los </w:t>
      </w:r>
      <w:proofErr w:type="gramStart"/>
      <w:r w:rsidR="0004703F">
        <w:rPr>
          <w:rFonts w:ascii="Book Antiqua" w:hAnsi="Book Antiqua"/>
          <w:color w:val="000000"/>
          <w:szCs w:val="24"/>
        </w:rPr>
        <w:t>Presidentes</w:t>
      </w:r>
      <w:proofErr w:type="gramEnd"/>
      <w:r w:rsidR="0004703F">
        <w:rPr>
          <w:rFonts w:ascii="Book Antiqua" w:hAnsi="Book Antiqua"/>
          <w:color w:val="000000"/>
          <w:szCs w:val="24"/>
        </w:rPr>
        <w:t xml:space="preserve"> de Cámara y Senado</w:t>
      </w:r>
      <w:r w:rsidR="00C212F6" w:rsidRPr="006C0A2E">
        <w:rPr>
          <w:rFonts w:ascii="Book Antiqua" w:hAnsi="Book Antiqua"/>
          <w:color w:val="000000"/>
          <w:szCs w:val="24"/>
        </w:rPr>
        <w:t>,</w:t>
      </w:r>
      <w:r w:rsidR="00D83A70" w:rsidRPr="006C0A2E">
        <w:rPr>
          <w:rFonts w:ascii="Book Antiqua" w:hAnsi="Book Antiqua"/>
          <w:color w:val="000000"/>
          <w:szCs w:val="24"/>
        </w:rPr>
        <w:t xml:space="preserve"> </w:t>
      </w:r>
      <w:r w:rsidR="00645234" w:rsidRPr="006C0A2E">
        <w:rPr>
          <w:rFonts w:ascii="Book Antiqua" w:hAnsi="Book Antiqua"/>
          <w:color w:val="000000"/>
          <w:szCs w:val="24"/>
        </w:rPr>
        <w:t xml:space="preserve">solicitar, aceptar y recibir donaciones o cualquier otro tipo </w:t>
      </w:r>
      <w:r w:rsidR="003B6AD3" w:rsidRPr="006C0A2E">
        <w:rPr>
          <w:rFonts w:ascii="Book Antiqua" w:hAnsi="Book Antiqua"/>
          <w:color w:val="000000"/>
          <w:szCs w:val="24"/>
        </w:rPr>
        <w:t>de ayuda</w:t>
      </w:r>
      <w:r w:rsidR="007C3BEC" w:rsidRPr="006C0A2E">
        <w:rPr>
          <w:rFonts w:ascii="Book Antiqua" w:hAnsi="Book Antiqua"/>
          <w:color w:val="000000"/>
          <w:szCs w:val="24"/>
        </w:rPr>
        <w:t>, bienes, servicios y recursos que provengan</w:t>
      </w:r>
      <w:r w:rsidR="00645234" w:rsidRPr="006C0A2E">
        <w:rPr>
          <w:rFonts w:ascii="Book Antiqua" w:hAnsi="Book Antiqua"/>
          <w:color w:val="000000"/>
          <w:szCs w:val="24"/>
        </w:rPr>
        <w:t xml:space="preserve"> </w:t>
      </w:r>
      <w:r w:rsidR="000354EE" w:rsidRPr="006C0A2E">
        <w:rPr>
          <w:rFonts w:ascii="Book Antiqua" w:hAnsi="Book Antiqua"/>
          <w:color w:val="000000"/>
          <w:szCs w:val="24"/>
        </w:rPr>
        <w:t>de personas o entidades públicas o privadas</w:t>
      </w:r>
      <w:r w:rsidR="00C212F6" w:rsidRPr="006C0A2E">
        <w:rPr>
          <w:rFonts w:ascii="Book Antiqua" w:hAnsi="Book Antiqua"/>
          <w:color w:val="000000"/>
          <w:szCs w:val="24"/>
        </w:rPr>
        <w:t xml:space="preserve"> </w:t>
      </w:r>
      <w:r w:rsidR="000354EE" w:rsidRPr="006C0A2E">
        <w:rPr>
          <w:rFonts w:ascii="Book Antiqua" w:hAnsi="Book Antiqua"/>
          <w:color w:val="000000"/>
          <w:szCs w:val="24"/>
        </w:rPr>
        <w:t xml:space="preserve">para uso exclusivo de sus funciones. Así también, se autoriza </w:t>
      </w:r>
      <w:r w:rsidR="003B7151" w:rsidRPr="006C0A2E">
        <w:rPr>
          <w:rFonts w:ascii="Book Antiqua" w:hAnsi="Book Antiqua"/>
          <w:color w:val="000000"/>
          <w:szCs w:val="24"/>
        </w:rPr>
        <w:t>el cobro de los derechos correspondientes por las publicaciones, documentos o estudios que sean propiedad de la Comisión producto de sus trabajos;</w:t>
      </w:r>
      <w:r w:rsidRPr="006C0A2E">
        <w:rPr>
          <w:rFonts w:ascii="Book Antiqua" w:hAnsi="Book Antiqua"/>
          <w:color w:val="000000"/>
          <w:szCs w:val="24"/>
        </w:rPr>
        <w:t xml:space="preserve"> </w:t>
      </w:r>
    </w:p>
    <w:p w14:paraId="0CA8F3B4" w14:textId="37AAEE1B" w:rsidR="0030172C" w:rsidRPr="006C0A2E" w:rsidRDefault="00CD4391"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color w:val="000000"/>
          <w:szCs w:val="24"/>
        </w:rPr>
        <w:lastRenderedPageBreak/>
        <w:t xml:space="preserve">Cuando la Comisión lo considere necesario y conveniente </w:t>
      </w:r>
      <w:r w:rsidR="003515FC" w:rsidRPr="006C0A2E">
        <w:rPr>
          <w:rFonts w:ascii="Book Antiqua" w:hAnsi="Book Antiqua"/>
          <w:color w:val="000000"/>
          <w:szCs w:val="24"/>
        </w:rPr>
        <w:t xml:space="preserve">por acuerdo de la mayoría </w:t>
      </w:r>
      <w:r w:rsidR="0004703F">
        <w:rPr>
          <w:rFonts w:ascii="Book Antiqua" w:hAnsi="Book Antiqua"/>
          <w:color w:val="000000"/>
          <w:szCs w:val="24"/>
        </w:rPr>
        <w:t xml:space="preserve">absoluta </w:t>
      </w:r>
      <w:r w:rsidR="003515FC" w:rsidRPr="006C0A2E">
        <w:rPr>
          <w:rFonts w:ascii="Book Antiqua" w:hAnsi="Book Antiqua"/>
          <w:color w:val="000000"/>
          <w:szCs w:val="24"/>
        </w:rPr>
        <w:t>de sus miembros</w:t>
      </w:r>
      <w:r w:rsidR="00F36459" w:rsidRPr="006C0A2E">
        <w:rPr>
          <w:rFonts w:ascii="Book Antiqua" w:hAnsi="Book Antiqua"/>
          <w:color w:val="000000"/>
          <w:szCs w:val="24"/>
        </w:rPr>
        <w:t xml:space="preserve">, </w:t>
      </w:r>
      <w:r w:rsidRPr="006C0A2E">
        <w:rPr>
          <w:rFonts w:ascii="Book Antiqua" w:hAnsi="Book Antiqua"/>
          <w:color w:val="000000"/>
          <w:szCs w:val="24"/>
        </w:rPr>
        <w:t xml:space="preserve">podrá acordar que subcomisiones especiales, integradas por aquellos miembros designados por </w:t>
      </w:r>
      <w:r w:rsidR="00B0147F" w:rsidRPr="006C0A2E">
        <w:rPr>
          <w:rFonts w:ascii="Book Antiqua" w:hAnsi="Book Antiqua"/>
          <w:color w:val="000000"/>
          <w:szCs w:val="24"/>
        </w:rPr>
        <w:t>l</w:t>
      </w:r>
      <w:r w:rsidR="0004703F">
        <w:rPr>
          <w:rFonts w:ascii="Book Antiqua" w:hAnsi="Book Antiqua"/>
          <w:color w:val="000000"/>
          <w:szCs w:val="24"/>
        </w:rPr>
        <w:t>os</w:t>
      </w:r>
      <w:r w:rsidR="00B0147F" w:rsidRPr="006C0A2E">
        <w:rPr>
          <w:rFonts w:ascii="Book Antiqua" w:hAnsi="Book Antiqua"/>
          <w:color w:val="000000"/>
          <w:szCs w:val="24"/>
        </w:rPr>
        <w:t xml:space="preserve"> </w:t>
      </w:r>
      <w:proofErr w:type="gramStart"/>
      <w:r w:rsidR="0004703F">
        <w:rPr>
          <w:rFonts w:ascii="Book Antiqua" w:hAnsi="Book Antiqua"/>
          <w:color w:val="000000"/>
          <w:szCs w:val="24"/>
        </w:rPr>
        <w:t>Co-</w:t>
      </w:r>
      <w:r w:rsidR="00B0147F" w:rsidRPr="006C0A2E">
        <w:rPr>
          <w:rFonts w:ascii="Book Antiqua" w:hAnsi="Book Antiqua"/>
          <w:color w:val="000000"/>
          <w:szCs w:val="24"/>
        </w:rPr>
        <w:t>Presidente</w:t>
      </w:r>
      <w:r w:rsidR="0004703F">
        <w:rPr>
          <w:rFonts w:ascii="Book Antiqua" w:hAnsi="Book Antiqua"/>
          <w:color w:val="000000"/>
          <w:szCs w:val="24"/>
        </w:rPr>
        <w:t>s</w:t>
      </w:r>
      <w:proofErr w:type="gramEnd"/>
      <w:r w:rsidRPr="006C0A2E">
        <w:rPr>
          <w:rFonts w:ascii="Book Antiqua" w:hAnsi="Book Antiqua"/>
          <w:color w:val="000000"/>
          <w:szCs w:val="24"/>
        </w:rPr>
        <w:t xml:space="preserve"> de la Comisión</w:t>
      </w:r>
      <w:r w:rsidR="008C0F6C" w:rsidRPr="006C0A2E">
        <w:rPr>
          <w:rFonts w:ascii="Book Antiqua" w:hAnsi="Book Antiqua"/>
          <w:color w:val="000000"/>
          <w:szCs w:val="24"/>
        </w:rPr>
        <w:t xml:space="preserve"> realicen trabajo</w:t>
      </w:r>
      <w:r w:rsidR="003515FC" w:rsidRPr="006C0A2E">
        <w:rPr>
          <w:rFonts w:ascii="Book Antiqua" w:hAnsi="Book Antiqua"/>
          <w:color w:val="000000"/>
          <w:szCs w:val="24"/>
        </w:rPr>
        <w:t xml:space="preserve">s </w:t>
      </w:r>
      <w:r w:rsidR="008C0F6C" w:rsidRPr="006C0A2E">
        <w:rPr>
          <w:rFonts w:ascii="Book Antiqua" w:hAnsi="Book Antiqua"/>
          <w:color w:val="000000"/>
          <w:szCs w:val="24"/>
        </w:rPr>
        <w:t>específicos delegados a estos fines</w:t>
      </w:r>
      <w:r w:rsidR="009313DE" w:rsidRPr="006C0A2E">
        <w:rPr>
          <w:rFonts w:ascii="Book Antiqua" w:hAnsi="Book Antiqua"/>
          <w:color w:val="000000"/>
          <w:szCs w:val="24"/>
        </w:rPr>
        <w:t>, con la debida representación de las minorías parlamentarias</w:t>
      </w:r>
      <w:r w:rsidR="00B0147F" w:rsidRPr="006C0A2E">
        <w:rPr>
          <w:rFonts w:ascii="Book Antiqua" w:hAnsi="Book Antiqua"/>
          <w:color w:val="000000"/>
          <w:szCs w:val="24"/>
        </w:rPr>
        <w:t>;</w:t>
      </w:r>
      <w:r w:rsidRPr="006C0A2E">
        <w:rPr>
          <w:rFonts w:ascii="Book Antiqua" w:hAnsi="Book Antiqua"/>
          <w:color w:val="000000"/>
          <w:szCs w:val="24"/>
        </w:rPr>
        <w:t> </w:t>
      </w:r>
    </w:p>
    <w:p w14:paraId="75E1C5E4" w14:textId="77777777" w:rsidR="0030172C" w:rsidRPr="006C0A2E" w:rsidRDefault="00DD6397"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szCs w:val="24"/>
          <w:lang w:val="es-419"/>
        </w:rPr>
        <w:t xml:space="preserve">Asimismo, </w:t>
      </w:r>
      <w:r w:rsidR="0064749B" w:rsidRPr="006C0A2E">
        <w:rPr>
          <w:rFonts w:ascii="Book Antiqua" w:hAnsi="Book Antiqua"/>
          <w:szCs w:val="24"/>
          <w:lang w:val="es-419"/>
        </w:rPr>
        <w:t>celebrar</w:t>
      </w:r>
      <w:r w:rsidRPr="006C0A2E">
        <w:rPr>
          <w:rFonts w:ascii="Book Antiqua" w:hAnsi="Book Antiqua"/>
          <w:szCs w:val="24"/>
          <w:lang w:val="es-419"/>
        </w:rPr>
        <w:t>á</w:t>
      </w:r>
      <w:r w:rsidR="0064749B" w:rsidRPr="006C0A2E">
        <w:rPr>
          <w:rFonts w:ascii="Book Antiqua" w:hAnsi="Book Antiqua"/>
          <w:szCs w:val="24"/>
          <w:lang w:val="es-419"/>
        </w:rPr>
        <w:t xml:space="preserve"> audiencias públicas y reuniones ejecutivas, citar</w:t>
      </w:r>
      <w:r w:rsidRPr="006C0A2E">
        <w:rPr>
          <w:rFonts w:ascii="Book Antiqua" w:hAnsi="Book Antiqua"/>
          <w:szCs w:val="24"/>
          <w:lang w:val="es-419"/>
        </w:rPr>
        <w:t>á</w:t>
      </w:r>
      <w:r w:rsidR="0064749B" w:rsidRPr="006C0A2E">
        <w:rPr>
          <w:rFonts w:ascii="Book Antiqua" w:hAnsi="Book Antiqua"/>
          <w:szCs w:val="24"/>
          <w:lang w:val="es-419"/>
        </w:rPr>
        <w:t xml:space="preserve"> testigos, </w:t>
      </w:r>
      <w:r w:rsidR="00EF39EB" w:rsidRPr="006C0A2E">
        <w:rPr>
          <w:rFonts w:ascii="Book Antiqua" w:hAnsi="Book Antiqua"/>
          <w:szCs w:val="24"/>
          <w:lang w:val="es-419"/>
        </w:rPr>
        <w:t>recibirá</w:t>
      </w:r>
      <w:r w:rsidR="0064749B" w:rsidRPr="006C0A2E">
        <w:rPr>
          <w:rFonts w:ascii="Book Antiqua" w:hAnsi="Book Antiqua"/>
          <w:szCs w:val="24"/>
          <w:lang w:val="es-419"/>
        </w:rPr>
        <w:t xml:space="preserve"> testimonios, incluso bajo juramento, </w:t>
      </w:r>
      <w:r w:rsidR="00F6742E" w:rsidRPr="006C0A2E">
        <w:rPr>
          <w:rFonts w:ascii="Book Antiqua" w:hAnsi="Book Antiqua"/>
          <w:szCs w:val="24"/>
          <w:lang w:val="es-419"/>
        </w:rPr>
        <w:t>peticionará</w:t>
      </w:r>
      <w:r w:rsidR="0064749B" w:rsidRPr="006C0A2E">
        <w:rPr>
          <w:rFonts w:ascii="Book Antiqua" w:hAnsi="Book Antiqua"/>
          <w:szCs w:val="24"/>
          <w:lang w:val="es-419"/>
        </w:rPr>
        <w:t xml:space="preserve"> ponencias y requerir</w:t>
      </w:r>
      <w:r w:rsidR="00F6742E" w:rsidRPr="006C0A2E">
        <w:rPr>
          <w:rFonts w:ascii="Book Antiqua" w:hAnsi="Book Antiqua"/>
          <w:szCs w:val="24"/>
          <w:lang w:val="es-419"/>
        </w:rPr>
        <w:t>á</w:t>
      </w:r>
      <w:r w:rsidR="0064749B" w:rsidRPr="006C0A2E">
        <w:rPr>
          <w:rFonts w:ascii="Book Antiqua" w:hAnsi="Book Antiqua"/>
          <w:szCs w:val="24"/>
          <w:lang w:val="es-419"/>
        </w:rPr>
        <w:t xml:space="preserve"> la entrega de toda aquella información documental o de cualquier otra naturaleza que estime necesaria</w:t>
      </w:r>
      <w:r w:rsidR="009A5778" w:rsidRPr="006C0A2E">
        <w:rPr>
          <w:rFonts w:ascii="Book Antiqua" w:hAnsi="Book Antiqua"/>
          <w:szCs w:val="24"/>
          <w:lang w:val="es-419"/>
        </w:rPr>
        <w:t>;</w:t>
      </w:r>
    </w:p>
    <w:p w14:paraId="2BD5649C" w14:textId="299080DD" w:rsidR="009A5778" w:rsidRPr="006C0A2E" w:rsidRDefault="0030172C" w:rsidP="00C46AB4">
      <w:pPr>
        <w:pStyle w:val="Prrafodelista"/>
        <w:numPr>
          <w:ilvl w:val="0"/>
          <w:numId w:val="4"/>
        </w:numPr>
        <w:shd w:val="clear" w:color="auto" w:fill="FFFFFF"/>
        <w:spacing w:line="480" w:lineRule="auto"/>
        <w:jc w:val="both"/>
        <w:rPr>
          <w:rFonts w:ascii="Book Antiqua" w:hAnsi="Book Antiqua"/>
          <w:color w:val="000000"/>
          <w:szCs w:val="24"/>
        </w:rPr>
      </w:pPr>
      <w:r w:rsidRPr="006C0A2E">
        <w:rPr>
          <w:rFonts w:ascii="Book Antiqua" w:hAnsi="Book Antiqua"/>
          <w:szCs w:val="24"/>
        </w:rPr>
        <w:t xml:space="preserve">La comisión </w:t>
      </w:r>
      <w:r w:rsidRPr="006C0A2E">
        <w:rPr>
          <w:rFonts w:ascii="Book Antiqua" w:hAnsi="Book Antiqua"/>
          <w:color w:val="000000"/>
          <w:szCs w:val="24"/>
        </w:rPr>
        <w:t>r</w:t>
      </w:r>
      <w:r w:rsidR="0000068A" w:rsidRPr="006C0A2E">
        <w:rPr>
          <w:rFonts w:ascii="Book Antiqua" w:hAnsi="Book Antiqua"/>
          <w:color w:val="000000"/>
          <w:szCs w:val="24"/>
        </w:rPr>
        <w:t xml:space="preserve">endirá informes semestrales de sus trabajos a la </w:t>
      </w:r>
      <w:r w:rsidR="00E03AD6" w:rsidRPr="006C0A2E">
        <w:rPr>
          <w:rFonts w:ascii="Book Antiqua" w:hAnsi="Book Antiqua"/>
          <w:color w:val="000000"/>
          <w:szCs w:val="24"/>
        </w:rPr>
        <w:t>Cá</w:t>
      </w:r>
      <w:r w:rsidR="0000068A" w:rsidRPr="006C0A2E">
        <w:rPr>
          <w:rFonts w:ascii="Book Antiqua" w:hAnsi="Book Antiqua"/>
          <w:color w:val="000000"/>
          <w:szCs w:val="24"/>
        </w:rPr>
        <w:t>mara de Representantes</w:t>
      </w:r>
      <w:r w:rsidR="0079522E" w:rsidRPr="006C0A2E">
        <w:rPr>
          <w:rFonts w:ascii="Book Antiqua" w:hAnsi="Book Antiqua"/>
          <w:color w:val="000000"/>
          <w:szCs w:val="24"/>
        </w:rPr>
        <w:t xml:space="preserve"> </w:t>
      </w:r>
      <w:proofErr w:type="gramStart"/>
      <w:r w:rsidR="0004703F">
        <w:rPr>
          <w:rFonts w:ascii="Book Antiqua" w:hAnsi="Book Antiqua"/>
          <w:color w:val="000000"/>
          <w:szCs w:val="24"/>
        </w:rPr>
        <w:t>y  al</w:t>
      </w:r>
      <w:proofErr w:type="gramEnd"/>
      <w:r w:rsidR="0004703F">
        <w:rPr>
          <w:rFonts w:ascii="Book Antiqua" w:hAnsi="Book Antiqua"/>
          <w:color w:val="000000"/>
          <w:szCs w:val="24"/>
        </w:rPr>
        <w:t xml:space="preserve"> Senado de Puerto Rico </w:t>
      </w:r>
      <w:r w:rsidR="0000068A" w:rsidRPr="006C0A2E">
        <w:rPr>
          <w:rFonts w:ascii="Book Antiqua" w:hAnsi="Book Antiqua"/>
          <w:color w:val="000000"/>
          <w:szCs w:val="24"/>
        </w:rPr>
        <w:t>a trav</w:t>
      </w:r>
      <w:r w:rsidR="00E03AD6" w:rsidRPr="006C0A2E">
        <w:rPr>
          <w:rFonts w:ascii="Book Antiqua" w:hAnsi="Book Antiqua"/>
          <w:color w:val="000000"/>
          <w:szCs w:val="24"/>
        </w:rPr>
        <w:t>é</w:t>
      </w:r>
      <w:r w:rsidR="0000068A" w:rsidRPr="006C0A2E">
        <w:rPr>
          <w:rFonts w:ascii="Book Antiqua" w:hAnsi="Book Antiqua"/>
          <w:color w:val="000000"/>
          <w:szCs w:val="24"/>
        </w:rPr>
        <w:t>s de la</w:t>
      </w:r>
      <w:r w:rsidR="0004703F">
        <w:rPr>
          <w:rFonts w:ascii="Book Antiqua" w:hAnsi="Book Antiqua"/>
          <w:color w:val="000000"/>
          <w:szCs w:val="24"/>
        </w:rPr>
        <w:t>s</w:t>
      </w:r>
      <w:r w:rsidR="0000068A" w:rsidRPr="006C0A2E">
        <w:rPr>
          <w:rFonts w:ascii="Book Antiqua" w:hAnsi="Book Antiqua"/>
          <w:color w:val="000000"/>
          <w:szCs w:val="24"/>
        </w:rPr>
        <w:t xml:space="preserve"> secret</w:t>
      </w:r>
      <w:r w:rsidR="00E03AD6" w:rsidRPr="006C0A2E">
        <w:rPr>
          <w:rFonts w:ascii="Book Antiqua" w:hAnsi="Book Antiqua"/>
          <w:color w:val="000000"/>
          <w:szCs w:val="24"/>
        </w:rPr>
        <w:t>arí</w:t>
      </w:r>
      <w:r w:rsidR="0000068A" w:rsidRPr="006C0A2E">
        <w:rPr>
          <w:rFonts w:ascii="Book Antiqua" w:hAnsi="Book Antiqua"/>
          <w:color w:val="000000"/>
          <w:szCs w:val="24"/>
        </w:rPr>
        <w:t>a</w:t>
      </w:r>
      <w:r w:rsidR="0004703F">
        <w:rPr>
          <w:rFonts w:ascii="Book Antiqua" w:hAnsi="Book Antiqua"/>
          <w:color w:val="000000"/>
          <w:szCs w:val="24"/>
        </w:rPr>
        <w:t>s respectivas</w:t>
      </w:r>
      <w:r w:rsidR="0000068A" w:rsidRPr="006C0A2E">
        <w:rPr>
          <w:rFonts w:ascii="Book Antiqua" w:hAnsi="Book Antiqua"/>
          <w:color w:val="000000"/>
          <w:szCs w:val="24"/>
        </w:rPr>
        <w:t xml:space="preserve"> de </w:t>
      </w:r>
      <w:r w:rsidR="00A75DCE">
        <w:rPr>
          <w:rFonts w:ascii="Book Antiqua" w:hAnsi="Book Antiqua"/>
          <w:color w:val="000000"/>
          <w:szCs w:val="24"/>
        </w:rPr>
        <w:t>es</w:t>
      </w:r>
      <w:r w:rsidR="0004703F">
        <w:rPr>
          <w:rFonts w:ascii="Book Antiqua" w:hAnsi="Book Antiqua"/>
          <w:color w:val="000000"/>
          <w:szCs w:val="24"/>
        </w:rPr>
        <w:t>tos</w:t>
      </w:r>
      <w:r w:rsidR="00A75DCE">
        <w:rPr>
          <w:rFonts w:ascii="Book Antiqua" w:hAnsi="Book Antiqua"/>
          <w:color w:val="000000"/>
          <w:szCs w:val="24"/>
        </w:rPr>
        <w:t>.</w:t>
      </w:r>
    </w:p>
    <w:p w14:paraId="3482CA09" w14:textId="33DB70B9" w:rsidR="00787914" w:rsidRPr="006C0A2E" w:rsidRDefault="005C2060" w:rsidP="00C46AB4">
      <w:pPr>
        <w:spacing w:line="480" w:lineRule="auto"/>
        <w:ind w:firstLine="720"/>
        <w:jc w:val="both"/>
        <w:rPr>
          <w:rFonts w:ascii="Book Antiqua" w:hAnsi="Book Antiqua"/>
          <w:szCs w:val="24"/>
        </w:rPr>
      </w:pPr>
      <w:r w:rsidRPr="006C0A2E">
        <w:rPr>
          <w:rFonts w:ascii="Book Antiqua" w:hAnsi="Book Antiqua"/>
          <w:szCs w:val="24"/>
        </w:rPr>
        <w:t>Artículo</w:t>
      </w:r>
      <w:r w:rsidR="0009461D" w:rsidRPr="006C0A2E">
        <w:rPr>
          <w:rFonts w:ascii="Book Antiqua" w:hAnsi="Book Antiqua"/>
          <w:szCs w:val="24"/>
        </w:rPr>
        <w:t xml:space="preserve"> 4. </w:t>
      </w:r>
      <w:r w:rsidR="003636E9" w:rsidRPr="006C0A2E">
        <w:rPr>
          <w:rFonts w:ascii="Book Antiqua" w:hAnsi="Book Antiqua"/>
          <w:szCs w:val="24"/>
        </w:rPr>
        <w:t>–</w:t>
      </w:r>
      <w:r w:rsidR="00E71C62" w:rsidRPr="006C0A2E">
        <w:rPr>
          <w:rFonts w:ascii="Book Antiqua" w:hAnsi="Book Antiqua"/>
          <w:szCs w:val="24"/>
        </w:rPr>
        <w:t xml:space="preserve"> </w:t>
      </w:r>
      <w:r w:rsidR="003636E9" w:rsidRPr="006C0A2E">
        <w:rPr>
          <w:rFonts w:ascii="Book Antiqua" w:hAnsi="Book Antiqua"/>
          <w:szCs w:val="24"/>
        </w:rPr>
        <w:t xml:space="preserve">Se asigna a la </w:t>
      </w:r>
      <w:r w:rsidRPr="006C0A2E">
        <w:rPr>
          <w:rFonts w:ascii="Book Antiqua" w:hAnsi="Book Antiqua"/>
          <w:szCs w:val="24"/>
        </w:rPr>
        <w:t>Comisión,</w:t>
      </w:r>
      <w:r w:rsidR="005D605E" w:rsidRPr="006C0A2E">
        <w:rPr>
          <w:rFonts w:ascii="Book Antiqua" w:hAnsi="Book Antiqua"/>
          <w:szCs w:val="24"/>
        </w:rPr>
        <w:t xml:space="preserve"> la cantidad de </w:t>
      </w:r>
      <w:r w:rsidR="00D16148" w:rsidRPr="006C0A2E">
        <w:rPr>
          <w:rFonts w:ascii="Book Antiqua" w:hAnsi="Book Antiqua"/>
          <w:szCs w:val="24"/>
        </w:rPr>
        <w:t>ci</w:t>
      </w:r>
      <w:r w:rsidR="0004703F">
        <w:rPr>
          <w:rFonts w:ascii="Book Antiqua" w:hAnsi="Book Antiqua"/>
          <w:szCs w:val="24"/>
        </w:rPr>
        <w:t>en</w:t>
      </w:r>
      <w:r w:rsidR="001F68C0" w:rsidRPr="006C0A2E">
        <w:rPr>
          <w:rFonts w:ascii="Book Antiqua" w:hAnsi="Book Antiqua"/>
          <w:szCs w:val="24"/>
        </w:rPr>
        <w:t xml:space="preserve"> mil dólares ($</w:t>
      </w:r>
      <w:r w:rsidR="0004703F">
        <w:rPr>
          <w:rFonts w:ascii="Book Antiqua" w:hAnsi="Book Antiqua"/>
          <w:szCs w:val="24"/>
        </w:rPr>
        <w:t>100</w:t>
      </w:r>
      <w:r w:rsidR="001F68C0" w:rsidRPr="006C0A2E">
        <w:rPr>
          <w:rFonts w:ascii="Book Antiqua" w:hAnsi="Book Antiqua"/>
          <w:szCs w:val="24"/>
        </w:rPr>
        <w:t>,000.00)</w:t>
      </w:r>
      <w:r w:rsidR="0004703F" w:rsidRPr="0004703F">
        <w:rPr>
          <w:rFonts w:ascii="Book Antiqua" w:hAnsi="Book Antiqua"/>
          <w:szCs w:val="24"/>
        </w:rPr>
        <w:t xml:space="preserve"> </w:t>
      </w:r>
      <w:r w:rsidR="0004703F" w:rsidRPr="006C0A2E">
        <w:rPr>
          <w:rFonts w:ascii="Book Antiqua" w:hAnsi="Book Antiqua"/>
          <w:szCs w:val="24"/>
        </w:rPr>
        <w:t>para su funcionamiento</w:t>
      </w:r>
      <w:r w:rsidR="001F68C0" w:rsidRPr="006C0A2E">
        <w:rPr>
          <w:rFonts w:ascii="Book Antiqua" w:hAnsi="Book Antiqua"/>
          <w:szCs w:val="24"/>
        </w:rPr>
        <w:t xml:space="preserve"> </w:t>
      </w:r>
      <w:r w:rsidR="0004703F">
        <w:rPr>
          <w:rFonts w:ascii="Book Antiqua" w:hAnsi="Book Antiqua"/>
          <w:szCs w:val="24"/>
        </w:rPr>
        <w:t>en proporción de cincuenta por ciento (50%) de</w:t>
      </w:r>
      <w:r w:rsidR="000C2C32" w:rsidRPr="006C0A2E">
        <w:rPr>
          <w:rFonts w:ascii="Book Antiqua" w:hAnsi="Book Antiqua"/>
          <w:szCs w:val="24"/>
        </w:rPr>
        <w:t xml:space="preserve"> la</w:t>
      </w:r>
      <w:r w:rsidR="00B3675D" w:rsidRPr="006C0A2E">
        <w:rPr>
          <w:rFonts w:ascii="Book Antiqua" w:hAnsi="Book Antiqua"/>
          <w:szCs w:val="24"/>
        </w:rPr>
        <w:t xml:space="preserve"> partida</w:t>
      </w:r>
      <w:r w:rsidR="00735FC8" w:rsidRPr="006C0A2E">
        <w:rPr>
          <w:rFonts w:ascii="Book Antiqua" w:hAnsi="Book Antiqua"/>
          <w:szCs w:val="24"/>
        </w:rPr>
        <w:t xml:space="preserve"> correspondiente a la</w:t>
      </w:r>
      <w:r w:rsidR="000C2C32" w:rsidRPr="006C0A2E">
        <w:rPr>
          <w:rFonts w:ascii="Book Antiqua" w:hAnsi="Book Antiqua"/>
          <w:szCs w:val="24"/>
        </w:rPr>
        <w:t xml:space="preserve"> </w:t>
      </w:r>
      <w:r w:rsidR="0024461E">
        <w:rPr>
          <w:rFonts w:ascii="Book Antiqua" w:hAnsi="Book Antiqua"/>
          <w:szCs w:val="24"/>
        </w:rPr>
        <w:t>Cámara de Representantes</w:t>
      </w:r>
      <w:r w:rsidR="00D058DF" w:rsidRPr="006C0A2E">
        <w:rPr>
          <w:rFonts w:ascii="Book Antiqua" w:hAnsi="Book Antiqua"/>
          <w:szCs w:val="24"/>
        </w:rPr>
        <w:t xml:space="preserve"> </w:t>
      </w:r>
      <w:r w:rsidR="0004703F">
        <w:rPr>
          <w:rFonts w:ascii="Book Antiqua" w:hAnsi="Book Antiqua"/>
          <w:szCs w:val="24"/>
        </w:rPr>
        <w:t>y cincuenta por ciento (50%) correspondiente al Senado de Puerto Rico, con cargo al</w:t>
      </w:r>
      <w:r w:rsidR="000C2C32" w:rsidRPr="006C0A2E">
        <w:rPr>
          <w:rFonts w:ascii="Book Antiqua" w:hAnsi="Book Antiqua"/>
          <w:szCs w:val="24"/>
        </w:rPr>
        <w:t xml:space="preserve"> </w:t>
      </w:r>
      <w:r w:rsidR="00E06448" w:rsidRPr="006C0A2E">
        <w:rPr>
          <w:rFonts w:ascii="Book Antiqua" w:hAnsi="Book Antiqua"/>
          <w:szCs w:val="24"/>
        </w:rPr>
        <w:t xml:space="preserve">Presupuesto </w:t>
      </w:r>
      <w:r w:rsidR="0004703F">
        <w:rPr>
          <w:rFonts w:ascii="Book Antiqua" w:hAnsi="Book Antiqua"/>
          <w:szCs w:val="24"/>
        </w:rPr>
        <w:t>de</w:t>
      </w:r>
      <w:r w:rsidR="00A816C2" w:rsidRPr="006C0A2E">
        <w:rPr>
          <w:rFonts w:ascii="Book Antiqua" w:hAnsi="Book Antiqua"/>
          <w:szCs w:val="24"/>
        </w:rPr>
        <w:t xml:space="preserve">l Fondo del </w:t>
      </w:r>
      <w:r w:rsidR="000C2C32" w:rsidRPr="006C0A2E">
        <w:rPr>
          <w:rFonts w:ascii="Book Antiqua" w:hAnsi="Book Antiqua"/>
          <w:szCs w:val="24"/>
        </w:rPr>
        <w:t>T</w:t>
      </w:r>
      <w:r w:rsidR="00A816C2" w:rsidRPr="006C0A2E">
        <w:rPr>
          <w:rFonts w:ascii="Book Antiqua" w:hAnsi="Book Antiqua"/>
          <w:szCs w:val="24"/>
        </w:rPr>
        <w:t xml:space="preserve">esoro </w:t>
      </w:r>
      <w:r w:rsidR="000C2C32" w:rsidRPr="006C0A2E">
        <w:rPr>
          <w:rFonts w:ascii="Book Antiqua" w:hAnsi="Book Antiqua"/>
          <w:szCs w:val="24"/>
        </w:rPr>
        <w:t>G</w:t>
      </w:r>
      <w:r w:rsidR="00A816C2" w:rsidRPr="006C0A2E">
        <w:rPr>
          <w:rFonts w:ascii="Book Antiqua" w:hAnsi="Book Antiqua"/>
          <w:szCs w:val="24"/>
        </w:rPr>
        <w:t>enera</w:t>
      </w:r>
      <w:r w:rsidR="00D058DF" w:rsidRPr="006C0A2E">
        <w:rPr>
          <w:rFonts w:ascii="Book Antiqua" w:hAnsi="Book Antiqua"/>
          <w:szCs w:val="24"/>
        </w:rPr>
        <w:t>l</w:t>
      </w:r>
      <w:r w:rsidR="00735FC8" w:rsidRPr="006C0A2E">
        <w:rPr>
          <w:rFonts w:ascii="Book Antiqua" w:hAnsi="Book Antiqua"/>
          <w:szCs w:val="24"/>
        </w:rPr>
        <w:t xml:space="preserve"> durante </w:t>
      </w:r>
      <w:r w:rsidR="00121812" w:rsidRPr="006C0A2E">
        <w:rPr>
          <w:rFonts w:ascii="Book Antiqua" w:hAnsi="Book Antiqua"/>
          <w:szCs w:val="24"/>
        </w:rPr>
        <w:t>los</w:t>
      </w:r>
      <w:r w:rsidR="00735FC8" w:rsidRPr="006C0A2E">
        <w:rPr>
          <w:rFonts w:ascii="Book Antiqua" w:hAnsi="Book Antiqua"/>
          <w:szCs w:val="24"/>
        </w:rPr>
        <w:t xml:space="preserve"> año</w:t>
      </w:r>
      <w:r w:rsidR="00121812" w:rsidRPr="006C0A2E">
        <w:rPr>
          <w:rFonts w:ascii="Book Antiqua" w:hAnsi="Book Antiqua"/>
          <w:szCs w:val="24"/>
        </w:rPr>
        <w:t>s</w:t>
      </w:r>
      <w:r w:rsidR="00735FC8" w:rsidRPr="006C0A2E">
        <w:rPr>
          <w:rFonts w:ascii="Book Antiqua" w:hAnsi="Book Antiqua"/>
          <w:szCs w:val="24"/>
        </w:rPr>
        <w:t xml:space="preserve"> fiscal</w:t>
      </w:r>
      <w:r w:rsidR="00121812" w:rsidRPr="006C0A2E">
        <w:rPr>
          <w:rFonts w:ascii="Book Antiqua" w:hAnsi="Book Antiqua"/>
          <w:szCs w:val="24"/>
        </w:rPr>
        <w:t>es 202</w:t>
      </w:r>
      <w:r w:rsidR="0004703F">
        <w:rPr>
          <w:rFonts w:ascii="Book Antiqua" w:hAnsi="Book Antiqua"/>
          <w:szCs w:val="24"/>
        </w:rPr>
        <w:t>6</w:t>
      </w:r>
      <w:r w:rsidR="004D3425" w:rsidRPr="006C0A2E">
        <w:rPr>
          <w:rFonts w:ascii="Book Antiqua" w:hAnsi="Book Antiqua"/>
          <w:szCs w:val="24"/>
        </w:rPr>
        <w:t>-202</w:t>
      </w:r>
      <w:r w:rsidR="0004703F">
        <w:rPr>
          <w:rFonts w:ascii="Book Antiqua" w:hAnsi="Book Antiqua"/>
          <w:szCs w:val="24"/>
        </w:rPr>
        <w:t>7</w:t>
      </w:r>
      <w:r w:rsidR="00DF187E" w:rsidRPr="006C0A2E">
        <w:rPr>
          <w:rFonts w:ascii="Book Antiqua" w:hAnsi="Book Antiqua"/>
          <w:szCs w:val="24"/>
        </w:rPr>
        <w:t xml:space="preserve"> y 202</w:t>
      </w:r>
      <w:r w:rsidR="0004703F">
        <w:rPr>
          <w:rFonts w:ascii="Book Antiqua" w:hAnsi="Book Antiqua"/>
          <w:szCs w:val="24"/>
        </w:rPr>
        <w:t>7</w:t>
      </w:r>
      <w:r w:rsidR="00DF187E" w:rsidRPr="006C0A2E">
        <w:rPr>
          <w:rFonts w:ascii="Book Antiqua" w:hAnsi="Book Antiqua"/>
          <w:szCs w:val="24"/>
        </w:rPr>
        <w:t>-202</w:t>
      </w:r>
      <w:r w:rsidR="0004703F">
        <w:rPr>
          <w:rFonts w:ascii="Book Antiqua" w:hAnsi="Book Antiqua"/>
          <w:szCs w:val="24"/>
        </w:rPr>
        <w:t>8</w:t>
      </w:r>
      <w:r w:rsidR="00D058DF" w:rsidRPr="006C0A2E">
        <w:rPr>
          <w:rFonts w:ascii="Book Antiqua" w:hAnsi="Book Antiqua"/>
          <w:szCs w:val="24"/>
        </w:rPr>
        <w:t>.</w:t>
      </w:r>
    </w:p>
    <w:p w14:paraId="344D7A55" w14:textId="01024182" w:rsidR="0064749B" w:rsidRPr="006C0A2E" w:rsidRDefault="005C2060" w:rsidP="00C46AB4">
      <w:pPr>
        <w:spacing w:line="480" w:lineRule="auto"/>
        <w:ind w:firstLine="720"/>
        <w:jc w:val="both"/>
        <w:rPr>
          <w:rFonts w:ascii="Book Antiqua" w:hAnsi="Book Antiqua"/>
          <w:szCs w:val="24"/>
        </w:rPr>
      </w:pPr>
      <w:r w:rsidRPr="006C0A2E">
        <w:rPr>
          <w:rFonts w:ascii="Book Antiqua" w:hAnsi="Book Antiqua"/>
          <w:szCs w:val="24"/>
        </w:rPr>
        <w:t>Artículo</w:t>
      </w:r>
      <w:r w:rsidR="00787914" w:rsidRPr="006C0A2E">
        <w:rPr>
          <w:rFonts w:ascii="Book Antiqua" w:hAnsi="Book Antiqua"/>
          <w:szCs w:val="24"/>
        </w:rPr>
        <w:t xml:space="preserve"> </w:t>
      </w:r>
      <w:r w:rsidR="00CB5DB9" w:rsidRPr="006C0A2E">
        <w:rPr>
          <w:rFonts w:ascii="Book Antiqua" w:hAnsi="Book Antiqua"/>
          <w:szCs w:val="24"/>
        </w:rPr>
        <w:t>5. - L</w:t>
      </w:r>
      <w:r w:rsidR="0064749B" w:rsidRPr="006C0A2E">
        <w:rPr>
          <w:rFonts w:ascii="Book Antiqua" w:hAnsi="Book Antiqua"/>
          <w:szCs w:val="24"/>
          <w:lang w:val="es-419"/>
        </w:rPr>
        <w:t>a Comisión</w:t>
      </w:r>
      <w:r w:rsidR="0009461D" w:rsidRPr="006C0A2E">
        <w:rPr>
          <w:rFonts w:ascii="Book Antiqua" w:hAnsi="Book Antiqua"/>
          <w:szCs w:val="24"/>
          <w:lang w:val="es-419"/>
        </w:rPr>
        <w:t xml:space="preserve"> </w:t>
      </w:r>
      <w:r w:rsidR="0064749B" w:rsidRPr="006C0A2E">
        <w:rPr>
          <w:rFonts w:ascii="Book Antiqua" w:hAnsi="Book Antiqua"/>
          <w:szCs w:val="24"/>
          <w:lang w:val="es-419"/>
        </w:rPr>
        <w:t>tendrá</w:t>
      </w:r>
      <w:r w:rsidR="0009461D" w:rsidRPr="006C0A2E">
        <w:rPr>
          <w:rFonts w:ascii="Book Antiqua" w:hAnsi="Book Antiqua"/>
          <w:szCs w:val="24"/>
          <w:lang w:val="es-419"/>
        </w:rPr>
        <w:t xml:space="preserve"> hasta </w:t>
      </w:r>
      <w:r w:rsidR="0020245E" w:rsidRPr="006C0A2E">
        <w:rPr>
          <w:rFonts w:ascii="Book Antiqua" w:hAnsi="Book Antiqua"/>
          <w:szCs w:val="24"/>
          <w:lang w:val="es-419"/>
        </w:rPr>
        <w:t xml:space="preserve">el final de la </w:t>
      </w:r>
      <w:r w:rsidR="008C479C">
        <w:rPr>
          <w:rFonts w:ascii="Book Antiqua" w:hAnsi="Book Antiqua"/>
          <w:szCs w:val="24"/>
          <w:lang w:val="es-419"/>
        </w:rPr>
        <w:t>Cuarta</w:t>
      </w:r>
      <w:r w:rsidR="002A5282" w:rsidRPr="006C0A2E">
        <w:rPr>
          <w:rFonts w:ascii="Book Antiqua" w:hAnsi="Book Antiqua"/>
          <w:szCs w:val="24"/>
          <w:lang w:val="es-419"/>
        </w:rPr>
        <w:t xml:space="preserve"> (</w:t>
      </w:r>
      <w:r w:rsidR="008C479C">
        <w:rPr>
          <w:rFonts w:ascii="Book Antiqua" w:hAnsi="Book Antiqua"/>
          <w:szCs w:val="24"/>
          <w:lang w:val="es-419"/>
        </w:rPr>
        <w:t>4t</w:t>
      </w:r>
      <w:r w:rsidR="00A64AF6" w:rsidRPr="006C0A2E">
        <w:rPr>
          <w:rFonts w:ascii="Book Antiqua" w:hAnsi="Book Antiqua"/>
          <w:szCs w:val="24"/>
          <w:lang w:val="es-419"/>
        </w:rPr>
        <w:t xml:space="preserve">a.) Sesión Ordinaria de la </w:t>
      </w:r>
      <w:r w:rsidR="00B660A6" w:rsidRPr="006C0A2E">
        <w:rPr>
          <w:rFonts w:ascii="Book Antiqua" w:hAnsi="Book Antiqua"/>
          <w:szCs w:val="24"/>
          <w:lang w:val="es-419"/>
        </w:rPr>
        <w:t>Vigésima (20</w:t>
      </w:r>
      <w:r w:rsidR="001E53B9" w:rsidRPr="006C0A2E">
        <w:rPr>
          <w:rFonts w:ascii="Book Antiqua" w:hAnsi="Book Antiqua"/>
          <w:szCs w:val="24"/>
          <w:lang w:val="es-419"/>
        </w:rPr>
        <w:t>ma.</w:t>
      </w:r>
      <w:r w:rsidR="00B660A6" w:rsidRPr="006C0A2E">
        <w:rPr>
          <w:rFonts w:ascii="Book Antiqua" w:hAnsi="Book Antiqua"/>
          <w:szCs w:val="24"/>
          <w:lang w:val="es-419"/>
        </w:rPr>
        <w:t>)</w:t>
      </w:r>
      <w:r w:rsidR="0020245E" w:rsidRPr="006C0A2E">
        <w:rPr>
          <w:rFonts w:ascii="Book Antiqua" w:hAnsi="Book Antiqua"/>
          <w:szCs w:val="24"/>
          <w:lang w:val="es-419"/>
        </w:rPr>
        <w:t xml:space="preserve"> Asamblea Legislativa para rendir el correspondiente informe recomendando</w:t>
      </w:r>
      <w:r w:rsidR="00EA2706" w:rsidRPr="006C0A2E">
        <w:rPr>
          <w:rFonts w:ascii="Book Antiqua" w:hAnsi="Book Antiqua"/>
          <w:szCs w:val="24"/>
          <w:lang w:val="es-419"/>
        </w:rPr>
        <w:t xml:space="preserve"> la aprobación</w:t>
      </w:r>
      <w:r w:rsidR="000E0342" w:rsidRPr="006C0A2E">
        <w:rPr>
          <w:rFonts w:ascii="Book Antiqua" w:hAnsi="Book Antiqua"/>
          <w:szCs w:val="24"/>
        </w:rPr>
        <w:t xml:space="preserve"> del</w:t>
      </w:r>
      <w:r w:rsidR="002D024C" w:rsidRPr="002D024C">
        <w:rPr>
          <w:rFonts w:ascii="Book Antiqua" w:hAnsi="Book Antiqua"/>
          <w:szCs w:val="24"/>
        </w:rPr>
        <w:t xml:space="preserve"> Código de Viviendas Asequibles en el Estado Libre Asociado de Puerto Rico</w:t>
      </w:r>
      <w:r w:rsidR="000E0342" w:rsidRPr="006C0A2E">
        <w:rPr>
          <w:rFonts w:ascii="Book Antiqua" w:hAnsi="Book Antiqua"/>
          <w:szCs w:val="24"/>
        </w:rPr>
        <w:t xml:space="preserve"> </w:t>
      </w:r>
      <w:r w:rsidR="005B2347" w:rsidRPr="006C0A2E">
        <w:rPr>
          <w:rFonts w:ascii="Book Antiqua" w:hAnsi="Book Antiqua"/>
          <w:szCs w:val="24"/>
          <w:lang w:val="es-ES_tradnl"/>
        </w:rPr>
        <w:t>y aquellas medidas, si alguna, complementarias a este</w:t>
      </w:r>
      <w:r w:rsidR="002C7AC4" w:rsidRPr="006C0A2E">
        <w:rPr>
          <w:rFonts w:ascii="Book Antiqua" w:hAnsi="Book Antiqua"/>
          <w:szCs w:val="24"/>
          <w:lang w:val="es-ES_tradnl"/>
        </w:rPr>
        <w:t>.</w:t>
      </w:r>
    </w:p>
    <w:p w14:paraId="1B5ACDE5" w14:textId="50DF77D1" w:rsidR="00914111" w:rsidRPr="006C0A2E" w:rsidRDefault="00B779B4" w:rsidP="00C46AB4">
      <w:pPr>
        <w:spacing w:line="480" w:lineRule="auto"/>
        <w:ind w:firstLine="720"/>
        <w:jc w:val="both"/>
        <w:rPr>
          <w:rFonts w:ascii="Book Antiqua" w:hAnsi="Book Antiqua"/>
          <w:szCs w:val="24"/>
        </w:rPr>
      </w:pPr>
      <w:r w:rsidRPr="006C0A2E">
        <w:rPr>
          <w:rFonts w:ascii="Book Antiqua" w:hAnsi="Book Antiqua"/>
          <w:szCs w:val="24"/>
        </w:rPr>
        <w:lastRenderedPageBreak/>
        <w:t>Artículo</w:t>
      </w:r>
      <w:r w:rsidR="00E71C62" w:rsidRPr="006C0A2E">
        <w:rPr>
          <w:rFonts w:ascii="Book Antiqua" w:hAnsi="Book Antiqua"/>
          <w:szCs w:val="24"/>
        </w:rPr>
        <w:t xml:space="preserve"> </w:t>
      </w:r>
      <w:r w:rsidR="006D5473" w:rsidRPr="006C0A2E">
        <w:rPr>
          <w:rFonts w:ascii="Book Antiqua" w:hAnsi="Book Antiqua"/>
          <w:szCs w:val="24"/>
        </w:rPr>
        <w:t>6</w:t>
      </w:r>
      <w:r w:rsidR="004D34BD" w:rsidRPr="006C0A2E">
        <w:rPr>
          <w:rFonts w:ascii="Book Antiqua" w:hAnsi="Book Antiqua"/>
          <w:szCs w:val="24"/>
        </w:rPr>
        <w:t xml:space="preserve">.- </w:t>
      </w:r>
      <w:r w:rsidR="0091212C" w:rsidRPr="006C0A2E">
        <w:rPr>
          <w:rFonts w:ascii="Book Antiqua" w:hAnsi="Book Antiqua"/>
          <w:szCs w:val="24"/>
        </w:rPr>
        <w:t xml:space="preserve">Esta </w:t>
      </w:r>
      <w:r w:rsidR="009177A1">
        <w:rPr>
          <w:rFonts w:ascii="Book Antiqua" w:hAnsi="Book Antiqua"/>
          <w:szCs w:val="24"/>
        </w:rPr>
        <w:t>Ley</w:t>
      </w:r>
      <w:r w:rsidR="0091212C" w:rsidRPr="006C0A2E">
        <w:rPr>
          <w:rFonts w:ascii="Book Antiqua" w:hAnsi="Book Antiqua"/>
          <w:szCs w:val="24"/>
        </w:rPr>
        <w:t xml:space="preserve"> comenzará a regir inmediatamente después de su</w:t>
      </w:r>
      <w:r w:rsidR="00254C70" w:rsidRPr="006C0A2E">
        <w:rPr>
          <w:rFonts w:ascii="Book Antiqua" w:hAnsi="Book Antiqua"/>
          <w:szCs w:val="24"/>
        </w:rPr>
        <w:t xml:space="preserve"> </w:t>
      </w:r>
      <w:r w:rsidR="0091212C" w:rsidRPr="006C0A2E">
        <w:rPr>
          <w:rFonts w:ascii="Book Antiqua" w:hAnsi="Book Antiqua"/>
          <w:szCs w:val="24"/>
        </w:rPr>
        <w:t>aprobaci</w:t>
      </w:r>
      <w:r w:rsidR="0091212C" w:rsidRPr="006C0A2E">
        <w:rPr>
          <w:rFonts w:ascii="Book Antiqua" w:hAnsi="Book Antiqua"/>
        </w:rPr>
        <w:t>ón.</w:t>
      </w:r>
    </w:p>
    <w:sectPr w:rsidR="00914111" w:rsidRPr="006C0A2E" w:rsidSect="00CE0396">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CB629" w14:textId="77777777" w:rsidR="00921045" w:rsidRDefault="00921045">
      <w:r>
        <w:separator/>
      </w:r>
    </w:p>
  </w:endnote>
  <w:endnote w:type="continuationSeparator" w:id="0">
    <w:p w14:paraId="2DA72D13" w14:textId="77777777" w:rsidR="00921045" w:rsidRDefault="0092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BAE9E" w14:textId="77777777" w:rsidR="00921045" w:rsidRDefault="00921045">
      <w:r>
        <w:separator/>
      </w:r>
    </w:p>
  </w:footnote>
  <w:footnote w:type="continuationSeparator" w:id="0">
    <w:p w14:paraId="11C63303" w14:textId="77777777" w:rsidR="00921045" w:rsidRDefault="00921045">
      <w:r>
        <w:continuationSeparator/>
      </w:r>
    </w:p>
  </w:footnote>
  <w:footnote w:id="1">
    <w:p w14:paraId="7F5E5920" w14:textId="3E542702" w:rsidR="00BF3F6E" w:rsidRPr="0015315B" w:rsidRDefault="00BF3F6E">
      <w:pPr>
        <w:pStyle w:val="Textonotapie"/>
      </w:pPr>
      <w:r>
        <w:rPr>
          <w:rStyle w:val="Refdenotaalpie"/>
        </w:rPr>
        <w:footnoteRef/>
      </w:r>
      <w:r>
        <w:t xml:space="preserve"> Elvocero de Puerto Rico, Por: Asociated Press, 12/03/2025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F0F0" w14:textId="77777777" w:rsidR="00C712F1" w:rsidRDefault="004D34BD">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D397C">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CD108" w14:textId="16C5FFE2" w:rsidR="00844DD7" w:rsidRPr="00DA1360" w:rsidRDefault="00844DD7" w:rsidP="00DA1360">
    <w:pPr>
      <w:keepNext/>
      <w:widowControl w:val="0"/>
      <w:tabs>
        <w:tab w:val="center" w:pos="4320"/>
        <w:tab w:val="right" w:pos="8640"/>
      </w:tabs>
      <w:autoSpaceDE w:val="0"/>
      <w:autoSpaceDN w:val="0"/>
      <w:adjustRightInd w:val="0"/>
      <w:rPr>
        <w:b/>
        <w:szCs w:val="24"/>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C47"/>
    <w:multiLevelType w:val="hybridMultilevel"/>
    <w:tmpl w:val="F9386BD0"/>
    <w:lvl w:ilvl="0" w:tplc="4D58BF5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7D7235"/>
    <w:multiLevelType w:val="hybridMultilevel"/>
    <w:tmpl w:val="D206A74E"/>
    <w:lvl w:ilvl="0" w:tplc="37B6938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C62DF"/>
    <w:multiLevelType w:val="hybridMultilevel"/>
    <w:tmpl w:val="54BE514A"/>
    <w:lvl w:ilvl="0" w:tplc="3E8A7FB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983BAD"/>
    <w:multiLevelType w:val="hybridMultilevel"/>
    <w:tmpl w:val="3F68D9A4"/>
    <w:lvl w:ilvl="0" w:tplc="04090001">
      <w:start w:val="1"/>
      <w:numFmt w:val="bullet"/>
      <w:lvlText w:val=""/>
      <w:lvlJc w:val="left"/>
      <w:pPr>
        <w:ind w:left="1498" w:hanging="360"/>
      </w:pPr>
      <w:rPr>
        <w:rFonts w:ascii="Symbol" w:hAnsi="Symbol" w:hint="default"/>
      </w:rPr>
    </w:lvl>
    <w:lvl w:ilvl="1" w:tplc="04090003">
      <w:start w:val="1"/>
      <w:numFmt w:val="bullet"/>
      <w:lvlText w:val="o"/>
      <w:lvlJc w:val="left"/>
      <w:pPr>
        <w:ind w:left="2218" w:hanging="360"/>
      </w:pPr>
      <w:rPr>
        <w:rFonts w:ascii="Courier New" w:hAnsi="Courier New" w:cs="Courier New" w:hint="default"/>
      </w:rPr>
    </w:lvl>
    <w:lvl w:ilvl="2" w:tplc="04090005">
      <w:start w:val="1"/>
      <w:numFmt w:val="bullet"/>
      <w:lvlText w:val=""/>
      <w:lvlJc w:val="left"/>
      <w:pPr>
        <w:ind w:left="2938" w:hanging="360"/>
      </w:pPr>
      <w:rPr>
        <w:rFonts w:ascii="Wingdings" w:hAnsi="Wingdings" w:hint="default"/>
      </w:rPr>
    </w:lvl>
    <w:lvl w:ilvl="3" w:tplc="04090001">
      <w:start w:val="1"/>
      <w:numFmt w:val="bullet"/>
      <w:lvlText w:val=""/>
      <w:lvlJc w:val="left"/>
      <w:pPr>
        <w:ind w:left="3658" w:hanging="360"/>
      </w:pPr>
      <w:rPr>
        <w:rFonts w:ascii="Symbol" w:hAnsi="Symbol" w:hint="default"/>
      </w:rPr>
    </w:lvl>
    <w:lvl w:ilvl="4" w:tplc="04090003">
      <w:start w:val="1"/>
      <w:numFmt w:val="bullet"/>
      <w:lvlText w:val="o"/>
      <w:lvlJc w:val="left"/>
      <w:pPr>
        <w:ind w:left="4378" w:hanging="360"/>
      </w:pPr>
      <w:rPr>
        <w:rFonts w:ascii="Courier New" w:hAnsi="Courier New" w:cs="Courier New" w:hint="default"/>
      </w:rPr>
    </w:lvl>
    <w:lvl w:ilvl="5" w:tplc="04090005">
      <w:start w:val="1"/>
      <w:numFmt w:val="bullet"/>
      <w:lvlText w:val=""/>
      <w:lvlJc w:val="left"/>
      <w:pPr>
        <w:ind w:left="5098" w:hanging="360"/>
      </w:pPr>
      <w:rPr>
        <w:rFonts w:ascii="Wingdings" w:hAnsi="Wingdings" w:hint="default"/>
      </w:rPr>
    </w:lvl>
    <w:lvl w:ilvl="6" w:tplc="04090001">
      <w:start w:val="1"/>
      <w:numFmt w:val="bullet"/>
      <w:lvlText w:val=""/>
      <w:lvlJc w:val="left"/>
      <w:pPr>
        <w:ind w:left="5818" w:hanging="360"/>
      </w:pPr>
      <w:rPr>
        <w:rFonts w:ascii="Symbol" w:hAnsi="Symbol" w:hint="default"/>
      </w:rPr>
    </w:lvl>
    <w:lvl w:ilvl="7" w:tplc="04090003">
      <w:start w:val="1"/>
      <w:numFmt w:val="bullet"/>
      <w:lvlText w:val="o"/>
      <w:lvlJc w:val="left"/>
      <w:pPr>
        <w:ind w:left="6538" w:hanging="360"/>
      </w:pPr>
      <w:rPr>
        <w:rFonts w:ascii="Courier New" w:hAnsi="Courier New" w:cs="Courier New" w:hint="default"/>
      </w:rPr>
    </w:lvl>
    <w:lvl w:ilvl="8" w:tplc="04090005">
      <w:start w:val="1"/>
      <w:numFmt w:val="bullet"/>
      <w:lvlText w:val=""/>
      <w:lvlJc w:val="left"/>
      <w:pPr>
        <w:ind w:left="7258" w:hanging="360"/>
      </w:pPr>
      <w:rPr>
        <w:rFonts w:ascii="Wingdings" w:hAnsi="Wingdings" w:hint="default"/>
      </w:rPr>
    </w:lvl>
  </w:abstractNum>
  <w:abstractNum w:abstractNumId="4" w15:restartNumberingAfterBreak="0">
    <w:nsid w:val="24367293"/>
    <w:multiLevelType w:val="hybridMultilevel"/>
    <w:tmpl w:val="6EE24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0A610AB"/>
    <w:multiLevelType w:val="hybridMultilevel"/>
    <w:tmpl w:val="D39C80E6"/>
    <w:lvl w:ilvl="0" w:tplc="0F64D3A4">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33661CA9"/>
    <w:multiLevelType w:val="hybridMultilevel"/>
    <w:tmpl w:val="85A4840C"/>
    <w:lvl w:ilvl="0" w:tplc="021C33B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37CE2250"/>
    <w:multiLevelType w:val="hybridMultilevel"/>
    <w:tmpl w:val="2CE6D0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EA80474"/>
    <w:multiLevelType w:val="hybridMultilevel"/>
    <w:tmpl w:val="08FCFDE0"/>
    <w:lvl w:ilvl="0" w:tplc="E3B060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C7138D"/>
    <w:multiLevelType w:val="hybridMultilevel"/>
    <w:tmpl w:val="F77879D8"/>
    <w:lvl w:ilvl="0" w:tplc="ED9E70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9E5113"/>
    <w:multiLevelType w:val="multilevel"/>
    <w:tmpl w:val="2EE43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193491"/>
    <w:multiLevelType w:val="hybridMultilevel"/>
    <w:tmpl w:val="4A6452E4"/>
    <w:lvl w:ilvl="0" w:tplc="692073EA">
      <w:start w:val="1"/>
      <w:numFmt w:val="decimal"/>
      <w:lvlText w:val="%1-"/>
      <w:lvlJc w:val="left"/>
      <w:pPr>
        <w:ind w:left="1800" w:hanging="360"/>
      </w:pPr>
      <w:rPr>
        <w:rFonts w:ascii="Times New Roman" w:eastAsia="Times New Roman" w:hAnsi="Times New Roman" w:cs="Times New Roman" w:hint="default"/>
        <w:b w:val="0"/>
        <w:bCs w:val="0"/>
        <w:i w:val="0"/>
        <w:iCs w:val="0"/>
        <w:color w:val="00000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AE723EE"/>
    <w:multiLevelType w:val="hybridMultilevel"/>
    <w:tmpl w:val="1B40D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065DA9"/>
    <w:multiLevelType w:val="hybridMultilevel"/>
    <w:tmpl w:val="5330EE9E"/>
    <w:lvl w:ilvl="0" w:tplc="95DCA6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262875"/>
    <w:multiLevelType w:val="hybridMultilevel"/>
    <w:tmpl w:val="3312BE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B0825C"/>
    <w:multiLevelType w:val="hybridMultilevel"/>
    <w:tmpl w:val="FA005F5E"/>
    <w:lvl w:ilvl="0" w:tplc="2318BE20">
      <w:start w:val="1"/>
      <w:numFmt w:val="bullet"/>
      <w:lvlText w:val=""/>
      <w:lvlJc w:val="left"/>
      <w:pPr>
        <w:ind w:left="720" w:hanging="360"/>
      </w:pPr>
      <w:rPr>
        <w:rFonts w:ascii="Symbol" w:hAnsi="Symbol" w:hint="default"/>
      </w:rPr>
    </w:lvl>
    <w:lvl w:ilvl="1" w:tplc="7812CA76">
      <w:start w:val="1"/>
      <w:numFmt w:val="bullet"/>
      <w:lvlText w:val="o"/>
      <w:lvlJc w:val="left"/>
      <w:pPr>
        <w:ind w:left="1440" w:hanging="360"/>
      </w:pPr>
      <w:rPr>
        <w:rFonts w:ascii="Courier New" w:hAnsi="Courier New" w:cs="Times New Roman" w:hint="default"/>
      </w:rPr>
    </w:lvl>
    <w:lvl w:ilvl="2" w:tplc="B190706A">
      <w:start w:val="1"/>
      <w:numFmt w:val="bullet"/>
      <w:lvlText w:val=""/>
      <w:lvlJc w:val="left"/>
      <w:pPr>
        <w:ind w:left="2160" w:hanging="360"/>
      </w:pPr>
      <w:rPr>
        <w:rFonts w:ascii="Wingdings" w:hAnsi="Wingdings" w:hint="default"/>
      </w:rPr>
    </w:lvl>
    <w:lvl w:ilvl="3" w:tplc="1F58E274">
      <w:start w:val="1"/>
      <w:numFmt w:val="bullet"/>
      <w:lvlText w:val=""/>
      <w:lvlJc w:val="left"/>
      <w:pPr>
        <w:ind w:left="2880" w:hanging="360"/>
      </w:pPr>
      <w:rPr>
        <w:rFonts w:ascii="Symbol" w:hAnsi="Symbol" w:hint="default"/>
      </w:rPr>
    </w:lvl>
    <w:lvl w:ilvl="4" w:tplc="047A284C">
      <w:start w:val="1"/>
      <w:numFmt w:val="bullet"/>
      <w:lvlText w:val="o"/>
      <w:lvlJc w:val="left"/>
      <w:pPr>
        <w:ind w:left="3600" w:hanging="360"/>
      </w:pPr>
      <w:rPr>
        <w:rFonts w:ascii="Courier New" w:hAnsi="Courier New" w:cs="Times New Roman" w:hint="default"/>
      </w:rPr>
    </w:lvl>
    <w:lvl w:ilvl="5" w:tplc="7422D5CC">
      <w:start w:val="1"/>
      <w:numFmt w:val="bullet"/>
      <w:lvlText w:val=""/>
      <w:lvlJc w:val="left"/>
      <w:pPr>
        <w:ind w:left="4320" w:hanging="360"/>
      </w:pPr>
      <w:rPr>
        <w:rFonts w:ascii="Wingdings" w:hAnsi="Wingdings" w:hint="default"/>
      </w:rPr>
    </w:lvl>
    <w:lvl w:ilvl="6" w:tplc="69D45BC8">
      <w:start w:val="1"/>
      <w:numFmt w:val="bullet"/>
      <w:lvlText w:val=""/>
      <w:lvlJc w:val="left"/>
      <w:pPr>
        <w:ind w:left="5040" w:hanging="360"/>
      </w:pPr>
      <w:rPr>
        <w:rFonts w:ascii="Symbol" w:hAnsi="Symbol" w:hint="default"/>
      </w:rPr>
    </w:lvl>
    <w:lvl w:ilvl="7" w:tplc="8F5A0D72">
      <w:start w:val="1"/>
      <w:numFmt w:val="bullet"/>
      <w:lvlText w:val="o"/>
      <w:lvlJc w:val="left"/>
      <w:pPr>
        <w:ind w:left="5760" w:hanging="360"/>
      </w:pPr>
      <w:rPr>
        <w:rFonts w:ascii="Courier New" w:hAnsi="Courier New" w:cs="Times New Roman" w:hint="default"/>
      </w:rPr>
    </w:lvl>
    <w:lvl w:ilvl="8" w:tplc="33662EB0">
      <w:start w:val="1"/>
      <w:numFmt w:val="bullet"/>
      <w:lvlText w:val=""/>
      <w:lvlJc w:val="left"/>
      <w:pPr>
        <w:ind w:left="6480" w:hanging="360"/>
      </w:pPr>
      <w:rPr>
        <w:rFonts w:ascii="Wingdings" w:hAnsi="Wingdings" w:hint="default"/>
      </w:rPr>
    </w:lvl>
  </w:abstractNum>
  <w:abstractNum w:abstractNumId="16" w15:restartNumberingAfterBreak="0">
    <w:nsid w:val="702924D9"/>
    <w:multiLevelType w:val="hybridMultilevel"/>
    <w:tmpl w:val="97588876"/>
    <w:lvl w:ilvl="0" w:tplc="27DECC14">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789F4EA5"/>
    <w:multiLevelType w:val="hybridMultilevel"/>
    <w:tmpl w:val="8E803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9D41660"/>
    <w:multiLevelType w:val="hybridMultilevel"/>
    <w:tmpl w:val="4F387146"/>
    <w:lvl w:ilvl="0" w:tplc="022EF8FA">
      <w:start w:val="1"/>
      <w:numFmt w:val="decimal"/>
      <w:lvlText w:val="%1-"/>
      <w:lvlJc w:val="left"/>
      <w:pPr>
        <w:ind w:left="1800" w:hanging="360"/>
      </w:pPr>
      <w:rPr>
        <w:rFonts w:ascii="Book Antiqua" w:eastAsia="Times New Roman" w:hAnsi="Book Antiqua"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411897560">
    <w:abstractNumId w:val="14"/>
  </w:num>
  <w:num w:numId="2" w16cid:durableId="1007128">
    <w:abstractNumId w:val="10"/>
  </w:num>
  <w:num w:numId="3" w16cid:durableId="1278101438">
    <w:abstractNumId w:val="6"/>
  </w:num>
  <w:num w:numId="4" w16cid:durableId="414783872">
    <w:abstractNumId w:val="5"/>
  </w:num>
  <w:num w:numId="5" w16cid:durableId="4287537">
    <w:abstractNumId w:val="4"/>
  </w:num>
  <w:num w:numId="6" w16cid:durableId="7287725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2796544">
    <w:abstractNumId w:val="17"/>
  </w:num>
  <w:num w:numId="8" w16cid:durableId="5244473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503415">
    <w:abstractNumId w:val="3"/>
  </w:num>
  <w:num w:numId="10" w16cid:durableId="258028793">
    <w:abstractNumId w:val="9"/>
  </w:num>
  <w:num w:numId="11" w16cid:durableId="1052079265">
    <w:abstractNumId w:val="1"/>
  </w:num>
  <w:num w:numId="12" w16cid:durableId="1642273668">
    <w:abstractNumId w:val="13"/>
  </w:num>
  <w:num w:numId="13" w16cid:durableId="1924948872">
    <w:abstractNumId w:val="2"/>
  </w:num>
  <w:num w:numId="14" w16cid:durableId="930698335">
    <w:abstractNumId w:val="16"/>
  </w:num>
  <w:num w:numId="15" w16cid:durableId="831410401">
    <w:abstractNumId w:val="15"/>
  </w:num>
  <w:num w:numId="16" w16cid:durableId="1638685799">
    <w:abstractNumId w:val="0"/>
  </w:num>
  <w:num w:numId="17" w16cid:durableId="1314408672">
    <w:abstractNumId w:val="8"/>
  </w:num>
  <w:num w:numId="18" w16cid:durableId="563613247">
    <w:abstractNumId w:val="7"/>
  </w:num>
  <w:num w:numId="19" w16cid:durableId="19459227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4BD"/>
    <w:rsid w:val="0000068A"/>
    <w:rsid w:val="00001471"/>
    <w:rsid w:val="00001C62"/>
    <w:rsid w:val="00004F55"/>
    <w:rsid w:val="000056C0"/>
    <w:rsid w:val="00021870"/>
    <w:rsid w:val="00023EC0"/>
    <w:rsid w:val="00024BF3"/>
    <w:rsid w:val="00030017"/>
    <w:rsid w:val="00031CC8"/>
    <w:rsid w:val="00032CC2"/>
    <w:rsid w:val="00034B9A"/>
    <w:rsid w:val="000354EE"/>
    <w:rsid w:val="00036636"/>
    <w:rsid w:val="00040444"/>
    <w:rsid w:val="00040CEC"/>
    <w:rsid w:val="0004703F"/>
    <w:rsid w:val="0005138D"/>
    <w:rsid w:val="00052CA8"/>
    <w:rsid w:val="00053353"/>
    <w:rsid w:val="0005535A"/>
    <w:rsid w:val="00056BAE"/>
    <w:rsid w:val="00057915"/>
    <w:rsid w:val="000624B7"/>
    <w:rsid w:val="0006296D"/>
    <w:rsid w:val="00063708"/>
    <w:rsid w:val="000640C0"/>
    <w:rsid w:val="0006425E"/>
    <w:rsid w:val="00064EEE"/>
    <w:rsid w:val="00066AA4"/>
    <w:rsid w:val="00066F7F"/>
    <w:rsid w:val="000711CC"/>
    <w:rsid w:val="000745B2"/>
    <w:rsid w:val="00074883"/>
    <w:rsid w:val="00077E5A"/>
    <w:rsid w:val="000817CD"/>
    <w:rsid w:val="00082E28"/>
    <w:rsid w:val="00090779"/>
    <w:rsid w:val="00092B4D"/>
    <w:rsid w:val="00093B2C"/>
    <w:rsid w:val="0009461D"/>
    <w:rsid w:val="00094FEF"/>
    <w:rsid w:val="0009514A"/>
    <w:rsid w:val="0009534B"/>
    <w:rsid w:val="000971FE"/>
    <w:rsid w:val="00097E98"/>
    <w:rsid w:val="000A2EAC"/>
    <w:rsid w:val="000A373D"/>
    <w:rsid w:val="000A491A"/>
    <w:rsid w:val="000A4ADF"/>
    <w:rsid w:val="000A5C38"/>
    <w:rsid w:val="000A638D"/>
    <w:rsid w:val="000A6EE7"/>
    <w:rsid w:val="000B27BB"/>
    <w:rsid w:val="000B2940"/>
    <w:rsid w:val="000B3810"/>
    <w:rsid w:val="000B385D"/>
    <w:rsid w:val="000B7E4F"/>
    <w:rsid w:val="000B7E7A"/>
    <w:rsid w:val="000C0D6D"/>
    <w:rsid w:val="000C2C32"/>
    <w:rsid w:val="000C37C1"/>
    <w:rsid w:val="000C3A2E"/>
    <w:rsid w:val="000C5898"/>
    <w:rsid w:val="000C5D55"/>
    <w:rsid w:val="000C79D1"/>
    <w:rsid w:val="000D11CB"/>
    <w:rsid w:val="000D2139"/>
    <w:rsid w:val="000D556F"/>
    <w:rsid w:val="000D55C7"/>
    <w:rsid w:val="000E0342"/>
    <w:rsid w:val="000E2A46"/>
    <w:rsid w:val="000E36DF"/>
    <w:rsid w:val="000E5282"/>
    <w:rsid w:val="000E7DAD"/>
    <w:rsid w:val="000F21F8"/>
    <w:rsid w:val="000F2AF8"/>
    <w:rsid w:val="000F35AD"/>
    <w:rsid w:val="000F4BAC"/>
    <w:rsid w:val="000F7CD7"/>
    <w:rsid w:val="00102DFD"/>
    <w:rsid w:val="00104A23"/>
    <w:rsid w:val="00106324"/>
    <w:rsid w:val="0011129A"/>
    <w:rsid w:val="0011205F"/>
    <w:rsid w:val="001124EA"/>
    <w:rsid w:val="001154B2"/>
    <w:rsid w:val="001178D6"/>
    <w:rsid w:val="001200FE"/>
    <w:rsid w:val="00121812"/>
    <w:rsid w:val="00130103"/>
    <w:rsid w:val="001311E7"/>
    <w:rsid w:val="001330A1"/>
    <w:rsid w:val="00135982"/>
    <w:rsid w:val="00136B74"/>
    <w:rsid w:val="00137307"/>
    <w:rsid w:val="00151159"/>
    <w:rsid w:val="00151BF1"/>
    <w:rsid w:val="00151F83"/>
    <w:rsid w:val="001522FC"/>
    <w:rsid w:val="0015315B"/>
    <w:rsid w:val="001548A6"/>
    <w:rsid w:val="00155B9C"/>
    <w:rsid w:val="00157954"/>
    <w:rsid w:val="001602FE"/>
    <w:rsid w:val="001652C8"/>
    <w:rsid w:val="00165376"/>
    <w:rsid w:val="00167B41"/>
    <w:rsid w:val="001726AE"/>
    <w:rsid w:val="00174D45"/>
    <w:rsid w:val="00175627"/>
    <w:rsid w:val="001760E1"/>
    <w:rsid w:val="0017775F"/>
    <w:rsid w:val="00184028"/>
    <w:rsid w:val="00187D7B"/>
    <w:rsid w:val="0019054B"/>
    <w:rsid w:val="00190AB8"/>
    <w:rsid w:val="00190CCD"/>
    <w:rsid w:val="00192446"/>
    <w:rsid w:val="00195C89"/>
    <w:rsid w:val="00197AB3"/>
    <w:rsid w:val="001A0A47"/>
    <w:rsid w:val="001A541B"/>
    <w:rsid w:val="001A557E"/>
    <w:rsid w:val="001B0EBE"/>
    <w:rsid w:val="001B2D8A"/>
    <w:rsid w:val="001C2192"/>
    <w:rsid w:val="001C32F0"/>
    <w:rsid w:val="001C4F8B"/>
    <w:rsid w:val="001C5498"/>
    <w:rsid w:val="001C628D"/>
    <w:rsid w:val="001C7E12"/>
    <w:rsid w:val="001D034C"/>
    <w:rsid w:val="001D3E5A"/>
    <w:rsid w:val="001D5AF5"/>
    <w:rsid w:val="001E05A0"/>
    <w:rsid w:val="001E2D6E"/>
    <w:rsid w:val="001E53B9"/>
    <w:rsid w:val="001E623B"/>
    <w:rsid w:val="001E67BB"/>
    <w:rsid w:val="001F6286"/>
    <w:rsid w:val="001F68C0"/>
    <w:rsid w:val="001F75D5"/>
    <w:rsid w:val="0020245E"/>
    <w:rsid w:val="00216282"/>
    <w:rsid w:val="00220A86"/>
    <w:rsid w:val="00222D08"/>
    <w:rsid w:val="00224539"/>
    <w:rsid w:val="00232242"/>
    <w:rsid w:val="00233A21"/>
    <w:rsid w:val="00235A3C"/>
    <w:rsid w:val="0023651D"/>
    <w:rsid w:val="00240021"/>
    <w:rsid w:val="002427E7"/>
    <w:rsid w:val="00242E0C"/>
    <w:rsid w:val="0024461E"/>
    <w:rsid w:val="00246DCB"/>
    <w:rsid w:val="002508B4"/>
    <w:rsid w:val="0025153A"/>
    <w:rsid w:val="0025265D"/>
    <w:rsid w:val="00252E40"/>
    <w:rsid w:val="00254C70"/>
    <w:rsid w:val="002622E3"/>
    <w:rsid w:val="002633B7"/>
    <w:rsid w:val="002637A3"/>
    <w:rsid w:val="00265740"/>
    <w:rsid w:val="00266513"/>
    <w:rsid w:val="00271F90"/>
    <w:rsid w:val="00276D42"/>
    <w:rsid w:val="00281CCF"/>
    <w:rsid w:val="00283295"/>
    <w:rsid w:val="0028417B"/>
    <w:rsid w:val="002847E5"/>
    <w:rsid w:val="00286FAF"/>
    <w:rsid w:val="00287733"/>
    <w:rsid w:val="002903B1"/>
    <w:rsid w:val="00291F07"/>
    <w:rsid w:val="0029237C"/>
    <w:rsid w:val="00293BBA"/>
    <w:rsid w:val="00294CA4"/>
    <w:rsid w:val="002A2087"/>
    <w:rsid w:val="002A2A10"/>
    <w:rsid w:val="002A5282"/>
    <w:rsid w:val="002A59D1"/>
    <w:rsid w:val="002A5CD2"/>
    <w:rsid w:val="002A6261"/>
    <w:rsid w:val="002A6CE6"/>
    <w:rsid w:val="002B01C4"/>
    <w:rsid w:val="002B0756"/>
    <w:rsid w:val="002B471B"/>
    <w:rsid w:val="002B5B85"/>
    <w:rsid w:val="002B6DCD"/>
    <w:rsid w:val="002C1057"/>
    <w:rsid w:val="002C3FF9"/>
    <w:rsid w:val="002C4D5A"/>
    <w:rsid w:val="002C7AC4"/>
    <w:rsid w:val="002C7AE6"/>
    <w:rsid w:val="002D024C"/>
    <w:rsid w:val="002D1905"/>
    <w:rsid w:val="002D1D56"/>
    <w:rsid w:val="002E4F0B"/>
    <w:rsid w:val="002E5589"/>
    <w:rsid w:val="002E7226"/>
    <w:rsid w:val="002E7612"/>
    <w:rsid w:val="002F128B"/>
    <w:rsid w:val="002F2617"/>
    <w:rsid w:val="002F4D98"/>
    <w:rsid w:val="0030172C"/>
    <w:rsid w:val="003036E5"/>
    <w:rsid w:val="00303F07"/>
    <w:rsid w:val="0030442C"/>
    <w:rsid w:val="00307783"/>
    <w:rsid w:val="00310947"/>
    <w:rsid w:val="00310CDC"/>
    <w:rsid w:val="00312724"/>
    <w:rsid w:val="0031692B"/>
    <w:rsid w:val="00317E6D"/>
    <w:rsid w:val="00323A71"/>
    <w:rsid w:val="00324C91"/>
    <w:rsid w:val="00326103"/>
    <w:rsid w:val="00326A66"/>
    <w:rsid w:val="00327F3A"/>
    <w:rsid w:val="00337B8F"/>
    <w:rsid w:val="00337D34"/>
    <w:rsid w:val="00337E51"/>
    <w:rsid w:val="0034031C"/>
    <w:rsid w:val="003414D7"/>
    <w:rsid w:val="00341A94"/>
    <w:rsid w:val="00344020"/>
    <w:rsid w:val="00344611"/>
    <w:rsid w:val="003470B5"/>
    <w:rsid w:val="0034769A"/>
    <w:rsid w:val="00347CC3"/>
    <w:rsid w:val="00351583"/>
    <w:rsid w:val="003515FC"/>
    <w:rsid w:val="003525AC"/>
    <w:rsid w:val="00355FA4"/>
    <w:rsid w:val="003565A1"/>
    <w:rsid w:val="003621E0"/>
    <w:rsid w:val="003636E9"/>
    <w:rsid w:val="0036436A"/>
    <w:rsid w:val="00366944"/>
    <w:rsid w:val="00367081"/>
    <w:rsid w:val="003701C5"/>
    <w:rsid w:val="0037085E"/>
    <w:rsid w:val="003710A1"/>
    <w:rsid w:val="00371AEB"/>
    <w:rsid w:val="00374D2D"/>
    <w:rsid w:val="00383094"/>
    <w:rsid w:val="00384760"/>
    <w:rsid w:val="00391BC1"/>
    <w:rsid w:val="00393666"/>
    <w:rsid w:val="00393B01"/>
    <w:rsid w:val="00394C60"/>
    <w:rsid w:val="003953CF"/>
    <w:rsid w:val="003A307F"/>
    <w:rsid w:val="003A3377"/>
    <w:rsid w:val="003A5DE0"/>
    <w:rsid w:val="003B6AD3"/>
    <w:rsid w:val="003B7151"/>
    <w:rsid w:val="003C254B"/>
    <w:rsid w:val="003C2779"/>
    <w:rsid w:val="003C3042"/>
    <w:rsid w:val="003C44F6"/>
    <w:rsid w:val="003D42A2"/>
    <w:rsid w:val="003D6911"/>
    <w:rsid w:val="003D6AF4"/>
    <w:rsid w:val="003D77C2"/>
    <w:rsid w:val="003E2BF3"/>
    <w:rsid w:val="003E302A"/>
    <w:rsid w:val="003E4D68"/>
    <w:rsid w:val="003E74AF"/>
    <w:rsid w:val="003E780C"/>
    <w:rsid w:val="003F3BAE"/>
    <w:rsid w:val="003F77EB"/>
    <w:rsid w:val="00402157"/>
    <w:rsid w:val="004034D4"/>
    <w:rsid w:val="00404D34"/>
    <w:rsid w:val="00404E58"/>
    <w:rsid w:val="004055A1"/>
    <w:rsid w:val="00405BF4"/>
    <w:rsid w:val="0040623A"/>
    <w:rsid w:val="00406FBF"/>
    <w:rsid w:val="00414CD3"/>
    <w:rsid w:val="004204BB"/>
    <w:rsid w:val="004219A8"/>
    <w:rsid w:val="0042416A"/>
    <w:rsid w:val="00425615"/>
    <w:rsid w:val="00432AC8"/>
    <w:rsid w:val="00433A39"/>
    <w:rsid w:val="004347D5"/>
    <w:rsid w:val="004355F9"/>
    <w:rsid w:val="00436B91"/>
    <w:rsid w:val="004372DD"/>
    <w:rsid w:val="004372E6"/>
    <w:rsid w:val="00446231"/>
    <w:rsid w:val="0044659D"/>
    <w:rsid w:val="004468B7"/>
    <w:rsid w:val="0044709F"/>
    <w:rsid w:val="00451229"/>
    <w:rsid w:val="004557C2"/>
    <w:rsid w:val="00456ECF"/>
    <w:rsid w:val="0046023F"/>
    <w:rsid w:val="004614F0"/>
    <w:rsid w:val="004624B9"/>
    <w:rsid w:val="004652A0"/>
    <w:rsid w:val="00465721"/>
    <w:rsid w:val="00473DF0"/>
    <w:rsid w:val="00473FFE"/>
    <w:rsid w:val="00476481"/>
    <w:rsid w:val="00477544"/>
    <w:rsid w:val="0048623D"/>
    <w:rsid w:val="00486860"/>
    <w:rsid w:val="004908EC"/>
    <w:rsid w:val="00492C3A"/>
    <w:rsid w:val="00493454"/>
    <w:rsid w:val="00494CF1"/>
    <w:rsid w:val="00495D34"/>
    <w:rsid w:val="00495D5F"/>
    <w:rsid w:val="00497085"/>
    <w:rsid w:val="004974A6"/>
    <w:rsid w:val="00497A14"/>
    <w:rsid w:val="004A3424"/>
    <w:rsid w:val="004A44AD"/>
    <w:rsid w:val="004A59FE"/>
    <w:rsid w:val="004A5A5B"/>
    <w:rsid w:val="004A6D38"/>
    <w:rsid w:val="004B1244"/>
    <w:rsid w:val="004B2F6C"/>
    <w:rsid w:val="004B3966"/>
    <w:rsid w:val="004B7424"/>
    <w:rsid w:val="004C165A"/>
    <w:rsid w:val="004C2B85"/>
    <w:rsid w:val="004C4B9D"/>
    <w:rsid w:val="004C581A"/>
    <w:rsid w:val="004C723A"/>
    <w:rsid w:val="004D3425"/>
    <w:rsid w:val="004D34BD"/>
    <w:rsid w:val="004D3517"/>
    <w:rsid w:val="004D36E4"/>
    <w:rsid w:val="004D380E"/>
    <w:rsid w:val="004E3051"/>
    <w:rsid w:val="004E4BC5"/>
    <w:rsid w:val="004E4D0A"/>
    <w:rsid w:val="004E5290"/>
    <w:rsid w:val="004E560E"/>
    <w:rsid w:val="004F042C"/>
    <w:rsid w:val="004F13E0"/>
    <w:rsid w:val="004F63E6"/>
    <w:rsid w:val="004F6A3D"/>
    <w:rsid w:val="004F784A"/>
    <w:rsid w:val="0051413A"/>
    <w:rsid w:val="00520A3D"/>
    <w:rsid w:val="00522B24"/>
    <w:rsid w:val="00522C76"/>
    <w:rsid w:val="0052387F"/>
    <w:rsid w:val="0052482A"/>
    <w:rsid w:val="00526451"/>
    <w:rsid w:val="00530A23"/>
    <w:rsid w:val="00531E33"/>
    <w:rsid w:val="005353DA"/>
    <w:rsid w:val="00540C98"/>
    <w:rsid w:val="00541624"/>
    <w:rsid w:val="00544C6B"/>
    <w:rsid w:val="00546314"/>
    <w:rsid w:val="0054667D"/>
    <w:rsid w:val="00547CF0"/>
    <w:rsid w:val="0055258D"/>
    <w:rsid w:val="00552E3F"/>
    <w:rsid w:val="0055406A"/>
    <w:rsid w:val="00555918"/>
    <w:rsid w:val="00556803"/>
    <w:rsid w:val="005641DA"/>
    <w:rsid w:val="00566FE5"/>
    <w:rsid w:val="0056720C"/>
    <w:rsid w:val="00567ED8"/>
    <w:rsid w:val="005714B4"/>
    <w:rsid w:val="005721CE"/>
    <w:rsid w:val="0057575A"/>
    <w:rsid w:val="00576E5A"/>
    <w:rsid w:val="00577A71"/>
    <w:rsid w:val="00585A90"/>
    <w:rsid w:val="00592DF1"/>
    <w:rsid w:val="00593B5D"/>
    <w:rsid w:val="00597466"/>
    <w:rsid w:val="005A3E54"/>
    <w:rsid w:val="005A58A1"/>
    <w:rsid w:val="005A705F"/>
    <w:rsid w:val="005B1DB8"/>
    <w:rsid w:val="005B2347"/>
    <w:rsid w:val="005B27BA"/>
    <w:rsid w:val="005B2CC8"/>
    <w:rsid w:val="005B3721"/>
    <w:rsid w:val="005B3B4E"/>
    <w:rsid w:val="005B4E63"/>
    <w:rsid w:val="005B790B"/>
    <w:rsid w:val="005C2060"/>
    <w:rsid w:val="005C3517"/>
    <w:rsid w:val="005D05AD"/>
    <w:rsid w:val="005D605E"/>
    <w:rsid w:val="005E0257"/>
    <w:rsid w:val="005E3D2A"/>
    <w:rsid w:val="005E4666"/>
    <w:rsid w:val="005E4CA9"/>
    <w:rsid w:val="005E5048"/>
    <w:rsid w:val="00610450"/>
    <w:rsid w:val="00610FC5"/>
    <w:rsid w:val="006126D6"/>
    <w:rsid w:val="0061613D"/>
    <w:rsid w:val="00625715"/>
    <w:rsid w:val="00626BC2"/>
    <w:rsid w:val="00626C16"/>
    <w:rsid w:val="00627115"/>
    <w:rsid w:val="006315F2"/>
    <w:rsid w:val="00634D23"/>
    <w:rsid w:val="00637F9D"/>
    <w:rsid w:val="00640AE2"/>
    <w:rsid w:val="00645234"/>
    <w:rsid w:val="00645F71"/>
    <w:rsid w:val="00647184"/>
    <w:rsid w:val="0064749B"/>
    <w:rsid w:val="00660327"/>
    <w:rsid w:val="00670A23"/>
    <w:rsid w:val="006710E4"/>
    <w:rsid w:val="0067303B"/>
    <w:rsid w:val="00674634"/>
    <w:rsid w:val="006758B4"/>
    <w:rsid w:val="00676220"/>
    <w:rsid w:val="00683664"/>
    <w:rsid w:val="00685446"/>
    <w:rsid w:val="00686EDC"/>
    <w:rsid w:val="00687E3B"/>
    <w:rsid w:val="00695AD6"/>
    <w:rsid w:val="00696D79"/>
    <w:rsid w:val="00696E95"/>
    <w:rsid w:val="006A5439"/>
    <w:rsid w:val="006A74E1"/>
    <w:rsid w:val="006A79D0"/>
    <w:rsid w:val="006B0756"/>
    <w:rsid w:val="006B5D98"/>
    <w:rsid w:val="006B6008"/>
    <w:rsid w:val="006C0A2E"/>
    <w:rsid w:val="006C2670"/>
    <w:rsid w:val="006C2EE7"/>
    <w:rsid w:val="006C4042"/>
    <w:rsid w:val="006C4C85"/>
    <w:rsid w:val="006C7B00"/>
    <w:rsid w:val="006D4472"/>
    <w:rsid w:val="006D4ED3"/>
    <w:rsid w:val="006D5473"/>
    <w:rsid w:val="006D54F0"/>
    <w:rsid w:val="006E0955"/>
    <w:rsid w:val="006E4105"/>
    <w:rsid w:val="006F321F"/>
    <w:rsid w:val="006F347B"/>
    <w:rsid w:val="006F460C"/>
    <w:rsid w:val="006F6B37"/>
    <w:rsid w:val="006F7483"/>
    <w:rsid w:val="00700683"/>
    <w:rsid w:val="007014D9"/>
    <w:rsid w:val="00701DC7"/>
    <w:rsid w:val="007021E8"/>
    <w:rsid w:val="007026FD"/>
    <w:rsid w:val="007047E0"/>
    <w:rsid w:val="00706DA9"/>
    <w:rsid w:val="00710666"/>
    <w:rsid w:val="00712189"/>
    <w:rsid w:val="007147F1"/>
    <w:rsid w:val="00715874"/>
    <w:rsid w:val="007173A2"/>
    <w:rsid w:val="00720CA5"/>
    <w:rsid w:val="00720EC8"/>
    <w:rsid w:val="007216FD"/>
    <w:rsid w:val="00722B55"/>
    <w:rsid w:val="00731A13"/>
    <w:rsid w:val="00732E3A"/>
    <w:rsid w:val="00733764"/>
    <w:rsid w:val="00735FC8"/>
    <w:rsid w:val="00736212"/>
    <w:rsid w:val="00736C65"/>
    <w:rsid w:val="0074001A"/>
    <w:rsid w:val="00742A67"/>
    <w:rsid w:val="007437A2"/>
    <w:rsid w:val="007457CC"/>
    <w:rsid w:val="007477C9"/>
    <w:rsid w:val="00755851"/>
    <w:rsid w:val="0076394D"/>
    <w:rsid w:val="007646F9"/>
    <w:rsid w:val="00765B3A"/>
    <w:rsid w:val="00765F82"/>
    <w:rsid w:val="00766DD7"/>
    <w:rsid w:val="00767F7F"/>
    <w:rsid w:val="00770CA6"/>
    <w:rsid w:val="00770E91"/>
    <w:rsid w:val="00771B69"/>
    <w:rsid w:val="00771D10"/>
    <w:rsid w:val="007738B3"/>
    <w:rsid w:val="00774BF0"/>
    <w:rsid w:val="00775768"/>
    <w:rsid w:val="00775ECC"/>
    <w:rsid w:val="007775FE"/>
    <w:rsid w:val="00780EB6"/>
    <w:rsid w:val="0078176D"/>
    <w:rsid w:val="00782D98"/>
    <w:rsid w:val="00787914"/>
    <w:rsid w:val="00790EFC"/>
    <w:rsid w:val="007924AD"/>
    <w:rsid w:val="0079522E"/>
    <w:rsid w:val="007A5E1C"/>
    <w:rsid w:val="007A5F2A"/>
    <w:rsid w:val="007A65EB"/>
    <w:rsid w:val="007B087A"/>
    <w:rsid w:val="007B0DB1"/>
    <w:rsid w:val="007B0DFE"/>
    <w:rsid w:val="007B176C"/>
    <w:rsid w:val="007B295E"/>
    <w:rsid w:val="007B38D1"/>
    <w:rsid w:val="007B3AA5"/>
    <w:rsid w:val="007B5451"/>
    <w:rsid w:val="007C231B"/>
    <w:rsid w:val="007C3BEC"/>
    <w:rsid w:val="007C645A"/>
    <w:rsid w:val="007C7AFA"/>
    <w:rsid w:val="007D0781"/>
    <w:rsid w:val="007E385E"/>
    <w:rsid w:val="007E39AC"/>
    <w:rsid w:val="007E4CF6"/>
    <w:rsid w:val="007E6C52"/>
    <w:rsid w:val="007E6F4D"/>
    <w:rsid w:val="007F4755"/>
    <w:rsid w:val="007F4974"/>
    <w:rsid w:val="00802217"/>
    <w:rsid w:val="008043AF"/>
    <w:rsid w:val="00805D61"/>
    <w:rsid w:val="00805DC4"/>
    <w:rsid w:val="00810A9C"/>
    <w:rsid w:val="00813106"/>
    <w:rsid w:val="0081410A"/>
    <w:rsid w:val="00814690"/>
    <w:rsid w:val="00825DCF"/>
    <w:rsid w:val="008260C3"/>
    <w:rsid w:val="008265E8"/>
    <w:rsid w:val="00831E67"/>
    <w:rsid w:val="008416D4"/>
    <w:rsid w:val="008446D4"/>
    <w:rsid w:val="00844DD7"/>
    <w:rsid w:val="008471C9"/>
    <w:rsid w:val="00850938"/>
    <w:rsid w:val="00852A02"/>
    <w:rsid w:val="00855333"/>
    <w:rsid w:val="008561C9"/>
    <w:rsid w:val="00862A51"/>
    <w:rsid w:val="00866FD5"/>
    <w:rsid w:val="00867481"/>
    <w:rsid w:val="008701A0"/>
    <w:rsid w:val="0087655B"/>
    <w:rsid w:val="00877DA1"/>
    <w:rsid w:val="00880E85"/>
    <w:rsid w:val="0088513D"/>
    <w:rsid w:val="00887F5F"/>
    <w:rsid w:val="00893A47"/>
    <w:rsid w:val="008942B4"/>
    <w:rsid w:val="00894BA6"/>
    <w:rsid w:val="008A22C3"/>
    <w:rsid w:val="008B2A9E"/>
    <w:rsid w:val="008B3AFC"/>
    <w:rsid w:val="008B4D0E"/>
    <w:rsid w:val="008B7D64"/>
    <w:rsid w:val="008C0F6C"/>
    <w:rsid w:val="008C14A7"/>
    <w:rsid w:val="008C479C"/>
    <w:rsid w:val="008C6A14"/>
    <w:rsid w:val="008D0EE7"/>
    <w:rsid w:val="008D47C7"/>
    <w:rsid w:val="008E02E7"/>
    <w:rsid w:val="008E20BB"/>
    <w:rsid w:val="008E3461"/>
    <w:rsid w:val="008E621A"/>
    <w:rsid w:val="008F1F8D"/>
    <w:rsid w:val="008F23B6"/>
    <w:rsid w:val="008F6DE0"/>
    <w:rsid w:val="0090376D"/>
    <w:rsid w:val="009045FB"/>
    <w:rsid w:val="009063BB"/>
    <w:rsid w:val="00910DB1"/>
    <w:rsid w:val="0091211B"/>
    <w:rsid w:val="0091212C"/>
    <w:rsid w:val="00913B10"/>
    <w:rsid w:val="00914111"/>
    <w:rsid w:val="00915130"/>
    <w:rsid w:val="00916204"/>
    <w:rsid w:val="00916CEA"/>
    <w:rsid w:val="00917413"/>
    <w:rsid w:val="009175BF"/>
    <w:rsid w:val="00917696"/>
    <w:rsid w:val="009177A1"/>
    <w:rsid w:val="00917E35"/>
    <w:rsid w:val="00921045"/>
    <w:rsid w:val="00923A0C"/>
    <w:rsid w:val="009313DE"/>
    <w:rsid w:val="00931682"/>
    <w:rsid w:val="00932F3F"/>
    <w:rsid w:val="00934D7E"/>
    <w:rsid w:val="0093569E"/>
    <w:rsid w:val="00940DA4"/>
    <w:rsid w:val="00941198"/>
    <w:rsid w:val="00943D93"/>
    <w:rsid w:val="00944331"/>
    <w:rsid w:val="0095285B"/>
    <w:rsid w:val="009540A7"/>
    <w:rsid w:val="0096071D"/>
    <w:rsid w:val="009638B6"/>
    <w:rsid w:val="00966EC9"/>
    <w:rsid w:val="009706B2"/>
    <w:rsid w:val="00970DCB"/>
    <w:rsid w:val="00973E0F"/>
    <w:rsid w:val="0097515D"/>
    <w:rsid w:val="009772B6"/>
    <w:rsid w:val="00984941"/>
    <w:rsid w:val="00986786"/>
    <w:rsid w:val="00986899"/>
    <w:rsid w:val="009872B9"/>
    <w:rsid w:val="00992C97"/>
    <w:rsid w:val="009946CB"/>
    <w:rsid w:val="009946D8"/>
    <w:rsid w:val="009967F8"/>
    <w:rsid w:val="009977A0"/>
    <w:rsid w:val="009978AE"/>
    <w:rsid w:val="00997A38"/>
    <w:rsid w:val="009A0860"/>
    <w:rsid w:val="009A1F90"/>
    <w:rsid w:val="009A3346"/>
    <w:rsid w:val="009A5778"/>
    <w:rsid w:val="009A6A92"/>
    <w:rsid w:val="009A79F2"/>
    <w:rsid w:val="009B0C93"/>
    <w:rsid w:val="009B1A8A"/>
    <w:rsid w:val="009C34A4"/>
    <w:rsid w:val="009D3DA3"/>
    <w:rsid w:val="009D4788"/>
    <w:rsid w:val="009D7728"/>
    <w:rsid w:val="009E2555"/>
    <w:rsid w:val="009E2D86"/>
    <w:rsid w:val="009E3629"/>
    <w:rsid w:val="009E5BE2"/>
    <w:rsid w:val="009E6ACF"/>
    <w:rsid w:val="009F01A7"/>
    <w:rsid w:val="009F4766"/>
    <w:rsid w:val="009F67DA"/>
    <w:rsid w:val="00A065AA"/>
    <w:rsid w:val="00A07DBE"/>
    <w:rsid w:val="00A112E3"/>
    <w:rsid w:val="00A16269"/>
    <w:rsid w:val="00A20E27"/>
    <w:rsid w:val="00A25880"/>
    <w:rsid w:val="00A268F4"/>
    <w:rsid w:val="00A27D98"/>
    <w:rsid w:val="00A306D5"/>
    <w:rsid w:val="00A33B1C"/>
    <w:rsid w:val="00A35ACB"/>
    <w:rsid w:val="00A41811"/>
    <w:rsid w:val="00A47C7B"/>
    <w:rsid w:val="00A55EED"/>
    <w:rsid w:val="00A614B3"/>
    <w:rsid w:val="00A64921"/>
    <w:rsid w:val="00A64A1C"/>
    <w:rsid w:val="00A64AF6"/>
    <w:rsid w:val="00A64B22"/>
    <w:rsid w:val="00A72CA9"/>
    <w:rsid w:val="00A75DCE"/>
    <w:rsid w:val="00A76A3A"/>
    <w:rsid w:val="00A7752B"/>
    <w:rsid w:val="00A8127E"/>
    <w:rsid w:val="00A816C2"/>
    <w:rsid w:val="00A90280"/>
    <w:rsid w:val="00A927D0"/>
    <w:rsid w:val="00A938C6"/>
    <w:rsid w:val="00A941E5"/>
    <w:rsid w:val="00A95435"/>
    <w:rsid w:val="00A95A49"/>
    <w:rsid w:val="00A961E8"/>
    <w:rsid w:val="00A9685A"/>
    <w:rsid w:val="00AA2632"/>
    <w:rsid w:val="00AA42E6"/>
    <w:rsid w:val="00AA70A3"/>
    <w:rsid w:val="00AB23C1"/>
    <w:rsid w:val="00AB4621"/>
    <w:rsid w:val="00AB4A35"/>
    <w:rsid w:val="00AB7A85"/>
    <w:rsid w:val="00AC1489"/>
    <w:rsid w:val="00AC2907"/>
    <w:rsid w:val="00AC373B"/>
    <w:rsid w:val="00AD09C5"/>
    <w:rsid w:val="00AD0EA1"/>
    <w:rsid w:val="00AD1A83"/>
    <w:rsid w:val="00AD217A"/>
    <w:rsid w:val="00AD397C"/>
    <w:rsid w:val="00AD655F"/>
    <w:rsid w:val="00AD6A55"/>
    <w:rsid w:val="00AD775D"/>
    <w:rsid w:val="00AE1BC3"/>
    <w:rsid w:val="00AE35B8"/>
    <w:rsid w:val="00AE3D35"/>
    <w:rsid w:val="00AF0F7A"/>
    <w:rsid w:val="00AF43A5"/>
    <w:rsid w:val="00AF55FC"/>
    <w:rsid w:val="00B0147F"/>
    <w:rsid w:val="00B034A1"/>
    <w:rsid w:val="00B05B66"/>
    <w:rsid w:val="00B064FF"/>
    <w:rsid w:val="00B06C94"/>
    <w:rsid w:val="00B1182E"/>
    <w:rsid w:val="00B14983"/>
    <w:rsid w:val="00B14EDB"/>
    <w:rsid w:val="00B16FE3"/>
    <w:rsid w:val="00B204E6"/>
    <w:rsid w:val="00B22B17"/>
    <w:rsid w:val="00B231E1"/>
    <w:rsid w:val="00B2491F"/>
    <w:rsid w:val="00B25583"/>
    <w:rsid w:val="00B25D59"/>
    <w:rsid w:val="00B25F32"/>
    <w:rsid w:val="00B260E8"/>
    <w:rsid w:val="00B276CB"/>
    <w:rsid w:val="00B30B0B"/>
    <w:rsid w:val="00B34232"/>
    <w:rsid w:val="00B3534E"/>
    <w:rsid w:val="00B35CB6"/>
    <w:rsid w:val="00B3675D"/>
    <w:rsid w:val="00B36DF4"/>
    <w:rsid w:val="00B40DA7"/>
    <w:rsid w:val="00B4123A"/>
    <w:rsid w:val="00B440AD"/>
    <w:rsid w:val="00B4773F"/>
    <w:rsid w:val="00B4774F"/>
    <w:rsid w:val="00B47BA5"/>
    <w:rsid w:val="00B47BAF"/>
    <w:rsid w:val="00B50470"/>
    <w:rsid w:val="00B50751"/>
    <w:rsid w:val="00B52A45"/>
    <w:rsid w:val="00B52D49"/>
    <w:rsid w:val="00B53A0D"/>
    <w:rsid w:val="00B56783"/>
    <w:rsid w:val="00B56959"/>
    <w:rsid w:val="00B57A26"/>
    <w:rsid w:val="00B60B40"/>
    <w:rsid w:val="00B65704"/>
    <w:rsid w:val="00B65B19"/>
    <w:rsid w:val="00B660A6"/>
    <w:rsid w:val="00B71992"/>
    <w:rsid w:val="00B74004"/>
    <w:rsid w:val="00B7452A"/>
    <w:rsid w:val="00B779B4"/>
    <w:rsid w:val="00B801D9"/>
    <w:rsid w:val="00B80624"/>
    <w:rsid w:val="00B82FA5"/>
    <w:rsid w:val="00B83CDF"/>
    <w:rsid w:val="00B861BD"/>
    <w:rsid w:val="00B90F77"/>
    <w:rsid w:val="00B93DFF"/>
    <w:rsid w:val="00B947C2"/>
    <w:rsid w:val="00B96D5C"/>
    <w:rsid w:val="00B9701B"/>
    <w:rsid w:val="00B9720B"/>
    <w:rsid w:val="00B97681"/>
    <w:rsid w:val="00BA16FE"/>
    <w:rsid w:val="00BA7F9D"/>
    <w:rsid w:val="00BB061A"/>
    <w:rsid w:val="00BB1325"/>
    <w:rsid w:val="00BB14C2"/>
    <w:rsid w:val="00BB2E98"/>
    <w:rsid w:val="00BB4CD1"/>
    <w:rsid w:val="00BC4993"/>
    <w:rsid w:val="00BC7921"/>
    <w:rsid w:val="00BD10B3"/>
    <w:rsid w:val="00BD13C1"/>
    <w:rsid w:val="00BD3ECB"/>
    <w:rsid w:val="00BD511C"/>
    <w:rsid w:val="00BE1308"/>
    <w:rsid w:val="00BE7D8E"/>
    <w:rsid w:val="00BE7F31"/>
    <w:rsid w:val="00BF0644"/>
    <w:rsid w:val="00BF144A"/>
    <w:rsid w:val="00BF3F6E"/>
    <w:rsid w:val="00BF5179"/>
    <w:rsid w:val="00BF585D"/>
    <w:rsid w:val="00C03732"/>
    <w:rsid w:val="00C056AA"/>
    <w:rsid w:val="00C07A64"/>
    <w:rsid w:val="00C125B8"/>
    <w:rsid w:val="00C12DD8"/>
    <w:rsid w:val="00C13C14"/>
    <w:rsid w:val="00C15A52"/>
    <w:rsid w:val="00C16983"/>
    <w:rsid w:val="00C212F6"/>
    <w:rsid w:val="00C22D9A"/>
    <w:rsid w:val="00C2302C"/>
    <w:rsid w:val="00C23E7E"/>
    <w:rsid w:val="00C369CB"/>
    <w:rsid w:val="00C41EF8"/>
    <w:rsid w:val="00C46AB4"/>
    <w:rsid w:val="00C47FD8"/>
    <w:rsid w:val="00C524B3"/>
    <w:rsid w:val="00C52F55"/>
    <w:rsid w:val="00C63A9A"/>
    <w:rsid w:val="00C660CB"/>
    <w:rsid w:val="00C66B44"/>
    <w:rsid w:val="00C673AA"/>
    <w:rsid w:val="00C67F8B"/>
    <w:rsid w:val="00C712F1"/>
    <w:rsid w:val="00C72431"/>
    <w:rsid w:val="00C73E33"/>
    <w:rsid w:val="00C74523"/>
    <w:rsid w:val="00C804B3"/>
    <w:rsid w:val="00C84AE8"/>
    <w:rsid w:val="00C86290"/>
    <w:rsid w:val="00C9375B"/>
    <w:rsid w:val="00C942C9"/>
    <w:rsid w:val="00C948C5"/>
    <w:rsid w:val="00C95781"/>
    <w:rsid w:val="00C96516"/>
    <w:rsid w:val="00C97FCE"/>
    <w:rsid w:val="00CA0A9B"/>
    <w:rsid w:val="00CA26A0"/>
    <w:rsid w:val="00CA2C32"/>
    <w:rsid w:val="00CA3722"/>
    <w:rsid w:val="00CB5DB9"/>
    <w:rsid w:val="00CC02C3"/>
    <w:rsid w:val="00CC0EC5"/>
    <w:rsid w:val="00CC41D3"/>
    <w:rsid w:val="00CC54C8"/>
    <w:rsid w:val="00CD04FD"/>
    <w:rsid w:val="00CD1E5A"/>
    <w:rsid w:val="00CD4391"/>
    <w:rsid w:val="00CD66F6"/>
    <w:rsid w:val="00CD6F3C"/>
    <w:rsid w:val="00CD79C8"/>
    <w:rsid w:val="00CE0396"/>
    <w:rsid w:val="00CE1418"/>
    <w:rsid w:val="00CE40EC"/>
    <w:rsid w:val="00CE67F8"/>
    <w:rsid w:val="00CE7133"/>
    <w:rsid w:val="00D0270E"/>
    <w:rsid w:val="00D058DF"/>
    <w:rsid w:val="00D07D33"/>
    <w:rsid w:val="00D132AA"/>
    <w:rsid w:val="00D16148"/>
    <w:rsid w:val="00D23650"/>
    <w:rsid w:val="00D31D5D"/>
    <w:rsid w:val="00D35C56"/>
    <w:rsid w:val="00D36F6A"/>
    <w:rsid w:val="00D37D59"/>
    <w:rsid w:val="00D42282"/>
    <w:rsid w:val="00D4500F"/>
    <w:rsid w:val="00D452C3"/>
    <w:rsid w:val="00D458F4"/>
    <w:rsid w:val="00D46D44"/>
    <w:rsid w:val="00D47ED9"/>
    <w:rsid w:val="00D5443E"/>
    <w:rsid w:val="00D54974"/>
    <w:rsid w:val="00D54BF7"/>
    <w:rsid w:val="00D617F7"/>
    <w:rsid w:val="00D63AB5"/>
    <w:rsid w:val="00D77ACB"/>
    <w:rsid w:val="00D83A70"/>
    <w:rsid w:val="00D84338"/>
    <w:rsid w:val="00D85477"/>
    <w:rsid w:val="00D91D02"/>
    <w:rsid w:val="00D927DD"/>
    <w:rsid w:val="00D9290E"/>
    <w:rsid w:val="00DA057B"/>
    <w:rsid w:val="00DA1360"/>
    <w:rsid w:val="00DA3E43"/>
    <w:rsid w:val="00DA45C9"/>
    <w:rsid w:val="00DB0B7D"/>
    <w:rsid w:val="00DB0F49"/>
    <w:rsid w:val="00DB42DD"/>
    <w:rsid w:val="00DC26A3"/>
    <w:rsid w:val="00DC4533"/>
    <w:rsid w:val="00DD081A"/>
    <w:rsid w:val="00DD3C63"/>
    <w:rsid w:val="00DD532D"/>
    <w:rsid w:val="00DD6397"/>
    <w:rsid w:val="00DE1790"/>
    <w:rsid w:val="00DE1E18"/>
    <w:rsid w:val="00DE2651"/>
    <w:rsid w:val="00DE3275"/>
    <w:rsid w:val="00DE683C"/>
    <w:rsid w:val="00DE76A1"/>
    <w:rsid w:val="00DE7B3A"/>
    <w:rsid w:val="00DF187E"/>
    <w:rsid w:val="00DF242A"/>
    <w:rsid w:val="00DF2FD4"/>
    <w:rsid w:val="00DF3938"/>
    <w:rsid w:val="00E00E95"/>
    <w:rsid w:val="00E02C90"/>
    <w:rsid w:val="00E03AD6"/>
    <w:rsid w:val="00E04A22"/>
    <w:rsid w:val="00E06448"/>
    <w:rsid w:val="00E071C3"/>
    <w:rsid w:val="00E075FD"/>
    <w:rsid w:val="00E0798A"/>
    <w:rsid w:val="00E119C8"/>
    <w:rsid w:val="00E11CE8"/>
    <w:rsid w:val="00E137C9"/>
    <w:rsid w:val="00E1664A"/>
    <w:rsid w:val="00E175AE"/>
    <w:rsid w:val="00E17EFE"/>
    <w:rsid w:val="00E2023B"/>
    <w:rsid w:val="00E215D8"/>
    <w:rsid w:val="00E21A86"/>
    <w:rsid w:val="00E22F4F"/>
    <w:rsid w:val="00E247A7"/>
    <w:rsid w:val="00E374ED"/>
    <w:rsid w:val="00E420D1"/>
    <w:rsid w:val="00E43A49"/>
    <w:rsid w:val="00E47B20"/>
    <w:rsid w:val="00E5295F"/>
    <w:rsid w:val="00E55EFE"/>
    <w:rsid w:val="00E6145B"/>
    <w:rsid w:val="00E621D6"/>
    <w:rsid w:val="00E62EE7"/>
    <w:rsid w:val="00E639ED"/>
    <w:rsid w:val="00E65C18"/>
    <w:rsid w:val="00E71C62"/>
    <w:rsid w:val="00E76FF1"/>
    <w:rsid w:val="00E80150"/>
    <w:rsid w:val="00E81FBB"/>
    <w:rsid w:val="00E821C3"/>
    <w:rsid w:val="00E874EE"/>
    <w:rsid w:val="00E91D65"/>
    <w:rsid w:val="00E91E68"/>
    <w:rsid w:val="00E92C1C"/>
    <w:rsid w:val="00E950E6"/>
    <w:rsid w:val="00E951F0"/>
    <w:rsid w:val="00E96038"/>
    <w:rsid w:val="00E97BE3"/>
    <w:rsid w:val="00EA00F4"/>
    <w:rsid w:val="00EA1F6C"/>
    <w:rsid w:val="00EA2706"/>
    <w:rsid w:val="00EB1167"/>
    <w:rsid w:val="00EC4F15"/>
    <w:rsid w:val="00EC593D"/>
    <w:rsid w:val="00EC6AE5"/>
    <w:rsid w:val="00EC78F7"/>
    <w:rsid w:val="00ED4955"/>
    <w:rsid w:val="00ED6236"/>
    <w:rsid w:val="00ED6B37"/>
    <w:rsid w:val="00EE1DE8"/>
    <w:rsid w:val="00EF39EB"/>
    <w:rsid w:val="00EF3C68"/>
    <w:rsid w:val="00EF4566"/>
    <w:rsid w:val="00EF47FF"/>
    <w:rsid w:val="00EF55C0"/>
    <w:rsid w:val="00EF731E"/>
    <w:rsid w:val="00EF73CD"/>
    <w:rsid w:val="00F01ABC"/>
    <w:rsid w:val="00F02124"/>
    <w:rsid w:val="00F043A4"/>
    <w:rsid w:val="00F0467F"/>
    <w:rsid w:val="00F11A02"/>
    <w:rsid w:val="00F12F24"/>
    <w:rsid w:val="00F141CA"/>
    <w:rsid w:val="00F1439D"/>
    <w:rsid w:val="00F16FB3"/>
    <w:rsid w:val="00F17D7E"/>
    <w:rsid w:val="00F248AE"/>
    <w:rsid w:val="00F25231"/>
    <w:rsid w:val="00F2525E"/>
    <w:rsid w:val="00F25AAA"/>
    <w:rsid w:val="00F262CF"/>
    <w:rsid w:val="00F317F4"/>
    <w:rsid w:val="00F35882"/>
    <w:rsid w:val="00F36459"/>
    <w:rsid w:val="00F4062B"/>
    <w:rsid w:val="00F40D55"/>
    <w:rsid w:val="00F42AD6"/>
    <w:rsid w:val="00F43DB3"/>
    <w:rsid w:val="00F43E28"/>
    <w:rsid w:val="00F448D3"/>
    <w:rsid w:val="00F45A44"/>
    <w:rsid w:val="00F5007C"/>
    <w:rsid w:val="00F50C17"/>
    <w:rsid w:val="00F5171E"/>
    <w:rsid w:val="00F5302C"/>
    <w:rsid w:val="00F540B5"/>
    <w:rsid w:val="00F54C0F"/>
    <w:rsid w:val="00F55D54"/>
    <w:rsid w:val="00F60CEE"/>
    <w:rsid w:val="00F619CA"/>
    <w:rsid w:val="00F67364"/>
    <w:rsid w:val="00F6742E"/>
    <w:rsid w:val="00F734DC"/>
    <w:rsid w:val="00F73918"/>
    <w:rsid w:val="00F7414C"/>
    <w:rsid w:val="00F74DD7"/>
    <w:rsid w:val="00F76C7E"/>
    <w:rsid w:val="00F76D55"/>
    <w:rsid w:val="00F76DB6"/>
    <w:rsid w:val="00F859F5"/>
    <w:rsid w:val="00F8679D"/>
    <w:rsid w:val="00FA017C"/>
    <w:rsid w:val="00FA15E8"/>
    <w:rsid w:val="00FA5C0D"/>
    <w:rsid w:val="00FA6B10"/>
    <w:rsid w:val="00FB1492"/>
    <w:rsid w:val="00FB318E"/>
    <w:rsid w:val="00FB67F3"/>
    <w:rsid w:val="00FC4C9F"/>
    <w:rsid w:val="00FC61CD"/>
    <w:rsid w:val="00FD0245"/>
    <w:rsid w:val="00FD148C"/>
    <w:rsid w:val="00FD7CBE"/>
    <w:rsid w:val="00FE4F83"/>
    <w:rsid w:val="00FE688A"/>
    <w:rsid w:val="00FE7044"/>
    <w:rsid w:val="00FF211E"/>
    <w:rsid w:val="00FF3662"/>
    <w:rsid w:val="00FF3B6D"/>
    <w:rsid w:val="00FF5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574C7"/>
  <w15:docId w15:val="{5FF4AD70-E504-4D6B-9BB2-BD75CDBBA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4BD"/>
    <w:rPr>
      <w:rFonts w:ascii="Times New Roman" w:eastAsia="Times New Roman" w:hAnsi="Times New Roman"/>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4D34BD"/>
    <w:pPr>
      <w:tabs>
        <w:tab w:val="left" w:pos="648"/>
        <w:tab w:val="right" w:pos="7776"/>
        <w:tab w:val="left" w:pos="7848"/>
      </w:tabs>
    </w:pPr>
  </w:style>
  <w:style w:type="paragraph" w:styleId="Encabezado">
    <w:name w:val="header"/>
    <w:basedOn w:val="Normal"/>
    <w:link w:val="EncabezadoCar"/>
    <w:rsid w:val="004D34BD"/>
    <w:pPr>
      <w:tabs>
        <w:tab w:val="center" w:pos="4320"/>
        <w:tab w:val="right" w:pos="8640"/>
      </w:tabs>
    </w:pPr>
  </w:style>
  <w:style w:type="character" w:customStyle="1" w:styleId="EncabezadoCar">
    <w:name w:val="Encabezado Car"/>
    <w:link w:val="Encabezado"/>
    <w:rsid w:val="004D34BD"/>
    <w:rPr>
      <w:rFonts w:ascii="Times New Roman" w:eastAsia="Times New Roman" w:hAnsi="Times New Roman" w:cs="Times New Roman"/>
      <w:sz w:val="24"/>
      <w:szCs w:val="20"/>
      <w:lang w:val="es-PR"/>
    </w:rPr>
  </w:style>
  <w:style w:type="character" w:styleId="Nmerodepgina">
    <w:name w:val="page number"/>
    <w:basedOn w:val="Fuentedeprrafopredeter"/>
    <w:rsid w:val="004D34BD"/>
  </w:style>
  <w:style w:type="paragraph" w:styleId="NormalWeb">
    <w:name w:val="Normal (Web)"/>
    <w:basedOn w:val="Normal"/>
    <w:uiPriority w:val="99"/>
    <w:unhideWhenUsed/>
    <w:rsid w:val="004D34BD"/>
    <w:pPr>
      <w:spacing w:before="100" w:beforeAutospacing="1" w:after="100" w:afterAutospacing="1"/>
    </w:pPr>
    <w:rPr>
      <w:szCs w:val="24"/>
      <w:lang w:val="en-US"/>
    </w:rPr>
  </w:style>
  <w:style w:type="character" w:styleId="Hipervnculo">
    <w:name w:val="Hyperlink"/>
    <w:uiPriority w:val="99"/>
    <w:unhideWhenUsed/>
    <w:rsid w:val="004D34BD"/>
    <w:rPr>
      <w:color w:val="0000FF"/>
      <w:u w:val="single"/>
    </w:rPr>
  </w:style>
  <w:style w:type="character" w:styleId="Nmerodelnea">
    <w:name w:val="line number"/>
    <w:basedOn w:val="Fuentedeprrafopredeter"/>
    <w:uiPriority w:val="99"/>
    <w:semiHidden/>
    <w:unhideWhenUsed/>
    <w:rsid w:val="004D34BD"/>
  </w:style>
  <w:style w:type="paragraph" w:styleId="Prrafodelista">
    <w:name w:val="List Paragraph"/>
    <w:basedOn w:val="Normal"/>
    <w:uiPriority w:val="34"/>
    <w:qFormat/>
    <w:rsid w:val="00E71C62"/>
    <w:pPr>
      <w:ind w:left="720"/>
      <w:contextualSpacing/>
    </w:pPr>
  </w:style>
  <w:style w:type="paragraph" w:styleId="Textodeglobo">
    <w:name w:val="Balloon Text"/>
    <w:basedOn w:val="Normal"/>
    <w:link w:val="TextodegloboCar"/>
    <w:uiPriority w:val="99"/>
    <w:semiHidden/>
    <w:unhideWhenUsed/>
    <w:rsid w:val="004372E6"/>
    <w:rPr>
      <w:rFonts w:ascii="Segoe UI" w:hAnsi="Segoe UI" w:cs="Segoe UI"/>
      <w:sz w:val="18"/>
      <w:szCs w:val="18"/>
    </w:rPr>
  </w:style>
  <w:style w:type="character" w:customStyle="1" w:styleId="TextodegloboCar">
    <w:name w:val="Texto de globo Car"/>
    <w:link w:val="Textodeglobo"/>
    <w:uiPriority w:val="99"/>
    <w:semiHidden/>
    <w:rsid w:val="004372E6"/>
    <w:rPr>
      <w:rFonts w:ascii="Segoe UI" w:eastAsia="Times New Roman" w:hAnsi="Segoe UI" w:cs="Segoe UI"/>
      <w:sz w:val="18"/>
      <w:szCs w:val="18"/>
      <w:lang w:val="es-PR"/>
    </w:rPr>
  </w:style>
  <w:style w:type="paragraph" w:styleId="Piedepgina">
    <w:name w:val="footer"/>
    <w:basedOn w:val="Normal"/>
    <w:link w:val="PiedepginaCar"/>
    <w:uiPriority w:val="99"/>
    <w:unhideWhenUsed/>
    <w:rsid w:val="00844DD7"/>
    <w:pPr>
      <w:tabs>
        <w:tab w:val="center" w:pos="4680"/>
        <w:tab w:val="right" w:pos="9360"/>
      </w:tabs>
    </w:pPr>
  </w:style>
  <w:style w:type="character" w:customStyle="1" w:styleId="PiedepginaCar">
    <w:name w:val="Pie de página Car"/>
    <w:link w:val="Piedepgina"/>
    <w:uiPriority w:val="99"/>
    <w:rsid w:val="00844DD7"/>
    <w:rPr>
      <w:rFonts w:ascii="Times New Roman" w:eastAsia="Times New Roman" w:hAnsi="Times New Roman"/>
      <w:sz w:val="24"/>
      <w:lang w:val="es-PR"/>
    </w:rPr>
  </w:style>
  <w:style w:type="character" w:styleId="Textodelmarcadordeposicin">
    <w:name w:val="Placeholder Text"/>
    <w:basedOn w:val="Fuentedeprrafopredeter"/>
    <w:uiPriority w:val="99"/>
    <w:semiHidden/>
    <w:rsid w:val="00393666"/>
    <w:rPr>
      <w:color w:val="808080"/>
    </w:rPr>
  </w:style>
  <w:style w:type="paragraph" w:customStyle="1" w:styleId="static">
    <w:name w:val="static"/>
    <w:basedOn w:val="Normal"/>
    <w:rsid w:val="00CD4391"/>
    <w:pPr>
      <w:spacing w:before="100" w:beforeAutospacing="1" w:after="100" w:afterAutospacing="1"/>
    </w:pPr>
    <w:rPr>
      <w:szCs w:val="24"/>
      <w:lang w:val="en-US"/>
    </w:rPr>
  </w:style>
  <w:style w:type="character" w:customStyle="1" w:styleId="menu-item-text">
    <w:name w:val="menu-item-text"/>
    <w:basedOn w:val="Fuentedeprrafopredeter"/>
    <w:rsid w:val="00CD4391"/>
  </w:style>
  <w:style w:type="paragraph" w:customStyle="1" w:styleId="normal-p">
    <w:name w:val="normal-p"/>
    <w:basedOn w:val="Normal"/>
    <w:rsid w:val="00CD4391"/>
    <w:pPr>
      <w:spacing w:before="100" w:beforeAutospacing="1" w:after="100" w:afterAutospacing="1"/>
    </w:pPr>
    <w:rPr>
      <w:szCs w:val="24"/>
      <w:lang w:val="en-US"/>
    </w:rPr>
  </w:style>
  <w:style w:type="character" w:customStyle="1" w:styleId="normal-h">
    <w:name w:val="normal-h"/>
    <w:basedOn w:val="Fuentedeprrafopredeter"/>
    <w:rsid w:val="00CD4391"/>
  </w:style>
  <w:style w:type="character" w:customStyle="1" w:styleId="minoransitheme">
    <w:name w:val="minoransitheme"/>
    <w:basedOn w:val="Fuentedeprrafopredeter"/>
    <w:rsid w:val="00CD4391"/>
  </w:style>
  <w:style w:type="character" w:styleId="Mencinsinresolver">
    <w:name w:val="Unresolved Mention"/>
    <w:basedOn w:val="Fuentedeprrafopredeter"/>
    <w:uiPriority w:val="99"/>
    <w:semiHidden/>
    <w:unhideWhenUsed/>
    <w:rsid w:val="00774BF0"/>
    <w:rPr>
      <w:color w:val="605E5C"/>
      <w:shd w:val="clear" w:color="auto" w:fill="E1DFDD"/>
    </w:rPr>
  </w:style>
  <w:style w:type="paragraph" w:styleId="Textonotapie">
    <w:name w:val="footnote text"/>
    <w:basedOn w:val="Normal"/>
    <w:link w:val="TextonotapieCar"/>
    <w:uiPriority w:val="99"/>
    <w:semiHidden/>
    <w:unhideWhenUsed/>
    <w:rsid w:val="00BF3F6E"/>
    <w:rPr>
      <w:sz w:val="20"/>
    </w:rPr>
  </w:style>
  <w:style w:type="character" w:customStyle="1" w:styleId="TextonotapieCar">
    <w:name w:val="Texto nota pie Car"/>
    <w:basedOn w:val="Fuentedeprrafopredeter"/>
    <w:link w:val="Textonotapie"/>
    <w:uiPriority w:val="99"/>
    <w:semiHidden/>
    <w:rsid w:val="00BF3F6E"/>
    <w:rPr>
      <w:rFonts w:ascii="Times New Roman" w:eastAsia="Times New Roman" w:hAnsi="Times New Roman"/>
      <w:lang w:val="es-PR"/>
    </w:rPr>
  </w:style>
  <w:style w:type="character" w:styleId="Refdenotaalpie">
    <w:name w:val="footnote reference"/>
    <w:basedOn w:val="Fuentedeprrafopredeter"/>
    <w:uiPriority w:val="99"/>
    <w:semiHidden/>
    <w:unhideWhenUsed/>
    <w:rsid w:val="00BF3F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24388">
      <w:bodyDiv w:val="1"/>
      <w:marLeft w:val="0"/>
      <w:marRight w:val="0"/>
      <w:marTop w:val="0"/>
      <w:marBottom w:val="0"/>
      <w:divBdr>
        <w:top w:val="none" w:sz="0" w:space="0" w:color="auto"/>
        <w:left w:val="none" w:sz="0" w:space="0" w:color="auto"/>
        <w:bottom w:val="none" w:sz="0" w:space="0" w:color="auto"/>
        <w:right w:val="none" w:sz="0" w:space="0" w:color="auto"/>
      </w:divBdr>
    </w:div>
    <w:div w:id="137185659">
      <w:bodyDiv w:val="1"/>
      <w:marLeft w:val="0"/>
      <w:marRight w:val="0"/>
      <w:marTop w:val="0"/>
      <w:marBottom w:val="0"/>
      <w:divBdr>
        <w:top w:val="none" w:sz="0" w:space="0" w:color="auto"/>
        <w:left w:val="none" w:sz="0" w:space="0" w:color="auto"/>
        <w:bottom w:val="none" w:sz="0" w:space="0" w:color="auto"/>
        <w:right w:val="none" w:sz="0" w:space="0" w:color="auto"/>
      </w:divBdr>
    </w:div>
    <w:div w:id="309679276">
      <w:bodyDiv w:val="1"/>
      <w:marLeft w:val="0"/>
      <w:marRight w:val="0"/>
      <w:marTop w:val="0"/>
      <w:marBottom w:val="0"/>
      <w:divBdr>
        <w:top w:val="none" w:sz="0" w:space="0" w:color="auto"/>
        <w:left w:val="none" w:sz="0" w:space="0" w:color="auto"/>
        <w:bottom w:val="none" w:sz="0" w:space="0" w:color="auto"/>
        <w:right w:val="none" w:sz="0" w:space="0" w:color="auto"/>
      </w:divBdr>
    </w:div>
    <w:div w:id="321154322">
      <w:bodyDiv w:val="1"/>
      <w:marLeft w:val="0"/>
      <w:marRight w:val="0"/>
      <w:marTop w:val="0"/>
      <w:marBottom w:val="0"/>
      <w:divBdr>
        <w:top w:val="none" w:sz="0" w:space="0" w:color="auto"/>
        <w:left w:val="none" w:sz="0" w:space="0" w:color="auto"/>
        <w:bottom w:val="none" w:sz="0" w:space="0" w:color="auto"/>
        <w:right w:val="none" w:sz="0" w:space="0" w:color="auto"/>
      </w:divBdr>
    </w:div>
    <w:div w:id="357313382">
      <w:bodyDiv w:val="1"/>
      <w:marLeft w:val="0"/>
      <w:marRight w:val="0"/>
      <w:marTop w:val="0"/>
      <w:marBottom w:val="0"/>
      <w:divBdr>
        <w:top w:val="none" w:sz="0" w:space="0" w:color="auto"/>
        <w:left w:val="none" w:sz="0" w:space="0" w:color="auto"/>
        <w:bottom w:val="none" w:sz="0" w:space="0" w:color="auto"/>
        <w:right w:val="none" w:sz="0" w:space="0" w:color="auto"/>
      </w:divBdr>
    </w:div>
    <w:div w:id="614141557">
      <w:bodyDiv w:val="1"/>
      <w:marLeft w:val="0"/>
      <w:marRight w:val="0"/>
      <w:marTop w:val="0"/>
      <w:marBottom w:val="0"/>
      <w:divBdr>
        <w:top w:val="none" w:sz="0" w:space="0" w:color="auto"/>
        <w:left w:val="none" w:sz="0" w:space="0" w:color="auto"/>
        <w:bottom w:val="none" w:sz="0" w:space="0" w:color="auto"/>
        <w:right w:val="none" w:sz="0" w:space="0" w:color="auto"/>
      </w:divBdr>
    </w:div>
    <w:div w:id="951279610">
      <w:bodyDiv w:val="1"/>
      <w:marLeft w:val="0"/>
      <w:marRight w:val="0"/>
      <w:marTop w:val="0"/>
      <w:marBottom w:val="0"/>
      <w:divBdr>
        <w:top w:val="none" w:sz="0" w:space="0" w:color="auto"/>
        <w:left w:val="none" w:sz="0" w:space="0" w:color="auto"/>
        <w:bottom w:val="none" w:sz="0" w:space="0" w:color="auto"/>
        <w:right w:val="none" w:sz="0" w:space="0" w:color="auto"/>
      </w:divBdr>
    </w:div>
    <w:div w:id="1215580173">
      <w:bodyDiv w:val="1"/>
      <w:marLeft w:val="0"/>
      <w:marRight w:val="0"/>
      <w:marTop w:val="0"/>
      <w:marBottom w:val="0"/>
      <w:divBdr>
        <w:top w:val="none" w:sz="0" w:space="0" w:color="auto"/>
        <w:left w:val="none" w:sz="0" w:space="0" w:color="auto"/>
        <w:bottom w:val="none" w:sz="0" w:space="0" w:color="auto"/>
        <w:right w:val="none" w:sz="0" w:space="0" w:color="auto"/>
      </w:divBdr>
    </w:div>
    <w:div w:id="1292250989">
      <w:bodyDiv w:val="1"/>
      <w:marLeft w:val="0"/>
      <w:marRight w:val="0"/>
      <w:marTop w:val="0"/>
      <w:marBottom w:val="0"/>
      <w:divBdr>
        <w:top w:val="none" w:sz="0" w:space="0" w:color="auto"/>
        <w:left w:val="none" w:sz="0" w:space="0" w:color="auto"/>
        <w:bottom w:val="none" w:sz="0" w:space="0" w:color="auto"/>
        <w:right w:val="none" w:sz="0" w:space="0" w:color="auto"/>
      </w:divBdr>
    </w:div>
    <w:div w:id="1295065228">
      <w:bodyDiv w:val="1"/>
      <w:marLeft w:val="0"/>
      <w:marRight w:val="0"/>
      <w:marTop w:val="0"/>
      <w:marBottom w:val="0"/>
      <w:divBdr>
        <w:top w:val="none" w:sz="0" w:space="0" w:color="auto"/>
        <w:left w:val="none" w:sz="0" w:space="0" w:color="auto"/>
        <w:bottom w:val="none" w:sz="0" w:space="0" w:color="auto"/>
        <w:right w:val="none" w:sz="0" w:space="0" w:color="auto"/>
      </w:divBdr>
    </w:div>
    <w:div w:id="1325820097">
      <w:bodyDiv w:val="1"/>
      <w:marLeft w:val="0"/>
      <w:marRight w:val="0"/>
      <w:marTop w:val="0"/>
      <w:marBottom w:val="0"/>
      <w:divBdr>
        <w:top w:val="none" w:sz="0" w:space="0" w:color="auto"/>
        <w:left w:val="none" w:sz="0" w:space="0" w:color="auto"/>
        <w:bottom w:val="none" w:sz="0" w:space="0" w:color="auto"/>
        <w:right w:val="none" w:sz="0" w:space="0" w:color="auto"/>
      </w:divBdr>
    </w:div>
    <w:div w:id="1330518289">
      <w:bodyDiv w:val="1"/>
      <w:marLeft w:val="0"/>
      <w:marRight w:val="0"/>
      <w:marTop w:val="0"/>
      <w:marBottom w:val="0"/>
      <w:divBdr>
        <w:top w:val="none" w:sz="0" w:space="0" w:color="auto"/>
        <w:left w:val="none" w:sz="0" w:space="0" w:color="auto"/>
        <w:bottom w:val="none" w:sz="0" w:space="0" w:color="auto"/>
        <w:right w:val="none" w:sz="0" w:space="0" w:color="auto"/>
      </w:divBdr>
      <w:divsChild>
        <w:div w:id="487020266">
          <w:marLeft w:val="0"/>
          <w:marRight w:val="0"/>
          <w:marTop w:val="0"/>
          <w:marBottom w:val="0"/>
          <w:divBdr>
            <w:top w:val="none" w:sz="0" w:space="0" w:color="auto"/>
            <w:left w:val="none" w:sz="0" w:space="0" w:color="auto"/>
            <w:bottom w:val="none" w:sz="0" w:space="0" w:color="auto"/>
            <w:right w:val="none" w:sz="0" w:space="0" w:color="auto"/>
          </w:divBdr>
          <w:divsChild>
            <w:div w:id="822233494">
              <w:marLeft w:val="0"/>
              <w:marRight w:val="0"/>
              <w:marTop w:val="0"/>
              <w:marBottom w:val="0"/>
              <w:divBdr>
                <w:top w:val="none" w:sz="0" w:space="0" w:color="auto"/>
                <w:left w:val="none" w:sz="0" w:space="0" w:color="auto"/>
                <w:bottom w:val="none" w:sz="0" w:space="0" w:color="auto"/>
                <w:right w:val="none" w:sz="0" w:space="0" w:color="auto"/>
              </w:divBdr>
              <w:divsChild>
                <w:div w:id="544681288">
                  <w:marLeft w:val="0"/>
                  <w:marRight w:val="0"/>
                  <w:marTop w:val="0"/>
                  <w:marBottom w:val="0"/>
                  <w:divBdr>
                    <w:top w:val="none" w:sz="0" w:space="0" w:color="auto"/>
                    <w:left w:val="none" w:sz="0" w:space="0" w:color="auto"/>
                    <w:bottom w:val="none" w:sz="0" w:space="0" w:color="auto"/>
                    <w:right w:val="none" w:sz="0" w:space="0" w:color="auto"/>
                  </w:divBdr>
                  <w:divsChild>
                    <w:div w:id="214179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02553">
          <w:marLeft w:val="0"/>
          <w:marRight w:val="0"/>
          <w:marTop w:val="0"/>
          <w:marBottom w:val="150"/>
          <w:divBdr>
            <w:top w:val="none" w:sz="0" w:space="0" w:color="auto"/>
            <w:left w:val="none" w:sz="0" w:space="0" w:color="auto"/>
            <w:bottom w:val="single" w:sz="2" w:space="0" w:color="EEEEEE"/>
            <w:right w:val="none" w:sz="0" w:space="0" w:color="auto"/>
          </w:divBdr>
          <w:divsChild>
            <w:div w:id="1229026951">
              <w:marLeft w:val="0"/>
              <w:marRight w:val="0"/>
              <w:marTop w:val="0"/>
              <w:marBottom w:val="0"/>
              <w:divBdr>
                <w:top w:val="none" w:sz="0" w:space="0" w:color="auto"/>
                <w:left w:val="none" w:sz="0" w:space="0" w:color="auto"/>
                <w:bottom w:val="none" w:sz="0" w:space="0" w:color="auto"/>
                <w:right w:val="none" w:sz="0" w:space="0" w:color="auto"/>
              </w:divBdr>
              <w:divsChild>
                <w:div w:id="680082054">
                  <w:marLeft w:val="-225"/>
                  <w:marRight w:val="-225"/>
                  <w:marTop w:val="0"/>
                  <w:marBottom w:val="0"/>
                  <w:divBdr>
                    <w:top w:val="none" w:sz="0" w:space="0" w:color="auto"/>
                    <w:left w:val="none" w:sz="0" w:space="0" w:color="auto"/>
                    <w:bottom w:val="none" w:sz="0" w:space="0" w:color="auto"/>
                    <w:right w:val="none" w:sz="0" w:space="0" w:color="auto"/>
                  </w:divBdr>
                  <w:divsChild>
                    <w:div w:id="797332490">
                      <w:marLeft w:val="0"/>
                      <w:marRight w:val="0"/>
                      <w:marTop w:val="0"/>
                      <w:marBottom w:val="0"/>
                      <w:divBdr>
                        <w:top w:val="none" w:sz="0" w:space="0" w:color="auto"/>
                        <w:left w:val="none" w:sz="0" w:space="0" w:color="auto"/>
                        <w:bottom w:val="none" w:sz="0" w:space="0" w:color="auto"/>
                        <w:right w:val="none" w:sz="0" w:space="0" w:color="auto"/>
                      </w:divBdr>
                      <w:divsChild>
                        <w:div w:id="18795813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340968">
          <w:marLeft w:val="0"/>
          <w:marRight w:val="0"/>
          <w:marTop w:val="0"/>
          <w:marBottom w:val="0"/>
          <w:divBdr>
            <w:top w:val="none" w:sz="0" w:space="0" w:color="auto"/>
            <w:left w:val="none" w:sz="0" w:space="0" w:color="auto"/>
            <w:bottom w:val="none" w:sz="0" w:space="0" w:color="auto"/>
            <w:right w:val="none" w:sz="0" w:space="0" w:color="auto"/>
          </w:divBdr>
          <w:divsChild>
            <w:div w:id="1925140435">
              <w:marLeft w:val="0"/>
              <w:marRight w:val="0"/>
              <w:marTop w:val="0"/>
              <w:marBottom w:val="0"/>
              <w:divBdr>
                <w:top w:val="none" w:sz="0" w:space="0" w:color="auto"/>
                <w:left w:val="none" w:sz="0" w:space="0" w:color="auto"/>
                <w:bottom w:val="none" w:sz="0" w:space="0" w:color="auto"/>
                <w:right w:val="none" w:sz="0" w:space="0" w:color="auto"/>
              </w:divBdr>
              <w:divsChild>
                <w:div w:id="1915818912">
                  <w:marLeft w:val="0"/>
                  <w:marRight w:val="0"/>
                  <w:marTop w:val="0"/>
                  <w:marBottom w:val="0"/>
                  <w:divBdr>
                    <w:top w:val="none" w:sz="0" w:space="0" w:color="auto"/>
                    <w:left w:val="none" w:sz="0" w:space="0" w:color="auto"/>
                    <w:bottom w:val="none" w:sz="0" w:space="0" w:color="auto"/>
                    <w:right w:val="none" w:sz="0" w:space="0" w:color="auto"/>
                  </w:divBdr>
                  <w:divsChild>
                    <w:div w:id="1289429067">
                      <w:marLeft w:val="291"/>
                      <w:marRight w:val="0"/>
                      <w:marTop w:val="0"/>
                      <w:marBottom w:val="0"/>
                      <w:divBdr>
                        <w:top w:val="none" w:sz="0" w:space="0" w:color="auto"/>
                        <w:left w:val="none" w:sz="0" w:space="0" w:color="auto"/>
                        <w:bottom w:val="none" w:sz="0" w:space="0" w:color="auto"/>
                        <w:right w:val="none" w:sz="0" w:space="0" w:color="auto"/>
                      </w:divBdr>
                      <w:divsChild>
                        <w:div w:id="979192586">
                          <w:marLeft w:val="0"/>
                          <w:marRight w:val="0"/>
                          <w:marTop w:val="0"/>
                          <w:marBottom w:val="0"/>
                          <w:divBdr>
                            <w:top w:val="none" w:sz="0" w:space="0" w:color="auto"/>
                            <w:left w:val="none" w:sz="0" w:space="0" w:color="auto"/>
                            <w:bottom w:val="none" w:sz="0" w:space="0" w:color="auto"/>
                            <w:right w:val="none" w:sz="0" w:space="0" w:color="auto"/>
                          </w:divBdr>
                          <w:divsChild>
                            <w:div w:id="44862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981273">
      <w:bodyDiv w:val="1"/>
      <w:marLeft w:val="0"/>
      <w:marRight w:val="0"/>
      <w:marTop w:val="0"/>
      <w:marBottom w:val="0"/>
      <w:divBdr>
        <w:top w:val="none" w:sz="0" w:space="0" w:color="auto"/>
        <w:left w:val="none" w:sz="0" w:space="0" w:color="auto"/>
        <w:bottom w:val="none" w:sz="0" w:space="0" w:color="auto"/>
        <w:right w:val="none" w:sz="0" w:space="0" w:color="auto"/>
      </w:divBdr>
      <w:divsChild>
        <w:div w:id="1255475726">
          <w:marLeft w:val="0"/>
          <w:marRight w:val="0"/>
          <w:marTop w:val="0"/>
          <w:marBottom w:val="0"/>
          <w:divBdr>
            <w:top w:val="none" w:sz="0" w:space="0" w:color="auto"/>
            <w:left w:val="none" w:sz="0" w:space="0" w:color="auto"/>
            <w:bottom w:val="none" w:sz="0" w:space="0" w:color="auto"/>
            <w:right w:val="none" w:sz="0" w:space="0" w:color="auto"/>
          </w:divBdr>
          <w:divsChild>
            <w:div w:id="1685863957">
              <w:marLeft w:val="0"/>
              <w:marRight w:val="0"/>
              <w:marTop w:val="0"/>
              <w:marBottom w:val="0"/>
              <w:divBdr>
                <w:top w:val="none" w:sz="0" w:space="0" w:color="auto"/>
                <w:left w:val="none" w:sz="0" w:space="0" w:color="auto"/>
                <w:bottom w:val="none" w:sz="0" w:space="0" w:color="auto"/>
                <w:right w:val="none" w:sz="0" w:space="0" w:color="auto"/>
              </w:divBdr>
              <w:divsChild>
                <w:div w:id="2116509482">
                  <w:marLeft w:val="0"/>
                  <w:marRight w:val="0"/>
                  <w:marTop w:val="0"/>
                  <w:marBottom w:val="0"/>
                  <w:divBdr>
                    <w:top w:val="none" w:sz="0" w:space="0" w:color="auto"/>
                    <w:left w:val="none" w:sz="0" w:space="0" w:color="auto"/>
                    <w:bottom w:val="none" w:sz="0" w:space="0" w:color="auto"/>
                    <w:right w:val="none" w:sz="0" w:space="0" w:color="auto"/>
                  </w:divBdr>
                  <w:divsChild>
                    <w:div w:id="157712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699684">
          <w:marLeft w:val="0"/>
          <w:marRight w:val="0"/>
          <w:marTop w:val="0"/>
          <w:marBottom w:val="150"/>
          <w:divBdr>
            <w:top w:val="none" w:sz="0" w:space="0" w:color="auto"/>
            <w:left w:val="none" w:sz="0" w:space="0" w:color="auto"/>
            <w:bottom w:val="single" w:sz="2" w:space="0" w:color="EEEEEE"/>
            <w:right w:val="none" w:sz="0" w:space="0" w:color="auto"/>
          </w:divBdr>
          <w:divsChild>
            <w:div w:id="116686756">
              <w:marLeft w:val="0"/>
              <w:marRight w:val="0"/>
              <w:marTop w:val="0"/>
              <w:marBottom w:val="0"/>
              <w:divBdr>
                <w:top w:val="none" w:sz="0" w:space="0" w:color="auto"/>
                <w:left w:val="none" w:sz="0" w:space="0" w:color="auto"/>
                <w:bottom w:val="none" w:sz="0" w:space="0" w:color="auto"/>
                <w:right w:val="none" w:sz="0" w:space="0" w:color="auto"/>
              </w:divBdr>
              <w:divsChild>
                <w:div w:id="1966547440">
                  <w:marLeft w:val="-225"/>
                  <w:marRight w:val="-225"/>
                  <w:marTop w:val="0"/>
                  <w:marBottom w:val="0"/>
                  <w:divBdr>
                    <w:top w:val="none" w:sz="0" w:space="0" w:color="auto"/>
                    <w:left w:val="none" w:sz="0" w:space="0" w:color="auto"/>
                    <w:bottom w:val="none" w:sz="0" w:space="0" w:color="auto"/>
                    <w:right w:val="none" w:sz="0" w:space="0" w:color="auto"/>
                  </w:divBdr>
                  <w:divsChild>
                    <w:div w:id="566647437">
                      <w:marLeft w:val="0"/>
                      <w:marRight w:val="0"/>
                      <w:marTop w:val="0"/>
                      <w:marBottom w:val="0"/>
                      <w:divBdr>
                        <w:top w:val="none" w:sz="0" w:space="0" w:color="auto"/>
                        <w:left w:val="none" w:sz="0" w:space="0" w:color="auto"/>
                        <w:bottom w:val="none" w:sz="0" w:space="0" w:color="auto"/>
                        <w:right w:val="none" w:sz="0" w:space="0" w:color="auto"/>
                      </w:divBdr>
                      <w:divsChild>
                        <w:div w:id="11986599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507788">
          <w:marLeft w:val="0"/>
          <w:marRight w:val="0"/>
          <w:marTop w:val="0"/>
          <w:marBottom w:val="0"/>
          <w:divBdr>
            <w:top w:val="none" w:sz="0" w:space="0" w:color="auto"/>
            <w:left w:val="none" w:sz="0" w:space="0" w:color="auto"/>
            <w:bottom w:val="none" w:sz="0" w:space="0" w:color="auto"/>
            <w:right w:val="none" w:sz="0" w:space="0" w:color="auto"/>
          </w:divBdr>
          <w:divsChild>
            <w:div w:id="1031421979">
              <w:marLeft w:val="0"/>
              <w:marRight w:val="0"/>
              <w:marTop w:val="0"/>
              <w:marBottom w:val="0"/>
              <w:divBdr>
                <w:top w:val="none" w:sz="0" w:space="0" w:color="auto"/>
                <w:left w:val="none" w:sz="0" w:space="0" w:color="auto"/>
                <w:bottom w:val="none" w:sz="0" w:space="0" w:color="auto"/>
                <w:right w:val="none" w:sz="0" w:space="0" w:color="auto"/>
              </w:divBdr>
              <w:divsChild>
                <w:div w:id="1543789212">
                  <w:marLeft w:val="0"/>
                  <w:marRight w:val="0"/>
                  <w:marTop w:val="0"/>
                  <w:marBottom w:val="0"/>
                  <w:divBdr>
                    <w:top w:val="none" w:sz="0" w:space="0" w:color="auto"/>
                    <w:left w:val="none" w:sz="0" w:space="0" w:color="auto"/>
                    <w:bottom w:val="none" w:sz="0" w:space="0" w:color="auto"/>
                    <w:right w:val="none" w:sz="0" w:space="0" w:color="auto"/>
                  </w:divBdr>
                  <w:divsChild>
                    <w:div w:id="1446996451">
                      <w:marLeft w:val="291"/>
                      <w:marRight w:val="0"/>
                      <w:marTop w:val="0"/>
                      <w:marBottom w:val="0"/>
                      <w:divBdr>
                        <w:top w:val="none" w:sz="0" w:space="0" w:color="auto"/>
                        <w:left w:val="none" w:sz="0" w:space="0" w:color="auto"/>
                        <w:bottom w:val="none" w:sz="0" w:space="0" w:color="auto"/>
                        <w:right w:val="none" w:sz="0" w:space="0" w:color="auto"/>
                      </w:divBdr>
                      <w:divsChild>
                        <w:div w:id="713966806">
                          <w:marLeft w:val="0"/>
                          <w:marRight w:val="0"/>
                          <w:marTop w:val="0"/>
                          <w:marBottom w:val="0"/>
                          <w:divBdr>
                            <w:top w:val="none" w:sz="0" w:space="0" w:color="auto"/>
                            <w:left w:val="none" w:sz="0" w:space="0" w:color="auto"/>
                            <w:bottom w:val="none" w:sz="0" w:space="0" w:color="auto"/>
                            <w:right w:val="none" w:sz="0" w:space="0" w:color="auto"/>
                          </w:divBdr>
                          <w:divsChild>
                            <w:div w:id="8976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835446">
      <w:bodyDiv w:val="1"/>
      <w:marLeft w:val="0"/>
      <w:marRight w:val="0"/>
      <w:marTop w:val="0"/>
      <w:marBottom w:val="0"/>
      <w:divBdr>
        <w:top w:val="none" w:sz="0" w:space="0" w:color="auto"/>
        <w:left w:val="none" w:sz="0" w:space="0" w:color="auto"/>
        <w:bottom w:val="none" w:sz="0" w:space="0" w:color="auto"/>
        <w:right w:val="none" w:sz="0" w:space="0" w:color="auto"/>
      </w:divBdr>
    </w:div>
    <w:div w:id="1739396763">
      <w:bodyDiv w:val="1"/>
      <w:marLeft w:val="0"/>
      <w:marRight w:val="0"/>
      <w:marTop w:val="0"/>
      <w:marBottom w:val="0"/>
      <w:divBdr>
        <w:top w:val="none" w:sz="0" w:space="0" w:color="auto"/>
        <w:left w:val="none" w:sz="0" w:space="0" w:color="auto"/>
        <w:bottom w:val="none" w:sz="0" w:space="0" w:color="auto"/>
        <w:right w:val="none" w:sz="0" w:space="0" w:color="auto"/>
      </w:divBdr>
      <w:divsChild>
        <w:div w:id="663120729">
          <w:marLeft w:val="0"/>
          <w:marRight w:val="0"/>
          <w:marTop w:val="0"/>
          <w:marBottom w:val="0"/>
          <w:divBdr>
            <w:top w:val="none" w:sz="0" w:space="0" w:color="auto"/>
            <w:left w:val="none" w:sz="0" w:space="0" w:color="auto"/>
            <w:bottom w:val="none" w:sz="0" w:space="0" w:color="auto"/>
            <w:right w:val="none" w:sz="0" w:space="0" w:color="auto"/>
          </w:divBdr>
        </w:div>
        <w:div w:id="1148595853">
          <w:marLeft w:val="0"/>
          <w:marRight w:val="0"/>
          <w:marTop w:val="0"/>
          <w:marBottom w:val="0"/>
          <w:divBdr>
            <w:top w:val="none" w:sz="0" w:space="0" w:color="auto"/>
            <w:left w:val="none" w:sz="0" w:space="0" w:color="auto"/>
            <w:bottom w:val="none" w:sz="0" w:space="0" w:color="auto"/>
            <w:right w:val="none" w:sz="0" w:space="0" w:color="auto"/>
          </w:divBdr>
        </w:div>
        <w:div w:id="1621449702">
          <w:marLeft w:val="0"/>
          <w:marRight w:val="0"/>
          <w:marTop w:val="0"/>
          <w:marBottom w:val="0"/>
          <w:divBdr>
            <w:top w:val="none" w:sz="0" w:space="0" w:color="auto"/>
            <w:left w:val="none" w:sz="0" w:space="0" w:color="auto"/>
            <w:bottom w:val="none" w:sz="0" w:space="0" w:color="auto"/>
            <w:right w:val="none" w:sz="0" w:space="0" w:color="auto"/>
          </w:divBdr>
        </w:div>
      </w:divsChild>
    </w:div>
    <w:div w:id="1790007793">
      <w:bodyDiv w:val="1"/>
      <w:marLeft w:val="0"/>
      <w:marRight w:val="0"/>
      <w:marTop w:val="0"/>
      <w:marBottom w:val="0"/>
      <w:divBdr>
        <w:top w:val="none" w:sz="0" w:space="0" w:color="auto"/>
        <w:left w:val="none" w:sz="0" w:space="0" w:color="auto"/>
        <w:bottom w:val="none" w:sz="0" w:space="0" w:color="auto"/>
        <w:right w:val="none" w:sz="0" w:space="0" w:color="auto"/>
      </w:divBdr>
    </w:div>
    <w:div w:id="1866406198">
      <w:bodyDiv w:val="1"/>
      <w:marLeft w:val="0"/>
      <w:marRight w:val="0"/>
      <w:marTop w:val="0"/>
      <w:marBottom w:val="0"/>
      <w:divBdr>
        <w:top w:val="none" w:sz="0" w:space="0" w:color="auto"/>
        <w:left w:val="none" w:sz="0" w:space="0" w:color="auto"/>
        <w:bottom w:val="none" w:sz="0" w:space="0" w:color="auto"/>
        <w:right w:val="none" w:sz="0" w:space="0" w:color="auto"/>
      </w:divBdr>
    </w:div>
    <w:div w:id="209481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gov/presupuesto/aprobado_2012/suppdocs/baselegal/078/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jp.pr.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4841113-fff0-46f1-b1fc-633c61d54c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72314EB8710B408E77BEBB1BE7B458" ma:contentTypeVersion="7" ma:contentTypeDescription="Create a new document." ma:contentTypeScope="" ma:versionID="35aeaff11643b4a94317ceca3ba55dd7">
  <xsd:schema xmlns:xsd="http://www.w3.org/2001/XMLSchema" xmlns:xs="http://www.w3.org/2001/XMLSchema" xmlns:p="http://schemas.microsoft.com/office/2006/metadata/properties" xmlns:ns3="74841113-fff0-46f1-b1fc-633c61d54cb4" xmlns:ns4="1d2128db-6678-4260-8a53-e39d0ca963ee" targetNamespace="http://schemas.microsoft.com/office/2006/metadata/properties" ma:root="true" ma:fieldsID="d4b7ad217951a10e967e7163eb61a4d1" ns3:_="" ns4:_="">
    <xsd:import namespace="74841113-fff0-46f1-b1fc-633c61d54cb4"/>
    <xsd:import namespace="1d2128db-6678-4260-8a53-e39d0ca963ee"/>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41113-fff0-46f1-b1fc-633c61d54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2128db-6678-4260-8a53-e39d0ca963e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BFCA0-3A87-4F72-BA14-31A95AF36287}">
  <ds:schemaRefs>
    <ds:schemaRef ds:uri="http://schemas.microsoft.com/office/2006/metadata/properties"/>
    <ds:schemaRef ds:uri="http://schemas.microsoft.com/office/infopath/2007/PartnerControls"/>
    <ds:schemaRef ds:uri="74841113-fff0-46f1-b1fc-633c61d54cb4"/>
  </ds:schemaRefs>
</ds:datastoreItem>
</file>

<file path=customXml/itemProps2.xml><?xml version="1.0" encoding="utf-8"?>
<ds:datastoreItem xmlns:ds="http://schemas.openxmlformats.org/officeDocument/2006/customXml" ds:itemID="{FB37C047-60CD-4D45-882B-973F5E3F7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41113-fff0-46f1-b1fc-633c61d54cb4"/>
    <ds:schemaRef ds:uri="1d2128db-6678-4260-8a53-e39d0ca96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C35E1F-BEB0-4AC5-8872-91B4E06BD004}">
  <ds:schemaRefs>
    <ds:schemaRef ds:uri="http://schemas.microsoft.com/sharepoint/v3/contenttype/forms"/>
  </ds:schemaRefs>
</ds:datastoreItem>
</file>

<file path=customXml/itemProps4.xml><?xml version="1.0" encoding="utf-8"?>
<ds:datastoreItem xmlns:ds="http://schemas.openxmlformats.org/officeDocument/2006/customXml" ds:itemID="{784AB2C3-6D0C-497C-8BF3-FEB63D4A5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5288</Words>
  <Characters>30143</Characters>
  <Application>Microsoft Office Word</Application>
  <DocSecurity>0</DocSecurity>
  <Lines>251</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Asamblea Legislativa</Company>
  <LinksUpToDate>false</LinksUpToDate>
  <CharactersWithSpaces>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KreCruz</dc:creator>
  <cp:keywords/>
  <cp:lastModifiedBy>Rocío Alayón Morell</cp:lastModifiedBy>
  <cp:revision>4</cp:revision>
  <cp:lastPrinted>2025-03-14T19:16:00Z</cp:lastPrinted>
  <dcterms:created xsi:type="dcterms:W3CDTF">2025-03-14T16:48:00Z</dcterms:created>
  <dcterms:modified xsi:type="dcterms:W3CDTF">2025-03-14T19:16:00Z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0x0101000A72314EB8710B408E77BEBB1BE7B458</vt:lpwstr>
  </property>
</Properties>
</file>