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1342C" w14:textId="146BFC9D" w:rsidR="00FF6BD2" w:rsidRPr="00C34BDB" w:rsidRDefault="00C73A1F" w:rsidP="00231A91">
      <w:pPr>
        <w:jc w:val="center"/>
        <w:rPr>
          <w:rFonts w:ascii="Book Antiqua" w:hAnsi="Book Antiqua"/>
          <w:sz w:val="28"/>
          <w:lang w:val="es-ES"/>
        </w:rPr>
      </w:pPr>
      <w:r w:rsidRPr="00C34BDB">
        <w:rPr>
          <w:rFonts w:ascii="Book Antiqua" w:hAnsi="Book Antiqua"/>
          <w:sz w:val="28"/>
          <w:lang w:val="es-ES"/>
        </w:rPr>
        <w:t>GOBIERNO DE PUERTO RICO</w:t>
      </w:r>
    </w:p>
    <w:p w14:paraId="21FB4651" w14:textId="77777777" w:rsidR="00905CF6" w:rsidRPr="00C34BDB" w:rsidRDefault="00905CF6" w:rsidP="00231A91">
      <w:pPr>
        <w:jc w:val="center"/>
        <w:rPr>
          <w:rFonts w:ascii="Book Antiqua" w:hAnsi="Book Antiqua"/>
          <w:sz w:val="28"/>
          <w:lang w:val="es-ES"/>
        </w:rPr>
      </w:pPr>
    </w:p>
    <w:p w14:paraId="3FC55A7B" w14:textId="340B200B" w:rsidR="00905CF6" w:rsidRPr="00C34BDB" w:rsidRDefault="00C73A1F" w:rsidP="00231A91">
      <w:pPr>
        <w:pStyle w:val="Title2"/>
        <w:rPr>
          <w:rFonts w:ascii="Book Antiqua" w:hAnsi="Book Antiqua"/>
          <w:lang w:val="es-ES"/>
        </w:rPr>
      </w:pPr>
      <w:r w:rsidRPr="00C34BDB">
        <w:rPr>
          <w:rFonts w:ascii="Book Antiqua" w:hAnsi="Book Antiqua"/>
          <w:lang w:val="es-ES"/>
        </w:rPr>
        <w:t>20</w:t>
      </w:r>
      <w:r w:rsidRPr="00C34BDB">
        <w:rPr>
          <w:rFonts w:ascii="Book Antiqua" w:hAnsi="Book Antiqua"/>
          <w:vertAlign w:val="superscript"/>
          <w:lang w:val="es-ES"/>
        </w:rPr>
        <w:t>m</w:t>
      </w:r>
      <w:r w:rsidR="00905CF6" w:rsidRPr="00C34BDB">
        <w:rPr>
          <w:rFonts w:ascii="Book Antiqua" w:hAnsi="Book Antiqua"/>
          <w:vertAlign w:val="superscript"/>
          <w:lang w:val="es-ES"/>
        </w:rPr>
        <w:t>a</w:t>
      </w:r>
      <w:r w:rsidR="00905CF6" w:rsidRPr="00C34BDB">
        <w:rPr>
          <w:rFonts w:ascii="Book Antiqua" w:hAnsi="Book Antiqua"/>
          <w:lang w:val="es-ES"/>
        </w:rPr>
        <w:tab/>
        <w:t>Asamblea</w:t>
      </w:r>
      <w:r w:rsidR="00905CF6" w:rsidRPr="00C34BDB">
        <w:rPr>
          <w:rFonts w:ascii="Book Antiqua" w:hAnsi="Book Antiqua"/>
          <w:lang w:val="es-ES"/>
        </w:rPr>
        <w:tab/>
      </w:r>
      <w:r w:rsidRPr="00C34BDB">
        <w:rPr>
          <w:rFonts w:ascii="Book Antiqua" w:hAnsi="Book Antiqua"/>
          <w:lang w:val="es-ES"/>
        </w:rPr>
        <w:t>1</w:t>
      </w:r>
      <w:r w:rsidRPr="00C34BDB">
        <w:rPr>
          <w:rFonts w:ascii="Book Antiqua" w:hAnsi="Book Antiqua"/>
          <w:vertAlign w:val="superscript"/>
          <w:lang w:val="es-ES"/>
        </w:rPr>
        <w:t>r</w:t>
      </w:r>
      <w:r w:rsidR="00905CF6" w:rsidRPr="00C34BDB">
        <w:rPr>
          <w:rFonts w:ascii="Book Antiqua" w:hAnsi="Book Antiqua"/>
          <w:vertAlign w:val="superscript"/>
          <w:lang w:val="es-ES"/>
        </w:rPr>
        <w:t>a</w:t>
      </w:r>
      <w:r w:rsidR="00905CF6" w:rsidRPr="00C34BDB">
        <w:rPr>
          <w:rFonts w:ascii="Book Antiqua" w:hAnsi="Book Antiqua"/>
          <w:lang w:val="es-ES"/>
        </w:rPr>
        <w:tab/>
        <w:t>Sesión</w:t>
      </w:r>
    </w:p>
    <w:p w14:paraId="112CFE59" w14:textId="77777777" w:rsidR="00905CF6" w:rsidRPr="00C34BDB" w:rsidRDefault="00905CF6" w:rsidP="00231A91">
      <w:pPr>
        <w:pStyle w:val="Title2"/>
        <w:rPr>
          <w:rFonts w:ascii="Book Antiqua" w:hAnsi="Book Antiqua"/>
          <w:lang w:val="es-ES"/>
        </w:rPr>
      </w:pPr>
      <w:r w:rsidRPr="00C34BDB">
        <w:rPr>
          <w:rFonts w:ascii="Book Antiqua" w:hAnsi="Book Antiqua"/>
          <w:lang w:val="es-ES"/>
        </w:rPr>
        <w:tab/>
        <w:t>Legislativa</w:t>
      </w:r>
      <w:r w:rsidRPr="00C34BDB">
        <w:rPr>
          <w:rFonts w:ascii="Book Antiqua" w:hAnsi="Book Antiqua"/>
          <w:lang w:val="es-ES"/>
        </w:rPr>
        <w:tab/>
      </w:r>
      <w:r w:rsidRPr="00C34BDB">
        <w:rPr>
          <w:rFonts w:ascii="Book Antiqua" w:hAnsi="Book Antiqua"/>
          <w:lang w:val="es-ES"/>
        </w:rPr>
        <w:tab/>
        <w:t>Ordinaria</w:t>
      </w:r>
    </w:p>
    <w:p w14:paraId="062651C2" w14:textId="77777777" w:rsidR="00905CF6" w:rsidRPr="00C34BDB" w:rsidRDefault="00905CF6" w:rsidP="00231A91">
      <w:pPr>
        <w:rPr>
          <w:lang w:val="es-ES"/>
        </w:rPr>
      </w:pPr>
    </w:p>
    <w:p w14:paraId="071B4683" w14:textId="77777777" w:rsidR="00905CF6" w:rsidRPr="00C34BDB" w:rsidRDefault="00905CF6" w:rsidP="00231A91">
      <w:pPr>
        <w:jc w:val="center"/>
        <w:rPr>
          <w:rFonts w:ascii="Book Antiqua" w:hAnsi="Book Antiqua"/>
          <w:b/>
          <w:sz w:val="36"/>
          <w:lang w:val="es-ES"/>
        </w:rPr>
      </w:pPr>
      <w:r w:rsidRPr="00C34BDB">
        <w:rPr>
          <w:rFonts w:ascii="Book Antiqua" w:hAnsi="Book Antiqua"/>
          <w:b/>
          <w:sz w:val="36"/>
          <w:lang w:val="es-ES"/>
        </w:rPr>
        <w:t>CÁMARA DE REPRESENTANTES</w:t>
      </w:r>
    </w:p>
    <w:p w14:paraId="3C6CCA8F" w14:textId="77777777" w:rsidR="00905CF6" w:rsidRPr="00231A91" w:rsidRDefault="00905CF6" w:rsidP="00231A91">
      <w:pPr>
        <w:jc w:val="center"/>
        <w:rPr>
          <w:rFonts w:ascii="Book Antiqua" w:hAnsi="Book Antiqua"/>
          <w:b/>
          <w:szCs w:val="24"/>
          <w:lang w:val="es-ES"/>
        </w:rPr>
      </w:pPr>
    </w:p>
    <w:p w14:paraId="34A3A7EB" w14:textId="0D9FDD46" w:rsidR="00905CF6" w:rsidRDefault="00905CF6" w:rsidP="00231A91">
      <w:pPr>
        <w:jc w:val="center"/>
        <w:rPr>
          <w:rFonts w:ascii="Book Antiqua" w:hAnsi="Book Antiqua"/>
          <w:b/>
          <w:sz w:val="52"/>
          <w:lang w:val="es-ES"/>
        </w:rPr>
      </w:pPr>
      <w:r w:rsidRPr="00C34BDB">
        <w:rPr>
          <w:rFonts w:ascii="Book Antiqua" w:hAnsi="Book Antiqua"/>
          <w:b/>
          <w:sz w:val="52"/>
          <w:lang w:val="es-ES"/>
        </w:rPr>
        <w:t xml:space="preserve">P. de la C. </w:t>
      </w:r>
      <w:r w:rsidR="004B7E72">
        <w:rPr>
          <w:rFonts w:ascii="Book Antiqua" w:hAnsi="Book Antiqua"/>
          <w:b/>
          <w:sz w:val="52"/>
          <w:lang w:val="es-ES"/>
        </w:rPr>
        <w:t>408</w:t>
      </w:r>
    </w:p>
    <w:p w14:paraId="18DD9E50" w14:textId="77777777" w:rsidR="00231A91" w:rsidRPr="00231A91" w:rsidRDefault="00231A91" w:rsidP="00231A91">
      <w:pPr>
        <w:jc w:val="center"/>
        <w:rPr>
          <w:rFonts w:ascii="Book Antiqua" w:hAnsi="Book Antiqua"/>
          <w:b/>
          <w:szCs w:val="24"/>
          <w:lang w:val="es-ES"/>
        </w:rPr>
      </w:pPr>
    </w:p>
    <w:p w14:paraId="056D9F4B" w14:textId="62F01470" w:rsidR="00905CF6" w:rsidRDefault="004B7E72" w:rsidP="00231A91">
      <w:pPr>
        <w:jc w:val="center"/>
        <w:rPr>
          <w:rFonts w:ascii="Book Antiqua" w:hAnsi="Book Antiqua"/>
          <w:lang w:val="es-ES"/>
        </w:rPr>
      </w:pPr>
      <w:r>
        <w:rPr>
          <w:rFonts w:ascii="Book Antiqua" w:hAnsi="Book Antiqua"/>
          <w:lang w:val="es-ES"/>
        </w:rPr>
        <w:t>17</w:t>
      </w:r>
      <w:r w:rsidR="005615B9" w:rsidRPr="00C34BDB">
        <w:rPr>
          <w:rFonts w:ascii="Book Antiqua" w:hAnsi="Book Antiqua"/>
          <w:lang w:val="es-ES"/>
        </w:rPr>
        <w:t xml:space="preserve"> DE </w:t>
      </w:r>
      <w:r w:rsidR="00137E8F" w:rsidRPr="00C34BDB">
        <w:rPr>
          <w:rFonts w:ascii="Book Antiqua" w:hAnsi="Book Antiqua"/>
          <w:lang w:val="es-ES"/>
        </w:rPr>
        <w:t xml:space="preserve">MARZO </w:t>
      </w:r>
      <w:r w:rsidR="00905CF6" w:rsidRPr="00C34BDB">
        <w:rPr>
          <w:rFonts w:ascii="Book Antiqua" w:hAnsi="Book Antiqua"/>
          <w:lang w:val="es-ES"/>
        </w:rPr>
        <w:t>DE 202</w:t>
      </w:r>
      <w:r w:rsidR="00C73A1F" w:rsidRPr="00C34BDB">
        <w:rPr>
          <w:rFonts w:ascii="Book Antiqua" w:hAnsi="Book Antiqua"/>
          <w:lang w:val="es-ES"/>
        </w:rPr>
        <w:t>5</w:t>
      </w:r>
    </w:p>
    <w:p w14:paraId="229B80E9" w14:textId="77777777" w:rsidR="00231A91" w:rsidRPr="00C34BDB" w:rsidRDefault="00231A91" w:rsidP="00231A91">
      <w:pPr>
        <w:jc w:val="center"/>
        <w:rPr>
          <w:rFonts w:ascii="Book Antiqua" w:hAnsi="Book Antiqua"/>
          <w:lang w:val="es-ES"/>
        </w:rPr>
      </w:pPr>
    </w:p>
    <w:p w14:paraId="5984A735" w14:textId="18FDF505" w:rsidR="00905CF6" w:rsidRDefault="00905CF6" w:rsidP="00231A91">
      <w:pPr>
        <w:jc w:val="center"/>
        <w:rPr>
          <w:rFonts w:ascii="Book Antiqua" w:hAnsi="Book Antiqua"/>
          <w:i/>
          <w:lang w:val="es-ES"/>
        </w:rPr>
      </w:pPr>
      <w:r w:rsidRPr="00C34BDB">
        <w:rPr>
          <w:rFonts w:ascii="Book Antiqua" w:hAnsi="Book Antiqua"/>
          <w:lang w:val="es-ES"/>
        </w:rPr>
        <w:t xml:space="preserve">Presentado por el representante </w:t>
      </w:r>
      <w:r w:rsidR="00137E8F" w:rsidRPr="00C34BDB">
        <w:rPr>
          <w:rFonts w:ascii="Book Antiqua" w:hAnsi="Book Antiqua"/>
          <w:i/>
          <w:lang w:val="es-ES"/>
        </w:rPr>
        <w:t>Jiménez Torres</w:t>
      </w:r>
    </w:p>
    <w:p w14:paraId="7B5DA9FE" w14:textId="77777777" w:rsidR="00231A91" w:rsidRPr="00C34BDB" w:rsidRDefault="00231A91" w:rsidP="00231A91">
      <w:pPr>
        <w:jc w:val="center"/>
        <w:rPr>
          <w:rFonts w:ascii="Book Antiqua" w:hAnsi="Book Antiqua"/>
          <w:lang w:val="es-ES"/>
        </w:rPr>
      </w:pPr>
    </w:p>
    <w:p w14:paraId="510F877A" w14:textId="20D9F2CE" w:rsidR="00905CF6" w:rsidRPr="00C34BDB" w:rsidRDefault="00905CF6" w:rsidP="00231A91">
      <w:pPr>
        <w:jc w:val="center"/>
        <w:rPr>
          <w:rFonts w:ascii="Book Antiqua" w:hAnsi="Book Antiqua"/>
          <w:lang w:val="es-ES"/>
        </w:rPr>
      </w:pPr>
      <w:r w:rsidRPr="00C34BDB">
        <w:rPr>
          <w:rFonts w:ascii="Book Antiqua" w:hAnsi="Book Antiqua"/>
          <w:lang w:val="es-ES"/>
        </w:rPr>
        <w:t xml:space="preserve">Referido a </w:t>
      </w:r>
      <w:r w:rsidR="00231A91">
        <w:rPr>
          <w:rFonts w:ascii="Book Antiqua" w:hAnsi="Book Antiqua"/>
          <w:lang w:val="es-ES"/>
        </w:rPr>
        <w:t>la Comisión de Recreación y Deportes</w:t>
      </w:r>
    </w:p>
    <w:p w14:paraId="5BCD2A63" w14:textId="77777777" w:rsidR="00905CF6" w:rsidRPr="00C34BDB" w:rsidRDefault="00905CF6" w:rsidP="00231A91">
      <w:pPr>
        <w:jc w:val="both"/>
        <w:rPr>
          <w:rFonts w:ascii="Book Antiqua" w:hAnsi="Book Antiqua"/>
          <w:lang w:val="es-ES"/>
        </w:rPr>
      </w:pPr>
    </w:p>
    <w:p w14:paraId="68DFF459" w14:textId="77777777" w:rsidR="00905CF6" w:rsidRPr="00C34BDB" w:rsidRDefault="00905CF6" w:rsidP="00231A91">
      <w:pPr>
        <w:jc w:val="center"/>
        <w:rPr>
          <w:rFonts w:ascii="Book Antiqua" w:hAnsi="Book Antiqua"/>
          <w:b/>
          <w:sz w:val="28"/>
          <w:lang w:val="es-ES"/>
        </w:rPr>
      </w:pPr>
      <w:r w:rsidRPr="00C34BDB">
        <w:rPr>
          <w:rFonts w:ascii="Book Antiqua" w:hAnsi="Book Antiqua"/>
          <w:b/>
          <w:sz w:val="28"/>
          <w:lang w:val="es-ES"/>
        </w:rPr>
        <w:t>LEY</w:t>
      </w:r>
    </w:p>
    <w:p w14:paraId="72ADF91C" w14:textId="77777777" w:rsidR="00905CF6" w:rsidRPr="00C34BDB" w:rsidRDefault="00905CF6" w:rsidP="00231A91">
      <w:pPr>
        <w:jc w:val="both"/>
        <w:rPr>
          <w:rFonts w:ascii="Book Antiqua" w:hAnsi="Book Antiqua"/>
          <w:lang w:val="es-ES"/>
        </w:rPr>
      </w:pPr>
    </w:p>
    <w:p w14:paraId="173A8DE7" w14:textId="38C3D564" w:rsidR="00905CF6" w:rsidRPr="00C34BDB" w:rsidRDefault="00905CF6" w:rsidP="00231A91">
      <w:pPr>
        <w:ind w:left="720" w:hanging="720"/>
        <w:jc w:val="both"/>
        <w:rPr>
          <w:rFonts w:ascii="Book Antiqua" w:hAnsi="Book Antiqua"/>
          <w:lang w:val="es-ES"/>
        </w:rPr>
      </w:pPr>
      <w:r w:rsidRPr="00C34BDB">
        <w:rPr>
          <w:rFonts w:ascii="Book Antiqua" w:hAnsi="Book Antiqua"/>
          <w:lang w:val="es-ES"/>
        </w:rPr>
        <w:t xml:space="preserve">Para </w:t>
      </w:r>
      <w:r w:rsidR="009A230F" w:rsidRPr="00C34BDB">
        <w:rPr>
          <w:rFonts w:ascii="Book Antiqua" w:hAnsi="Book Antiqua"/>
          <w:lang w:val="es-ES"/>
        </w:rPr>
        <w:t xml:space="preserve">crear la </w:t>
      </w:r>
      <w:r w:rsidR="007B44B1" w:rsidRPr="00C34BDB">
        <w:rPr>
          <w:rFonts w:ascii="Book Antiqua" w:hAnsi="Book Antiqua"/>
          <w:lang w:val="es-ES"/>
        </w:rPr>
        <w:t>“</w:t>
      </w:r>
      <w:r w:rsidR="00671011" w:rsidRPr="00C34BDB">
        <w:rPr>
          <w:rFonts w:ascii="Book Antiqua" w:hAnsi="Book Antiqua"/>
          <w:lang w:val="es-ES"/>
        </w:rPr>
        <w:t xml:space="preserve">Ley </w:t>
      </w:r>
      <w:r w:rsidR="00E93183" w:rsidRPr="00C34BDB">
        <w:rPr>
          <w:rFonts w:ascii="Book Antiqua" w:hAnsi="Book Antiqua"/>
          <w:lang w:val="es-ES"/>
        </w:rPr>
        <w:t xml:space="preserve">de </w:t>
      </w:r>
      <w:r w:rsidR="00C74050" w:rsidRPr="00C34BDB">
        <w:rPr>
          <w:rFonts w:ascii="Book Antiqua" w:hAnsi="Book Antiqua"/>
          <w:lang w:val="es-ES"/>
        </w:rPr>
        <w:t>Asistencia Sicológica En Eventos Deportivos a Menores</w:t>
      </w:r>
      <w:r w:rsidR="00497647" w:rsidRPr="00C34BDB">
        <w:rPr>
          <w:rFonts w:ascii="Book Antiqua" w:hAnsi="Book Antiqua"/>
          <w:lang w:val="es-ES"/>
        </w:rPr>
        <w:t>”</w:t>
      </w:r>
      <w:r w:rsidR="0084322F" w:rsidRPr="00C34BDB">
        <w:rPr>
          <w:rFonts w:ascii="Book Antiqua" w:hAnsi="Book Antiqua"/>
          <w:lang w:val="es-ES"/>
        </w:rPr>
        <w:t xml:space="preserve"> </w:t>
      </w:r>
      <w:r w:rsidR="00C6265A" w:rsidRPr="00C34BDB">
        <w:rPr>
          <w:rFonts w:ascii="Book Antiqua" w:hAnsi="Book Antiqua"/>
          <w:lang w:val="es-ES"/>
        </w:rPr>
        <w:t>con el fin de</w:t>
      </w:r>
      <w:r w:rsidR="000F6622" w:rsidRPr="00C34BDB">
        <w:rPr>
          <w:rFonts w:ascii="Book Antiqua" w:hAnsi="Book Antiqua"/>
          <w:lang w:val="es-ES"/>
        </w:rPr>
        <w:t xml:space="preserve"> garantizar </w:t>
      </w:r>
      <w:r w:rsidR="006473DC" w:rsidRPr="00C34BDB">
        <w:rPr>
          <w:rFonts w:ascii="Book Antiqua" w:hAnsi="Book Antiqua"/>
          <w:lang w:val="es-ES"/>
        </w:rPr>
        <w:t xml:space="preserve">que los menores de edad </w:t>
      </w:r>
      <w:r w:rsidR="00D20BE6" w:rsidRPr="00C34BDB">
        <w:rPr>
          <w:rFonts w:ascii="Book Antiqua" w:hAnsi="Book Antiqua"/>
          <w:lang w:val="es-ES"/>
        </w:rPr>
        <w:t>tengan asistencia sicológica en todo evento y/o competencia deportiva</w:t>
      </w:r>
      <w:r w:rsidR="002F427F" w:rsidRPr="00C34BDB">
        <w:rPr>
          <w:rFonts w:ascii="Book Antiqua" w:hAnsi="Book Antiqua"/>
          <w:lang w:val="es-ES"/>
        </w:rPr>
        <w:t>;</w:t>
      </w:r>
      <w:r w:rsidR="00C6265A" w:rsidRPr="00C34BDB">
        <w:rPr>
          <w:rFonts w:ascii="Book Antiqua" w:hAnsi="Book Antiqua"/>
          <w:lang w:val="es-ES"/>
        </w:rPr>
        <w:t xml:space="preserve"> y para otros fines relacionados. </w:t>
      </w:r>
    </w:p>
    <w:p w14:paraId="60C8877C" w14:textId="77777777" w:rsidR="0052701C" w:rsidRDefault="0052701C" w:rsidP="00231A91">
      <w:pPr>
        <w:ind w:firstLine="360"/>
        <w:jc w:val="center"/>
        <w:rPr>
          <w:rFonts w:ascii="Book Antiqua" w:hAnsi="Book Antiqua"/>
          <w:lang w:val="es-ES"/>
        </w:rPr>
      </w:pPr>
    </w:p>
    <w:p w14:paraId="3C628B98" w14:textId="5A1B34E1" w:rsidR="00905CF6" w:rsidRDefault="00905CF6" w:rsidP="00231A91">
      <w:pPr>
        <w:ind w:firstLine="360"/>
        <w:jc w:val="center"/>
        <w:rPr>
          <w:rFonts w:ascii="Book Antiqua" w:hAnsi="Book Antiqua"/>
          <w:lang w:val="es-ES"/>
        </w:rPr>
      </w:pPr>
      <w:r w:rsidRPr="00C34BDB">
        <w:rPr>
          <w:rFonts w:ascii="Book Antiqua" w:hAnsi="Book Antiqua"/>
          <w:lang w:val="es-ES"/>
        </w:rPr>
        <w:t>EXPOSICIÓN DE MOTIVOS</w:t>
      </w:r>
    </w:p>
    <w:p w14:paraId="3E0140EB" w14:textId="77777777" w:rsidR="00231A91" w:rsidRPr="00C34BDB" w:rsidRDefault="00231A91" w:rsidP="00231A91">
      <w:pPr>
        <w:ind w:firstLine="360"/>
        <w:jc w:val="center"/>
        <w:rPr>
          <w:rFonts w:ascii="Book Antiqua" w:hAnsi="Book Antiqua"/>
          <w:lang w:val="es-ES"/>
        </w:rPr>
      </w:pPr>
    </w:p>
    <w:p w14:paraId="20084F02" w14:textId="5D73F57A" w:rsidR="00705452" w:rsidRPr="00C34BDB" w:rsidRDefault="00705452" w:rsidP="00231A91">
      <w:pPr>
        <w:ind w:firstLine="720"/>
        <w:jc w:val="both"/>
        <w:rPr>
          <w:rFonts w:ascii="Book Antiqua" w:hAnsi="Book Antiqua"/>
          <w:lang w:val="es-ES"/>
        </w:rPr>
      </w:pPr>
      <w:r w:rsidRPr="00C34BDB">
        <w:rPr>
          <w:rFonts w:ascii="Book Antiqua" w:hAnsi="Book Antiqua"/>
          <w:lang w:val="es-ES"/>
        </w:rPr>
        <w:t xml:space="preserve">La participación deportiva es esencial en el desarrollo físico y emocional de los menores. Sin embargo, los eventos deportivos pueden generar situaciones que requieren atención psicológica inmediata, tales como crisis emocionales, ansiedad, estrés competitivo, y situaciones traumáticas. </w:t>
      </w:r>
      <w:r w:rsidR="0026304C" w:rsidRPr="00C34BDB">
        <w:rPr>
          <w:rFonts w:ascii="Book Antiqua" w:hAnsi="Book Antiqua"/>
          <w:lang w:val="es-ES"/>
        </w:rPr>
        <w:t>Tener</w:t>
      </w:r>
      <w:r w:rsidRPr="00C34BDB">
        <w:rPr>
          <w:rFonts w:ascii="Book Antiqua" w:hAnsi="Book Antiqua"/>
          <w:lang w:val="es-ES"/>
        </w:rPr>
        <w:t xml:space="preserve"> un profesional de la salud mental capacitado puede prevenir consecuencias negativas a corto y largo plazo, asegurando un entorno seguro y saludable para el desarrollo integral de los jóvenes atletas.</w:t>
      </w:r>
    </w:p>
    <w:p w14:paraId="2E3FE14C" w14:textId="77777777" w:rsidR="0038123F" w:rsidRPr="00C34BDB" w:rsidRDefault="0038123F" w:rsidP="00231A91">
      <w:pPr>
        <w:ind w:firstLine="720"/>
        <w:jc w:val="both"/>
        <w:rPr>
          <w:rFonts w:ascii="Book Antiqua" w:hAnsi="Book Antiqua"/>
          <w:lang w:val="es-ES"/>
        </w:rPr>
      </w:pPr>
    </w:p>
    <w:p w14:paraId="61C67BE6" w14:textId="011656BE" w:rsidR="0038123F" w:rsidRPr="004F3E2F" w:rsidRDefault="0038123F" w:rsidP="00231A91">
      <w:pPr>
        <w:ind w:firstLine="720"/>
        <w:jc w:val="both"/>
        <w:rPr>
          <w:rFonts w:ascii="Book Antiqua" w:hAnsi="Book Antiqua"/>
          <w:lang w:val="es-ES"/>
        </w:rPr>
      </w:pPr>
      <w:r w:rsidRPr="00C34BDB">
        <w:rPr>
          <w:rFonts w:ascii="Book Antiqua" w:hAnsi="Book Antiqua"/>
          <w:lang w:val="es-ES"/>
        </w:rPr>
        <w:t>Estudios respaldan la importancia de brindar atención psicológica en eventos deportivos que involucran a menores de edad.</w:t>
      </w:r>
      <w:r w:rsidR="00572C5C" w:rsidRPr="00C34BDB">
        <w:rPr>
          <w:rFonts w:ascii="Book Antiqua" w:hAnsi="Book Antiqua"/>
          <w:lang w:val="es-ES"/>
        </w:rPr>
        <w:t xml:space="preserve"> Una publicación en la Revista de Psicología Aplicada al Deporte y al Ejercicio destaca la necesidad de inculcar en los jóvenes deportistas planes que incluyan el desarrollo de habilidades psicológicas. Esto implica que la intervención de profesionales de la psicología en el ámbito deportivo es fundamental para el desarrollo integral de los menores.</w:t>
      </w:r>
      <w:r w:rsidR="00C34BDB" w:rsidRPr="00C34BDB">
        <w:rPr>
          <w:color w:val="000000"/>
          <w:lang w:val="es-ES"/>
        </w:rPr>
        <w:t xml:space="preserve"> </w:t>
      </w:r>
      <w:r w:rsidR="00C34BDB" w:rsidRPr="00C34BDB">
        <w:rPr>
          <w:rFonts w:ascii="Book Antiqua" w:hAnsi="Book Antiqua"/>
          <w:lang w:val="es-ES"/>
        </w:rPr>
        <w:t>Expertos en psicología del deporte han enfatizado la importancia de evaluar y supervisar continuamente aspectos psicológicos relacionados con el rendimiento de los jóvenes atletas. La presencia de psicólogos deportivos se considera esencial para crear entornos deportivos psicológicamente seguros y fomentar la búsqueda de ayuda cuando sea necesario.</w:t>
      </w:r>
      <w:r w:rsidR="004F3E2F" w:rsidRPr="004B7E72">
        <w:rPr>
          <w:color w:val="000000"/>
          <w:lang w:val="es-ES"/>
        </w:rPr>
        <w:t xml:space="preserve"> </w:t>
      </w:r>
      <w:r w:rsidR="004F3E2F" w:rsidRPr="004F3E2F">
        <w:rPr>
          <w:rFonts w:ascii="Book Antiqua" w:hAnsi="Book Antiqua"/>
          <w:lang w:val="es-ES"/>
        </w:rPr>
        <w:t xml:space="preserve">El efecto de intervenciones psicológicas y psicosociales en el rendimiento deportivo de </w:t>
      </w:r>
      <w:r w:rsidR="004F3E2F" w:rsidRPr="004F3E2F">
        <w:rPr>
          <w:rFonts w:ascii="Book Antiqua" w:hAnsi="Book Antiqua"/>
          <w:lang w:val="es-ES"/>
        </w:rPr>
        <w:lastRenderedPageBreak/>
        <w:t>atletas. Los resultados indicaron que tales intervenciones tienen un efecto positivo moderado en el rendimiento, destacando la eficacia de estrategias que combinan técnicas psicológicas y factores sociales. Esto sugiere que la presencia de profesionales de la psicología en eventos deportivos puede contribuir no solo al bienestar emocional de los jóvenes atletas, sino también a su desempeño deportivo.</w:t>
      </w:r>
      <w:r w:rsidR="00572C5C" w:rsidRPr="004F3E2F">
        <w:rPr>
          <w:rFonts w:ascii="Book Antiqua" w:hAnsi="Book Antiqua"/>
          <w:lang w:val="es-ES"/>
        </w:rPr>
        <w:t xml:space="preserve"> </w:t>
      </w:r>
      <w:r w:rsidR="00572C5C" w:rsidRPr="004F3E2F">
        <w:rPr>
          <w:lang w:val="es-ES"/>
        </w:rPr>
        <w:t>​</w:t>
      </w:r>
    </w:p>
    <w:p w14:paraId="79CBBE10" w14:textId="77777777" w:rsidR="00705452" w:rsidRPr="00C34BDB" w:rsidRDefault="00705452" w:rsidP="00231A91">
      <w:pPr>
        <w:ind w:firstLine="720"/>
        <w:jc w:val="both"/>
        <w:rPr>
          <w:rFonts w:ascii="Book Antiqua" w:hAnsi="Book Antiqua"/>
          <w:lang w:val="es-ES"/>
        </w:rPr>
      </w:pPr>
    </w:p>
    <w:p w14:paraId="0AECDD15" w14:textId="335D3092" w:rsidR="00AA7578" w:rsidRDefault="00705452" w:rsidP="00231A91">
      <w:pPr>
        <w:ind w:firstLine="720"/>
        <w:jc w:val="both"/>
        <w:rPr>
          <w:rFonts w:ascii="Book Antiqua" w:hAnsi="Book Antiqua"/>
          <w:lang w:val="es-ES"/>
        </w:rPr>
      </w:pPr>
      <w:r w:rsidRPr="00C34BDB">
        <w:rPr>
          <w:rFonts w:ascii="Book Antiqua" w:hAnsi="Book Antiqua"/>
          <w:lang w:val="es-ES"/>
        </w:rPr>
        <w:t xml:space="preserve">Es responsabilidad del Gobierno de Puerto Rico salvaguardar el bienestar integral de los menores que participan en actividades deportivas. </w:t>
      </w:r>
      <w:r w:rsidR="00602F01" w:rsidRPr="00C34BDB">
        <w:rPr>
          <w:rFonts w:ascii="Book Antiqua" w:hAnsi="Book Antiqua"/>
          <w:lang w:val="es-ES"/>
        </w:rPr>
        <w:t>Esta responsabilidad es compartida con los padres que desean inscribir sus hijos en competencias deportivas y pagan a los organizadores cuantías significativas de dinero. Son estos los que deben promover un ambient</w:t>
      </w:r>
      <w:r w:rsidR="005B0D78">
        <w:rPr>
          <w:rFonts w:ascii="Book Antiqua" w:hAnsi="Book Antiqua"/>
          <w:lang w:val="es-ES"/>
        </w:rPr>
        <w:t>e</w:t>
      </w:r>
      <w:r w:rsidR="00602F01" w:rsidRPr="00C34BDB">
        <w:rPr>
          <w:rFonts w:ascii="Book Antiqua" w:hAnsi="Book Antiqua"/>
          <w:lang w:val="es-ES"/>
        </w:rPr>
        <w:t xml:space="preserve"> sano competitivo. </w:t>
      </w:r>
      <w:r w:rsidRPr="00C34BDB">
        <w:rPr>
          <w:rFonts w:ascii="Book Antiqua" w:hAnsi="Book Antiqua"/>
          <w:lang w:val="es-ES"/>
        </w:rPr>
        <w:t>Por tanto, es necesario establecer como requisito la presencia de psicólogos en los eventos deportivos, garantizando atención inmediata en situaciones críticas.</w:t>
      </w:r>
    </w:p>
    <w:p w14:paraId="51727C28" w14:textId="77777777" w:rsidR="00231A91" w:rsidRPr="00C34BDB" w:rsidRDefault="00231A91" w:rsidP="00231A91">
      <w:pPr>
        <w:ind w:firstLine="720"/>
        <w:jc w:val="both"/>
        <w:rPr>
          <w:rFonts w:ascii="Book Antiqua" w:hAnsi="Book Antiqua"/>
          <w:lang w:val="es-ES"/>
        </w:rPr>
      </w:pPr>
    </w:p>
    <w:p w14:paraId="1E21656D" w14:textId="77777777" w:rsidR="00905CF6" w:rsidRPr="00C34BDB" w:rsidRDefault="00905CF6" w:rsidP="00231A91">
      <w:pPr>
        <w:spacing w:line="480" w:lineRule="auto"/>
        <w:rPr>
          <w:rFonts w:ascii="Book Antiqua" w:hAnsi="Book Antiqua"/>
          <w:i/>
          <w:lang w:val="es-ES"/>
        </w:rPr>
      </w:pPr>
      <w:r w:rsidRPr="00C34BDB">
        <w:rPr>
          <w:rFonts w:ascii="Book Antiqua" w:hAnsi="Book Antiqua"/>
          <w:i/>
          <w:lang w:val="es-ES"/>
        </w:rPr>
        <w:t>DECRÉTASE POR LA ASAMBLEA LEGISLATIVA DE PUERTO RICO:</w:t>
      </w:r>
    </w:p>
    <w:p w14:paraId="023CDAD2" w14:textId="77777777" w:rsidR="00905CF6" w:rsidRPr="00C34BDB" w:rsidRDefault="00905CF6" w:rsidP="00905CF6">
      <w:pPr>
        <w:spacing w:line="480" w:lineRule="auto"/>
        <w:jc w:val="both"/>
        <w:rPr>
          <w:rFonts w:ascii="Book Antiqua" w:hAnsi="Book Antiqua"/>
          <w:lang w:val="es-ES"/>
        </w:rPr>
        <w:sectPr w:rsidR="00905CF6" w:rsidRPr="00C34BDB" w:rsidSect="00EB7711">
          <w:headerReference w:type="default" r:id="rId8"/>
          <w:type w:val="continuous"/>
          <w:pgSz w:w="12240" w:h="15840" w:code="1"/>
          <w:pgMar w:top="1440" w:right="1440" w:bottom="1440" w:left="1440" w:header="720" w:footer="720" w:gutter="0"/>
          <w:cols w:space="720"/>
          <w:titlePg/>
        </w:sectPr>
      </w:pPr>
    </w:p>
    <w:p w14:paraId="73A3640E" w14:textId="3594FE80" w:rsidR="00905CF6" w:rsidRPr="00C34BDB" w:rsidRDefault="00B4041D" w:rsidP="00905CF6">
      <w:pPr>
        <w:spacing w:line="480" w:lineRule="auto"/>
        <w:ind w:firstLine="360"/>
        <w:jc w:val="both"/>
        <w:rPr>
          <w:rFonts w:ascii="Book Antiqua" w:hAnsi="Book Antiqua"/>
          <w:lang w:val="es-ES"/>
        </w:rPr>
      </w:pPr>
      <w:r w:rsidRPr="00C34BDB">
        <w:rPr>
          <w:rFonts w:ascii="Book Antiqua" w:hAnsi="Book Antiqua"/>
          <w:lang w:val="es-ES"/>
        </w:rPr>
        <w:t>Artículo 1.- Título</w:t>
      </w:r>
    </w:p>
    <w:p w14:paraId="2B0170BC" w14:textId="2D4C3378" w:rsidR="00D8761D" w:rsidRPr="00C34BDB" w:rsidRDefault="00B4041D" w:rsidP="00D8761D">
      <w:pPr>
        <w:spacing w:line="480" w:lineRule="auto"/>
        <w:ind w:firstLine="360"/>
        <w:jc w:val="both"/>
        <w:rPr>
          <w:rFonts w:ascii="Book Antiqua" w:hAnsi="Book Antiqua"/>
          <w:lang w:val="es-ES"/>
        </w:rPr>
      </w:pPr>
      <w:r w:rsidRPr="00C34BDB">
        <w:rPr>
          <w:rFonts w:ascii="Book Antiqua" w:hAnsi="Book Antiqua"/>
          <w:lang w:val="es-ES"/>
        </w:rPr>
        <w:t>Esta ley se conocerá, y podrá ser citada, como “</w:t>
      </w:r>
      <w:r w:rsidR="00CC6B8B" w:rsidRPr="00C34BDB">
        <w:rPr>
          <w:rFonts w:ascii="Book Antiqua" w:hAnsi="Book Antiqua"/>
          <w:lang w:val="es-ES"/>
        </w:rPr>
        <w:t>Ley de Asistencia Sicológica En Eventos Deportivos a Menores</w:t>
      </w:r>
      <w:r w:rsidR="00671011" w:rsidRPr="00C34BDB">
        <w:rPr>
          <w:rFonts w:ascii="Book Antiqua" w:hAnsi="Book Antiqua"/>
          <w:lang w:val="es-ES"/>
        </w:rPr>
        <w:t>”</w:t>
      </w:r>
      <w:r w:rsidR="00235E90" w:rsidRPr="00C34BDB">
        <w:rPr>
          <w:rFonts w:ascii="Book Antiqua" w:hAnsi="Book Antiqua"/>
          <w:lang w:val="es-ES"/>
        </w:rPr>
        <w:t xml:space="preserve">. </w:t>
      </w:r>
    </w:p>
    <w:p w14:paraId="589490D8" w14:textId="28004A4D" w:rsidR="00235E90" w:rsidRPr="00C34BDB" w:rsidRDefault="00235E90" w:rsidP="00D8761D">
      <w:pPr>
        <w:spacing w:line="480" w:lineRule="auto"/>
        <w:ind w:firstLine="360"/>
        <w:jc w:val="both"/>
        <w:rPr>
          <w:rFonts w:ascii="Book Antiqua" w:hAnsi="Book Antiqua"/>
          <w:lang w:val="es-ES"/>
        </w:rPr>
      </w:pPr>
      <w:r w:rsidRPr="00C34BDB">
        <w:rPr>
          <w:rFonts w:ascii="Book Antiqua" w:hAnsi="Book Antiqua"/>
          <w:lang w:val="es-ES"/>
        </w:rPr>
        <w:t xml:space="preserve">Artículo 2. – </w:t>
      </w:r>
      <w:r w:rsidR="00E96663" w:rsidRPr="00C34BDB">
        <w:rPr>
          <w:rFonts w:ascii="Book Antiqua" w:hAnsi="Book Antiqua"/>
          <w:lang w:val="es-ES"/>
        </w:rPr>
        <w:t>Política Pública</w:t>
      </w:r>
      <w:r w:rsidRPr="00C34BDB">
        <w:rPr>
          <w:rFonts w:ascii="Book Antiqua" w:hAnsi="Book Antiqua"/>
          <w:lang w:val="es-ES"/>
        </w:rPr>
        <w:t xml:space="preserve"> </w:t>
      </w:r>
    </w:p>
    <w:p w14:paraId="36696ECD" w14:textId="2B666B07" w:rsidR="00E96663" w:rsidRPr="00C34BDB" w:rsidRDefault="0034060C" w:rsidP="003807C1">
      <w:pPr>
        <w:spacing w:line="480" w:lineRule="auto"/>
        <w:ind w:firstLine="360"/>
        <w:jc w:val="both"/>
        <w:rPr>
          <w:rFonts w:ascii="Book Antiqua" w:hAnsi="Book Antiqua"/>
          <w:lang w:val="es-ES"/>
        </w:rPr>
      </w:pPr>
      <w:r w:rsidRPr="00C34BDB">
        <w:rPr>
          <w:rFonts w:ascii="Book Antiqua" w:hAnsi="Book Antiqua"/>
          <w:lang w:val="es-ES"/>
        </w:rPr>
        <w:t>Es política pública del Gobierno de Puerto Rico garantizar el bienestar emocional y mental de los menores que participan en eventos deportivos mediante la presencia obligatoria de profesionales de la psicología capacitados para atender emergencias psicológicas de forma inmediata.</w:t>
      </w:r>
    </w:p>
    <w:p w14:paraId="275541D4" w14:textId="62DE3EA0" w:rsidR="00122FE3" w:rsidRPr="00C34BDB" w:rsidRDefault="00122FE3" w:rsidP="003807C1">
      <w:pPr>
        <w:spacing w:line="480" w:lineRule="auto"/>
        <w:ind w:firstLine="360"/>
        <w:jc w:val="both"/>
        <w:rPr>
          <w:rFonts w:ascii="Book Antiqua" w:hAnsi="Book Antiqua"/>
          <w:lang w:val="es-ES"/>
        </w:rPr>
      </w:pPr>
      <w:r w:rsidRPr="00C34BDB">
        <w:rPr>
          <w:rFonts w:ascii="Book Antiqua" w:hAnsi="Book Antiqua"/>
          <w:lang w:val="es-ES"/>
        </w:rPr>
        <w:t xml:space="preserve">Artículo </w:t>
      </w:r>
      <w:r w:rsidR="00994578" w:rsidRPr="00C34BDB">
        <w:rPr>
          <w:rFonts w:ascii="Book Antiqua" w:hAnsi="Book Antiqua"/>
          <w:lang w:val="es-ES"/>
        </w:rPr>
        <w:t>3</w:t>
      </w:r>
      <w:r w:rsidRPr="00C34BDB">
        <w:rPr>
          <w:rFonts w:ascii="Book Antiqua" w:hAnsi="Book Antiqua"/>
          <w:lang w:val="es-ES"/>
        </w:rPr>
        <w:t xml:space="preserve">. –  </w:t>
      </w:r>
      <w:r w:rsidR="0034060C" w:rsidRPr="00C34BDB">
        <w:rPr>
          <w:rFonts w:ascii="Book Antiqua" w:hAnsi="Book Antiqua"/>
          <w:lang w:val="es-ES"/>
        </w:rPr>
        <w:t>Requisito Obligatorio</w:t>
      </w:r>
    </w:p>
    <w:p w14:paraId="2CD19FD1" w14:textId="69D6DE4D" w:rsidR="0034060C" w:rsidRPr="00C34BDB" w:rsidRDefault="003B6538" w:rsidP="00972E3F">
      <w:pPr>
        <w:spacing w:line="480" w:lineRule="auto"/>
        <w:ind w:firstLine="360"/>
        <w:jc w:val="both"/>
        <w:rPr>
          <w:rFonts w:ascii="Book Antiqua" w:hAnsi="Book Antiqua"/>
          <w:lang w:val="es-ES"/>
        </w:rPr>
      </w:pPr>
      <w:r w:rsidRPr="00C34BDB">
        <w:rPr>
          <w:rFonts w:ascii="Book Antiqua" w:hAnsi="Book Antiqua"/>
          <w:lang w:val="es-ES"/>
        </w:rPr>
        <w:t xml:space="preserve">Todo evento o competencia deportiva en Puerto Rico en que participen menores de edad deberá contar obligatoriamente con al menos un psicólogo debidamente licenciado y capacitado disponible durante todo el desarrollo de la actividad deportiva. </w:t>
      </w:r>
    </w:p>
    <w:p w14:paraId="0853B3F8" w14:textId="01A427DF" w:rsidR="008A5814" w:rsidRPr="00C34BDB" w:rsidRDefault="008A5814" w:rsidP="008A5814">
      <w:pPr>
        <w:spacing w:line="480" w:lineRule="auto"/>
        <w:ind w:firstLine="360"/>
        <w:jc w:val="both"/>
        <w:rPr>
          <w:rFonts w:ascii="Book Antiqua" w:hAnsi="Book Antiqua"/>
          <w:lang w:val="es-ES"/>
        </w:rPr>
      </w:pPr>
      <w:r w:rsidRPr="00C34BDB">
        <w:rPr>
          <w:rFonts w:ascii="Book Antiqua" w:hAnsi="Book Antiqua"/>
          <w:lang w:val="es-ES"/>
        </w:rPr>
        <w:t xml:space="preserve">Cualquier actividad deportiva, torneo, encuentro o competición organizada formalmente en que participen atletas menores de 18 años debe tener disponible un </w:t>
      </w:r>
      <w:r w:rsidRPr="00C34BDB">
        <w:rPr>
          <w:rFonts w:ascii="Book Antiqua" w:hAnsi="Book Antiqua"/>
          <w:lang w:val="es-ES"/>
        </w:rPr>
        <w:lastRenderedPageBreak/>
        <w:t>profesional licenciado en psicología clínica, educativa o deportiva, debidamente acreditado por la Junta Examinadora de Psicólogos de Puerto Rico.</w:t>
      </w:r>
      <w:r w:rsidR="00A224C6" w:rsidRPr="00C34BDB">
        <w:rPr>
          <w:rFonts w:ascii="Book Antiqua" w:hAnsi="Book Antiqua"/>
          <w:lang w:val="es-ES"/>
        </w:rPr>
        <w:t xml:space="preserve"> </w:t>
      </w:r>
    </w:p>
    <w:p w14:paraId="0A6F00D4" w14:textId="7FF8D6AF" w:rsidR="00E95628" w:rsidRPr="00C34BDB" w:rsidRDefault="00122FE3" w:rsidP="00972E3F">
      <w:pPr>
        <w:spacing w:line="480" w:lineRule="auto"/>
        <w:ind w:firstLine="360"/>
        <w:jc w:val="both"/>
        <w:rPr>
          <w:rFonts w:ascii="Book Antiqua" w:hAnsi="Book Antiqua"/>
          <w:lang w:val="es-ES"/>
        </w:rPr>
      </w:pPr>
      <w:r w:rsidRPr="00C34BDB">
        <w:rPr>
          <w:rFonts w:ascii="Book Antiqua" w:hAnsi="Book Antiqua"/>
          <w:lang w:val="es-ES"/>
        </w:rPr>
        <w:t xml:space="preserve">Artículo </w:t>
      </w:r>
      <w:r w:rsidR="00994578" w:rsidRPr="00C34BDB">
        <w:rPr>
          <w:rFonts w:ascii="Book Antiqua" w:hAnsi="Book Antiqua"/>
          <w:lang w:val="es-ES"/>
        </w:rPr>
        <w:t>4</w:t>
      </w:r>
      <w:r w:rsidRPr="00C34BDB">
        <w:rPr>
          <w:rFonts w:ascii="Book Antiqua" w:hAnsi="Book Antiqua"/>
          <w:lang w:val="es-ES"/>
        </w:rPr>
        <w:t xml:space="preserve">. – </w:t>
      </w:r>
      <w:r w:rsidR="00C57E01" w:rsidRPr="00C34BDB">
        <w:rPr>
          <w:rFonts w:ascii="Book Antiqua" w:hAnsi="Book Antiqua"/>
          <w:szCs w:val="18"/>
          <w:lang w:val="es-ES"/>
        </w:rPr>
        <w:t xml:space="preserve">Responsabilidad de los Organizadores </w:t>
      </w:r>
    </w:p>
    <w:p w14:paraId="4909D62A" w14:textId="20EAEF38" w:rsidR="0021135E" w:rsidRPr="00C34BDB" w:rsidRDefault="00477FF9" w:rsidP="00122FE3">
      <w:pPr>
        <w:spacing w:line="480" w:lineRule="auto"/>
        <w:ind w:firstLine="360"/>
        <w:jc w:val="both"/>
        <w:rPr>
          <w:rFonts w:ascii="Book Antiqua" w:hAnsi="Book Antiqua"/>
          <w:lang w:val="es-ES"/>
        </w:rPr>
      </w:pPr>
      <w:r w:rsidRPr="00C34BDB">
        <w:rPr>
          <w:rFonts w:ascii="Book Antiqua" w:hAnsi="Book Antiqua"/>
          <w:lang w:val="es-ES"/>
        </w:rPr>
        <w:t>Los organizadores serán responsables de garantizar que un psicólogo esté disponible durante toda la duración del evento deportivo, debiendo establecer los mecanismos necesarios para que los participantes, entrenadores, padres o tutores puedan acceder rápidamente a este recurso en situaciones de emergencia</w:t>
      </w:r>
      <w:r w:rsidR="00654008" w:rsidRPr="00C34BDB">
        <w:rPr>
          <w:rFonts w:ascii="Book Antiqua" w:hAnsi="Book Antiqua"/>
          <w:lang w:val="es-ES"/>
        </w:rPr>
        <w:t xml:space="preserve"> con mecanismos</w:t>
      </w:r>
      <w:r w:rsidR="00800F50" w:rsidRPr="00C34BDB">
        <w:rPr>
          <w:rFonts w:ascii="Book Antiqua" w:hAnsi="Book Antiqua"/>
          <w:lang w:val="es-ES"/>
        </w:rPr>
        <w:t>,</w:t>
      </w:r>
      <w:r w:rsidR="00654008" w:rsidRPr="00C34BDB">
        <w:rPr>
          <w:rFonts w:ascii="Book Antiqua" w:hAnsi="Book Antiqua"/>
          <w:lang w:val="es-ES"/>
        </w:rPr>
        <w:t xml:space="preserve"> tales como</w:t>
      </w:r>
      <w:r w:rsidR="00800F50" w:rsidRPr="00C34BDB">
        <w:rPr>
          <w:rFonts w:ascii="Book Antiqua" w:hAnsi="Book Antiqua"/>
          <w:lang w:val="es-ES"/>
        </w:rPr>
        <w:t>,</w:t>
      </w:r>
      <w:r w:rsidR="00654008" w:rsidRPr="00C34BDB">
        <w:rPr>
          <w:rFonts w:ascii="Book Antiqua" w:hAnsi="Book Antiqua"/>
          <w:lang w:val="es-ES"/>
        </w:rPr>
        <w:t xml:space="preserve"> videoconferencia.</w:t>
      </w:r>
      <w:r w:rsidRPr="00C34BDB">
        <w:rPr>
          <w:rFonts w:ascii="Book Antiqua" w:hAnsi="Book Antiqua"/>
          <w:lang w:val="es-ES"/>
        </w:rPr>
        <w:t xml:space="preserve"> </w:t>
      </w:r>
    </w:p>
    <w:p w14:paraId="3A3B4C62" w14:textId="506C1887" w:rsidR="00083F25" w:rsidRPr="00C34BDB" w:rsidRDefault="00083F25" w:rsidP="00122FE3">
      <w:pPr>
        <w:spacing w:line="480" w:lineRule="auto"/>
        <w:ind w:firstLine="360"/>
        <w:jc w:val="both"/>
        <w:rPr>
          <w:rFonts w:ascii="Book Antiqua" w:hAnsi="Book Antiqua"/>
          <w:lang w:val="es-ES"/>
        </w:rPr>
      </w:pPr>
      <w:r w:rsidRPr="00C34BDB">
        <w:rPr>
          <w:rFonts w:ascii="Book Antiqua" w:hAnsi="Book Antiqua"/>
          <w:lang w:val="es-ES"/>
        </w:rPr>
        <w:t xml:space="preserve">Antes del evento, los organizadores deberán notificar vía correo electrónico a los apoderados de los equipos y/o encargado del menor atleta el nombre, teléfono y correo electrónico del psicólogo que estará disponible. </w:t>
      </w:r>
    </w:p>
    <w:p w14:paraId="751DC1D7" w14:textId="390C6E8B" w:rsidR="00EB5557" w:rsidRPr="00C34BDB" w:rsidRDefault="00EB5557" w:rsidP="00122FE3">
      <w:pPr>
        <w:spacing w:line="480" w:lineRule="auto"/>
        <w:ind w:firstLine="360"/>
        <w:jc w:val="both"/>
        <w:rPr>
          <w:rFonts w:ascii="Book Antiqua" w:hAnsi="Book Antiqua"/>
          <w:lang w:val="es-ES"/>
        </w:rPr>
      </w:pPr>
      <w:r w:rsidRPr="00C34BDB">
        <w:rPr>
          <w:rFonts w:ascii="Book Antiqua" w:hAnsi="Book Antiqua"/>
          <w:lang w:val="es-ES"/>
        </w:rPr>
        <w:t>Los organizadores podrán solicitar</w:t>
      </w:r>
      <w:r w:rsidR="00F22557" w:rsidRPr="00C34BDB">
        <w:rPr>
          <w:rFonts w:ascii="Book Antiqua" w:hAnsi="Book Antiqua"/>
          <w:lang w:val="es-ES"/>
        </w:rPr>
        <w:t xml:space="preserve"> al Departamento de Recreación y Deportes</w:t>
      </w:r>
      <w:r w:rsidRPr="00C34BDB">
        <w:rPr>
          <w:rFonts w:ascii="Book Antiqua" w:hAnsi="Book Antiqua"/>
          <w:lang w:val="es-ES"/>
        </w:rPr>
        <w:t xml:space="preserve"> </w:t>
      </w:r>
      <w:r w:rsidR="00F22557" w:rsidRPr="00C34BDB">
        <w:rPr>
          <w:rFonts w:ascii="Book Antiqua" w:hAnsi="Book Antiqua"/>
          <w:lang w:val="es-ES"/>
        </w:rPr>
        <w:t xml:space="preserve">que se le exceptúe de esta obligación </w:t>
      </w:r>
      <w:r w:rsidR="004C5780" w:rsidRPr="00C34BDB">
        <w:rPr>
          <w:rFonts w:ascii="Book Antiqua" w:hAnsi="Book Antiqua"/>
          <w:lang w:val="es-ES"/>
        </w:rPr>
        <w:t>por las siguientes razones:</w:t>
      </w:r>
    </w:p>
    <w:p w14:paraId="37A8C164" w14:textId="2AF3CF32" w:rsidR="004C5780" w:rsidRPr="00C34BDB" w:rsidRDefault="004C5780" w:rsidP="00122FE3">
      <w:pPr>
        <w:spacing w:line="480" w:lineRule="auto"/>
        <w:ind w:firstLine="360"/>
        <w:jc w:val="both"/>
        <w:rPr>
          <w:rFonts w:ascii="Book Antiqua" w:hAnsi="Book Antiqua"/>
          <w:lang w:val="es-ES"/>
        </w:rPr>
      </w:pPr>
      <w:r w:rsidRPr="00C34BDB">
        <w:rPr>
          <w:rFonts w:ascii="Book Antiqua" w:hAnsi="Book Antiqua"/>
          <w:lang w:val="es-ES"/>
        </w:rPr>
        <w:t>1.</w:t>
      </w:r>
      <w:r w:rsidRPr="00C34BDB">
        <w:rPr>
          <w:rFonts w:ascii="Book Antiqua" w:hAnsi="Book Antiqua"/>
          <w:lang w:val="es-ES"/>
        </w:rPr>
        <w:tab/>
        <w:t xml:space="preserve">Se trata de un evento </w:t>
      </w:r>
      <w:r w:rsidR="009C400D" w:rsidRPr="00C34BDB">
        <w:rPr>
          <w:rFonts w:ascii="Book Antiqua" w:hAnsi="Book Antiqua"/>
          <w:lang w:val="es-ES"/>
        </w:rPr>
        <w:t xml:space="preserve">deportivo </w:t>
      </w:r>
      <w:r w:rsidRPr="00C34BDB">
        <w:rPr>
          <w:rFonts w:ascii="Book Antiqua" w:hAnsi="Book Antiqua"/>
          <w:lang w:val="es-ES"/>
        </w:rPr>
        <w:t xml:space="preserve">escolar que tiene </w:t>
      </w:r>
      <w:r w:rsidR="005A4ABE" w:rsidRPr="00C34BDB">
        <w:rPr>
          <w:rFonts w:ascii="Book Antiqua" w:hAnsi="Book Antiqua"/>
          <w:lang w:val="es-ES"/>
        </w:rPr>
        <w:t>disponibles trabajadores sociales escolares, consejeros profesionales, capellanes</w:t>
      </w:r>
      <w:r w:rsidR="009C400D" w:rsidRPr="00C34BDB">
        <w:rPr>
          <w:rFonts w:ascii="Book Antiqua" w:hAnsi="Book Antiqua"/>
          <w:lang w:val="es-ES"/>
        </w:rPr>
        <w:t xml:space="preserve"> </w:t>
      </w:r>
      <w:r w:rsidR="005A4ABE" w:rsidRPr="00C34BDB">
        <w:rPr>
          <w:rFonts w:ascii="Book Antiqua" w:hAnsi="Book Antiqua"/>
          <w:lang w:val="es-ES"/>
        </w:rPr>
        <w:t>y/</w:t>
      </w:r>
      <w:r w:rsidR="009C400D" w:rsidRPr="00C34BDB">
        <w:rPr>
          <w:rFonts w:ascii="Book Antiqua" w:hAnsi="Book Antiqua"/>
          <w:lang w:val="es-ES"/>
        </w:rPr>
        <w:t>o maestros de los estudiantes.</w:t>
      </w:r>
    </w:p>
    <w:p w14:paraId="057ADA6A" w14:textId="672C38F4" w:rsidR="009C400D" w:rsidRPr="00C34BDB" w:rsidRDefault="009C400D" w:rsidP="00122FE3">
      <w:pPr>
        <w:spacing w:line="480" w:lineRule="auto"/>
        <w:ind w:firstLine="360"/>
        <w:jc w:val="both"/>
        <w:rPr>
          <w:rFonts w:ascii="Book Antiqua" w:hAnsi="Book Antiqua"/>
          <w:lang w:val="es-ES"/>
        </w:rPr>
      </w:pPr>
      <w:r w:rsidRPr="00C34BDB">
        <w:rPr>
          <w:rFonts w:ascii="Book Antiqua" w:hAnsi="Book Antiqua"/>
          <w:lang w:val="es-ES"/>
        </w:rPr>
        <w:t>2.</w:t>
      </w:r>
      <w:r w:rsidRPr="00C34BDB">
        <w:rPr>
          <w:rFonts w:ascii="Book Antiqua" w:hAnsi="Book Antiqua"/>
          <w:lang w:val="es-ES"/>
        </w:rPr>
        <w:tab/>
        <w:t>Se trata de un evento deportivo</w:t>
      </w:r>
      <w:r w:rsidR="004C3A4F" w:rsidRPr="00C34BDB">
        <w:rPr>
          <w:rFonts w:ascii="Book Antiqua" w:hAnsi="Book Antiqua"/>
          <w:lang w:val="es-ES"/>
        </w:rPr>
        <w:t xml:space="preserve"> </w:t>
      </w:r>
      <w:r w:rsidR="00CF2709" w:rsidRPr="00C34BDB">
        <w:rPr>
          <w:rFonts w:ascii="Book Antiqua" w:hAnsi="Book Antiqua"/>
          <w:lang w:val="es-ES"/>
        </w:rPr>
        <w:t>que no va a generar ingresos ni se está cobrando a los jugadores, equipos</w:t>
      </w:r>
      <w:r w:rsidR="003E02B3" w:rsidRPr="00C34BDB">
        <w:rPr>
          <w:rFonts w:ascii="Book Antiqua" w:hAnsi="Book Antiqua"/>
          <w:lang w:val="es-ES"/>
        </w:rPr>
        <w:t xml:space="preserve"> ni apoderados por participar.</w:t>
      </w:r>
    </w:p>
    <w:p w14:paraId="018DBDAE" w14:textId="73167289" w:rsidR="00455248" w:rsidRPr="00C34BDB" w:rsidRDefault="008F4AFB" w:rsidP="00191154">
      <w:pPr>
        <w:spacing w:line="480" w:lineRule="auto"/>
        <w:ind w:firstLine="720"/>
        <w:jc w:val="both"/>
        <w:rPr>
          <w:rFonts w:ascii="Book Antiqua" w:hAnsi="Book Antiqua"/>
          <w:lang w:val="es-ES"/>
        </w:rPr>
      </w:pPr>
      <w:r w:rsidRPr="00C34BDB">
        <w:rPr>
          <w:rFonts w:ascii="Book Antiqua" w:hAnsi="Book Antiqua"/>
          <w:lang w:val="es-ES"/>
        </w:rPr>
        <w:t xml:space="preserve">Artículo </w:t>
      </w:r>
      <w:r w:rsidR="00994578" w:rsidRPr="00C34BDB">
        <w:rPr>
          <w:rFonts w:ascii="Book Antiqua" w:hAnsi="Book Antiqua"/>
          <w:lang w:val="es-ES"/>
        </w:rPr>
        <w:t>5</w:t>
      </w:r>
      <w:r w:rsidRPr="00C34BDB">
        <w:rPr>
          <w:rFonts w:ascii="Book Antiqua" w:hAnsi="Book Antiqua"/>
          <w:lang w:val="es-ES"/>
        </w:rPr>
        <w:t xml:space="preserve">.- </w:t>
      </w:r>
      <w:r w:rsidR="0076734B" w:rsidRPr="00C34BDB">
        <w:rPr>
          <w:rFonts w:ascii="Book Antiqua" w:hAnsi="Book Antiqua"/>
          <w:lang w:val="es-ES"/>
        </w:rPr>
        <w:t>Incumplimiento</w:t>
      </w:r>
    </w:p>
    <w:p w14:paraId="4FABB6FC" w14:textId="0DFF29D7" w:rsidR="0076734B" w:rsidRPr="00C34BDB" w:rsidRDefault="0076734B" w:rsidP="00191154">
      <w:pPr>
        <w:spacing w:line="480" w:lineRule="auto"/>
        <w:ind w:firstLine="720"/>
        <w:jc w:val="both"/>
        <w:rPr>
          <w:rFonts w:ascii="Book Antiqua" w:hAnsi="Book Antiqua"/>
          <w:lang w:val="es-ES"/>
        </w:rPr>
      </w:pPr>
      <w:r w:rsidRPr="00C34BDB">
        <w:rPr>
          <w:rFonts w:ascii="Book Antiqua" w:hAnsi="Book Antiqua"/>
          <w:lang w:val="es-ES"/>
        </w:rPr>
        <w:t xml:space="preserve">El Departamento de Recreación y Deportes podrá </w:t>
      </w:r>
      <w:r w:rsidR="009C3FBD" w:rsidRPr="00C34BDB">
        <w:rPr>
          <w:rFonts w:ascii="Book Antiqua" w:hAnsi="Book Antiqua"/>
          <w:lang w:val="es-ES"/>
        </w:rPr>
        <w:t xml:space="preserve">prohibir la celebración de un evento deportivo cuando ocurra un incumplimiento </w:t>
      </w:r>
      <w:r w:rsidR="00A43EC3" w:rsidRPr="00C34BDB">
        <w:rPr>
          <w:rFonts w:ascii="Book Antiqua" w:hAnsi="Book Antiqua"/>
          <w:lang w:val="es-ES"/>
        </w:rPr>
        <w:t xml:space="preserve">con esta Ley. Además, podrá prohibir a los organizadores que reiteradamente incumplan con esta Ley </w:t>
      </w:r>
      <w:r w:rsidR="00745EFF" w:rsidRPr="00C34BDB">
        <w:rPr>
          <w:rFonts w:ascii="Book Antiqua" w:hAnsi="Book Antiqua"/>
          <w:lang w:val="es-ES"/>
        </w:rPr>
        <w:t xml:space="preserve">organizar eventos deportivos. </w:t>
      </w:r>
    </w:p>
    <w:p w14:paraId="599A9E82" w14:textId="2148E7BF" w:rsidR="00032225" w:rsidRPr="00C34BDB" w:rsidRDefault="00032225" w:rsidP="00191154">
      <w:pPr>
        <w:spacing w:line="480" w:lineRule="auto"/>
        <w:ind w:firstLine="720"/>
        <w:jc w:val="both"/>
        <w:rPr>
          <w:rFonts w:ascii="Book Antiqua" w:hAnsi="Book Antiqua"/>
          <w:lang w:val="es-ES"/>
        </w:rPr>
      </w:pPr>
      <w:r w:rsidRPr="00C34BDB">
        <w:rPr>
          <w:rFonts w:ascii="Book Antiqua" w:hAnsi="Book Antiqua"/>
          <w:lang w:val="es-ES"/>
        </w:rPr>
        <w:lastRenderedPageBreak/>
        <w:t>Artículo 6. – Reglamentación</w:t>
      </w:r>
    </w:p>
    <w:p w14:paraId="49C08C06" w14:textId="3817CEEA" w:rsidR="00032225" w:rsidRPr="00C34BDB" w:rsidRDefault="004F2254" w:rsidP="00191154">
      <w:pPr>
        <w:spacing w:line="480" w:lineRule="auto"/>
        <w:ind w:firstLine="720"/>
        <w:jc w:val="both"/>
        <w:rPr>
          <w:rFonts w:ascii="Book Antiqua" w:hAnsi="Book Antiqua"/>
          <w:lang w:val="es-ES"/>
        </w:rPr>
      </w:pPr>
      <w:r w:rsidRPr="00C34BDB">
        <w:rPr>
          <w:rFonts w:ascii="Book Antiqua" w:hAnsi="Book Antiqua"/>
          <w:lang w:val="es-ES"/>
        </w:rPr>
        <w:t xml:space="preserve">Se concede un término de sesenta (60) días desde la aprobación de esta Ley </w:t>
      </w:r>
      <w:r w:rsidR="008139E4" w:rsidRPr="00C34BDB">
        <w:rPr>
          <w:rFonts w:ascii="Book Antiqua" w:hAnsi="Book Antiqua"/>
          <w:lang w:val="es-ES"/>
        </w:rPr>
        <w:t xml:space="preserve">para que el </w:t>
      </w:r>
      <w:r w:rsidRPr="00C34BDB">
        <w:rPr>
          <w:rFonts w:ascii="Book Antiqua" w:hAnsi="Book Antiqua"/>
          <w:lang w:val="es-ES"/>
        </w:rPr>
        <w:t>Departamento de Recreación y Deportes, en consulta con la Junta Examinadora de Psicólogos de Puerto Rico, promulg</w:t>
      </w:r>
      <w:r w:rsidR="008139E4" w:rsidRPr="00C34BDB">
        <w:rPr>
          <w:rFonts w:ascii="Book Antiqua" w:hAnsi="Book Antiqua"/>
          <w:lang w:val="es-ES"/>
        </w:rPr>
        <w:t>ue</w:t>
      </w:r>
      <w:r w:rsidRPr="00C34BDB">
        <w:rPr>
          <w:rFonts w:ascii="Book Antiqua" w:hAnsi="Book Antiqua"/>
          <w:lang w:val="es-ES"/>
        </w:rPr>
        <w:t xml:space="preserve"> la reglamentación necesaria para su efectiva implantación.</w:t>
      </w:r>
    </w:p>
    <w:p w14:paraId="5B944B4F" w14:textId="6E5A9468" w:rsidR="008F4AFB" w:rsidRPr="00C34BDB" w:rsidRDefault="004F2254" w:rsidP="00191154">
      <w:pPr>
        <w:spacing w:line="480" w:lineRule="auto"/>
        <w:ind w:firstLine="720"/>
        <w:jc w:val="both"/>
        <w:rPr>
          <w:rFonts w:ascii="Book Antiqua" w:hAnsi="Book Antiqua"/>
          <w:lang w:val="es-ES"/>
        </w:rPr>
      </w:pPr>
      <w:r w:rsidRPr="00C34BDB">
        <w:rPr>
          <w:rFonts w:ascii="Book Antiqua" w:hAnsi="Book Antiqua"/>
          <w:lang w:val="es-ES"/>
        </w:rPr>
        <w:t xml:space="preserve">Artículo 7. - </w:t>
      </w:r>
      <w:r w:rsidR="008F4AFB" w:rsidRPr="00C34BDB">
        <w:rPr>
          <w:rFonts w:ascii="Book Antiqua" w:hAnsi="Book Antiqua"/>
          <w:lang w:val="es-ES"/>
        </w:rPr>
        <w:t>Separabilidad</w:t>
      </w:r>
    </w:p>
    <w:p w14:paraId="5E11294B" w14:textId="77777777" w:rsidR="008F4AFB" w:rsidRPr="00C34BDB" w:rsidRDefault="008F4AFB" w:rsidP="008F4AFB">
      <w:pPr>
        <w:spacing w:line="480" w:lineRule="auto"/>
        <w:ind w:firstLine="720"/>
        <w:jc w:val="both"/>
        <w:rPr>
          <w:rFonts w:ascii="Book Antiqua" w:hAnsi="Book Antiqua"/>
          <w:lang w:val="es-ES"/>
        </w:rPr>
      </w:pPr>
      <w:r w:rsidRPr="00C34BDB">
        <w:rPr>
          <w:rFonts w:ascii="Book Antiqua" w:hAnsi="Book Antiqua"/>
          <w:lang w:val="es-ES"/>
        </w:rPr>
        <w:t>Si alguna cláusula, párrafo, artículo, o parte de esta Ley fuera declarada nula o inconstitucional por un tribunal con jurisdicción competente, tal sentencia o resolución dictada al efecto, no invalidará las demás disposiciones de esta Ley.</w:t>
      </w:r>
    </w:p>
    <w:p w14:paraId="07B74C14" w14:textId="2D647E4C" w:rsidR="008F4AFB" w:rsidRPr="00C34BDB" w:rsidRDefault="008F4AFB" w:rsidP="00A576BD">
      <w:pPr>
        <w:spacing w:line="480" w:lineRule="auto"/>
        <w:ind w:firstLine="720"/>
        <w:jc w:val="both"/>
        <w:rPr>
          <w:rFonts w:ascii="Book Antiqua" w:hAnsi="Book Antiqua"/>
          <w:lang w:val="es-ES"/>
        </w:rPr>
      </w:pPr>
      <w:r w:rsidRPr="00C34BDB">
        <w:rPr>
          <w:rFonts w:ascii="Book Antiqua" w:hAnsi="Book Antiqua"/>
          <w:lang w:val="es-ES"/>
        </w:rPr>
        <w:t xml:space="preserve">Artículo </w:t>
      </w:r>
      <w:r w:rsidR="005B0D78">
        <w:rPr>
          <w:rFonts w:ascii="Book Antiqua" w:hAnsi="Book Antiqua"/>
          <w:lang w:val="es-ES"/>
        </w:rPr>
        <w:t>8</w:t>
      </w:r>
      <w:r w:rsidRPr="00C34BDB">
        <w:rPr>
          <w:rFonts w:ascii="Book Antiqua" w:hAnsi="Book Antiqua"/>
          <w:lang w:val="es-ES"/>
        </w:rPr>
        <w:t>.-Vigencia</w:t>
      </w:r>
    </w:p>
    <w:p w14:paraId="75220025" w14:textId="45090D10" w:rsidR="008F4AFB" w:rsidRPr="00C34BDB" w:rsidRDefault="00A61CDD" w:rsidP="00A576BD">
      <w:pPr>
        <w:spacing w:line="480" w:lineRule="auto"/>
        <w:ind w:firstLine="720"/>
        <w:jc w:val="both"/>
        <w:rPr>
          <w:rFonts w:ascii="Book Antiqua" w:hAnsi="Book Antiqua"/>
          <w:lang w:val="es-ES"/>
        </w:rPr>
      </w:pPr>
      <w:r w:rsidRPr="00C34BDB">
        <w:rPr>
          <w:rFonts w:ascii="Book Antiqua" w:hAnsi="Book Antiqua"/>
          <w:lang w:val="es-ES"/>
        </w:rPr>
        <w:t>Esta ley entrará en vigor inmediatamente tras su aprobación</w:t>
      </w:r>
      <w:r w:rsidR="00122FE3" w:rsidRPr="00C34BDB">
        <w:rPr>
          <w:rFonts w:ascii="Book Antiqua" w:hAnsi="Book Antiqua"/>
          <w:lang w:val="es-ES"/>
        </w:rPr>
        <w:t xml:space="preserve">. </w:t>
      </w:r>
    </w:p>
    <w:sectPr w:rsidR="008F4AFB" w:rsidRPr="00C34BDB" w:rsidSect="00EB77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B0276" w14:textId="77777777" w:rsidR="003A046F" w:rsidRDefault="003A046F">
      <w:r>
        <w:separator/>
      </w:r>
    </w:p>
  </w:endnote>
  <w:endnote w:type="continuationSeparator" w:id="0">
    <w:p w14:paraId="0C77FBED" w14:textId="77777777" w:rsidR="003A046F" w:rsidRDefault="003A0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3BF4F" w14:textId="77777777" w:rsidR="003A046F" w:rsidRDefault="003A046F">
      <w:r>
        <w:separator/>
      </w:r>
    </w:p>
  </w:footnote>
  <w:footnote w:type="continuationSeparator" w:id="0">
    <w:p w14:paraId="6CC8595A" w14:textId="77777777" w:rsidR="003A046F" w:rsidRDefault="003A0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C918"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7339CF"/>
    <w:multiLevelType w:val="hybridMultilevel"/>
    <w:tmpl w:val="E30AB674"/>
    <w:lvl w:ilvl="0" w:tplc="04090017">
      <w:start w:val="1"/>
      <w:numFmt w:val="lowerLetter"/>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15:restartNumberingAfterBreak="0">
    <w:nsid w:val="64EB5182"/>
    <w:multiLevelType w:val="hybridMultilevel"/>
    <w:tmpl w:val="105CD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3E63E9"/>
    <w:multiLevelType w:val="hybridMultilevel"/>
    <w:tmpl w:val="433CD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67856001">
    <w:abstractNumId w:val="0"/>
  </w:num>
  <w:num w:numId="2" w16cid:durableId="932199577">
    <w:abstractNumId w:val="2"/>
  </w:num>
  <w:num w:numId="3" w16cid:durableId="2116443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05CF6"/>
    <w:rsid w:val="000141DA"/>
    <w:rsid w:val="00020BBB"/>
    <w:rsid w:val="00032225"/>
    <w:rsid w:val="00056024"/>
    <w:rsid w:val="00061087"/>
    <w:rsid w:val="00061384"/>
    <w:rsid w:val="000622A3"/>
    <w:rsid w:val="0007320A"/>
    <w:rsid w:val="00080CCA"/>
    <w:rsid w:val="00083F25"/>
    <w:rsid w:val="00090B44"/>
    <w:rsid w:val="00095AE1"/>
    <w:rsid w:val="000A691C"/>
    <w:rsid w:val="000A6B6C"/>
    <w:rsid w:val="000B0DBB"/>
    <w:rsid w:val="000C7788"/>
    <w:rsid w:val="000E36D6"/>
    <w:rsid w:val="000F6622"/>
    <w:rsid w:val="00104D57"/>
    <w:rsid w:val="00111E71"/>
    <w:rsid w:val="00122FE3"/>
    <w:rsid w:val="00127C6A"/>
    <w:rsid w:val="001363FE"/>
    <w:rsid w:val="00137E8F"/>
    <w:rsid w:val="00140964"/>
    <w:rsid w:val="0014106A"/>
    <w:rsid w:val="00141562"/>
    <w:rsid w:val="001425F8"/>
    <w:rsid w:val="00170261"/>
    <w:rsid w:val="0017132B"/>
    <w:rsid w:val="00191154"/>
    <w:rsid w:val="001A7867"/>
    <w:rsid w:val="001B5DF8"/>
    <w:rsid w:val="001F4CA3"/>
    <w:rsid w:val="001F4FEB"/>
    <w:rsid w:val="001F5440"/>
    <w:rsid w:val="001F612A"/>
    <w:rsid w:val="001F77CB"/>
    <w:rsid w:val="0021135E"/>
    <w:rsid w:val="00211396"/>
    <w:rsid w:val="0022430C"/>
    <w:rsid w:val="00226AE6"/>
    <w:rsid w:val="00231A91"/>
    <w:rsid w:val="00233960"/>
    <w:rsid w:val="00235E90"/>
    <w:rsid w:val="00237DAC"/>
    <w:rsid w:val="00245B34"/>
    <w:rsid w:val="002469A0"/>
    <w:rsid w:val="0026102B"/>
    <w:rsid w:val="0026304C"/>
    <w:rsid w:val="00263355"/>
    <w:rsid w:val="00265537"/>
    <w:rsid w:val="00273792"/>
    <w:rsid w:val="00276686"/>
    <w:rsid w:val="00296E91"/>
    <w:rsid w:val="002B0EDF"/>
    <w:rsid w:val="002D4AC8"/>
    <w:rsid w:val="002E452E"/>
    <w:rsid w:val="002E709C"/>
    <w:rsid w:val="002F427F"/>
    <w:rsid w:val="00320D78"/>
    <w:rsid w:val="0034060C"/>
    <w:rsid w:val="00341A07"/>
    <w:rsid w:val="00347578"/>
    <w:rsid w:val="003511ED"/>
    <w:rsid w:val="00371763"/>
    <w:rsid w:val="003744CA"/>
    <w:rsid w:val="003807C1"/>
    <w:rsid w:val="00380FE5"/>
    <w:rsid w:val="0038123F"/>
    <w:rsid w:val="003924DD"/>
    <w:rsid w:val="00394FCB"/>
    <w:rsid w:val="003963F4"/>
    <w:rsid w:val="003A046F"/>
    <w:rsid w:val="003B5254"/>
    <w:rsid w:val="003B6538"/>
    <w:rsid w:val="003B75A6"/>
    <w:rsid w:val="003E02B3"/>
    <w:rsid w:val="0040545A"/>
    <w:rsid w:val="004061CA"/>
    <w:rsid w:val="0041321F"/>
    <w:rsid w:val="00415689"/>
    <w:rsid w:val="004241B0"/>
    <w:rsid w:val="00426F14"/>
    <w:rsid w:val="00442075"/>
    <w:rsid w:val="004440CB"/>
    <w:rsid w:val="00447481"/>
    <w:rsid w:val="00455248"/>
    <w:rsid w:val="004713D2"/>
    <w:rsid w:val="00477FF9"/>
    <w:rsid w:val="00487C39"/>
    <w:rsid w:val="00497647"/>
    <w:rsid w:val="004B7E72"/>
    <w:rsid w:val="004C3A4F"/>
    <w:rsid w:val="004C5780"/>
    <w:rsid w:val="004F2254"/>
    <w:rsid w:val="004F3E2F"/>
    <w:rsid w:val="00521639"/>
    <w:rsid w:val="0052701C"/>
    <w:rsid w:val="00532BB7"/>
    <w:rsid w:val="005332E4"/>
    <w:rsid w:val="0053550C"/>
    <w:rsid w:val="00536EA7"/>
    <w:rsid w:val="0054353E"/>
    <w:rsid w:val="00555018"/>
    <w:rsid w:val="005615B9"/>
    <w:rsid w:val="00563611"/>
    <w:rsid w:val="005723DC"/>
    <w:rsid w:val="00572C5C"/>
    <w:rsid w:val="005A4ABE"/>
    <w:rsid w:val="005A4B3C"/>
    <w:rsid w:val="005B0D78"/>
    <w:rsid w:val="005C0F5E"/>
    <w:rsid w:val="005C570D"/>
    <w:rsid w:val="005C726C"/>
    <w:rsid w:val="005F01AF"/>
    <w:rsid w:val="00602F01"/>
    <w:rsid w:val="00610987"/>
    <w:rsid w:val="00620399"/>
    <w:rsid w:val="006210DC"/>
    <w:rsid w:val="0064349D"/>
    <w:rsid w:val="006443CA"/>
    <w:rsid w:val="006473DC"/>
    <w:rsid w:val="00653EED"/>
    <w:rsid w:val="00654008"/>
    <w:rsid w:val="00657F29"/>
    <w:rsid w:val="00661004"/>
    <w:rsid w:val="00671011"/>
    <w:rsid w:val="00685549"/>
    <w:rsid w:val="006A5476"/>
    <w:rsid w:val="006B7365"/>
    <w:rsid w:val="006C2D81"/>
    <w:rsid w:val="006C7DF8"/>
    <w:rsid w:val="006D0AE6"/>
    <w:rsid w:val="00705452"/>
    <w:rsid w:val="007076CD"/>
    <w:rsid w:val="007258DE"/>
    <w:rsid w:val="00741997"/>
    <w:rsid w:val="00745EFF"/>
    <w:rsid w:val="00750FC8"/>
    <w:rsid w:val="007533D0"/>
    <w:rsid w:val="00755069"/>
    <w:rsid w:val="00760A22"/>
    <w:rsid w:val="00763EDB"/>
    <w:rsid w:val="0076734B"/>
    <w:rsid w:val="007A71B0"/>
    <w:rsid w:val="007B0660"/>
    <w:rsid w:val="007B083B"/>
    <w:rsid w:val="007B44B1"/>
    <w:rsid w:val="007C3154"/>
    <w:rsid w:val="007D08CB"/>
    <w:rsid w:val="007E3868"/>
    <w:rsid w:val="007F673F"/>
    <w:rsid w:val="00800F50"/>
    <w:rsid w:val="008139E4"/>
    <w:rsid w:val="008201D0"/>
    <w:rsid w:val="00820C41"/>
    <w:rsid w:val="00822993"/>
    <w:rsid w:val="0084322F"/>
    <w:rsid w:val="00850256"/>
    <w:rsid w:val="00874CE6"/>
    <w:rsid w:val="008776E3"/>
    <w:rsid w:val="00883986"/>
    <w:rsid w:val="008928FA"/>
    <w:rsid w:val="008A5814"/>
    <w:rsid w:val="008B6FCD"/>
    <w:rsid w:val="008C2F94"/>
    <w:rsid w:val="008F4AFB"/>
    <w:rsid w:val="0090116D"/>
    <w:rsid w:val="00905CF6"/>
    <w:rsid w:val="00921820"/>
    <w:rsid w:val="009246DF"/>
    <w:rsid w:val="0093686F"/>
    <w:rsid w:val="00936910"/>
    <w:rsid w:val="00942FD4"/>
    <w:rsid w:val="00951997"/>
    <w:rsid w:val="0096578F"/>
    <w:rsid w:val="00972E3F"/>
    <w:rsid w:val="00987455"/>
    <w:rsid w:val="00990352"/>
    <w:rsid w:val="0099133E"/>
    <w:rsid w:val="00994578"/>
    <w:rsid w:val="00996ECD"/>
    <w:rsid w:val="009A22EA"/>
    <w:rsid w:val="009A230F"/>
    <w:rsid w:val="009A7AD0"/>
    <w:rsid w:val="009B191E"/>
    <w:rsid w:val="009B20DA"/>
    <w:rsid w:val="009C3FBD"/>
    <w:rsid w:val="009C400D"/>
    <w:rsid w:val="009D051D"/>
    <w:rsid w:val="009F3F81"/>
    <w:rsid w:val="00A03405"/>
    <w:rsid w:val="00A1528A"/>
    <w:rsid w:val="00A1750D"/>
    <w:rsid w:val="00A224C6"/>
    <w:rsid w:val="00A33918"/>
    <w:rsid w:val="00A43EC3"/>
    <w:rsid w:val="00A576BD"/>
    <w:rsid w:val="00A61CDD"/>
    <w:rsid w:val="00A65CDB"/>
    <w:rsid w:val="00A7629F"/>
    <w:rsid w:val="00A77B72"/>
    <w:rsid w:val="00A936B4"/>
    <w:rsid w:val="00AA7578"/>
    <w:rsid w:val="00AB2F14"/>
    <w:rsid w:val="00AC62C9"/>
    <w:rsid w:val="00AD7683"/>
    <w:rsid w:val="00AF0CEE"/>
    <w:rsid w:val="00AF5861"/>
    <w:rsid w:val="00B4041D"/>
    <w:rsid w:val="00B63BDF"/>
    <w:rsid w:val="00B667AD"/>
    <w:rsid w:val="00B84C38"/>
    <w:rsid w:val="00B86C00"/>
    <w:rsid w:val="00B945EE"/>
    <w:rsid w:val="00B947F6"/>
    <w:rsid w:val="00BB5F9F"/>
    <w:rsid w:val="00BC70F4"/>
    <w:rsid w:val="00BF16AA"/>
    <w:rsid w:val="00C25089"/>
    <w:rsid w:val="00C34BDB"/>
    <w:rsid w:val="00C354B8"/>
    <w:rsid w:val="00C52517"/>
    <w:rsid w:val="00C54F40"/>
    <w:rsid w:val="00C57E01"/>
    <w:rsid w:val="00C60921"/>
    <w:rsid w:val="00C6265A"/>
    <w:rsid w:val="00C62936"/>
    <w:rsid w:val="00C653F2"/>
    <w:rsid w:val="00C679E6"/>
    <w:rsid w:val="00C73A1F"/>
    <w:rsid w:val="00C74050"/>
    <w:rsid w:val="00C83925"/>
    <w:rsid w:val="00C8615B"/>
    <w:rsid w:val="00C871B2"/>
    <w:rsid w:val="00C908F9"/>
    <w:rsid w:val="00CA0917"/>
    <w:rsid w:val="00CA1099"/>
    <w:rsid w:val="00CC6B8B"/>
    <w:rsid w:val="00CE71FD"/>
    <w:rsid w:val="00CF2709"/>
    <w:rsid w:val="00D01683"/>
    <w:rsid w:val="00D14D41"/>
    <w:rsid w:val="00D16327"/>
    <w:rsid w:val="00D20BE6"/>
    <w:rsid w:val="00D32189"/>
    <w:rsid w:val="00D36374"/>
    <w:rsid w:val="00D417C2"/>
    <w:rsid w:val="00D4695F"/>
    <w:rsid w:val="00D54417"/>
    <w:rsid w:val="00D60936"/>
    <w:rsid w:val="00D66807"/>
    <w:rsid w:val="00D709EB"/>
    <w:rsid w:val="00D74714"/>
    <w:rsid w:val="00D812DF"/>
    <w:rsid w:val="00D82F3F"/>
    <w:rsid w:val="00D8761D"/>
    <w:rsid w:val="00D921C6"/>
    <w:rsid w:val="00D92469"/>
    <w:rsid w:val="00D958C2"/>
    <w:rsid w:val="00DD3E0E"/>
    <w:rsid w:val="00E04A96"/>
    <w:rsid w:val="00E04AB5"/>
    <w:rsid w:val="00E31F51"/>
    <w:rsid w:val="00E36660"/>
    <w:rsid w:val="00E4138E"/>
    <w:rsid w:val="00E4546F"/>
    <w:rsid w:val="00E50EEA"/>
    <w:rsid w:val="00E52F58"/>
    <w:rsid w:val="00E56762"/>
    <w:rsid w:val="00E63903"/>
    <w:rsid w:val="00E70585"/>
    <w:rsid w:val="00E70D1C"/>
    <w:rsid w:val="00E7264C"/>
    <w:rsid w:val="00E81DC6"/>
    <w:rsid w:val="00E84B68"/>
    <w:rsid w:val="00E93183"/>
    <w:rsid w:val="00E95628"/>
    <w:rsid w:val="00E96663"/>
    <w:rsid w:val="00E96FEA"/>
    <w:rsid w:val="00EA0221"/>
    <w:rsid w:val="00EB5557"/>
    <w:rsid w:val="00EB7711"/>
    <w:rsid w:val="00EC26AA"/>
    <w:rsid w:val="00ED7551"/>
    <w:rsid w:val="00ED7A53"/>
    <w:rsid w:val="00EE4273"/>
    <w:rsid w:val="00EE6A8E"/>
    <w:rsid w:val="00F02004"/>
    <w:rsid w:val="00F042CB"/>
    <w:rsid w:val="00F130E7"/>
    <w:rsid w:val="00F22557"/>
    <w:rsid w:val="00F3650A"/>
    <w:rsid w:val="00F60A20"/>
    <w:rsid w:val="00F73C0C"/>
    <w:rsid w:val="00F913DC"/>
    <w:rsid w:val="00FA4027"/>
    <w:rsid w:val="00FA40D4"/>
    <w:rsid w:val="00FC0A95"/>
    <w:rsid w:val="00FC289D"/>
    <w:rsid w:val="00FC3D9C"/>
    <w:rsid w:val="00FC40A5"/>
    <w:rsid w:val="00FC71DB"/>
    <w:rsid w:val="00FE51C4"/>
    <w:rsid w:val="00FF0153"/>
    <w:rsid w:val="00FF08EF"/>
    <w:rsid w:val="00FF4DD7"/>
    <w:rsid w:val="00FF5128"/>
    <w:rsid w:val="00FF61F5"/>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6C339"/>
  <w15:chartTrackingRefBased/>
  <w15:docId w15:val="{CDDA0076-213F-40C7-AAA5-AC0D11B6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07320A"/>
    <w:pPr>
      <w:ind w:left="720"/>
      <w:contextualSpacing/>
    </w:pPr>
  </w:style>
  <w:style w:type="paragraph" w:styleId="BodyText">
    <w:name w:val="Body Text"/>
    <w:basedOn w:val="Normal"/>
    <w:link w:val="BodyTextChar"/>
    <w:uiPriority w:val="99"/>
    <w:rsid w:val="00E95628"/>
    <w:pPr>
      <w:spacing w:before="120" w:after="120" w:line="360" w:lineRule="auto"/>
      <w:jc w:val="both"/>
    </w:pPr>
    <w:rPr>
      <w:rFonts w:ascii="CG Times(w1)" w:hAnsi="CG Times(w1)"/>
      <w:lang w:val="es-ES_tradnl"/>
    </w:rPr>
  </w:style>
  <w:style w:type="character" w:customStyle="1" w:styleId="BodyTextChar">
    <w:name w:val="Body Text Char"/>
    <w:basedOn w:val="DefaultParagraphFont"/>
    <w:link w:val="BodyText"/>
    <w:uiPriority w:val="99"/>
    <w:rsid w:val="00E95628"/>
    <w:rPr>
      <w:rFonts w:ascii="CG Times(w1)" w:hAnsi="CG Times(w1)"/>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19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842</Words>
  <Characters>5089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Gladys J. Burgos Torres</cp:lastModifiedBy>
  <cp:revision>3</cp:revision>
  <cp:lastPrinted>2025-03-17T18:01:00Z</cp:lastPrinted>
  <dcterms:created xsi:type="dcterms:W3CDTF">2025-03-17T17:33:00Z</dcterms:created>
  <dcterms:modified xsi:type="dcterms:W3CDTF">2025-03-17T18:01:00Z</dcterms:modified>
</cp:coreProperties>
</file>