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5F6685" w14:textId="77777777" w:rsidR="00CC29FD" w:rsidRDefault="00CC29FD" w:rsidP="00CC29FD">
      <w:pPr>
        <w:suppressLineNumbers/>
        <w:jc w:val="center"/>
        <w:rPr>
          <w:rFonts w:ascii="Book Antiqua" w:hAnsi="Book Antiqua"/>
          <w:color w:val="000000"/>
          <w:sz w:val="28"/>
          <w:szCs w:val="28"/>
          <w:lang w:val="es-PR"/>
        </w:rPr>
      </w:pPr>
      <w:r w:rsidRPr="00860066">
        <w:rPr>
          <w:rFonts w:ascii="Book Antiqua" w:hAnsi="Book Antiqua"/>
          <w:color w:val="000000"/>
          <w:sz w:val="28"/>
          <w:szCs w:val="28"/>
          <w:lang w:val="es-PR"/>
        </w:rPr>
        <w:t>GOBIERNO DE PUERTO RICO</w:t>
      </w:r>
    </w:p>
    <w:p w14:paraId="42ECA65A" w14:textId="77777777" w:rsidR="00CC29FD" w:rsidRPr="00860066" w:rsidRDefault="00CC29FD" w:rsidP="00CC29FD">
      <w:pPr>
        <w:suppressLineNumbers/>
        <w:jc w:val="center"/>
        <w:rPr>
          <w:rFonts w:ascii="Book Antiqua" w:hAnsi="Book Antiqua"/>
          <w:color w:val="000000"/>
          <w:sz w:val="28"/>
          <w:szCs w:val="28"/>
          <w:lang w:val="es-PR"/>
        </w:rPr>
      </w:pPr>
    </w:p>
    <w:p w14:paraId="0BB6A0B7" w14:textId="5C527BDE" w:rsidR="00CC29FD" w:rsidRPr="006F60F7" w:rsidRDefault="006F60F7" w:rsidP="006F60F7">
      <w:pPr>
        <w:pStyle w:val="Title2"/>
        <w:suppressLineNumbers/>
        <w:tabs>
          <w:tab w:val="clear" w:pos="648"/>
          <w:tab w:val="clear" w:pos="7776"/>
          <w:tab w:val="clear" w:pos="7848"/>
        </w:tabs>
        <w:rPr>
          <w:rFonts w:ascii="Book Antiqua" w:hAnsi="Book Antiqua"/>
          <w:color w:val="000000"/>
          <w:lang w:val="it-IT"/>
        </w:rPr>
      </w:pPr>
      <w:r w:rsidRPr="006F60F7">
        <w:rPr>
          <w:rFonts w:ascii="Book Antiqua" w:hAnsi="Book Antiqua"/>
          <w:color w:val="000000"/>
          <w:lang w:val="it-IT"/>
        </w:rPr>
        <w:t>20ma.</w:t>
      </w:r>
      <w:r w:rsidR="00CC29FD" w:rsidRPr="006F60F7">
        <w:rPr>
          <w:rFonts w:ascii="Book Antiqua" w:hAnsi="Book Antiqua"/>
          <w:lang w:val="it-IT"/>
        </w:rPr>
        <w:tab/>
      </w:r>
      <w:r w:rsidRPr="006F60F7">
        <w:rPr>
          <w:rFonts w:ascii="Book Antiqua" w:hAnsi="Book Antiqua"/>
          <w:lang w:val="it-IT"/>
        </w:rPr>
        <w:t xml:space="preserve"> </w:t>
      </w:r>
      <w:r w:rsidR="00CC29FD" w:rsidRPr="006F60F7">
        <w:rPr>
          <w:rFonts w:ascii="Book Antiqua" w:hAnsi="Book Antiqua"/>
          <w:color w:val="000000"/>
          <w:lang w:val="it-IT"/>
        </w:rPr>
        <w:t>Asamblea</w:t>
      </w:r>
      <w:r w:rsidR="00CC29FD" w:rsidRPr="006F60F7">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r>
      <w:r>
        <w:rPr>
          <w:rFonts w:ascii="Book Antiqua" w:hAnsi="Book Antiqua"/>
          <w:lang w:val="it-IT"/>
        </w:rPr>
        <w:tab/>
        <w:t xml:space="preserve">           </w:t>
      </w:r>
      <w:r w:rsidRPr="006F60F7">
        <w:rPr>
          <w:rFonts w:ascii="Book Antiqua" w:hAnsi="Book Antiqua"/>
          <w:color w:val="000000"/>
          <w:lang w:val="it-IT"/>
        </w:rPr>
        <w:t>1r</w:t>
      </w:r>
      <w:r>
        <w:rPr>
          <w:rFonts w:ascii="Book Antiqua" w:hAnsi="Book Antiqua"/>
          <w:color w:val="000000"/>
          <w:lang w:val="it-IT"/>
        </w:rPr>
        <w:t>a.</w:t>
      </w:r>
      <w:r>
        <w:rPr>
          <w:rFonts w:ascii="Book Antiqua" w:hAnsi="Book Antiqua"/>
          <w:lang w:val="it-IT"/>
        </w:rPr>
        <w:t xml:space="preserve"> </w:t>
      </w:r>
      <w:r w:rsidR="00CC29FD" w:rsidRPr="006F60F7">
        <w:rPr>
          <w:rFonts w:ascii="Book Antiqua" w:hAnsi="Book Antiqua"/>
          <w:color w:val="000000"/>
          <w:lang w:val="it-IT"/>
        </w:rPr>
        <w:t>Sesión</w:t>
      </w:r>
    </w:p>
    <w:p w14:paraId="78405409" w14:textId="68910D4A" w:rsidR="00CC29FD" w:rsidRPr="006F60F7" w:rsidRDefault="00CC29FD" w:rsidP="006F60F7">
      <w:pPr>
        <w:pStyle w:val="Title2"/>
        <w:suppressLineNumbers/>
        <w:tabs>
          <w:tab w:val="clear" w:pos="648"/>
          <w:tab w:val="clear" w:pos="7776"/>
          <w:tab w:val="clear" w:pos="7848"/>
        </w:tabs>
        <w:rPr>
          <w:rFonts w:ascii="Book Antiqua" w:hAnsi="Book Antiqua"/>
          <w:color w:val="000000"/>
          <w:lang w:val="it-IT"/>
        </w:rPr>
      </w:pPr>
      <w:r w:rsidRPr="006F60F7">
        <w:rPr>
          <w:rFonts w:ascii="Book Antiqua" w:hAnsi="Book Antiqua"/>
          <w:lang w:val="it-IT"/>
        </w:rPr>
        <w:tab/>
      </w:r>
      <w:r w:rsidR="006F60F7" w:rsidRPr="006F60F7">
        <w:rPr>
          <w:rFonts w:ascii="Book Antiqua" w:hAnsi="Book Antiqua"/>
          <w:lang w:val="it-IT"/>
        </w:rPr>
        <w:t xml:space="preserve"> </w:t>
      </w:r>
      <w:r w:rsidRPr="006F60F7">
        <w:rPr>
          <w:rFonts w:ascii="Book Antiqua" w:hAnsi="Book Antiqua"/>
          <w:color w:val="000000"/>
          <w:lang w:val="it-IT"/>
        </w:rPr>
        <w:t>Legislativa</w:t>
      </w:r>
      <w:r w:rsidRPr="006F60F7">
        <w:rPr>
          <w:rFonts w:ascii="Book Antiqua" w:hAnsi="Book Antiqua"/>
          <w:lang w:val="it-IT"/>
        </w:rPr>
        <w:tab/>
      </w:r>
      <w:r w:rsidRP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r>
      <w:r w:rsidR="006F60F7">
        <w:rPr>
          <w:rFonts w:ascii="Book Antiqua" w:hAnsi="Book Antiqua"/>
          <w:lang w:val="it-IT"/>
        </w:rPr>
        <w:tab/>
        <w:t xml:space="preserve">      </w:t>
      </w:r>
      <w:r w:rsidRPr="006F60F7">
        <w:rPr>
          <w:rFonts w:ascii="Book Antiqua" w:hAnsi="Book Antiqua"/>
          <w:color w:val="000000"/>
          <w:lang w:val="it-IT"/>
        </w:rPr>
        <w:t>Ordinaria</w:t>
      </w:r>
    </w:p>
    <w:p w14:paraId="56E4C904" w14:textId="77777777" w:rsidR="00CC29FD" w:rsidRPr="006F60F7" w:rsidRDefault="00CC29FD" w:rsidP="00CC29FD">
      <w:pPr>
        <w:rPr>
          <w:lang w:val="it-IT"/>
        </w:rPr>
      </w:pPr>
    </w:p>
    <w:p w14:paraId="22008016" w14:textId="77777777" w:rsidR="00CC29FD" w:rsidRDefault="00CC29FD" w:rsidP="00CC29FD">
      <w:pPr>
        <w:suppressLineNumbers/>
        <w:jc w:val="center"/>
        <w:rPr>
          <w:rFonts w:ascii="Book Antiqua" w:hAnsi="Book Antiqua"/>
          <w:b/>
          <w:bCs/>
          <w:color w:val="000000"/>
          <w:sz w:val="36"/>
          <w:szCs w:val="36"/>
          <w:lang w:val="es-PR"/>
        </w:rPr>
      </w:pPr>
      <w:r w:rsidRPr="00860066">
        <w:rPr>
          <w:rFonts w:ascii="Book Antiqua" w:hAnsi="Book Antiqua"/>
          <w:b/>
          <w:bCs/>
          <w:color w:val="000000"/>
          <w:sz w:val="36"/>
          <w:szCs w:val="36"/>
          <w:lang w:val="es-PR"/>
        </w:rPr>
        <w:t>CÁMARA DE REPRESENTANTES</w:t>
      </w:r>
    </w:p>
    <w:p w14:paraId="083E9979" w14:textId="77777777" w:rsidR="00CC29FD" w:rsidRPr="000223B7" w:rsidRDefault="00CC29FD" w:rsidP="00CC29FD">
      <w:pPr>
        <w:suppressLineNumbers/>
        <w:jc w:val="center"/>
        <w:rPr>
          <w:rFonts w:ascii="Book Antiqua" w:hAnsi="Book Antiqua"/>
          <w:b/>
          <w:bCs/>
          <w:color w:val="000000"/>
          <w:szCs w:val="24"/>
          <w:lang w:val="es-PR"/>
        </w:rPr>
      </w:pPr>
    </w:p>
    <w:p w14:paraId="64926363" w14:textId="2CC60751" w:rsidR="00CC29FD" w:rsidRDefault="00CC29FD" w:rsidP="00CC29FD">
      <w:pPr>
        <w:suppressLineNumbers/>
        <w:jc w:val="center"/>
        <w:rPr>
          <w:rFonts w:ascii="Book Antiqua" w:hAnsi="Book Antiqua"/>
          <w:b/>
          <w:bCs/>
          <w:color w:val="000000"/>
          <w:sz w:val="52"/>
          <w:szCs w:val="52"/>
          <w:lang w:val="es-PR"/>
        </w:rPr>
      </w:pPr>
      <w:r w:rsidRPr="00860066">
        <w:rPr>
          <w:rFonts w:ascii="Book Antiqua" w:hAnsi="Book Antiqua"/>
          <w:b/>
          <w:bCs/>
          <w:color w:val="000000"/>
          <w:sz w:val="52"/>
          <w:szCs w:val="52"/>
          <w:lang w:val="es-PR"/>
        </w:rPr>
        <w:t>P. de la C.</w:t>
      </w:r>
      <w:r w:rsidR="0031793A">
        <w:rPr>
          <w:rFonts w:ascii="Book Antiqua" w:hAnsi="Book Antiqua"/>
          <w:b/>
          <w:bCs/>
          <w:color w:val="000000"/>
          <w:sz w:val="52"/>
          <w:szCs w:val="52"/>
          <w:lang w:val="es-PR"/>
        </w:rPr>
        <w:t xml:space="preserve"> 414</w:t>
      </w:r>
    </w:p>
    <w:p w14:paraId="5EFBC227" w14:textId="77777777" w:rsidR="00CC29FD" w:rsidRPr="000223B7" w:rsidRDefault="00CC29FD" w:rsidP="00CC29FD">
      <w:pPr>
        <w:suppressLineNumbers/>
        <w:jc w:val="center"/>
        <w:rPr>
          <w:rFonts w:ascii="Book Antiqua" w:hAnsi="Book Antiqua"/>
          <w:b/>
          <w:bCs/>
          <w:color w:val="000000"/>
          <w:szCs w:val="24"/>
          <w:lang w:val="es-PR"/>
        </w:rPr>
      </w:pPr>
    </w:p>
    <w:p w14:paraId="7B542F4D" w14:textId="42283D8B" w:rsidR="00CC29FD" w:rsidRDefault="0031793A" w:rsidP="00CC29FD">
      <w:pPr>
        <w:suppressLineNumbers/>
        <w:jc w:val="center"/>
        <w:rPr>
          <w:rFonts w:ascii="Book Antiqua" w:hAnsi="Book Antiqua"/>
          <w:color w:val="000000"/>
          <w:lang w:val="es-PR"/>
        </w:rPr>
      </w:pPr>
      <w:r>
        <w:rPr>
          <w:rFonts w:ascii="Book Antiqua" w:hAnsi="Book Antiqua"/>
          <w:color w:val="000000"/>
          <w:lang w:val="es-PR"/>
        </w:rPr>
        <w:t>18</w:t>
      </w:r>
      <w:r w:rsidR="00F07B59">
        <w:rPr>
          <w:rFonts w:ascii="Book Antiqua" w:hAnsi="Book Antiqua"/>
          <w:color w:val="000000"/>
          <w:lang w:val="es-PR"/>
        </w:rPr>
        <w:t xml:space="preserve"> DE MARZO DE 2025</w:t>
      </w:r>
    </w:p>
    <w:p w14:paraId="67A794B5" w14:textId="77777777" w:rsidR="00CC29FD" w:rsidRPr="00860066" w:rsidRDefault="00CC29FD" w:rsidP="00CC29FD">
      <w:pPr>
        <w:suppressLineNumbers/>
        <w:jc w:val="center"/>
        <w:rPr>
          <w:rFonts w:ascii="Book Antiqua" w:hAnsi="Book Antiqua"/>
          <w:color w:val="000000"/>
          <w:lang w:val="es-PR"/>
        </w:rPr>
      </w:pPr>
    </w:p>
    <w:p w14:paraId="5F32E259" w14:textId="6EDB97BF" w:rsidR="00CC29FD" w:rsidRDefault="00CC29FD" w:rsidP="00CC29FD">
      <w:pPr>
        <w:suppressLineNumbers/>
        <w:ind w:left="720" w:hanging="720"/>
        <w:jc w:val="center"/>
        <w:rPr>
          <w:rFonts w:ascii="Book Antiqua" w:hAnsi="Book Antiqua"/>
          <w:i/>
          <w:iCs/>
          <w:color w:val="000000"/>
          <w:szCs w:val="24"/>
          <w:lang w:val="es-PR"/>
        </w:rPr>
      </w:pPr>
      <w:r w:rsidRPr="00860066">
        <w:rPr>
          <w:rFonts w:ascii="Book Antiqua" w:hAnsi="Book Antiqua"/>
          <w:color w:val="000000"/>
          <w:szCs w:val="24"/>
          <w:lang w:val="es-PR"/>
        </w:rPr>
        <w:t xml:space="preserve">Presentado por el representante </w:t>
      </w:r>
      <w:r>
        <w:rPr>
          <w:rFonts w:ascii="Book Antiqua" w:hAnsi="Book Antiqua"/>
          <w:i/>
          <w:iCs/>
          <w:color w:val="000000"/>
          <w:szCs w:val="24"/>
          <w:lang w:val="es-PR"/>
        </w:rPr>
        <w:t>Rodríguez Torres</w:t>
      </w:r>
    </w:p>
    <w:p w14:paraId="6D779CFC" w14:textId="77777777" w:rsidR="005B6234" w:rsidRDefault="005B6234" w:rsidP="00CC29FD">
      <w:pPr>
        <w:suppressLineNumbers/>
        <w:ind w:left="720" w:hanging="720"/>
        <w:jc w:val="center"/>
        <w:rPr>
          <w:rFonts w:ascii="Book Antiqua" w:hAnsi="Book Antiqua"/>
          <w:color w:val="000000"/>
          <w:szCs w:val="24"/>
          <w:lang w:val="es-PR"/>
        </w:rPr>
      </w:pPr>
    </w:p>
    <w:p w14:paraId="23EC18A5" w14:textId="3637E3BF" w:rsidR="005B6234" w:rsidRPr="005B6234" w:rsidRDefault="005B6234" w:rsidP="00CC29FD">
      <w:pPr>
        <w:suppressLineNumbers/>
        <w:ind w:left="720" w:hanging="720"/>
        <w:jc w:val="center"/>
        <w:rPr>
          <w:rFonts w:ascii="Book Antiqua" w:hAnsi="Book Antiqua"/>
          <w:lang w:val="es-PR"/>
        </w:rPr>
      </w:pPr>
      <w:r>
        <w:rPr>
          <w:rFonts w:ascii="Book Antiqua" w:hAnsi="Book Antiqua"/>
          <w:color w:val="000000"/>
          <w:szCs w:val="24"/>
          <w:lang w:val="es-PR"/>
        </w:rPr>
        <w:t>Referido a la Comisión de</w:t>
      </w:r>
      <w:r w:rsidR="004B0847">
        <w:rPr>
          <w:rFonts w:ascii="Book Antiqua" w:hAnsi="Book Antiqua"/>
          <w:color w:val="000000"/>
          <w:szCs w:val="24"/>
          <w:lang w:val="es-PR"/>
        </w:rPr>
        <w:t xml:space="preserve"> Recursos Naturales</w:t>
      </w:r>
    </w:p>
    <w:p w14:paraId="63A0AA60" w14:textId="77777777" w:rsidR="00A51E6A" w:rsidRPr="00BE7F3F" w:rsidRDefault="00A51E6A" w:rsidP="00A51E6A">
      <w:pPr>
        <w:jc w:val="both"/>
        <w:rPr>
          <w:rFonts w:ascii="Book Antiqua" w:hAnsi="Book Antiqua"/>
          <w:lang w:val="es-ES"/>
        </w:rPr>
      </w:pPr>
    </w:p>
    <w:p w14:paraId="25B50B01" w14:textId="1095DE7B" w:rsidR="00A51E6A" w:rsidRPr="00BE7F3F" w:rsidRDefault="00A51E6A" w:rsidP="00A51E6A">
      <w:pPr>
        <w:jc w:val="center"/>
        <w:rPr>
          <w:rFonts w:ascii="Book Antiqua" w:hAnsi="Book Antiqua"/>
          <w:b/>
          <w:sz w:val="28"/>
          <w:lang w:val="es-ES"/>
        </w:rPr>
      </w:pPr>
      <w:r w:rsidRPr="00BE7F3F">
        <w:rPr>
          <w:rFonts w:ascii="Book Antiqua" w:hAnsi="Book Antiqua"/>
          <w:b/>
          <w:sz w:val="28"/>
          <w:lang w:val="es-ES"/>
        </w:rPr>
        <w:t>LEY</w:t>
      </w:r>
    </w:p>
    <w:p w14:paraId="6084BBDF" w14:textId="77777777" w:rsidR="00A51E6A" w:rsidRPr="00BE7F3F" w:rsidRDefault="00A51E6A" w:rsidP="00A51E6A">
      <w:pPr>
        <w:jc w:val="center"/>
        <w:rPr>
          <w:rFonts w:ascii="Book Antiqua" w:hAnsi="Book Antiqua"/>
          <w:b/>
          <w:sz w:val="28"/>
          <w:lang w:val="es-ES"/>
        </w:rPr>
      </w:pPr>
    </w:p>
    <w:p w14:paraId="571091D3" w14:textId="7377E5C6" w:rsidR="009B7621" w:rsidRPr="00512A14" w:rsidRDefault="00A373F2" w:rsidP="00512A14">
      <w:pPr>
        <w:ind w:left="720" w:hanging="720"/>
        <w:jc w:val="both"/>
        <w:rPr>
          <w:rFonts w:ascii="Book Antiqua" w:hAnsi="Book Antiqua"/>
          <w:lang w:val="es-PR"/>
        </w:rPr>
      </w:pPr>
      <w:r w:rsidRPr="00A373F2">
        <w:rPr>
          <w:rFonts w:ascii="Book Antiqua" w:hAnsi="Book Antiqua"/>
          <w:lang w:val="es-PR"/>
        </w:rPr>
        <w:t xml:space="preserve">Para crear la “Ley del Cuerpo de </w:t>
      </w:r>
      <w:r w:rsidRPr="008A1D62">
        <w:rPr>
          <w:rFonts w:ascii="Book Antiqua" w:hAnsi="Book Antiqua"/>
          <w:strike/>
          <w:lang w:val="es-PR"/>
        </w:rPr>
        <w:t>Jóvenes</w:t>
      </w:r>
      <w:r w:rsidRPr="00A373F2">
        <w:rPr>
          <w:rFonts w:ascii="Book Antiqua" w:hAnsi="Book Antiqua"/>
          <w:lang w:val="es-PR"/>
        </w:rPr>
        <w:t xml:space="preserve"> Vigilantes </w:t>
      </w:r>
      <w:r w:rsidRPr="008A1D62">
        <w:rPr>
          <w:rFonts w:ascii="Book Antiqua" w:hAnsi="Book Antiqua"/>
          <w:strike/>
          <w:lang w:val="es-PR"/>
        </w:rPr>
        <w:t>Voluntarios</w:t>
      </w:r>
      <w:r w:rsidRPr="00A373F2">
        <w:rPr>
          <w:rFonts w:ascii="Book Antiqua" w:hAnsi="Book Antiqua"/>
          <w:lang w:val="es-PR"/>
        </w:rPr>
        <w:t xml:space="preserve"> </w:t>
      </w:r>
      <w:r w:rsidR="008A1D62" w:rsidRPr="008A1D62">
        <w:rPr>
          <w:rFonts w:ascii="Book Antiqua" w:hAnsi="Book Antiqua"/>
          <w:i/>
          <w:iCs/>
          <w:u w:val="single"/>
          <w:lang w:val="es-PR"/>
        </w:rPr>
        <w:t>Juveniles</w:t>
      </w:r>
      <w:r w:rsidR="008A1D62" w:rsidRPr="008A1D62">
        <w:rPr>
          <w:rFonts w:ascii="Book Antiqua" w:hAnsi="Book Antiqua"/>
          <w:lang w:val="es-PR"/>
        </w:rPr>
        <w:t xml:space="preserve"> </w:t>
      </w:r>
      <w:r w:rsidR="00512A14">
        <w:rPr>
          <w:rFonts w:ascii="Book Antiqua" w:hAnsi="Book Antiqua"/>
          <w:lang w:val="es-PR"/>
        </w:rPr>
        <w:t>del Departamento de Recursos Naturales y Ambientales</w:t>
      </w:r>
      <w:r w:rsidRPr="00A373F2">
        <w:rPr>
          <w:rFonts w:ascii="Book Antiqua" w:hAnsi="Book Antiqua"/>
          <w:lang w:val="es-PR"/>
        </w:rPr>
        <w:t xml:space="preserve">” a los fines de establecer un programa de servicio voluntario bajo la dirección del Departamento de Recursos Naturales y Ambientales que permita a jóvenes entre </w:t>
      </w:r>
      <w:r w:rsidRPr="008A1D62">
        <w:rPr>
          <w:rFonts w:ascii="Book Antiqua" w:hAnsi="Book Antiqua"/>
          <w:strike/>
          <w:lang w:val="es-PR"/>
        </w:rPr>
        <w:t>18</w:t>
      </w:r>
      <w:r w:rsidRPr="00A373F2">
        <w:rPr>
          <w:rFonts w:ascii="Book Antiqua" w:hAnsi="Book Antiqua"/>
          <w:lang w:val="es-PR"/>
        </w:rPr>
        <w:t xml:space="preserve"> </w:t>
      </w:r>
      <w:r w:rsidR="008A1D62" w:rsidRPr="008A1D62">
        <w:rPr>
          <w:rFonts w:ascii="Book Antiqua" w:hAnsi="Book Antiqua"/>
          <w:i/>
          <w:iCs/>
          <w:u w:val="single"/>
          <w:lang w:val="es-PR"/>
        </w:rPr>
        <w:t>13</w:t>
      </w:r>
      <w:r w:rsidR="008A1D62">
        <w:rPr>
          <w:rFonts w:ascii="Book Antiqua" w:hAnsi="Book Antiqua"/>
          <w:lang w:val="es-PR"/>
        </w:rPr>
        <w:t xml:space="preserve"> </w:t>
      </w:r>
      <w:r w:rsidRPr="00A373F2">
        <w:rPr>
          <w:rFonts w:ascii="Book Antiqua" w:hAnsi="Book Antiqua"/>
          <w:lang w:val="es-PR"/>
        </w:rPr>
        <w:t xml:space="preserve">y 29 años asistir a los oficiales del Cuerpo de Vigilantes en la protección y conservación de los recursos naturales; disponer incentivos </w:t>
      </w:r>
      <w:r w:rsidR="00E50BBE">
        <w:rPr>
          <w:rFonts w:ascii="Book Antiqua" w:hAnsi="Book Antiqua"/>
          <w:lang w:val="es-PR"/>
        </w:rPr>
        <w:t>para los voluntarios</w:t>
      </w:r>
      <w:r w:rsidRPr="00A373F2">
        <w:rPr>
          <w:rFonts w:ascii="Book Antiqua" w:hAnsi="Book Antiqua"/>
          <w:lang w:val="es-PR"/>
        </w:rPr>
        <w:t xml:space="preserve">; ordenar la adopción de un reglamento para la implementación del programa; </w:t>
      </w:r>
      <w:r w:rsidRPr="008A1D62">
        <w:rPr>
          <w:rFonts w:ascii="Book Antiqua" w:hAnsi="Book Antiqua"/>
          <w:strike/>
          <w:lang w:val="es-PR"/>
        </w:rPr>
        <w:t>establecer disposiciones de inmunidad para el Estado y sus funcionarios</w:t>
      </w:r>
      <w:r w:rsidRPr="00A373F2">
        <w:rPr>
          <w:rFonts w:ascii="Book Antiqua" w:hAnsi="Book Antiqua"/>
          <w:lang w:val="es-PR"/>
        </w:rPr>
        <w:t>; y para otros fines relacionados</w:t>
      </w:r>
      <w:r w:rsidR="00D41EE9" w:rsidRPr="00BE7F3F">
        <w:rPr>
          <w:rFonts w:ascii="Book Antiqua" w:hAnsi="Book Antiqua"/>
          <w:lang w:val="es-ES"/>
        </w:rPr>
        <w:t>.</w:t>
      </w:r>
    </w:p>
    <w:p w14:paraId="0040D210" w14:textId="77777777" w:rsidR="00846BCC" w:rsidRPr="00BE7F3F" w:rsidRDefault="00846BCC" w:rsidP="00E50BBE">
      <w:pPr>
        <w:jc w:val="both"/>
        <w:rPr>
          <w:rFonts w:ascii="Book Antiqua" w:hAnsi="Book Antiqua"/>
          <w:lang w:val="es-ES"/>
        </w:rPr>
      </w:pPr>
    </w:p>
    <w:p w14:paraId="31B71EAD" w14:textId="77777777" w:rsidR="009B7621" w:rsidRPr="00BE7F3F" w:rsidRDefault="009B7621" w:rsidP="00846BCC">
      <w:pPr>
        <w:jc w:val="center"/>
        <w:rPr>
          <w:rFonts w:ascii="Book Antiqua" w:hAnsi="Book Antiqua"/>
          <w:szCs w:val="24"/>
          <w:lang w:val="es-ES"/>
        </w:rPr>
      </w:pPr>
      <w:r w:rsidRPr="00BE7F3F">
        <w:rPr>
          <w:rFonts w:ascii="Book Antiqua" w:hAnsi="Book Antiqua"/>
          <w:szCs w:val="24"/>
          <w:lang w:val="es-ES"/>
        </w:rPr>
        <w:t>EXPOSICI</w:t>
      </w:r>
      <w:r w:rsidR="004C5C04" w:rsidRPr="00BE7F3F">
        <w:rPr>
          <w:rFonts w:ascii="Book Antiqua" w:hAnsi="Book Antiqua"/>
          <w:szCs w:val="24"/>
          <w:lang w:val="es-ES"/>
        </w:rPr>
        <w:t>Ó</w:t>
      </w:r>
      <w:r w:rsidRPr="00BE7F3F">
        <w:rPr>
          <w:rFonts w:ascii="Book Antiqua" w:hAnsi="Book Antiqua"/>
          <w:szCs w:val="24"/>
          <w:lang w:val="es-ES"/>
        </w:rPr>
        <w:t>N DE MOTIVOS</w:t>
      </w:r>
    </w:p>
    <w:p w14:paraId="51C76F0D" w14:textId="77777777" w:rsidR="00846BCC" w:rsidRPr="00BE7F3F" w:rsidRDefault="00846BCC" w:rsidP="00846BCC">
      <w:pPr>
        <w:ind w:firstLine="360"/>
        <w:jc w:val="center"/>
        <w:rPr>
          <w:rFonts w:ascii="Book Antiqua" w:hAnsi="Book Antiqua"/>
          <w:szCs w:val="24"/>
          <w:lang w:val="es-ES"/>
        </w:rPr>
      </w:pPr>
    </w:p>
    <w:p w14:paraId="1A3E6F1D" w14:textId="06852C57" w:rsidR="002531EC" w:rsidRDefault="00F714A9" w:rsidP="002531EC">
      <w:pPr>
        <w:ind w:firstLine="720"/>
        <w:jc w:val="both"/>
        <w:rPr>
          <w:rFonts w:ascii="Book Antiqua" w:hAnsi="Book Antiqua"/>
          <w:i/>
          <w:iCs/>
          <w:szCs w:val="24"/>
          <w:u w:val="single"/>
          <w:lang w:val="es-PR"/>
        </w:rPr>
      </w:pPr>
      <w:r w:rsidRPr="00F714A9">
        <w:rPr>
          <w:rFonts w:ascii="Book Antiqua" w:hAnsi="Book Antiqua"/>
          <w:szCs w:val="24"/>
          <w:lang w:val="es-PR"/>
        </w:rPr>
        <w:t xml:space="preserve">La conservación y protección de los recursos naturales de Puerto Rico son una prioridad para el desarrollo sostenible de la isla. El Cuerpo de Vigilantes del Departamento de Recursos Naturales y Ambientales (DRNA) desempeña un papel crucial en la protección del medioambiente, la aplicación de las leyes de conservación y la seguridad de las áreas protegidas. </w:t>
      </w:r>
      <w:r w:rsidRPr="002531EC">
        <w:rPr>
          <w:rFonts w:ascii="Book Antiqua" w:hAnsi="Book Antiqua"/>
          <w:strike/>
          <w:szCs w:val="24"/>
          <w:lang w:val="es-PR"/>
        </w:rPr>
        <w:t>Sin embargo, en ocasiones, los recursos y el personal resultan limitados, por lo que la incorporación de un grupo de voluntarios representa una estrategia efectiva para optimizar el desempeño del Cuerpo de Vigilantes en el cumplimiento de su misión.</w:t>
      </w:r>
      <w:r w:rsidR="002531EC" w:rsidRPr="002531EC">
        <w:rPr>
          <w:rFonts w:ascii="Book Antiqua" w:hAnsi="Book Antiqua"/>
          <w:i/>
          <w:iCs/>
          <w:szCs w:val="24"/>
          <w:u w:val="single"/>
          <w:lang w:val="es-PR"/>
        </w:rPr>
        <w:t xml:space="preserve"> </w:t>
      </w:r>
      <w:r w:rsidR="002531EC" w:rsidRPr="006521FF">
        <w:rPr>
          <w:rFonts w:ascii="Book Antiqua" w:hAnsi="Book Antiqua"/>
          <w:i/>
          <w:iCs/>
          <w:szCs w:val="24"/>
          <w:u w:val="single"/>
          <w:lang w:val="es-PR"/>
        </w:rPr>
        <w:t xml:space="preserve">En reconocimiento a esta función, </w:t>
      </w:r>
      <w:r w:rsidR="002531EC">
        <w:rPr>
          <w:rFonts w:ascii="Book Antiqua" w:hAnsi="Book Antiqua"/>
          <w:i/>
          <w:iCs/>
          <w:szCs w:val="24"/>
          <w:u w:val="single"/>
          <w:lang w:val="es-PR"/>
        </w:rPr>
        <w:t xml:space="preserve">la </w:t>
      </w:r>
      <w:r w:rsidR="002531EC" w:rsidRPr="00DC279F">
        <w:rPr>
          <w:rFonts w:ascii="Book Antiqua" w:hAnsi="Book Antiqua"/>
          <w:i/>
          <w:iCs/>
          <w:u w:val="single"/>
          <w:lang w:val="es-PR"/>
        </w:rPr>
        <w:t xml:space="preserve">Ley Núm. 110 de 14 de agosto de 2020 conocida como “Ley del Cuerpo de Vigilantes de Recursos Naturales y Ambientales del Gobierno de Puerto Rico” </w:t>
      </w:r>
      <w:r w:rsidR="002531EC" w:rsidRPr="00675480">
        <w:rPr>
          <w:rFonts w:ascii="Book Antiqua" w:hAnsi="Book Antiqua"/>
          <w:i/>
          <w:iCs/>
          <w:szCs w:val="24"/>
          <w:u w:val="single"/>
          <w:lang w:val="es-PR"/>
        </w:rPr>
        <w:t>ya contempla la creación de un programa de voluntariado juvenil adscrito al Cuerpo de Vigilantes del DRNA.</w:t>
      </w:r>
    </w:p>
    <w:p w14:paraId="683969F3" w14:textId="77777777" w:rsidR="002531EC" w:rsidRDefault="002531EC" w:rsidP="002531EC">
      <w:pPr>
        <w:ind w:firstLine="720"/>
        <w:jc w:val="both"/>
        <w:rPr>
          <w:rFonts w:ascii="Book Antiqua" w:hAnsi="Book Antiqua"/>
          <w:i/>
          <w:iCs/>
          <w:szCs w:val="24"/>
          <w:u w:val="single"/>
          <w:lang w:val="es-PR"/>
        </w:rPr>
      </w:pPr>
    </w:p>
    <w:p w14:paraId="2B51DBC2" w14:textId="0A2E6E7D" w:rsidR="00F714A9" w:rsidRPr="002531EC" w:rsidRDefault="002531EC" w:rsidP="0079555F">
      <w:pPr>
        <w:ind w:firstLine="720"/>
        <w:jc w:val="both"/>
        <w:rPr>
          <w:rFonts w:ascii="Book Antiqua" w:hAnsi="Book Antiqua"/>
          <w:strike/>
          <w:szCs w:val="24"/>
          <w:lang w:val="es-PR"/>
        </w:rPr>
      </w:pPr>
      <w:r w:rsidRPr="00F8264B">
        <w:rPr>
          <w:rFonts w:ascii="Book Antiqua" w:hAnsi="Book Antiqua"/>
          <w:i/>
          <w:iCs/>
          <w:szCs w:val="24"/>
          <w:u w:val="single"/>
          <w:lang w:val="es-PR"/>
        </w:rPr>
        <w:lastRenderedPageBreak/>
        <w:t xml:space="preserve">No obstante, a más de cinco años de la aprobación de la Ley </w:t>
      </w:r>
      <w:r w:rsidRPr="00675480">
        <w:rPr>
          <w:rFonts w:ascii="Book Antiqua" w:hAnsi="Book Antiqua"/>
          <w:i/>
          <w:iCs/>
          <w:szCs w:val="24"/>
          <w:u w:val="single"/>
          <w:lang w:val="es-PR"/>
        </w:rPr>
        <w:t>Núm. 110-2020</w:t>
      </w:r>
      <w:r w:rsidRPr="00F8264B">
        <w:rPr>
          <w:rFonts w:ascii="Book Antiqua" w:hAnsi="Book Antiqua"/>
          <w:i/>
          <w:iCs/>
          <w:szCs w:val="24"/>
          <w:u w:val="single"/>
          <w:lang w:val="es-PR"/>
        </w:rPr>
        <w:t xml:space="preserve">, </w:t>
      </w:r>
      <w:r>
        <w:rPr>
          <w:rFonts w:ascii="Book Antiqua" w:hAnsi="Book Antiqua"/>
          <w:i/>
          <w:iCs/>
          <w:szCs w:val="24"/>
          <w:u w:val="single"/>
          <w:lang w:val="es-PR"/>
        </w:rPr>
        <w:t>la iniciativa de jóvenes voluntari</w:t>
      </w:r>
      <w:r w:rsidRPr="00F8264B">
        <w:rPr>
          <w:rFonts w:ascii="Book Antiqua" w:hAnsi="Book Antiqua"/>
          <w:i/>
          <w:iCs/>
          <w:szCs w:val="24"/>
          <w:u w:val="single"/>
          <w:lang w:val="es-PR"/>
        </w:rPr>
        <w:t>os adscrito al DRNA aún no ha sido debidamente implementado. Esta inacción evidencia la necesidad de fortalecer el marco normativo vigente mediante legislación complementaria que aclare la naturaleza jurídica y funcional del servicio voluntario, establezca incentivos específicos para fomentar la participación juvenil y ordene expresamente la adopción de un reglamento que viabilice de manera efectiva la ejecución del programa.</w:t>
      </w:r>
    </w:p>
    <w:p w14:paraId="5A3D4165" w14:textId="77777777" w:rsidR="006F60F7" w:rsidRPr="00F714A9" w:rsidRDefault="006F60F7" w:rsidP="006F60F7">
      <w:pPr>
        <w:ind w:firstLine="720"/>
        <w:jc w:val="both"/>
        <w:rPr>
          <w:rFonts w:ascii="Book Antiqua" w:hAnsi="Book Antiqua"/>
          <w:szCs w:val="24"/>
          <w:lang w:val="es-PR"/>
        </w:rPr>
      </w:pPr>
    </w:p>
    <w:p w14:paraId="7E686489" w14:textId="044D0F51" w:rsidR="00F714A9" w:rsidRPr="00D258A6" w:rsidRDefault="00F714A9" w:rsidP="00D258A6">
      <w:pPr>
        <w:ind w:firstLine="720"/>
        <w:jc w:val="both"/>
        <w:rPr>
          <w:rFonts w:ascii="Book Antiqua" w:hAnsi="Book Antiqua"/>
          <w:i/>
          <w:iCs/>
          <w:szCs w:val="24"/>
          <w:u w:val="single"/>
          <w:lang w:val="es-PR"/>
        </w:rPr>
      </w:pPr>
      <w:r w:rsidRPr="00F714A9">
        <w:rPr>
          <w:rFonts w:ascii="Book Antiqua" w:hAnsi="Book Antiqua"/>
          <w:szCs w:val="24"/>
          <w:lang w:val="es-PR"/>
        </w:rPr>
        <w:t xml:space="preserve">En la actualidad, los jóvenes puertorriqueños </w:t>
      </w:r>
      <w:r>
        <w:rPr>
          <w:rFonts w:ascii="Book Antiqua" w:hAnsi="Book Antiqua"/>
          <w:szCs w:val="24"/>
          <w:lang w:val="es-PR"/>
        </w:rPr>
        <w:t>participan</w:t>
      </w:r>
      <w:r w:rsidRPr="00F714A9">
        <w:rPr>
          <w:rFonts w:ascii="Book Antiqua" w:hAnsi="Book Antiqua"/>
          <w:szCs w:val="24"/>
          <w:lang w:val="es-PR"/>
        </w:rPr>
        <w:t xml:space="preserve"> activamente en iniciativas de conservación ambiental, involucrándose en proyectos de restauración ecológica, investigación científica y educación ambiental. Este proyecto de ley les brinda la oportunidad de ampliar su impacto mediante una </w:t>
      </w:r>
      <w:r w:rsidR="00DA4B9D" w:rsidRPr="00D5299B">
        <w:rPr>
          <w:rFonts w:ascii="Book Antiqua" w:hAnsi="Book Antiqua"/>
          <w:i/>
          <w:iCs/>
          <w:szCs w:val="24"/>
          <w:u w:val="single"/>
          <w:lang w:val="es-PR"/>
        </w:rPr>
        <w:t>estructura</w:t>
      </w:r>
      <w:r w:rsidR="00DA4B9D">
        <w:rPr>
          <w:rFonts w:ascii="Book Antiqua" w:hAnsi="Book Antiqua"/>
          <w:i/>
          <w:iCs/>
          <w:szCs w:val="24"/>
          <w:u w:val="single"/>
          <w:lang w:val="es-PR"/>
        </w:rPr>
        <w:t xml:space="preserve"> de</w:t>
      </w:r>
      <w:r w:rsidR="00DA4B9D" w:rsidRPr="00BC202D">
        <w:rPr>
          <w:rFonts w:ascii="Book Antiqua" w:hAnsi="Book Antiqua"/>
          <w:szCs w:val="24"/>
          <w:lang w:val="es-PR"/>
        </w:rPr>
        <w:t xml:space="preserve"> </w:t>
      </w:r>
      <w:r w:rsidRPr="00F714A9">
        <w:rPr>
          <w:rFonts w:ascii="Book Antiqua" w:hAnsi="Book Antiqua"/>
          <w:szCs w:val="24"/>
          <w:lang w:val="es-PR"/>
        </w:rPr>
        <w:t>participación más organizada y propositiva, permitiéndoles adquirir conocimientos y habilidades que faciliten su desarrollo profesional y vocacional. Además, al integrarse en este tipo de iniciativas, los jóvenes no solo contribuyen al cumplimiento de las leyes estatales y federales desde el Departamento, sino que también refuerzan su preparación para insertarse de manera efectiva en el mercado laboral a través del adiestramiento y la experiencia práctica en el manejo y protección de los recursos naturales. Con esta medida, se fomenta un sentido de responsabilidad ambiental en las nuevas generaciones, asegurando su participación en la preservación de nuestro entorno para el bienestar de Puerto Rico.</w:t>
      </w:r>
      <w:r w:rsidR="00D258A6" w:rsidRPr="00D258A6">
        <w:rPr>
          <w:rFonts w:ascii="Book Antiqua" w:hAnsi="Book Antiqua"/>
          <w:i/>
          <w:iCs/>
          <w:szCs w:val="24"/>
          <w:u w:val="single"/>
          <w:lang w:val="es-PR"/>
        </w:rPr>
        <w:t xml:space="preserve"> </w:t>
      </w:r>
      <w:r w:rsidR="00D258A6" w:rsidRPr="0099196A">
        <w:rPr>
          <w:rFonts w:ascii="Book Antiqua" w:hAnsi="Book Antiqua"/>
          <w:i/>
          <w:iCs/>
          <w:szCs w:val="24"/>
          <w:u w:val="single"/>
          <w:lang w:val="es-PR"/>
        </w:rPr>
        <w:t>De igual forma, se refuerza el espíritu y propósito de la Ley Núm. 110-2020, conocida como la “Ley del Cuerpo de Vigilantes de Recursos Naturales y Ambientales del Gobierno de Puerto Rico”, al establecer una base normativa que facilite y agilice la implementación del Cuerpo de Jóvenes Vigilantes como una extensión formativa y preventiva del servicio de vigilancia ambiental.</w:t>
      </w:r>
    </w:p>
    <w:p w14:paraId="4BC5B2DD" w14:textId="77777777" w:rsidR="006F60F7" w:rsidRPr="00F714A9" w:rsidRDefault="006F60F7" w:rsidP="006F60F7">
      <w:pPr>
        <w:ind w:firstLine="720"/>
        <w:jc w:val="both"/>
        <w:rPr>
          <w:rFonts w:ascii="Book Antiqua" w:hAnsi="Book Antiqua"/>
          <w:szCs w:val="24"/>
          <w:lang w:val="es-PR"/>
        </w:rPr>
      </w:pPr>
    </w:p>
    <w:p w14:paraId="74B2EF1F" w14:textId="77777777" w:rsidR="00BE65C9" w:rsidRDefault="00F714A9" w:rsidP="00BE65C9">
      <w:pPr>
        <w:ind w:firstLine="720"/>
        <w:jc w:val="both"/>
        <w:rPr>
          <w:rFonts w:ascii="Book Antiqua" w:hAnsi="Book Antiqua"/>
          <w:szCs w:val="24"/>
          <w:lang w:val="es-PR"/>
        </w:rPr>
      </w:pPr>
      <w:r w:rsidRPr="00F714A9">
        <w:rPr>
          <w:rFonts w:ascii="Book Antiqua" w:hAnsi="Book Antiqua"/>
          <w:szCs w:val="24"/>
          <w:lang w:val="es-PR"/>
        </w:rPr>
        <w:t xml:space="preserve">Asimismo, las universidades y centros de educación han avanzado en el reconocimiento de experiencias de desarrollo académico y personal fuera de las aulas, permitiendo la acreditación de aprendizajes adquiridos a través de programas de servicio </w:t>
      </w:r>
      <w:r w:rsidR="00BD3518">
        <w:rPr>
          <w:rFonts w:ascii="Book Antiqua" w:hAnsi="Book Antiqua"/>
          <w:szCs w:val="24"/>
          <w:lang w:val="es-PR"/>
        </w:rPr>
        <w:t>voluntario</w:t>
      </w:r>
      <w:r w:rsidRPr="00F714A9">
        <w:rPr>
          <w:rFonts w:ascii="Book Antiqua" w:hAnsi="Book Antiqua"/>
          <w:szCs w:val="24"/>
          <w:lang w:val="es-PR"/>
        </w:rPr>
        <w:t xml:space="preserve"> y formación práctica. En este sentido, el Cuerpo de </w:t>
      </w:r>
      <w:r w:rsidRPr="00384F56">
        <w:rPr>
          <w:rFonts w:ascii="Book Antiqua" w:hAnsi="Book Antiqua"/>
          <w:strike/>
          <w:szCs w:val="24"/>
          <w:lang w:val="es-PR"/>
        </w:rPr>
        <w:t>Voluntarios</w:t>
      </w:r>
      <w:r w:rsidRPr="00F714A9">
        <w:rPr>
          <w:rFonts w:ascii="Book Antiqua" w:hAnsi="Book Antiqua"/>
          <w:szCs w:val="24"/>
          <w:lang w:val="es-PR"/>
        </w:rPr>
        <w:t xml:space="preserve"> </w:t>
      </w:r>
      <w:r w:rsidR="00384F56" w:rsidRPr="00384F56">
        <w:rPr>
          <w:rFonts w:ascii="Book Antiqua" w:hAnsi="Book Antiqua"/>
          <w:i/>
          <w:iCs/>
          <w:szCs w:val="24"/>
          <w:u w:val="single"/>
          <w:lang w:val="es-PR"/>
        </w:rPr>
        <w:t>Vigilantes Juveniles</w:t>
      </w:r>
      <w:r w:rsidR="00384F56">
        <w:rPr>
          <w:rFonts w:ascii="Book Antiqua" w:hAnsi="Book Antiqua"/>
          <w:i/>
          <w:iCs/>
          <w:szCs w:val="24"/>
          <w:lang w:val="es-PR"/>
        </w:rPr>
        <w:t xml:space="preserve"> </w:t>
      </w:r>
      <w:r w:rsidRPr="00384F56">
        <w:rPr>
          <w:rFonts w:ascii="Book Antiqua" w:hAnsi="Book Antiqua"/>
          <w:szCs w:val="24"/>
          <w:lang w:val="es-PR"/>
        </w:rPr>
        <w:t>del</w:t>
      </w:r>
      <w:r w:rsidRPr="00F714A9">
        <w:rPr>
          <w:rFonts w:ascii="Book Antiqua" w:hAnsi="Book Antiqua"/>
          <w:szCs w:val="24"/>
          <w:lang w:val="es-PR"/>
        </w:rPr>
        <w:t xml:space="preserve"> DRNA no solo representa una iniciativa de apoyo a la conservación ambiental, sino también una oportunidad de capacitación vocacional </w:t>
      </w:r>
      <w:r w:rsidR="000101BE">
        <w:rPr>
          <w:rFonts w:ascii="Book Antiqua" w:hAnsi="Book Antiqua"/>
          <w:szCs w:val="24"/>
          <w:lang w:val="es-PR"/>
        </w:rPr>
        <w:t>compatible con</w:t>
      </w:r>
      <w:r w:rsidRPr="00F714A9">
        <w:rPr>
          <w:rFonts w:ascii="Book Antiqua" w:hAnsi="Book Antiqua"/>
          <w:szCs w:val="24"/>
          <w:lang w:val="es-PR"/>
        </w:rPr>
        <w:t xml:space="preserve"> la educación universitaria y técnica. A través de su participación, los jóvenes </w:t>
      </w:r>
      <w:r w:rsidR="000101BE" w:rsidRPr="00F714A9">
        <w:rPr>
          <w:rFonts w:ascii="Book Antiqua" w:hAnsi="Book Antiqua"/>
          <w:szCs w:val="24"/>
          <w:lang w:val="es-PR"/>
        </w:rPr>
        <w:t>adquiri</w:t>
      </w:r>
      <w:r w:rsidR="000101BE">
        <w:rPr>
          <w:rFonts w:ascii="Book Antiqua" w:hAnsi="Book Antiqua"/>
          <w:szCs w:val="24"/>
          <w:lang w:val="es-PR"/>
        </w:rPr>
        <w:t>rán</w:t>
      </w:r>
      <w:r w:rsidRPr="00F714A9">
        <w:rPr>
          <w:rFonts w:ascii="Book Antiqua" w:hAnsi="Book Antiqua"/>
          <w:szCs w:val="24"/>
          <w:lang w:val="es-PR"/>
        </w:rPr>
        <w:t xml:space="preserve"> conocimientos aplicables a diversas disciplinas, desde la gestión de recursos naturales hasta la seguridad ambiental y el trabajo comunitario. </w:t>
      </w:r>
      <w:r w:rsidR="00BE65C9" w:rsidRPr="00F714A9">
        <w:rPr>
          <w:rFonts w:ascii="Book Antiqua" w:hAnsi="Book Antiqua"/>
          <w:szCs w:val="24"/>
          <w:lang w:val="es-PR"/>
        </w:rPr>
        <w:t xml:space="preserve">Esta experiencia práctica puede incorporarse a sus programas académicos </w:t>
      </w:r>
      <w:r w:rsidR="00BE65C9" w:rsidRPr="0099196A">
        <w:rPr>
          <w:rFonts w:ascii="Book Antiqua" w:hAnsi="Book Antiqua"/>
          <w:strike/>
          <w:szCs w:val="24"/>
          <w:lang w:val="es-PR"/>
        </w:rPr>
        <w:t>como créditos que adelanten la obtención de un grado universitario o técnico, facilitando</w:t>
      </w:r>
      <w:r w:rsidR="00BE65C9" w:rsidRPr="00F714A9">
        <w:rPr>
          <w:rFonts w:ascii="Book Antiqua" w:hAnsi="Book Antiqua"/>
          <w:szCs w:val="24"/>
          <w:lang w:val="es-PR"/>
        </w:rPr>
        <w:t xml:space="preserve"> </w:t>
      </w:r>
      <w:r w:rsidR="00BE65C9">
        <w:rPr>
          <w:rFonts w:ascii="Book Antiqua" w:hAnsi="Book Antiqua"/>
          <w:i/>
          <w:iCs/>
          <w:szCs w:val="24"/>
          <w:u w:val="single"/>
          <w:lang w:val="es-PR"/>
        </w:rPr>
        <w:t xml:space="preserve">de modo que </w:t>
      </w:r>
      <w:r w:rsidR="00BE65C9" w:rsidRPr="0099196A">
        <w:rPr>
          <w:rFonts w:ascii="Book Antiqua" w:hAnsi="Book Antiqua"/>
          <w:i/>
          <w:iCs/>
          <w:szCs w:val="24"/>
          <w:u w:val="single"/>
          <w:lang w:val="es-PR"/>
        </w:rPr>
        <w:t>promueva</w:t>
      </w:r>
      <w:r w:rsidR="00BE65C9" w:rsidRPr="0099196A">
        <w:rPr>
          <w:rFonts w:ascii="Book Antiqua" w:hAnsi="Book Antiqua"/>
          <w:i/>
          <w:iCs/>
          <w:szCs w:val="24"/>
          <w:lang w:val="es-PR"/>
        </w:rPr>
        <w:t xml:space="preserve"> </w:t>
      </w:r>
      <w:r w:rsidR="00BE65C9" w:rsidRPr="0099196A">
        <w:rPr>
          <w:rFonts w:ascii="Book Antiqua" w:hAnsi="Book Antiqua"/>
          <w:szCs w:val="24"/>
          <w:lang w:val="es-PR"/>
        </w:rPr>
        <w:t xml:space="preserve">su </w:t>
      </w:r>
      <w:r w:rsidR="00BE65C9" w:rsidRPr="00F714A9">
        <w:rPr>
          <w:rFonts w:ascii="Book Antiqua" w:hAnsi="Book Antiqua"/>
          <w:szCs w:val="24"/>
          <w:lang w:val="es-PR"/>
        </w:rPr>
        <w:t xml:space="preserve">desarrollo profesional </w:t>
      </w:r>
      <w:r w:rsidR="00BE65C9" w:rsidRPr="0099196A">
        <w:rPr>
          <w:rFonts w:ascii="Book Antiqua" w:hAnsi="Book Antiqua"/>
          <w:strike/>
          <w:szCs w:val="24"/>
          <w:lang w:val="es-PR"/>
        </w:rPr>
        <w:t>y brindándoles una ventaja competitiva</w:t>
      </w:r>
      <w:r w:rsidR="00BE65C9" w:rsidRPr="00F714A9">
        <w:rPr>
          <w:rFonts w:ascii="Book Antiqua" w:hAnsi="Book Antiqua"/>
          <w:szCs w:val="24"/>
          <w:lang w:val="es-PR"/>
        </w:rPr>
        <w:t xml:space="preserve"> </w:t>
      </w:r>
      <w:r w:rsidR="00BE65C9" w:rsidRPr="0099196A">
        <w:rPr>
          <w:rFonts w:ascii="Book Antiqua" w:hAnsi="Book Antiqua"/>
          <w:i/>
          <w:iCs/>
          <w:szCs w:val="24"/>
          <w:u w:val="single"/>
          <w:lang w:val="es-PR"/>
        </w:rPr>
        <w:t>y les brinde una ventaja competitiva</w:t>
      </w:r>
      <w:r w:rsidR="00BE65C9" w:rsidRPr="0099196A">
        <w:rPr>
          <w:rFonts w:ascii="Book Antiqua" w:hAnsi="Book Antiqua"/>
          <w:szCs w:val="24"/>
          <w:lang w:val="es-PR"/>
        </w:rPr>
        <w:t xml:space="preserve"> </w:t>
      </w:r>
      <w:r w:rsidR="00BE65C9" w:rsidRPr="00F714A9">
        <w:rPr>
          <w:rFonts w:ascii="Book Antiqua" w:hAnsi="Book Antiqua"/>
          <w:szCs w:val="24"/>
          <w:lang w:val="es-PR"/>
        </w:rPr>
        <w:t>en el mercado laboral.</w:t>
      </w:r>
    </w:p>
    <w:p w14:paraId="63E2E26A" w14:textId="0F8C716D" w:rsidR="006F60F7" w:rsidRPr="00F714A9" w:rsidRDefault="006F60F7" w:rsidP="006F60F7">
      <w:pPr>
        <w:ind w:firstLine="720"/>
        <w:jc w:val="both"/>
        <w:rPr>
          <w:rFonts w:ascii="Book Antiqua" w:hAnsi="Book Antiqua"/>
          <w:szCs w:val="24"/>
          <w:lang w:val="es-PR"/>
        </w:rPr>
      </w:pPr>
    </w:p>
    <w:p w14:paraId="5BB96DDC" w14:textId="7421EC00"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 xml:space="preserve">De modo que, el Cuerpo de </w:t>
      </w:r>
      <w:r w:rsidRPr="00384F56">
        <w:rPr>
          <w:rFonts w:ascii="Book Antiqua" w:hAnsi="Book Antiqua"/>
          <w:strike/>
          <w:szCs w:val="24"/>
          <w:lang w:val="es-PR"/>
        </w:rPr>
        <w:t>Jóvenes</w:t>
      </w:r>
      <w:r w:rsidRPr="00F714A9">
        <w:rPr>
          <w:rFonts w:ascii="Book Antiqua" w:hAnsi="Book Antiqua"/>
          <w:szCs w:val="24"/>
          <w:lang w:val="es-PR"/>
        </w:rPr>
        <w:t xml:space="preserve"> Vigilantes </w:t>
      </w:r>
      <w:r w:rsidRPr="00384F56">
        <w:rPr>
          <w:rFonts w:ascii="Book Antiqua" w:hAnsi="Book Antiqua"/>
          <w:strike/>
          <w:szCs w:val="24"/>
          <w:lang w:val="es-PR"/>
        </w:rPr>
        <w:t>Voluntarios</w:t>
      </w:r>
      <w:r w:rsidRPr="00F714A9">
        <w:rPr>
          <w:rFonts w:ascii="Book Antiqua" w:hAnsi="Book Antiqua"/>
          <w:szCs w:val="24"/>
          <w:lang w:val="es-PR"/>
        </w:rPr>
        <w:t xml:space="preserve"> </w:t>
      </w:r>
      <w:r w:rsidR="00384F56" w:rsidRPr="00384F56">
        <w:rPr>
          <w:rFonts w:ascii="Book Antiqua" w:hAnsi="Book Antiqua"/>
          <w:i/>
          <w:iCs/>
          <w:szCs w:val="24"/>
          <w:u w:val="single"/>
          <w:lang w:val="es-PR"/>
        </w:rPr>
        <w:t>Juveniles</w:t>
      </w:r>
      <w:r w:rsidR="00384F56">
        <w:rPr>
          <w:rFonts w:ascii="Book Antiqua" w:hAnsi="Book Antiqua"/>
          <w:szCs w:val="24"/>
          <w:lang w:val="es-PR"/>
        </w:rPr>
        <w:t xml:space="preserve"> </w:t>
      </w:r>
      <w:r w:rsidRPr="00F714A9">
        <w:rPr>
          <w:rFonts w:ascii="Book Antiqua" w:hAnsi="Book Antiqua"/>
          <w:szCs w:val="24"/>
          <w:lang w:val="es-PR"/>
        </w:rPr>
        <w:t xml:space="preserve">del DRNA crea un mecanismo de experiencia laboral que desarrolla competencias esenciales para la inserción en el mercado laboral, preparándolos para desempeñarse en distintas áreas, particularmente en el sector ambiental y de gestión de recursos naturales. La </w:t>
      </w:r>
      <w:r w:rsidRPr="00F714A9">
        <w:rPr>
          <w:rFonts w:ascii="Book Antiqua" w:hAnsi="Book Antiqua"/>
          <w:szCs w:val="24"/>
          <w:lang w:val="es-PR"/>
        </w:rPr>
        <w:lastRenderedPageBreak/>
        <w:t>participación como voluntarios les permitirá desarrollar destrezas en investigación, manejo de conflictos, cumplimiento de regulaciones y educación ambiental, proporcionándoles una base sólida para futuras oportunidades en agencias gubernamentales y el sector privado.</w:t>
      </w:r>
    </w:p>
    <w:p w14:paraId="4704B268" w14:textId="77777777" w:rsidR="006F60F7" w:rsidRPr="00F714A9" w:rsidRDefault="006F60F7" w:rsidP="006F60F7">
      <w:pPr>
        <w:ind w:firstLine="720"/>
        <w:jc w:val="both"/>
        <w:rPr>
          <w:rFonts w:ascii="Book Antiqua" w:hAnsi="Book Antiqua"/>
          <w:szCs w:val="24"/>
          <w:lang w:val="es-PR"/>
        </w:rPr>
      </w:pPr>
    </w:p>
    <w:p w14:paraId="73B86E48" w14:textId="548FAC11"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 xml:space="preserve">Además, el Departamento de Recursos Naturales y Ambientales </w:t>
      </w:r>
      <w:r w:rsidR="00330AD7">
        <w:rPr>
          <w:rFonts w:ascii="Book Antiqua" w:hAnsi="Book Antiqua"/>
          <w:szCs w:val="24"/>
          <w:lang w:val="es-PR"/>
        </w:rPr>
        <w:t xml:space="preserve">se puede beneficiar de </w:t>
      </w:r>
      <w:r w:rsidRPr="00F714A9">
        <w:rPr>
          <w:rFonts w:ascii="Book Antiqua" w:hAnsi="Book Antiqua"/>
          <w:szCs w:val="24"/>
          <w:lang w:val="es-PR"/>
        </w:rPr>
        <w:t>una reserva de talentos que garantice la continuidad de un Cuerpo de Vigilantes activo y eficiente. Esta ley permite identificar jóvenes comprometidos con la protección ambiental que puedan, eventualmente, integrarse al servicio público dentro del Cuerpo de Vigilantes, asegurando una renovación constante de personal capacitado y motivado para esta labor.</w:t>
      </w:r>
    </w:p>
    <w:p w14:paraId="34BC3E0E" w14:textId="77777777" w:rsidR="006F60F7" w:rsidRPr="00F714A9" w:rsidRDefault="006F60F7" w:rsidP="006F60F7">
      <w:pPr>
        <w:ind w:firstLine="720"/>
        <w:jc w:val="both"/>
        <w:rPr>
          <w:rFonts w:ascii="Book Antiqua" w:hAnsi="Book Antiqua"/>
          <w:szCs w:val="24"/>
          <w:lang w:val="es-PR"/>
        </w:rPr>
      </w:pPr>
    </w:p>
    <w:p w14:paraId="056BA670" w14:textId="77777777"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De igual forma, esta iniciativa crea una oportunidad única para que los jóvenes se eduquen sobre las leyes y reglamentaciones ambientales tanto federales como estatales, proporcionándoles un conocimiento profundo sobre el marco legal que rige la conservación de los recursos naturales. Esta exposición les brindará una ventaja competitiva en el ámbito profesional y contribuirá a la formación de ciudadanos mejor informados y comprometidos con el desarrollo sostenible de Puerto Rico.</w:t>
      </w:r>
    </w:p>
    <w:p w14:paraId="00716FD5" w14:textId="77777777" w:rsidR="006F60F7" w:rsidRPr="00F714A9" w:rsidRDefault="006F60F7" w:rsidP="006F60F7">
      <w:pPr>
        <w:ind w:firstLine="720"/>
        <w:jc w:val="both"/>
        <w:rPr>
          <w:rFonts w:ascii="Book Antiqua" w:hAnsi="Book Antiqua"/>
          <w:szCs w:val="24"/>
          <w:lang w:val="es-PR"/>
        </w:rPr>
      </w:pPr>
    </w:p>
    <w:p w14:paraId="0DDCC7EB" w14:textId="7B80BE93" w:rsidR="00F714A9" w:rsidRDefault="00F714A9" w:rsidP="006F60F7">
      <w:pPr>
        <w:ind w:firstLine="720"/>
        <w:jc w:val="both"/>
        <w:rPr>
          <w:rFonts w:ascii="Book Antiqua" w:hAnsi="Book Antiqua"/>
          <w:szCs w:val="24"/>
          <w:lang w:val="es-PR"/>
        </w:rPr>
      </w:pPr>
      <w:r w:rsidRPr="00F714A9">
        <w:rPr>
          <w:rFonts w:ascii="Book Antiqua" w:hAnsi="Book Antiqua"/>
          <w:szCs w:val="24"/>
          <w:lang w:val="es-PR"/>
        </w:rPr>
        <w:t xml:space="preserve">En este contexto, se propone la creación del </w:t>
      </w:r>
      <w:r w:rsidR="00E56A40" w:rsidRPr="00F714A9">
        <w:rPr>
          <w:rFonts w:ascii="Book Antiqua" w:hAnsi="Book Antiqua"/>
          <w:szCs w:val="24"/>
          <w:lang w:val="es-PR"/>
        </w:rPr>
        <w:t xml:space="preserve">Cuerpo de </w:t>
      </w:r>
      <w:r w:rsidR="00E56A40" w:rsidRPr="00384F56">
        <w:rPr>
          <w:rFonts w:ascii="Book Antiqua" w:hAnsi="Book Antiqua"/>
          <w:strike/>
          <w:szCs w:val="24"/>
          <w:lang w:val="es-PR"/>
        </w:rPr>
        <w:t>Voluntarios</w:t>
      </w:r>
      <w:r w:rsidR="00E56A40" w:rsidRPr="00F714A9">
        <w:rPr>
          <w:rFonts w:ascii="Book Antiqua" w:hAnsi="Book Antiqua"/>
          <w:szCs w:val="24"/>
          <w:lang w:val="es-PR"/>
        </w:rPr>
        <w:t xml:space="preserve"> </w:t>
      </w:r>
      <w:r w:rsidR="00E56A40" w:rsidRPr="00384F56">
        <w:rPr>
          <w:rFonts w:ascii="Book Antiqua" w:hAnsi="Book Antiqua"/>
          <w:i/>
          <w:iCs/>
          <w:szCs w:val="24"/>
          <w:u w:val="single"/>
          <w:lang w:val="es-PR"/>
        </w:rPr>
        <w:t>Vigilantes Juveniles</w:t>
      </w:r>
      <w:r w:rsidRPr="00F714A9">
        <w:rPr>
          <w:rFonts w:ascii="Book Antiqua" w:hAnsi="Book Antiqua"/>
          <w:szCs w:val="24"/>
          <w:lang w:val="es-PR"/>
        </w:rPr>
        <w:t xml:space="preserve">, un programa dirigido a jóvenes entre </w:t>
      </w:r>
      <w:r w:rsidR="00C5258E" w:rsidRPr="0099196A">
        <w:rPr>
          <w:rFonts w:ascii="Book Antiqua" w:hAnsi="Book Antiqua"/>
          <w:strike/>
          <w:szCs w:val="24"/>
          <w:lang w:val="es-PR"/>
        </w:rPr>
        <w:t>18</w:t>
      </w:r>
      <w:r w:rsidR="00C5258E" w:rsidRPr="00F714A9">
        <w:rPr>
          <w:rFonts w:ascii="Book Antiqua" w:hAnsi="Book Antiqua"/>
          <w:szCs w:val="24"/>
          <w:lang w:val="es-PR"/>
        </w:rPr>
        <w:t xml:space="preserve"> </w:t>
      </w:r>
      <w:r w:rsidR="00C5258E" w:rsidRPr="0099196A">
        <w:rPr>
          <w:rFonts w:ascii="Book Antiqua" w:hAnsi="Book Antiqua"/>
          <w:i/>
          <w:iCs/>
          <w:szCs w:val="24"/>
          <w:u w:val="single"/>
          <w:lang w:val="es-PR"/>
        </w:rPr>
        <w:t>13</w:t>
      </w:r>
      <w:r w:rsidR="00C5258E">
        <w:rPr>
          <w:rFonts w:ascii="Book Antiqua" w:hAnsi="Book Antiqua"/>
          <w:szCs w:val="24"/>
          <w:lang w:val="es-PR"/>
        </w:rPr>
        <w:t xml:space="preserve"> </w:t>
      </w:r>
      <w:r w:rsidR="00C5258E" w:rsidRPr="0099196A">
        <w:rPr>
          <w:rFonts w:ascii="Book Antiqua" w:hAnsi="Book Antiqua"/>
          <w:szCs w:val="24"/>
          <w:lang w:val="es-PR"/>
        </w:rPr>
        <w:t>y</w:t>
      </w:r>
      <w:r w:rsidR="00C5258E" w:rsidRPr="00F714A9">
        <w:rPr>
          <w:rFonts w:ascii="Book Antiqua" w:hAnsi="Book Antiqua"/>
          <w:szCs w:val="24"/>
          <w:lang w:val="es-PR"/>
        </w:rPr>
        <w:t xml:space="preserve"> 29 </w:t>
      </w:r>
      <w:r w:rsidRPr="00F714A9">
        <w:rPr>
          <w:rFonts w:ascii="Book Antiqua" w:hAnsi="Book Antiqua"/>
          <w:szCs w:val="24"/>
          <w:lang w:val="es-PR"/>
        </w:rPr>
        <w:t xml:space="preserve">años, que permitirá su integración en las labores de conservación ambiental bajo la dirección del </w:t>
      </w:r>
      <w:proofErr w:type="gramStart"/>
      <w:r w:rsidRPr="00F714A9">
        <w:rPr>
          <w:rFonts w:ascii="Book Antiqua" w:hAnsi="Book Antiqua"/>
          <w:szCs w:val="24"/>
          <w:lang w:val="es-PR"/>
        </w:rPr>
        <w:t>Secretario</w:t>
      </w:r>
      <w:proofErr w:type="gramEnd"/>
      <w:r w:rsidRPr="00F714A9">
        <w:rPr>
          <w:rFonts w:ascii="Book Antiqua" w:hAnsi="Book Antiqua"/>
          <w:szCs w:val="24"/>
          <w:lang w:val="es-PR"/>
        </w:rPr>
        <w:t xml:space="preserve"> del DRNA y la supervisión del Comisionado del Cuerpo de Vigilantes. Esta iniciativa fomentará el aprendizaje y la experiencia en el servicio público, a la vez que contribuirá a la protección de los recursos naturales.</w:t>
      </w:r>
      <w:r w:rsidR="00E56A40">
        <w:rPr>
          <w:rFonts w:ascii="Book Antiqua" w:hAnsi="Book Antiqua"/>
          <w:szCs w:val="24"/>
          <w:lang w:val="es-PR"/>
        </w:rPr>
        <w:t xml:space="preserve"> </w:t>
      </w:r>
    </w:p>
    <w:p w14:paraId="25415F28" w14:textId="77777777" w:rsidR="006F60F7" w:rsidRPr="00F714A9" w:rsidRDefault="006F60F7" w:rsidP="006F60F7">
      <w:pPr>
        <w:ind w:firstLine="720"/>
        <w:jc w:val="both"/>
        <w:rPr>
          <w:rFonts w:ascii="Book Antiqua" w:hAnsi="Book Antiqua"/>
          <w:szCs w:val="24"/>
          <w:lang w:val="es-PR"/>
        </w:rPr>
      </w:pPr>
    </w:p>
    <w:p w14:paraId="632150C6" w14:textId="70D05D2F" w:rsidR="00372EB8" w:rsidRDefault="00A12E3D" w:rsidP="006F60F7">
      <w:pPr>
        <w:ind w:firstLine="720"/>
        <w:jc w:val="both"/>
        <w:rPr>
          <w:rFonts w:ascii="Book Antiqua" w:hAnsi="Book Antiqua"/>
          <w:szCs w:val="24"/>
          <w:lang w:val="es-PR"/>
        </w:rPr>
      </w:pPr>
      <w:r w:rsidRPr="00A12E3D">
        <w:rPr>
          <w:rFonts w:ascii="Book Antiqua" w:hAnsi="Book Antiqua"/>
          <w:szCs w:val="24"/>
          <w:lang w:val="es-PR"/>
        </w:rPr>
        <w:t xml:space="preserve">Como incentivo, los miembros </w:t>
      </w:r>
      <w:r w:rsidR="00E56A40" w:rsidRPr="00F714A9">
        <w:rPr>
          <w:rFonts w:ascii="Book Antiqua" w:hAnsi="Book Antiqua"/>
          <w:szCs w:val="24"/>
          <w:lang w:val="es-PR"/>
        </w:rPr>
        <w:t xml:space="preserve">Cuerpo de </w:t>
      </w:r>
      <w:r w:rsidR="00E56A40" w:rsidRPr="00384F56">
        <w:rPr>
          <w:rFonts w:ascii="Book Antiqua" w:hAnsi="Book Antiqua"/>
          <w:strike/>
          <w:szCs w:val="24"/>
          <w:lang w:val="es-PR"/>
        </w:rPr>
        <w:t>Voluntarios</w:t>
      </w:r>
      <w:r w:rsidR="00E56A40" w:rsidRPr="00F714A9">
        <w:rPr>
          <w:rFonts w:ascii="Book Antiqua" w:hAnsi="Book Antiqua"/>
          <w:szCs w:val="24"/>
          <w:lang w:val="es-PR"/>
        </w:rPr>
        <w:t xml:space="preserve"> </w:t>
      </w:r>
      <w:r w:rsidR="00E56A40" w:rsidRPr="00384F56">
        <w:rPr>
          <w:rFonts w:ascii="Book Antiqua" w:hAnsi="Book Antiqua"/>
          <w:i/>
          <w:iCs/>
          <w:szCs w:val="24"/>
          <w:u w:val="single"/>
          <w:lang w:val="es-PR"/>
        </w:rPr>
        <w:t>Vigilantes Juveniles</w:t>
      </w:r>
      <w:r w:rsidR="00E56A40">
        <w:rPr>
          <w:rFonts w:ascii="Book Antiqua" w:hAnsi="Book Antiqua"/>
          <w:i/>
          <w:iCs/>
          <w:szCs w:val="24"/>
          <w:lang w:val="es-PR"/>
        </w:rPr>
        <w:t xml:space="preserve"> </w:t>
      </w:r>
      <w:r w:rsidRPr="00A12E3D">
        <w:rPr>
          <w:rFonts w:ascii="Book Antiqua" w:hAnsi="Book Antiqua"/>
          <w:szCs w:val="24"/>
          <w:lang w:val="es-PR"/>
        </w:rPr>
        <w:t xml:space="preserve">recibirán una puntuación </w:t>
      </w:r>
      <w:r w:rsidRPr="00E56A40">
        <w:rPr>
          <w:rFonts w:ascii="Book Antiqua" w:hAnsi="Book Antiqua"/>
          <w:strike/>
          <w:szCs w:val="24"/>
          <w:lang w:val="es-PR"/>
        </w:rPr>
        <w:t>adicional</w:t>
      </w:r>
      <w:r w:rsidRPr="00A12E3D">
        <w:rPr>
          <w:rFonts w:ascii="Book Antiqua" w:hAnsi="Book Antiqua"/>
          <w:szCs w:val="24"/>
          <w:lang w:val="es-PR"/>
        </w:rPr>
        <w:t xml:space="preserve"> </w:t>
      </w:r>
      <w:r w:rsidR="00E56A40" w:rsidRPr="00E56A40">
        <w:rPr>
          <w:rFonts w:ascii="Book Antiqua" w:hAnsi="Book Antiqua"/>
          <w:i/>
          <w:iCs/>
          <w:szCs w:val="24"/>
          <w:u w:val="single"/>
          <w:lang w:val="es-PR"/>
        </w:rPr>
        <w:t>especial</w:t>
      </w:r>
      <w:r w:rsidR="00E56A40">
        <w:rPr>
          <w:rFonts w:ascii="Book Antiqua" w:hAnsi="Book Antiqua"/>
          <w:i/>
          <w:iCs/>
          <w:szCs w:val="24"/>
          <w:lang w:val="es-PR"/>
        </w:rPr>
        <w:t xml:space="preserve"> </w:t>
      </w:r>
      <w:r w:rsidRPr="00A12E3D">
        <w:rPr>
          <w:rFonts w:ascii="Book Antiqua" w:hAnsi="Book Antiqua"/>
          <w:szCs w:val="24"/>
          <w:lang w:val="es-PR"/>
        </w:rPr>
        <w:t xml:space="preserve">en la evaluación de solicitudes de empleo para oficiales del Cuerpo de Vigilantes, así como certificaciones de servicio voluntario y recomendaciones profesionales. Además, </w:t>
      </w:r>
      <w:r w:rsidRPr="00E56A40">
        <w:rPr>
          <w:rFonts w:ascii="Book Antiqua" w:hAnsi="Book Antiqua"/>
          <w:strike/>
          <w:szCs w:val="24"/>
          <w:lang w:val="es-PR"/>
        </w:rPr>
        <w:t>podrán obtener</w:t>
      </w:r>
      <w:r w:rsidRPr="00A12E3D">
        <w:rPr>
          <w:rFonts w:ascii="Book Antiqua" w:hAnsi="Book Antiqua"/>
          <w:szCs w:val="24"/>
          <w:lang w:val="es-PR"/>
        </w:rPr>
        <w:t xml:space="preserve"> </w:t>
      </w:r>
      <w:r w:rsidR="00E56A40">
        <w:rPr>
          <w:rFonts w:ascii="Book Antiqua" w:hAnsi="Book Antiqua"/>
          <w:i/>
          <w:iCs/>
          <w:szCs w:val="24"/>
          <w:u w:val="single"/>
          <w:lang w:val="es-PR"/>
        </w:rPr>
        <w:t xml:space="preserve">se dispondrá para que se establezca un mecanismo </w:t>
      </w:r>
      <w:r w:rsidR="004559A2" w:rsidRPr="004559A2">
        <w:rPr>
          <w:rFonts w:ascii="Book Antiqua" w:hAnsi="Book Antiqua"/>
          <w:i/>
          <w:iCs/>
          <w:szCs w:val="24"/>
          <w:u w:val="single"/>
          <w:lang w:val="es-PR"/>
        </w:rPr>
        <w:t>que permita documentar formalmente el servicio voluntario realizado, con el propósito de que los voluntarios puedan gestionar la convalidación de</w:t>
      </w:r>
      <w:r w:rsidR="004559A2" w:rsidRPr="004559A2">
        <w:rPr>
          <w:rFonts w:ascii="Book Antiqua" w:hAnsi="Book Antiqua"/>
          <w:i/>
          <w:iCs/>
          <w:szCs w:val="24"/>
          <w:lang w:val="es-PR"/>
        </w:rPr>
        <w:t xml:space="preserve"> </w:t>
      </w:r>
      <w:r w:rsidRPr="00A12E3D">
        <w:rPr>
          <w:rFonts w:ascii="Book Antiqua" w:hAnsi="Book Antiqua"/>
          <w:szCs w:val="24"/>
          <w:lang w:val="es-PR"/>
        </w:rPr>
        <w:t xml:space="preserve">créditos universitarios </w:t>
      </w:r>
      <w:r w:rsidRPr="004559A2">
        <w:rPr>
          <w:rFonts w:ascii="Book Antiqua" w:hAnsi="Book Antiqua"/>
          <w:strike/>
          <w:szCs w:val="24"/>
          <w:lang w:val="es-PR"/>
        </w:rPr>
        <w:t>por su servicio</w:t>
      </w:r>
      <w:r w:rsidR="004559A2" w:rsidRPr="004559A2">
        <w:rPr>
          <w:rFonts w:ascii="Book Antiqua" w:hAnsi="Book Antiqua"/>
          <w:i/>
          <w:iCs/>
          <w:szCs w:val="24"/>
          <w:lang w:val="es-PR"/>
        </w:rPr>
        <w:t xml:space="preserve"> </w:t>
      </w:r>
      <w:r w:rsidR="004559A2" w:rsidRPr="004559A2">
        <w:rPr>
          <w:rFonts w:ascii="Book Antiqua" w:hAnsi="Book Antiqua"/>
          <w:i/>
          <w:iCs/>
          <w:szCs w:val="24"/>
          <w:u w:val="single"/>
          <w:lang w:val="es-PR"/>
        </w:rPr>
        <w:t>por dicha participación</w:t>
      </w:r>
      <w:r w:rsidRPr="00A12E3D">
        <w:rPr>
          <w:rFonts w:ascii="Book Antiqua" w:hAnsi="Book Antiqua"/>
          <w:szCs w:val="24"/>
          <w:lang w:val="es-PR"/>
        </w:rPr>
        <w:t xml:space="preserve">, conforme a las políticas de acreditación </w:t>
      </w:r>
      <w:r w:rsidRPr="00FD2212">
        <w:rPr>
          <w:rFonts w:ascii="Book Antiqua" w:hAnsi="Book Antiqua"/>
          <w:strike/>
          <w:szCs w:val="24"/>
          <w:lang w:val="es-PR"/>
        </w:rPr>
        <w:t>de la Universidad de Puerto Rico, lo que contribuirá a su desarrollo académico y profesional</w:t>
      </w:r>
      <w:r w:rsidR="00FD2212">
        <w:rPr>
          <w:rFonts w:ascii="Book Antiqua" w:hAnsi="Book Antiqua"/>
          <w:szCs w:val="24"/>
          <w:u w:val="single"/>
          <w:lang w:val="es-PR"/>
        </w:rPr>
        <w:t xml:space="preserve"> </w:t>
      </w:r>
      <w:r w:rsidR="00FD2212" w:rsidRPr="00FD2212">
        <w:rPr>
          <w:rFonts w:ascii="Book Antiqua" w:hAnsi="Book Antiqua"/>
          <w:i/>
          <w:iCs/>
          <w:szCs w:val="24"/>
          <w:u w:val="single"/>
          <w:lang w:val="es-PR"/>
        </w:rPr>
        <w:t>que correspondan</w:t>
      </w:r>
      <w:r w:rsidRPr="00A12E3D">
        <w:rPr>
          <w:rFonts w:ascii="Book Antiqua" w:hAnsi="Book Antiqua"/>
          <w:szCs w:val="24"/>
          <w:lang w:val="es-PR"/>
        </w:rPr>
        <w:t>.</w:t>
      </w:r>
    </w:p>
    <w:p w14:paraId="005D9359" w14:textId="77777777" w:rsidR="006F60F7" w:rsidRPr="00A12E3D" w:rsidRDefault="006F60F7" w:rsidP="006F60F7">
      <w:pPr>
        <w:ind w:firstLine="720"/>
        <w:jc w:val="both"/>
        <w:rPr>
          <w:rFonts w:ascii="Book Antiqua" w:hAnsi="Book Antiqua"/>
          <w:szCs w:val="24"/>
          <w:lang w:val="es-PR"/>
        </w:rPr>
      </w:pPr>
    </w:p>
    <w:p w14:paraId="16AA199B" w14:textId="77777777" w:rsidR="00A5002D" w:rsidRDefault="00672BDB" w:rsidP="006F60F7">
      <w:pPr>
        <w:pStyle w:val="BodyText2"/>
        <w:tabs>
          <w:tab w:val="clear" w:pos="684"/>
          <w:tab w:val="left" w:pos="342"/>
        </w:tabs>
        <w:spacing w:before="0" w:after="0" w:line="240" w:lineRule="auto"/>
        <w:rPr>
          <w:rFonts w:ascii="Book Antiqua" w:hAnsi="Book Antiqua"/>
          <w:i/>
          <w:szCs w:val="24"/>
          <w:lang w:val="es-ES"/>
        </w:rPr>
      </w:pPr>
      <w:r w:rsidRPr="00BE7F3F">
        <w:rPr>
          <w:rFonts w:ascii="Book Antiqua" w:hAnsi="Book Antiqua"/>
          <w:i/>
          <w:szCs w:val="24"/>
          <w:lang w:val="es-ES"/>
        </w:rPr>
        <w:t xml:space="preserve">DECRÉTASE </w:t>
      </w:r>
      <w:r w:rsidR="006E2E0B" w:rsidRPr="00BE7F3F">
        <w:rPr>
          <w:rFonts w:ascii="Book Antiqua" w:hAnsi="Book Antiqua"/>
          <w:i/>
          <w:szCs w:val="24"/>
          <w:lang w:val="es-ES"/>
        </w:rPr>
        <w:t>POR LA ASAMBLEA LEGISLATIVA DE PUERTO RICO:</w:t>
      </w:r>
    </w:p>
    <w:p w14:paraId="474C8643" w14:textId="77777777" w:rsidR="006F60F7" w:rsidRDefault="006F60F7" w:rsidP="006F60F7">
      <w:pPr>
        <w:pStyle w:val="BodyText2"/>
        <w:tabs>
          <w:tab w:val="clear" w:pos="684"/>
          <w:tab w:val="left" w:pos="342"/>
        </w:tabs>
        <w:spacing w:before="0" w:after="0" w:line="240" w:lineRule="auto"/>
        <w:rPr>
          <w:rFonts w:ascii="Book Antiqua" w:hAnsi="Book Antiqua"/>
          <w:i/>
          <w:szCs w:val="24"/>
          <w:lang w:val="es-ES"/>
        </w:rPr>
      </w:pPr>
    </w:p>
    <w:p w14:paraId="7CD855B2" w14:textId="0FAFD36F" w:rsidR="006F60F7" w:rsidRPr="00BE7F3F" w:rsidRDefault="006F60F7" w:rsidP="006F60F7">
      <w:pPr>
        <w:pStyle w:val="BodyText2"/>
        <w:tabs>
          <w:tab w:val="clear" w:pos="684"/>
          <w:tab w:val="left" w:pos="342"/>
        </w:tabs>
        <w:spacing w:before="0" w:after="0" w:line="240" w:lineRule="auto"/>
        <w:rPr>
          <w:rFonts w:ascii="Book Antiqua" w:hAnsi="Book Antiqua"/>
          <w:i/>
          <w:szCs w:val="24"/>
          <w:lang w:val="es-ES"/>
        </w:rPr>
        <w:sectPr w:rsidR="006F60F7" w:rsidRPr="00BE7F3F" w:rsidSect="00B41B01">
          <w:headerReference w:type="default" r:id="rId8"/>
          <w:headerReference w:type="first" r:id="rId9"/>
          <w:type w:val="continuous"/>
          <w:pgSz w:w="12240" w:h="15840" w:code="1"/>
          <w:pgMar w:top="1440" w:right="1440" w:bottom="1440" w:left="1440" w:header="720" w:footer="720" w:gutter="0"/>
          <w:cols w:space="720"/>
          <w:titlePg/>
        </w:sectPr>
      </w:pPr>
    </w:p>
    <w:p w14:paraId="1D5FA197" w14:textId="5DA9D231" w:rsidR="0003351D" w:rsidRPr="006F60F7" w:rsidRDefault="00846BCC" w:rsidP="0003351D">
      <w:pPr>
        <w:spacing w:line="480" w:lineRule="auto"/>
        <w:ind w:firstLine="360"/>
        <w:jc w:val="both"/>
        <w:rPr>
          <w:rFonts w:ascii="Book Antiqua" w:hAnsi="Book Antiqua"/>
          <w:lang w:val="es-PR"/>
        </w:rPr>
      </w:pPr>
      <w:r w:rsidRPr="00BE7F3F">
        <w:rPr>
          <w:rFonts w:ascii="Book Antiqua" w:hAnsi="Book Antiqua"/>
          <w:szCs w:val="24"/>
          <w:lang w:val="es-ES"/>
        </w:rPr>
        <w:tab/>
      </w:r>
      <w:r w:rsidRPr="006F60F7">
        <w:rPr>
          <w:rFonts w:ascii="Book Antiqua" w:hAnsi="Book Antiqua"/>
          <w:szCs w:val="24"/>
          <w:lang w:val="es-ES"/>
        </w:rPr>
        <w:t>Artículo 1.</w:t>
      </w:r>
      <w:r w:rsidR="00822D6D" w:rsidRPr="006F60F7">
        <w:rPr>
          <w:rFonts w:ascii="Book Antiqua" w:hAnsi="Book Antiqua"/>
          <w:szCs w:val="24"/>
          <w:lang w:val="es-ES"/>
        </w:rPr>
        <w:t>-</w:t>
      </w:r>
      <w:r w:rsidR="00822D6D" w:rsidRPr="006F60F7">
        <w:rPr>
          <w:rFonts w:ascii="Book Antiqua" w:hAnsi="Book Antiqua"/>
          <w:lang w:val="es-ES"/>
        </w:rPr>
        <w:t xml:space="preserve"> </w:t>
      </w:r>
      <w:r w:rsidR="0003351D" w:rsidRPr="006F60F7">
        <w:rPr>
          <w:rFonts w:ascii="Book Antiqua" w:hAnsi="Book Antiqua"/>
          <w:lang w:val="es-PR"/>
        </w:rPr>
        <w:t xml:space="preserve">Creación del </w:t>
      </w:r>
      <w:r w:rsidR="00E404CA" w:rsidRPr="00F714A9">
        <w:rPr>
          <w:rFonts w:ascii="Book Antiqua" w:hAnsi="Book Antiqua"/>
          <w:szCs w:val="24"/>
          <w:lang w:val="es-PR"/>
        </w:rPr>
        <w:t xml:space="preserve">Cuerpo de </w:t>
      </w:r>
      <w:r w:rsidR="00E404CA" w:rsidRPr="00384F56">
        <w:rPr>
          <w:rFonts w:ascii="Book Antiqua" w:hAnsi="Book Antiqua"/>
          <w:strike/>
          <w:szCs w:val="24"/>
          <w:lang w:val="es-PR"/>
        </w:rPr>
        <w:t>Voluntarios</w:t>
      </w:r>
      <w:r w:rsidR="00E404CA" w:rsidRPr="00F714A9">
        <w:rPr>
          <w:rFonts w:ascii="Book Antiqua" w:hAnsi="Book Antiqua"/>
          <w:szCs w:val="24"/>
          <w:lang w:val="es-PR"/>
        </w:rPr>
        <w:t xml:space="preserve"> </w:t>
      </w:r>
      <w:r w:rsidR="00E404CA" w:rsidRPr="00384F56">
        <w:rPr>
          <w:rFonts w:ascii="Book Antiqua" w:hAnsi="Book Antiqua"/>
          <w:i/>
          <w:iCs/>
          <w:szCs w:val="24"/>
          <w:u w:val="single"/>
          <w:lang w:val="es-PR"/>
        </w:rPr>
        <w:t>Vigilantes Juveniles</w:t>
      </w:r>
      <w:r w:rsidR="00104A42">
        <w:rPr>
          <w:rFonts w:ascii="Book Antiqua" w:hAnsi="Book Antiqua"/>
          <w:i/>
          <w:iCs/>
          <w:szCs w:val="24"/>
          <w:u w:val="single"/>
          <w:lang w:val="es-PR"/>
        </w:rPr>
        <w:t>.</w:t>
      </w:r>
    </w:p>
    <w:p w14:paraId="3BAD0F9A" w14:textId="22198FDA" w:rsidR="0000277F" w:rsidRPr="006F60F7" w:rsidRDefault="0003351D" w:rsidP="00D9586C">
      <w:pPr>
        <w:spacing w:line="480" w:lineRule="auto"/>
        <w:jc w:val="both"/>
        <w:rPr>
          <w:rFonts w:ascii="Book Antiqua" w:hAnsi="Book Antiqua"/>
          <w:lang w:val="es-PR"/>
        </w:rPr>
      </w:pPr>
      <w:r w:rsidRPr="006F60F7">
        <w:rPr>
          <w:rFonts w:ascii="Book Antiqua" w:hAnsi="Book Antiqua"/>
          <w:lang w:val="es-PR"/>
        </w:rPr>
        <w:t xml:space="preserve">Se crea el </w:t>
      </w:r>
      <w:r w:rsidR="00F02B96" w:rsidRPr="00F714A9">
        <w:rPr>
          <w:rFonts w:ascii="Book Antiqua" w:hAnsi="Book Antiqua"/>
          <w:szCs w:val="24"/>
          <w:lang w:val="es-PR"/>
        </w:rPr>
        <w:t xml:space="preserve">Cuerpo de </w:t>
      </w:r>
      <w:r w:rsidR="00F02B96" w:rsidRPr="00384F56">
        <w:rPr>
          <w:rFonts w:ascii="Book Antiqua" w:hAnsi="Book Antiqua"/>
          <w:strike/>
          <w:szCs w:val="24"/>
          <w:lang w:val="es-PR"/>
        </w:rPr>
        <w:t>Voluntarios</w:t>
      </w:r>
      <w:r w:rsidR="00F02B96" w:rsidRPr="00F714A9">
        <w:rPr>
          <w:rFonts w:ascii="Book Antiqua" w:hAnsi="Book Antiqua"/>
          <w:szCs w:val="24"/>
          <w:lang w:val="es-PR"/>
        </w:rPr>
        <w:t xml:space="preserve"> </w:t>
      </w:r>
      <w:r w:rsidR="00F02B96" w:rsidRPr="00384F56">
        <w:rPr>
          <w:rFonts w:ascii="Book Antiqua" w:hAnsi="Book Antiqua"/>
          <w:i/>
          <w:iCs/>
          <w:szCs w:val="24"/>
          <w:u w:val="single"/>
          <w:lang w:val="es-PR"/>
        </w:rPr>
        <w:t>Vigilantes Juveniles</w:t>
      </w:r>
      <w:r w:rsidR="00F02B96">
        <w:rPr>
          <w:rFonts w:ascii="Book Antiqua" w:hAnsi="Book Antiqua"/>
          <w:i/>
          <w:iCs/>
          <w:szCs w:val="24"/>
          <w:lang w:val="es-PR"/>
        </w:rPr>
        <w:t xml:space="preserve"> </w:t>
      </w:r>
      <w:r w:rsidRPr="006F60F7">
        <w:rPr>
          <w:rFonts w:ascii="Book Antiqua" w:hAnsi="Book Antiqua"/>
          <w:lang w:val="es-PR"/>
        </w:rPr>
        <w:t xml:space="preserve">bajo la dirección del </w:t>
      </w:r>
      <w:proofErr w:type="gramStart"/>
      <w:r w:rsidRPr="006F60F7">
        <w:rPr>
          <w:rFonts w:ascii="Book Antiqua" w:hAnsi="Book Antiqua"/>
          <w:lang w:val="es-PR"/>
        </w:rPr>
        <w:t>Secretario</w:t>
      </w:r>
      <w:proofErr w:type="gramEnd"/>
      <w:r w:rsidRPr="006F60F7">
        <w:rPr>
          <w:rFonts w:ascii="Book Antiqua" w:hAnsi="Book Antiqua"/>
          <w:lang w:val="es-PR"/>
        </w:rPr>
        <w:t xml:space="preserve"> del Departamento de Recursos Naturales y Ambientales (DRNA) y la supervisión del </w:t>
      </w:r>
      <w:r w:rsidRPr="006F60F7">
        <w:rPr>
          <w:rFonts w:ascii="Book Antiqua" w:hAnsi="Book Antiqua"/>
          <w:lang w:val="es-PR"/>
        </w:rPr>
        <w:lastRenderedPageBreak/>
        <w:t>Comisionado del Cuerpo de Vigilantes. Este programa tendrá el propósito de capacitar a jóvenes en la legislación ambiental aplicable en Puerto Rico y fomentar su participación en la protección de los recursos naturales.</w:t>
      </w:r>
    </w:p>
    <w:p w14:paraId="61D790BB" w14:textId="77777777" w:rsidR="00F42DB3" w:rsidRPr="006F60F7" w:rsidRDefault="0000277F" w:rsidP="00F42DB3">
      <w:pPr>
        <w:spacing w:line="480" w:lineRule="auto"/>
        <w:ind w:firstLine="720"/>
        <w:jc w:val="both"/>
        <w:rPr>
          <w:rFonts w:ascii="Book Antiqua" w:hAnsi="Book Antiqua"/>
          <w:szCs w:val="24"/>
          <w:lang w:val="es-ES"/>
        </w:rPr>
      </w:pPr>
      <w:r w:rsidRPr="006F60F7">
        <w:rPr>
          <w:rFonts w:ascii="Book Antiqua" w:hAnsi="Book Antiqua"/>
          <w:lang w:val="es-ES"/>
        </w:rPr>
        <w:t>Artículo 2.-</w:t>
      </w:r>
      <w:r w:rsidR="00F42DB3" w:rsidRPr="006F60F7">
        <w:rPr>
          <w:rFonts w:ascii="Book Antiqua" w:hAnsi="Book Antiqua"/>
          <w:b/>
          <w:bCs/>
          <w:szCs w:val="24"/>
          <w:lang w:val="es-PR" w:eastAsia="es-PR"/>
        </w:rPr>
        <w:t xml:space="preserve"> </w:t>
      </w:r>
      <w:r w:rsidR="00F42DB3" w:rsidRPr="006F60F7">
        <w:rPr>
          <w:rFonts w:ascii="Book Antiqua" w:hAnsi="Book Antiqua"/>
          <w:lang w:val="es-PR"/>
        </w:rPr>
        <w:t>Composición y Requisitos de Participación</w:t>
      </w:r>
      <w:r w:rsidR="00BE7F3F" w:rsidRPr="006F60F7">
        <w:rPr>
          <w:rFonts w:ascii="Book Antiqua" w:hAnsi="Book Antiqua"/>
          <w:szCs w:val="24"/>
          <w:lang w:val="es-ES"/>
        </w:rPr>
        <w:t>.</w:t>
      </w:r>
    </w:p>
    <w:p w14:paraId="02A47C05" w14:textId="795BC702" w:rsidR="00BF730D" w:rsidRPr="006F60F7" w:rsidRDefault="00C70BDC" w:rsidP="00F42DB3">
      <w:pPr>
        <w:spacing w:line="480" w:lineRule="auto"/>
        <w:jc w:val="both"/>
        <w:rPr>
          <w:rFonts w:ascii="Book Antiqua" w:hAnsi="Book Antiqua"/>
          <w:lang w:val="es-PR"/>
        </w:rPr>
      </w:pPr>
      <w:r w:rsidRPr="006F60F7">
        <w:rPr>
          <w:rFonts w:ascii="Book Antiqua" w:hAnsi="Book Antiqua"/>
          <w:lang w:val="es-PR"/>
        </w:rPr>
        <w:t xml:space="preserve">El Departamento deberá adoptar un reglamento que establezca la composición y requisitos para participar del </w:t>
      </w:r>
      <w:r w:rsidRPr="00F714A9">
        <w:rPr>
          <w:rFonts w:ascii="Book Antiqua" w:hAnsi="Book Antiqua"/>
          <w:szCs w:val="24"/>
          <w:lang w:val="es-PR"/>
        </w:rPr>
        <w:t xml:space="preserve">Cuerpo de </w:t>
      </w:r>
      <w:r w:rsidRPr="00384F56">
        <w:rPr>
          <w:rFonts w:ascii="Book Antiqua" w:hAnsi="Book Antiqua"/>
          <w:strike/>
          <w:szCs w:val="24"/>
          <w:lang w:val="es-PR"/>
        </w:rPr>
        <w:t>Voluntarios</w:t>
      </w:r>
      <w:r w:rsidRPr="00F714A9">
        <w:rPr>
          <w:rFonts w:ascii="Book Antiqua" w:hAnsi="Book Antiqua"/>
          <w:szCs w:val="24"/>
          <w:lang w:val="es-PR"/>
        </w:rPr>
        <w:t xml:space="preserve"> </w:t>
      </w:r>
      <w:r w:rsidRPr="00384F56">
        <w:rPr>
          <w:rFonts w:ascii="Book Antiqua" w:hAnsi="Book Antiqua"/>
          <w:i/>
          <w:iCs/>
          <w:szCs w:val="24"/>
          <w:u w:val="single"/>
          <w:lang w:val="es-PR"/>
        </w:rPr>
        <w:t>Vigilantes Juveniles</w:t>
      </w:r>
      <w:r w:rsidRPr="006F60F7">
        <w:rPr>
          <w:rFonts w:ascii="Book Antiqua" w:hAnsi="Book Antiqua"/>
          <w:lang w:val="es-PR"/>
        </w:rPr>
        <w:t xml:space="preserve">. Podrán formar parte del Cuerpo los jóvenes entre </w:t>
      </w:r>
      <w:r w:rsidRPr="009B6B71">
        <w:rPr>
          <w:rFonts w:ascii="Book Antiqua" w:hAnsi="Book Antiqua"/>
          <w:strike/>
          <w:lang w:val="es-PR"/>
        </w:rPr>
        <w:t>18</w:t>
      </w:r>
      <w:r w:rsidRPr="006F60F7">
        <w:rPr>
          <w:rFonts w:ascii="Book Antiqua" w:hAnsi="Book Antiqua"/>
          <w:lang w:val="es-PR"/>
        </w:rPr>
        <w:t xml:space="preserve"> </w:t>
      </w:r>
      <w:r w:rsidRPr="009B6B71">
        <w:rPr>
          <w:rFonts w:ascii="Book Antiqua" w:hAnsi="Book Antiqua"/>
          <w:i/>
          <w:iCs/>
          <w:u w:val="single"/>
          <w:lang w:val="es-PR"/>
        </w:rPr>
        <w:t>13</w:t>
      </w:r>
      <w:r>
        <w:rPr>
          <w:rFonts w:ascii="Book Antiqua" w:hAnsi="Book Antiqua"/>
          <w:lang w:val="es-PR"/>
        </w:rPr>
        <w:t xml:space="preserve"> </w:t>
      </w:r>
      <w:r w:rsidRPr="006F60F7">
        <w:rPr>
          <w:rFonts w:ascii="Book Antiqua" w:hAnsi="Book Antiqua"/>
          <w:lang w:val="es-PR"/>
        </w:rPr>
        <w:t xml:space="preserve">y 29 años, residentes en Puerto Rico. Para iniciarse en el Cuerpo, los jóvenes deberán cumplir </w:t>
      </w:r>
      <w:r>
        <w:rPr>
          <w:rFonts w:ascii="Book Antiqua" w:hAnsi="Book Antiqua"/>
          <w:i/>
          <w:iCs/>
          <w:u w:val="single"/>
          <w:lang w:val="es-PR"/>
        </w:rPr>
        <w:t>cabalmente con todas las disposic</w:t>
      </w:r>
      <w:r w:rsidRPr="009B6B71">
        <w:rPr>
          <w:rFonts w:ascii="Book Antiqua" w:hAnsi="Book Antiqua"/>
          <w:i/>
          <w:iCs/>
          <w:u w:val="single"/>
          <w:lang w:val="es-PR"/>
        </w:rPr>
        <w:t>iones reglamentarias</w:t>
      </w:r>
      <w:r>
        <w:rPr>
          <w:rFonts w:ascii="Book Antiqua" w:hAnsi="Book Antiqua"/>
          <w:i/>
          <w:iCs/>
          <w:lang w:val="es-PR"/>
        </w:rPr>
        <w:t xml:space="preserve"> </w:t>
      </w:r>
      <w:r w:rsidRPr="009B6B71">
        <w:rPr>
          <w:rFonts w:ascii="Book Antiqua" w:hAnsi="Book Antiqua"/>
          <w:strike/>
          <w:lang w:val="es-PR"/>
        </w:rPr>
        <w:t>con una orientación y capacitación inicial impartida por el Cuerpo de Vigilantes del DRNA, la cual debe contener la orientación que recibe un vigilante al iniciar su nombramiento, en adición a aquellas otras que sean necesarias en el contexto de esta ley</w:t>
      </w:r>
      <w:r w:rsidRPr="006F60F7">
        <w:rPr>
          <w:rFonts w:ascii="Book Antiqua" w:hAnsi="Book Antiqua"/>
          <w:lang w:val="es-PR"/>
        </w:rPr>
        <w:t>. No se considerará una relación de empleo con el DRNA, sino una colaboración voluntaria que no crea expectativas de empleo ni derechos y beneficios alguno, excepto con los que surjan de esta ley y la reglamentación adoptada por el Departamento</w:t>
      </w:r>
      <w:r w:rsidR="008C5A34" w:rsidRPr="006F60F7">
        <w:rPr>
          <w:rFonts w:ascii="Book Antiqua" w:hAnsi="Book Antiqua"/>
          <w:lang w:val="es-PR"/>
        </w:rPr>
        <w:t>.</w:t>
      </w:r>
    </w:p>
    <w:p w14:paraId="15045EDE" w14:textId="3D91144B" w:rsidR="008C5A34" w:rsidRPr="006F60F7" w:rsidRDefault="00BE7F3F" w:rsidP="008C5A34">
      <w:pPr>
        <w:spacing w:line="480" w:lineRule="auto"/>
        <w:ind w:firstLine="720"/>
        <w:jc w:val="both"/>
        <w:rPr>
          <w:rFonts w:ascii="Book Antiqua" w:hAnsi="Book Antiqua"/>
          <w:lang w:val="es-PR"/>
        </w:rPr>
      </w:pPr>
      <w:r w:rsidRPr="006F60F7">
        <w:rPr>
          <w:rFonts w:ascii="Book Antiqua" w:hAnsi="Book Antiqua"/>
          <w:lang w:val="es-ES"/>
        </w:rPr>
        <w:t xml:space="preserve">Artículo </w:t>
      </w:r>
      <w:r w:rsidR="00CA313F" w:rsidRPr="006F60F7">
        <w:rPr>
          <w:rFonts w:ascii="Book Antiqua" w:hAnsi="Book Antiqua"/>
          <w:lang w:val="es-ES"/>
        </w:rPr>
        <w:t>3</w:t>
      </w:r>
      <w:r w:rsidRPr="006F60F7">
        <w:rPr>
          <w:rFonts w:ascii="Book Antiqua" w:hAnsi="Book Antiqua"/>
          <w:lang w:val="es-ES"/>
        </w:rPr>
        <w:t xml:space="preserve">.- </w:t>
      </w:r>
      <w:r w:rsidR="008C5A34" w:rsidRPr="006F60F7">
        <w:rPr>
          <w:rFonts w:ascii="Book Antiqua" w:hAnsi="Book Antiqua"/>
          <w:lang w:val="es-PR"/>
        </w:rPr>
        <w:t xml:space="preserve">Funciones del </w:t>
      </w:r>
      <w:r w:rsidR="00104A42" w:rsidRPr="00F714A9">
        <w:rPr>
          <w:rFonts w:ascii="Book Antiqua" w:hAnsi="Book Antiqua"/>
          <w:szCs w:val="24"/>
          <w:lang w:val="es-PR"/>
        </w:rPr>
        <w:t xml:space="preserve">Cuerpo de </w:t>
      </w:r>
      <w:r w:rsidR="00104A42" w:rsidRPr="00384F56">
        <w:rPr>
          <w:rFonts w:ascii="Book Antiqua" w:hAnsi="Book Antiqua"/>
          <w:strike/>
          <w:szCs w:val="24"/>
          <w:lang w:val="es-PR"/>
        </w:rPr>
        <w:t>Voluntarios</w:t>
      </w:r>
      <w:r w:rsidR="00104A42" w:rsidRPr="00F714A9">
        <w:rPr>
          <w:rFonts w:ascii="Book Antiqua" w:hAnsi="Book Antiqua"/>
          <w:szCs w:val="24"/>
          <w:lang w:val="es-PR"/>
        </w:rPr>
        <w:t xml:space="preserve"> </w:t>
      </w:r>
      <w:r w:rsidR="00104A42" w:rsidRPr="00384F56">
        <w:rPr>
          <w:rFonts w:ascii="Book Antiqua" w:hAnsi="Book Antiqua"/>
          <w:i/>
          <w:iCs/>
          <w:szCs w:val="24"/>
          <w:u w:val="single"/>
          <w:lang w:val="es-PR"/>
        </w:rPr>
        <w:t>Vigilantes Juvenile</w:t>
      </w:r>
      <w:r w:rsidR="00104A42" w:rsidRPr="00067386">
        <w:rPr>
          <w:rFonts w:ascii="Book Antiqua" w:hAnsi="Book Antiqua"/>
          <w:i/>
          <w:iCs/>
          <w:szCs w:val="24"/>
          <w:u w:val="single"/>
          <w:lang w:val="es-PR"/>
        </w:rPr>
        <w:t>s</w:t>
      </w:r>
      <w:r w:rsidR="008C5A34" w:rsidRPr="00067386">
        <w:rPr>
          <w:rFonts w:ascii="Book Antiqua" w:hAnsi="Book Antiqua"/>
          <w:u w:val="single"/>
          <w:lang w:val="es-PR"/>
        </w:rPr>
        <w:t>.</w:t>
      </w:r>
    </w:p>
    <w:p w14:paraId="0E5B4638" w14:textId="6131F85C" w:rsidR="00CE2CF8" w:rsidRPr="006F60F7" w:rsidRDefault="00943DF3" w:rsidP="00CE2CF8">
      <w:pPr>
        <w:spacing w:line="480" w:lineRule="auto"/>
        <w:jc w:val="both"/>
        <w:rPr>
          <w:rFonts w:ascii="Book Antiqua" w:hAnsi="Book Antiqua"/>
          <w:lang w:val="es-PR"/>
        </w:rPr>
      </w:pPr>
      <w:r w:rsidRPr="006F60F7">
        <w:rPr>
          <w:rFonts w:ascii="Book Antiqua" w:hAnsi="Book Antiqua"/>
          <w:lang w:val="es-ES"/>
        </w:rPr>
        <w:t>L</w:t>
      </w:r>
      <w:r w:rsidRPr="006F60F7">
        <w:rPr>
          <w:rFonts w:ascii="Book Antiqua" w:hAnsi="Book Antiqua"/>
          <w:lang w:val="es-PR"/>
        </w:rPr>
        <w:t xml:space="preserve">os deberes y facultades del Cuerpo serán establecidas por el </w:t>
      </w:r>
      <w:proofErr w:type="gramStart"/>
      <w:r w:rsidRPr="006F60F7">
        <w:rPr>
          <w:rFonts w:ascii="Book Antiqua" w:hAnsi="Book Antiqua"/>
          <w:lang w:val="es-PR"/>
        </w:rPr>
        <w:t>Secretario</w:t>
      </w:r>
      <w:proofErr w:type="gramEnd"/>
      <w:r w:rsidRPr="006F60F7">
        <w:rPr>
          <w:rFonts w:ascii="Book Antiqua" w:hAnsi="Book Antiqua"/>
          <w:lang w:val="es-PR"/>
        </w:rPr>
        <w:t>, priorizando la asistencia a los oficiales del Cuerpo de Vigilantes en tareas de educación ambiental</w:t>
      </w:r>
      <w:r w:rsidRPr="007742E1">
        <w:rPr>
          <w:rFonts w:ascii="Book Antiqua" w:hAnsi="Book Antiqua"/>
          <w:strike/>
          <w:lang w:val="es-PR"/>
        </w:rPr>
        <w:t>, patrullaje preventivo</w:t>
      </w:r>
      <w:r w:rsidRPr="006F60F7">
        <w:rPr>
          <w:rFonts w:ascii="Book Antiqua" w:hAnsi="Book Antiqua"/>
          <w:lang w:val="es-PR"/>
        </w:rPr>
        <w:t xml:space="preserve"> y protección de áreas naturales. Los voluntarios deberán completar todos los entrenamientos y capacitaciones que determine el </w:t>
      </w:r>
      <w:proofErr w:type="gramStart"/>
      <w:r w:rsidRPr="006F60F7">
        <w:rPr>
          <w:rFonts w:ascii="Book Antiqua" w:hAnsi="Book Antiqua"/>
          <w:lang w:val="es-PR"/>
        </w:rPr>
        <w:t>Secretario</w:t>
      </w:r>
      <w:proofErr w:type="gramEnd"/>
      <w:r w:rsidRPr="006F60F7">
        <w:rPr>
          <w:rFonts w:ascii="Book Antiqua" w:hAnsi="Book Antiqua"/>
          <w:lang w:val="es-PR"/>
        </w:rPr>
        <w:t xml:space="preserve">, principalmente sobre legislación ambiental aplicable en Puerto Rico y seguridad. Además, participarán </w:t>
      </w:r>
      <w:r w:rsidRPr="006F60F7">
        <w:rPr>
          <w:rFonts w:ascii="Book Antiqua" w:hAnsi="Book Antiqua"/>
          <w:lang w:val="es-PR"/>
        </w:rPr>
        <w:lastRenderedPageBreak/>
        <w:t>en operativos de limpieza, monitoreo ecológico y campañas de concienciación ambiental. Reportarán situaciones irregulares a los oficiales del Cuerpo de Vigilante</w:t>
      </w:r>
      <w:r w:rsidR="00CE2CF8" w:rsidRPr="006F60F7">
        <w:rPr>
          <w:rFonts w:ascii="Book Antiqua" w:hAnsi="Book Antiqua"/>
          <w:lang w:val="es-PR"/>
        </w:rPr>
        <w:t>s.</w:t>
      </w:r>
    </w:p>
    <w:p w14:paraId="781F8D35" w14:textId="5B96334A" w:rsidR="00466B64" w:rsidRPr="006F60F7" w:rsidRDefault="00BE7F3F" w:rsidP="00466B64">
      <w:pPr>
        <w:spacing w:line="480" w:lineRule="auto"/>
        <w:ind w:firstLine="360"/>
        <w:jc w:val="both"/>
        <w:rPr>
          <w:rFonts w:ascii="Book Antiqua" w:hAnsi="Book Antiqua"/>
          <w:lang w:val="es-ES"/>
        </w:rPr>
      </w:pPr>
      <w:r w:rsidRPr="006F60F7">
        <w:rPr>
          <w:rFonts w:ascii="Book Antiqua" w:hAnsi="Book Antiqua"/>
          <w:lang w:val="es-ES"/>
        </w:rPr>
        <w:t xml:space="preserve">Artículo </w:t>
      </w:r>
      <w:r w:rsidR="00B379CD" w:rsidRPr="006F60F7">
        <w:rPr>
          <w:rFonts w:ascii="Book Antiqua" w:hAnsi="Book Antiqua"/>
          <w:lang w:val="es-ES"/>
        </w:rPr>
        <w:t>4</w:t>
      </w:r>
      <w:r w:rsidRPr="006F60F7">
        <w:rPr>
          <w:rFonts w:ascii="Book Antiqua" w:hAnsi="Book Antiqua"/>
          <w:lang w:val="es-ES"/>
        </w:rPr>
        <w:t xml:space="preserve">.- </w:t>
      </w:r>
      <w:r w:rsidR="00C905DE" w:rsidRPr="006F60F7">
        <w:rPr>
          <w:rFonts w:ascii="Book Antiqua" w:hAnsi="Book Antiqua"/>
          <w:lang w:val="es-ES"/>
        </w:rPr>
        <w:t>Incentivos para los Voluntarios.</w:t>
      </w:r>
    </w:p>
    <w:p w14:paraId="2AB6F132" w14:textId="1BB58E72" w:rsidR="00D5579F" w:rsidRPr="006F60F7" w:rsidRDefault="00D5579F" w:rsidP="00D5579F">
      <w:pPr>
        <w:spacing w:line="480" w:lineRule="auto"/>
        <w:jc w:val="both"/>
        <w:rPr>
          <w:rFonts w:ascii="Book Antiqua" w:hAnsi="Book Antiqua"/>
          <w:lang w:val="es-PR"/>
        </w:rPr>
      </w:pPr>
      <w:r w:rsidRPr="006F60F7">
        <w:rPr>
          <w:rFonts w:ascii="Book Antiqua" w:hAnsi="Book Antiqua"/>
          <w:lang w:val="es-PR"/>
        </w:rPr>
        <w:t>Los siguientes serán los incentivos para los voluntarios, además de todos aquellos que el Departamento tenga a bien establecer</w:t>
      </w:r>
      <w:r w:rsidR="00820A08" w:rsidRPr="006F60F7">
        <w:rPr>
          <w:rFonts w:ascii="Book Antiqua" w:hAnsi="Book Antiqua"/>
          <w:lang w:val="es-PR"/>
        </w:rPr>
        <w:t xml:space="preserve"> en su reglamentación</w:t>
      </w:r>
      <w:r w:rsidRPr="006F60F7">
        <w:rPr>
          <w:rFonts w:ascii="Book Antiqua" w:hAnsi="Book Antiqua"/>
          <w:lang w:val="es-PR"/>
        </w:rPr>
        <w:t>:</w:t>
      </w:r>
    </w:p>
    <w:p w14:paraId="14823B88" w14:textId="1827C1F4" w:rsidR="003757EE" w:rsidRPr="006F60F7" w:rsidRDefault="005311E7" w:rsidP="00D5579F">
      <w:pPr>
        <w:spacing w:line="480" w:lineRule="auto"/>
        <w:ind w:left="720"/>
        <w:jc w:val="both"/>
        <w:rPr>
          <w:rFonts w:ascii="Book Antiqua" w:hAnsi="Book Antiqua"/>
          <w:lang w:val="es-ES"/>
        </w:rPr>
      </w:pPr>
      <w:r w:rsidRPr="006F60F7">
        <w:rPr>
          <w:rFonts w:ascii="Book Antiqua" w:hAnsi="Book Antiqua"/>
          <w:lang w:val="es-ES"/>
        </w:rPr>
        <w:t xml:space="preserve">1. </w:t>
      </w:r>
      <w:r w:rsidR="003757EE" w:rsidRPr="006F60F7">
        <w:rPr>
          <w:rFonts w:ascii="Book Antiqua" w:hAnsi="Book Antiqua"/>
          <w:lang w:val="es-ES"/>
        </w:rPr>
        <w:t xml:space="preserve">Prioridad en Convocatorias de Empleo: </w:t>
      </w:r>
      <w:r w:rsidR="00BE0D1B" w:rsidRPr="00BE0D1B">
        <w:rPr>
          <w:rFonts w:ascii="Book Antiqua" w:hAnsi="Book Antiqua"/>
          <w:i/>
          <w:iCs/>
          <w:u w:val="single"/>
          <w:lang w:val="es-PR"/>
        </w:rPr>
        <w:t>El DRNA dispondrá mediante el reglamento adoptado en virtud de esta Ley</w:t>
      </w:r>
      <w:r w:rsidR="00BE0D1B" w:rsidRPr="00BE0D1B">
        <w:rPr>
          <w:rFonts w:ascii="Book Antiqua" w:hAnsi="Book Antiqua"/>
          <w:lang w:val="es-PR"/>
        </w:rPr>
        <w:t xml:space="preserve"> </w:t>
      </w:r>
      <w:r w:rsidR="003757EE" w:rsidRPr="00BE0D1B">
        <w:rPr>
          <w:rFonts w:ascii="Book Antiqua" w:hAnsi="Book Antiqua"/>
          <w:strike/>
          <w:lang w:val="es-ES"/>
        </w:rPr>
        <w:t>Los participantes que completen</w:t>
      </w:r>
      <w:r w:rsidR="003757EE" w:rsidRPr="006F60F7">
        <w:rPr>
          <w:rFonts w:ascii="Book Antiqua" w:hAnsi="Book Antiqua"/>
          <w:lang w:val="es-ES"/>
        </w:rPr>
        <w:t xml:space="preserve"> un mínimo de </w:t>
      </w:r>
      <w:r w:rsidR="003757EE" w:rsidRPr="00BE0D1B">
        <w:rPr>
          <w:rFonts w:ascii="Book Antiqua" w:hAnsi="Book Antiqua"/>
          <w:strike/>
          <w:lang w:val="es-ES"/>
        </w:rPr>
        <w:t>500</w:t>
      </w:r>
      <w:r w:rsidR="003757EE" w:rsidRPr="006F60F7">
        <w:rPr>
          <w:rFonts w:ascii="Book Antiqua" w:hAnsi="Book Antiqua"/>
          <w:lang w:val="es-ES"/>
        </w:rPr>
        <w:t xml:space="preserve"> horas de servicio </w:t>
      </w:r>
      <w:r w:rsidR="0081569F">
        <w:rPr>
          <w:rFonts w:ascii="Book Antiqua" w:hAnsi="Book Antiqua"/>
          <w:i/>
          <w:iCs/>
          <w:u w:val="single"/>
          <w:lang w:val="es-ES"/>
        </w:rPr>
        <w:t>para que el volunta</w:t>
      </w:r>
      <w:r w:rsidR="0081569F" w:rsidRPr="007742E1">
        <w:rPr>
          <w:rFonts w:ascii="Book Antiqua" w:hAnsi="Book Antiqua"/>
          <w:i/>
          <w:iCs/>
          <w:u w:val="single"/>
          <w:lang w:val="es-ES"/>
        </w:rPr>
        <w:t>rio pueda recibir</w:t>
      </w:r>
      <w:r w:rsidR="0081569F" w:rsidRPr="006F60F7">
        <w:rPr>
          <w:rFonts w:ascii="Book Antiqua" w:hAnsi="Book Antiqua"/>
          <w:lang w:val="es-ES"/>
        </w:rPr>
        <w:t xml:space="preserve"> </w:t>
      </w:r>
      <w:r w:rsidR="00A0138E" w:rsidRPr="0081569F">
        <w:rPr>
          <w:rFonts w:ascii="Book Antiqua" w:hAnsi="Book Antiqua"/>
          <w:strike/>
          <w:lang w:val="es-ES"/>
        </w:rPr>
        <w:t>recibirán</w:t>
      </w:r>
      <w:r w:rsidR="00A0138E" w:rsidRPr="006F60F7">
        <w:rPr>
          <w:rFonts w:ascii="Book Antiqua" w:hAnsi="Book Antiqua"/>
          <w:lang w:val="es-ES"/>
        </w:rPr>
        <w:t xml:space="preserve"> una puntación </w:t>
      </w:r>
      <w:r w:rsidR="00A0138E" w:rsidRPr="0081569F">
        <w:rPr>
          <w:rFonts w:ascii="Book Antiqua" w:hAnsi="Book Antiqua"/>
          <w:strike/>
          <w:lang w:val="es-ES"/>
        </w:rPr>
        <w:t>adicional</w:t>
      </w:r>
      <w:r w:rsidR="003757EE" w:rsidRPr="006F60F7">
        <w:rPr>
          <w:rFonts w:ascii="Book Antiqua" w:hAnsi="Book Antiqua"/>
          <w:lang w:val="es-ES"/>
        </w:rPr>
        <w:t xml:space="preserve"> </w:t>
      </w:r>
      <w:r w:rsidR="002E2420">
        <w:rPr>
          <w:rFonts w:ascii="Book Antiqua" w:hAnsi="Book Antiqua"/>
          <w:i/>
          <w:iCs/>
          <w:u w:val="single"/>
          <w:lang w:val="es-ES"/>
        </w:rPr>
        <w:t>especial</w:t>
      </w:r>
      <w:r w:rsidR="002E2420" w:rsidRPr="007742E1">
        <w:rPr>
          <w:rFonts w:ascii="Book Antiqua" w:hAnsi="Book Antiqua"/>
          <w:i/>
          <w:iCs/>
          <w:lang w:val="es-ES"/>
        </w:rPr>
        <w:t xml:space="preserve"> </w:t>
      </w:r>
      <w:r w:rsidR="003757EE" w:rsidRPr="006F60F7">
        <w:rPr>
          <w:rFonts w:ascii="Book Antiqua" w:hAnsi="Book Antiqua"/>
          <w:lang w:val="es-ES"/>
        </w:rPr>
        <w:t>en los procesos de reclutamiento para el Cuerpo de Vigilantes, siempre que cumplan con los requisitos de</w:t>
      </w:r>
      <w:r w:rsidR="00104B4B" w:rsidRPr="006F60F7">
        <w:rPr>
          <w:rFonts w:ascii="Book Antiqua" w:hAnsi="Book Antiqua"/>
          <w:lang w:val="es-ES"/>
        </w:rPr>
        <w:t xml:space="preserve"> ley y</w:t>
      </w:r>
      <w:r w:rsidR="003757EE" w:rsidRPr="006F60F7">
        <w:rPr>
          <w:rFonts w:ascii="Book Antiqua" w:hAnsi="Book Antiqua"/>
          <w:lang w:val="es-ES"/>
        </w:rPr>
        <w:t xml:space="preserve"> </w:t>
      </w:r>
      <w:r w:rsidR="00104B4B" w:rsidRPr="006F60F7">
        <w:rPr>
          <w:rFonts w:ascii="Book Antiqua" w:hAnsi="Book Antiqua"/>
          <w:lang w:val="es-ES"/>
        </w:rPr>
        <w:t>las respectivas convocatorias</w:t>
      </w:r>
      <w:r w:rsidR="003757EE" w:rsidRPr="006F60F7">
        <w:rPr>
          <w:rFonts w:ascii="Book Antiqua" w:hAnsi="Book Antiqua"/>
          <w:lang w:val="es-ES"/>
        </w:rPr>
        <w:t>.</w:t>
      </w:r>
    </w:p>
    <w:p w14:paraId="0A0BA80D" w14:textId="34C2BE51" w:rsidR="009035C4" w:rsidRPr="00DE63DB" w:rsidRDefault="005311E7" w:rsidP="00FA1C2A">
      <w:pPr>
        <w:spacing w:line="480" w:lineRule="auto"/>
        <w:ind w:left="720"/>
        <w:jc w:val="both"/>
        <w:rPr>
          <w:rFonts w:ascii="Book Antiqua" w:hAnsi="Book Antiqua"/>
          <w:strike/>
          <w:lang w:val="es-PR"/>
        </w:rPr>
      </w:pPr>
      <w:r w:rsidRPr="006F60F7">
        <w:rPr>
          <w:rFonts w:ascii="Book Antiqua" w:hAnsi="Book Antiqua"/>
          <w:lang w:val="es-ES"/>
        </w:rPr>
        <w:t xml:space="preserve">2. </w:t>
      </w:r>
      <w:r w:rsidR="003757EE" w:rsidRPr="006F60F7">
        <w:rPr>
          <w:rFonts w:ascii="Book Antiqua" w:hAnsi="Book Antiqua"/>
          <w:lang w:val="es-ES"/>
        </w:rPr>
        <w:t xml:space="preserve">Créditos Universitarios: </w:t>
      </w:r>
      <w:r w:rsidR="00686BE6" w:rsidRPr="00B7549B">
        <w:rPr>
          <w:rFonts w:ascii="Book Antiqua" w:hAnsi="Book Antiqua"/>
          <w:i/>
          <w:iCs/>
          <w:u w:val="single"/>
          <w:lang w:val="es-PR"/>
        </w:rPr>
        <w:t>El DRNA establecerá, mediante el reglamento que se adopte al amparo de esta Le</w:t>
      </w:r>
      <w:r w:rsidR="00686BE6" w:rsidRPr="001F59E1">
        <w:rPr>
          <w:rFonts w:ascii="Book Antiqua" w:hAnsi="Book Antiqua"/>
          <w:u w:val="single"/>
          <w:lang w:val="es-PR"/>
        </w:rPr>
        <w:t>y</w:t>
      </w:r>
      <w:r w:rsidR="00686BE6" w:rsidRPr="006050DA">
        <w:rPr>
          <w:rFonts w:ascii="Book Antiqua" w:hAnsi="Book Antiqua"/>
          <w:i/>
          <w:iCs/>
          <w:u w:val="single"/>
          <w:lang w:val="es-PR"/>
        </w:rPr>
        <w:t>,</w:t>
      </w:r>
      <w:r w:rsidR="001F59E1" w:rsidRPr="006050DA">
        <w:rPr>
          <w:i/>
          <w:iCs/>
          <w:u w:val="single"/>
          <w:lang w:val="es-PR"/>
        </w:rPr>
        <w:t xml:space="preserve"> </w:t>
      </w:r>
      <w:r w:rsidR="001F59E1" w:rsidRPr="006050DA">
        <w:rPr>
          <w:rFonts w:ascii="Book Antiqua" w:hAnsi="Book Antiqua"/>
          <w:i/>
          <w:iCs/>
          <w:u w:val="single"/>
          <w:lang w:val="es-PR"/>
        </w:rPr>
        <w:t>los requisitos</w:t>
      </w:r>
      <w:r w:rsidR="00B7549B" w:rsidRPr="001F59E1">
        <w:rPr>
          <w:rFonts w:ascii="Book Antiqua" w:hAnsi="Book Antiqua"/>
          <w:lang w:val="es-PR"/>
        </w:rPr>
        <w:t xml:space="preserve"> </w:t>
      </w:r>
      <w:r w:rsidR="009035C4" w:rsidRPr="0039700D">
        <w:rPr>
          <w:rFonts w:ascii="Book Antiqua" w:hAnsi="Book Antiqua"/>
          <w:strike/>
          <w:lang w:val="es-PR"/>
        </w:rPr>
        <w:t>La Universidad de Puerto Rico (UPR) establecerá un seminario abierto</w:t>
      </w:r>
      <w:r w:rsidR="009035C4" w:rsidRPr="006F60F7">
        <w:rPr>
          <w:rFonts w:ascii="Book Antiqua" w:hAnsi="Book Antiqua"/>
          <w:lang w:val="es-PR"/>
        </w:rPr>
        <w:t xml:space="preserve"> para</w:t>
      </w:r>
      <w:r w:rsidR="00FA1C2A" w:rsidRPr="00FA1C2A">
        <w:rPr>
          <w:b/>
          <w:bCs/>
          <w:szCs w:val="24"/>
          <w:lang w:val="es-PR" w:eastAsia="es-PR"/>
        </w:rPr>
        <w:t xml:space="preserve"> </w:t>
      </w:r>
      <w:r w:rsidR="00FA1C2A" w:rsidRPr="00FA1C2A">
        <w:rPr>
          <w:rFonts w:ascii="Book Antiqua" w:hAnsi="Book Antiqua"/>
          <w:i/>
          <w:iCs/>
          <w:u w:val="single"/>
          <w:lang w:val="es-PR"/>
        </w:rPr>
        <w:t>certificar el servicio voluntario, de modo que</w:t>
      </w:r>
      <w:r w:rsidR="00FA1C2A">
        <w:rPr>
          <w:rFonts w:ascii="Book Antiqua" w:hAnsi="Book Antiqua"/>
          <w:lang w:val="es-PR"/>
        </w:rPr>
        <w:t xml:space="preserve"> </w:t>
      </w:r>
      <w:r w:rsidR="009035C4" w:rsidRPr="00FA1C2A">
        <w:rPr>
          <w:rFonts w:ascii="Book Antiqua" w:hAnsi="Book Antiqua"/>
          <w:strike/>
          <w:lang w:val="es-PR"/>
        </w:rPr>
        <w:t>la convalidación de créditos universitarios a</w:t>
      </w:r>
      <w:r w:rsidR="009035C4" w:rsidRPr="006F60F7">
        <w:rPr>
          <w:rFonts w:ascii="Book Antiqua" w:hAnsi="Book Antiqua"/>
          <w:lang w:val="es-PR"/>
        </w:rPr>
        <w:t xml:space="preserve"> los participantes del programa</w:t>
      </w:r>
      <w:r w:rsidR="009035C4" w:rsidRPr="00D11712">
        <w:rPr>
          <w:rFonts w:ascii="Book Antiqua" w:hAnsi="Book Antiqua"/>
          <w:strike/>
          <w:lang w:val="es-PR"/>
        </w:rPr>
        <w:t xml:space="preserve">, los cuales podrán ser utilizados en el cumplimiento de cursos electivos dentro de sus programas académicos. La cantidad mínima de horas de servicio </w:t>
      </w:r>
      <w:r w:rsidR="009035C4" w:rsidRPr="00DE63DB">
        <w:rPr>
          <w:rFonts w:ascii="Book Antiqua" w:hAnsi="Book Antiqua"/>
          <w:strike/>
          <w:lang w:val="es-PR"/>
        </w:rPr>
        <w:t>requeridas para la acreditación de cada crédito será determinada por la UPR, conforme a sus normativas internas y a los estándares establecidos por las agencias acreditadoras y reguladoras. Este registro estará exento de pago y su convalidación estará sujeta a los lineamientos de cada programa académico en el que el voluntario desee aplicar los créditos.</w:t>
      </w:r>
      <w:r w:rsidR="00DE63DB" w:rsidRPr="00DE63DB">
        <w:rPr>
          <w:lang w:val="es-PR"/>
        </w:rPr>
        <w:t xml:space="preserve"> </w:t>
      </w:r>
      <w:r w:rsidR="00DE63DB" w:rsidRPr="00DE63DB">
        <w:rPr>
          <w:rFonts w:ascii="Book Antiqua" w:hAnsi="Book Antiqua"/>
          <w:i/>
          <w:iCs/>
          <w:u w:val="single"/>
          <w:lang w:val="es-PR"/>
        </w:rPr>
        <w:t>puedan gestionar la convalidación de créditos universitarios conforme a los criterios de sus respectivos programas académicos.</w:t>
      </w:r>
    </w:p>
    <w:p w14:paraId="26821F1D" w14:textId="5CFC01E5" w:rsidR="00544A0E" w:rsidRPr="006F60F7" w:rsidRDefault="00D5579F" w:rsidP="00544A0E">
      <w:pPr>
        <w:spacing w:line="480" w:lineRule="auto"/>
        <w:ind w:left="720"/>
        <w:jc w:val="both"/>
        <w:rPr>
          <w:rFonts w:ascii="Book Antiqua" w:hAnsi="Book Antiqua"/>
          <w:lang w:val="es-ES"/>
        </w:rPr>
      </w:pPr>
      <w:r w:rsidRPr="006F60F7">
        <w:rPr>
          <w:rFonts w:ascii="Book Antiqua" w:hAnsi="Book Antiqua"/>
          <w:lang w:val="es-ES"/>
        </w:rPr>
        <w:lastRenderedPageBreak/>
        <w:t xml:space="preserve">3. </w:t>
      </w:r>
      <w:r w:rsidR="003757EE" w:rsidRPr="006F60F7">
        <w:rPr>
          <w:rFonts w:ascii="Book Antiqua" w:hAnsi="Book Antiqua"/>
          <w:lang w:val="es-ES"/>
        </w:rPr>
        <w:t xml:space="preserve">Certificación de Participación: </w:t>
      </w:r>
      <w:r w:rsidR="003757EE" w:rsidRPr="00751F9F">
        <w:rPr>
          <w:rFonts w:ascii="Book Antiqua" w:hAnsi="Book Antiqua"/>
          <w:strike/>
          <w:lang w:val="es-ES"/>
        </w:rPr>
        <w:t>Durante el servicio voluntario, el</w:t>
      </w:r>
      <w:r w:rsidR="003757EE" w:rsidRPr="006F60F7">
        <w:rPr>
          <w:rFonts w:ascii="Book Antiqua" w:hAnsi="Book Antiqua"/>
          <w:lang w:val="es-ES"/>
        </w:rPr>
        <w:t xml:space="preserve"> </w:t>
      </w:r>
      <w:proofErr w:type="spellStart"/>
      <w:r w:rsidR="00751F9F">
        <w:rPr>
          <w:rFonts w:ascii="Book Antiqua" w:hAnsi="Book Antiqua"/>
          <w:i/>
          <w:iCs/>
          <w:u w:val="single"/>
          <w:lang w:val="es-ES"/>
        </w:rPr>
        <w:t>El</w:t>
      </w:r>
      <w:proofErr w:type="spellEnd"/>
      <w:r w:rsidR="00B62F95" w:rsidRPr="00B62F95">
        <w:rPr>
          <w:rFonts w:ascii="Book Antiqua" w:hAnsi="Book Antiqua"/>
          <w:i/>
          <w:iCs/>
          <w:lang w:val="es-ES"/>
        </w:rPr>
        <w:t xml:space="preserve"> </w:t>
      </w:r>
      <w:r w:rsidR="003757EE" w:rsidRPr="006F60F7">
        <w:rPr>
          <w:rFonts w:ascii="Book Antiqua" w:hAnsi="Book Antiqua"/>
          <w:lang w:val="es-ES"/>
        </w:rPr>
        <w:t xml:space="preserve">DRNA </w:t>
      </w:r>
      <w:r w:rsidR="003757EE" w:rsidRPr="00B33137">
        <w:rPr>
          <w:rFonts w:ascii="Book Antiqua" w:hAnsi="Book Antiqua"/>
          <w:strike/>
          <w:lang w:val="es-ES"/>
        </w:rPr>
        <w:t>emitirá una certificación</w:t>
      </w:r>
      <w:r w:rsidR="003757EE" w:rsidRPr="006F60F7">
        <w:rPr>
          <w:rFonts w:ascii="Book Antiqua" w:hAnsi="Book Antiqua"/>
          <w:lang w:val="es-ES"/>
        </w:rPr>
        <w:t xml:space="preserve"> </w:t>
      </w:r>
      <w:r w:rsidR="00B33137" w:rsidRPr="00073BE1">
        <w:rPr>
          <w:rFonts w:ascii="Book Antiqua" w:hAnsi="Book Antiqua"/>
          <w:i/>
          <w:iCs/>
          <w:u w:val="single"/>
          <w:lang w:val="es-PR"/>
        </w:rPr>
        <w:t>establecerá, mediante el reglamento adoptado al amparo de esta Ley, un mecanismo para emitir certificaciones oficiales</w:t>
      </w:r>
      <w:r w:rsidR="00B33137">
        <w:rPr>
          <w:rFonts w:ascii="Book Antiqua" w:hAnsi="Book Antiqua"/>
          <w:lang w:val="es-PR"/>
        </w:rPr>
        <w:t xml:space="preserve"> </w:t>
      </w:r>
      <w:r w:rsidR="003757EE" w:rsidRPr="006F60F7">
        <w:rPr>
          <w:rFonts w:ascii="Book Antiqua" w:hAnsi="Book Antiqua"/>
          <w:lang w:val="es-ES"/>
        </w:rPr>
        <w:t>de servicio voluntario</w:t>
      </w:r>
      <w:r w:rsidR="003757EE" w:rsidRPr="00073BE1">
        <w:rPr>
          <w:rFonts w:ascii="Book Antiqua" w:hAnsi="Book Antiqua"/>
          <w:strike/>
          <w:lang w:val="es-ES"/>
        </w:rPr>
        <w:t>.</w:t>
      </w:r>
      <w:r w:rsidR="003757EE" w:rsidRPr="006F60F7">
        <w:rPr>
          <w:rFonts w:ascii="Book Antiqua" w:hAnsi="Book Antiqua"/>
          <w:lang w:val="es-ES"/>
        </w:rPr>
        <w:t xml:space="preserve"> </w:t>
      </w:r>
      <w:r w:rsidR="003757EE" w:rsidRPr="00073BE1">
        <w:rPr>
          <w:rFonts w:ascii="Book Antiqua" w:hAnsi="Book Antiqua"/>
          <w:strike/>
          <w:lang w:val="es-ES"/>
        </w:rPr>
        <w:t>Asimismo, al finalizar el servicio, los participantes recibirán un certificado oficial del DRNA, acreditando su</w:t>
      </w:r>
      <w:r w:rsidR="003757EE" w:rsidRPr="006F60F7">
        <w:rPr>
          <w:rFonts w:ascii="Book Antiqua" w:hAnsi="Book Antiqua"/>
          <w:lang w:val="es-ES"/>
        </w:rPr>
        <w:t xml:space="preserve"> </w:t>
      </w:r>
      <w:r w:rsidR="00073BE1" w:rsidRPr="00073BE1">
        <w:rPr>
          <w:rFonts w:ascii="Book Antiqua" w:hAnsi="Book Antiqua"/>
          <w:i/>
          <w:iCs/>
          <w:u w:val="single"/>
          <w:lang w:val="es-ES"/>
        </w:rPr>
        <w:t>que acrediten el</w:t>
      </w:r>
      <w:r w:rsidR="00073BE1">
        <w:rPr>
          <w:rFonts w:ascii="Book Antiqua" w:hAnsi="Book Antiqua"/>
          <w:lang w:val="es-ES"/>
        </w:rPr>
        <w:t xml:space="preserve"> </w:t>
      </w:r>
      <w:r w:rsidR="003757EE" w:rsidRPr="006F60F7">
        <w:rPr>
          <w:rFonts w:ascii="Book Antiqua" w:hAnsi="Book Antiqua"/>
          <w:lang w:val="es-ES"/>
        </w:rPr>
        <w:t xml:space="preserve">desempeño y </w:t>
      </w:r>
      <w:r w:rsidR="00B11F4B" w:rsidRPr="00B11F4B">
        <w:rPr>
          <w:rFonts w:ascii="Book Antiqua" w:hAnsi="Book Antiqua"/>
          <w:i/>
          <w:iCs/>
          <w:u w:val="single"/>
          <w:lang w:val="es-ES"/>
        </w:rPr>
        <w:t>el total de</w:t>
      </w:r>
      <w:r w:rsidR="00B11F4B">
        <w:rPr>
          <w:rFonts w:ascii="Book Antiqua" w:hAnsi="Book Antiqua"/>
          <w:lang w:val="es-ES"/>
        </w:rPr>
        <w:t xml:space="preserve"> </w:t>
      </w:r>
      <w:r w:rsidR="003757EE" w:rsidRPr="006F60F7">
        <w:rPr>
          <w:rFonts w:ascii="Book Antiqua" w:hAnsi="Book Antiqua"/>
          <w:lang w:val="es-ES"/>
        </w:rPr>
        <w:t>horas trabajadas.</w:t>
      </w:r>
    </w:p>
    <w:p w14:paraId="2DCA01A7" w14:textId="27ED11EF" w:rsidR="00C905DE" w:rsidRPr="006F60F7" w:rsidRDefault="00544A0E" w:rsidP="00544A0E">
      <w:pPr>
        <w:spacing w:line="480" w:lineRule="auto"/>
        <w:ind w:left="720"/>
        <w:jc w:val="both"/>
        <w:rPr>
          <w:rFonts w:ascii="Book Antiqua" w:hAnsi="Book Antiqua"/>
          <w:lang w:val="es-ES"/>
        </w:rPr>
      </w:pPr>
      <w:r w:rsidRPr="006F60F7">
        <w:rPr>
          <w:rFonts w:ascii="Book Antiqua" w:hAnsi="Book Antiqua"/>
          <w:lang w:val="es-ES"/>
        </w:rPr>
        <w:t xml:space="preserve">4. </w:t>
      </w:r>
      <w:r w:rsidR="003757EE" w:rsidRPr="006F60F7">
        <w:rPr>
          <w:rFonts w:ascii="Book Antiqua" w:hAnsi="Book Antiqua"/>
          <w:lang w:val="es-ES"/>
        </w:rPr>
        <w:t xml:space="preserve">Recomendación: </w:t>
      </w:r>
      <w:r w:rsidR="00D8749B">
        <w:rPr>
          <w:rFonts w:ascii="Book Antiqua" w:hAnsi="Book Antiqua"/>
          <w:i/>
          <w:iCs/>
          <w:u w:val="single"/>
          <w:lang w:val="es-ES"/>
        </w:rPr>
        <w:t>Mediante el reglamento a adoptarse</w:t>
      </w:r>
      <w:r w:rsidR="00D8749B" w:rsidRPr="00D8749B">
        <w:rPr>
          <w:rFonts w:ascii="Book Antiqua" w:hAnsi="Book Antiqua"/>
          <w:i/>
          <w:iCs/>
          <w:lang w:val="es-ES"/>
        </w:rPr>
        <w:t xml:space="preserve"> </w:t>
      </w:r>
      <w:r w:rsidR="003757EE" w:rsidRPr="00D8749B">
        <w:rPr>
          <w:rFonts w:ascii="Book Antiqua" w:hAnsi="Book Antiqua"/>
          <w:strike/>
          <w:lang w:val="es-ES"/>
        </w:rPr>
        <w:t>El</w:t>
      </w:r>
      <w:r w:rsidR="003757EE" w:rsidRPr="006F60F7">
        <w:rPr>
          <w:rFonts w:ascii="Book Antiqua" w:hAnsi="Book Antiqua"/>
          <w:lang w:val="es-ES"/>
        </w:rPr>
        <w:t xml:space="preserve"> </w:t>
      </w:r>
      <w:proofErr w:type="spellStart"/>
      <w:r w:rsidR="00D8749B">
        <w:rPr>
          <w:rFonts w:ascii="Book Antiqua" w:hAnsi="Book Antiqua"/>
          <w:i/>
          <w:iCs/>
          <w:u w:val="single"/>
          <w:lang w:val="es-ES"/>
        </w:rPr>
        <w:t>el</w:t>
      </w:r>
      <w:proofErr w:type="spellEnd"/>
      <w:r w:rsidR="00D8749B" w:rsidRPr="00D8749B">
        <w:rPr>
          <w:rFonts w:ascii="Book Antiqua" w:hAnsi="Book Antiqua"/>
          <w:i/>
          <w:iCs/>
          <w:lang w:val="es-ES"/>
        </w:rPr>
        <w:t xml:space="preserve"> </w:t>
      </w:r>
      <w:proofErr w:type="gramStart"/>
      <w:r w:rsidR="003757EE" w:rsidRPr="006F60F7">
        <w:rPr>
          <w:rFonts w:ascii="Book Antiqua" w:hAnsi="Book Antiqua"/>
          <w:lang w:val="es-ES"/>
        </w:rPr>
        <w:t>Secretario</w:t>
      </w:r>
      <w:proofErr w:type="gramEnd"/>
      <w:r w:rsidR="003757EE" w:rsidRPr="006F60F7">
        <w:rPr>
          <w:rFonts w:ascii="Book Antiqua" w:hAnsi="Book Antiqua"/>
          <w:lang w:val="es-ES"/>
        </w:rPr>
        <w:t xml:space="preserve"> expedirá las recomendaciones aplicables por cada voluntario a los efectos de promover su reclutamiento de acuerdo con las aptitudes y desempeño mostrado.</w:t>
      </w:r>
    </w:p>
    <w:p w14:paraId="27C15E4D" w14:textId="25B25EEE" w:rsidR="00AB3E72" w:rsidRPr="006F60F7" w:rsidRDefault="00BE7F3F" w:rsidP="00544A0E">
      <w:pPr>
        <w:spacing w:line="480" w:lineRule="auto"/>
        <w:ind w:firstLine="360"/>
        <w:jc w:val="both"/>
        <w:rPr>
          <w:rFonts w:ascii="Book Antiqua" w:hAnsi="Book Antiqua"/>
          <w:lang w:val="es-PR"/>
        </w:rPr>
      </w:pPr>
      <w:r w:rsidRPr="006F60F7">
        <w:rPr>
          <w:rFonts w:ascii="Book Antiqua" w:hAnsi="Book Antiqua"/>
          <w:lang w:val="es-ES"/>
        </w:rPr>
        <w:t xml:space="preserve">Artículo </w:t>
      </w:r>
      <w:r w:rsidR="00B379CD" w:rsidRPr="006F60F7">
        <w:rPr>
          <w:rFonts w:ascii="Book Antiqua" w:hAnsi="Book Antiqua"/>
          <w:lang w:val="es-ES"/>
        </w:rPr>
        <w:t>5</w:t>
      </w:r>
      <w:r w:rsidRPr="006F60F7">
        <w:rPr>
          <w:rFonts w:ascii="Book Antiqua" w:hAnsi="Book Antiqua"/>
          <w:lang w:val="es-ES"/>
        </w:rPr>
        <w:t xml:space="preserve">. </w:t>
      </w:r>
      <w:r w:rsidR="00AB3E72" w:rsidRPr="006F60F7">
        <w:rPr>
          <w:rFonts w:ascii="Book Antiqua" w:hAnsi="Book Antiqua"/>
          <w:lang w:val="es-ES"/>
        </w:rPr>
        <w:t>–</w:t>
      </w:r>
      <w:r w:rsidR="00544A0E" w:rsidRPr="006F60F7">
        <w:rPr>
          <w:rFonts w:ascii="Book Antiqua" w:hAnsi="Book Antiqua"/>
          <w:lang w:val="es-PR"/>
        </w:rPr>
        <w:t>Reglamento.</w:t>
      </w:r>
    </w:p>
    <w:p w14:paraId="1E2FDBEB" w14:textId="0B53E58E" w:rsidR="00AB3E72" w:rsidRPr="006F60F7" w:rsidRDefault="005F49B3" w:rsidP="00C813C1">
      <w:pPr>
        <w:spacing w:line="480" w:lineRule="auto"/>
        <w:jc w:val="both"/>
        <w:rPr>
          <w:rFonts w:ascii="Book Antiqua" w:hAnsi="Book Antiqua"/>
          <w:lang w:val="es-PR"/>
        </w:rPr>
      </w:pPr>
      <w:r w:rsidRPr="006F60F7">
        <w:rPr>
          <w:rFonts w:ascii="Book Antiqua" w:hAnsi="Book Antiqua"/>
          <w:lang w:val="es-PR"/>
        </w:rPr>
        <w:t>El DRNA tendrá un plazo de 180 días a partir de la aprobación de esta Ley para adoptar un reglamento que implemente el programa, incluyendo el proceso de reclutamiento y selección de los voluntarios, normas de capacitación y supervisión, políticas de seguridad y protección de los voluntarios</w:t>
      </w:r>
      <w:r w:rsidR="002244CE">
        <w:rPr>
          <w:rFonts w:ascii="Book Antiqua" w:hAnsi="Book Antiqua"/>
          <w:i/>
          <w:iCs/>
          <w:u w:val="single"/>
          <w:lang w:val="es-PR"/>
        </w:rPr>
        <w:t>, los lineamientos de los incentivos que se reconocen en esta ley así como cualquier otro que ha bien tenga el DRNA por establecer</w:t>
      </w:r>
      <w:r w:rsidR="002244CE" w:rsidRPr="00777630">
        <w:rPr>
          <w:rFonts w:ascii="Book Antiqua" w:hAnsi="Book Antiqua"/>
          <w:i/>
          <w:iCs/>
          <w:u w:val="single"/>
          <w:lang w:val="es-PR"/>
        </w:rPr>
        <w:t>,</w:t>
      </w:r>
      <w:r w:rsidR="002244CE" w:rsidRPr="00777630">
        <w:rPr>
          <w:rFonts w:ascii="Book Antiqua" w:hAnsi="Book Antiqua"/>
          <w:strike/>
          <w:lang w:val="es-PR"/>
        </w:rPr>
        <w:t xml:space="preserve"> y exención de responsabilidad legal del DRNA sobre cualquier daño a terceros ocasionado por los voluntarios en el desempeño de sus funciones</w:t>
      </w:r>
      <w:r w:rsidR="002244CE">
        <w:rPr>
          <w:rFonts w:ascii="Book Antiqua" w:hAnsi="Book Antiqua"/>
          <w:lang w:val="es-PR"/>
        </w:rPr>
        <w:t xml:space="preserve"> </w:t>
      </w:r>
      <w:r w:rsidR="002244CE" w:rsidRPr="00777630">
        <w:rPr>
          <w:rFonts w:ascii="Book Antiqua" w:hAnsi="Book Antiqua"/>
          <w:i/>
          <w:iCs/>
          <w:u w:val="single"/>
          <w:lang w:val="es-PR"/>
        </w:rPr>
        <w:t>atemperándolo a la</w:t>
      </w:r>
      <w:r w:rsidR="002244CE">
        <w:rPr>
          <w:rFonts w:ascii="Book Antiqua" w:hAnsi="Book Antiqua"/>
          <w:i/>
          <w:iCs/>
          <w:u w:val="single"/>
          <w:lang w:val="es-PR"/>
        </w:rPr>
        <w:t>s disposiciones de la</w:t>
      </w:r>
      <w:r w:rsidR="002244CE" w:rsidRPr="00777630">
        <w:rPr>
          <w:rFonts w:ascii="Book Antiqua" w:hAnsi="Book Antiqua"/>
          <w:i/>
          <w:iCs/>
          <w:u w:val="single"/>
          <w:lang w:val="es-PR"/>
        </w:rPr>
        <w:t xml:space="preserve"> “Ley del Voluntariado de Puerto Rico” Ley Núm. 261 de 8 de septiembre de 2004, según enmendada</w:t>
      </w:r>
      <w:r w:rsidR="002244CE" w:rsidRPr="006F60F7">
        <w:rPr>
          <w:rFonts w:ascii="Book Antiqua" w:hAnsi="Book Antiqua"/>
          <w:lang w:val="es-PR"/>
        </w:rPr>
        <w:t xml:space="preserve">. </w:t>
      </w:r>
      <w:r w:rsidR="002244CE" w:rsidRPr="00777630">
        <w:rPr>
          <w:rFonts w:ascii="Book Antiqua" w:hAnsi="Book Antiqua"/>
          <w:strike/>
          <w:lang w:val="es-PR"/>
        </w:rPr>
        <w:t>Se garantizará la inclusión de los voluntarios en todas aquellas pólizas necesarias para su protección y la protección del Departamento</w:t>
      </w:r>
      <w:r w:rsidR="002244CE" w:rsidRPr="006F60F7">
        <w:rPr>
          <w:rFonts w:ascii="Book Antiqua" w:hAnsi="Book Antiqua"/>
          <w:lang w:val="es-PR"/>
        </w:rPr>
        <w:t>.</w:t>
      </w:r>
    </w:p>
    <w:p w14:paraId="43C3FAA6" w14:textId="2E4EC110" w:rsidR="00660343" w:rsidRPr="00777630" w:rsidRDefault="00660343" w:rsidP="00660343">
      <w:pPr>
        <w:spacing w:line="480" w:lineRule="auto"/>
        <w:ind w:firstLine="720"/>
        <w:jc w:val="both"/>
        <w:rPr>
          <w:rFonts w:ascii="Book Antiqua" w:hAnsi="Book Antiqua"/>
          <w:i/>
          <w:iCs/>
          <w:u w:val="single"/>
          <w:lang w:val="es-PR"/>
        </w:rPr>
      </w:pPr>
      <w:r w:rsidRPr="006F60F7">
        <w:rPr>
          <w:rFonts w:ascii="Book Antiqua" w:hAnsi="Book Antiqua"/>
          <w:lang w:val="es-ES"/>
        </w:rPr>
        <w:t>Artículo 6.-</w:t>
      </w:r>
      <w:r w:rsidRPr="006F60F7">
        <w:rPr>
          <w:rFonts w:ascii="Book Antiqua" w:hAnsi="Book Antiqua"/>
          <w:b/>
          <w:bCs/>
          <w:szCs w:val="24"/>
          <w:lang w:val="es-PR" w:eastAsia="es-PR"/>
        </w:rPr>
        <w:t xml:space="preserve"> </w:t>
      </w:r>
      <w:r w:rsidRPr="00777630">
        <w:rPr>
          <w:rFonts w:ascii="Book Antiqua" w:hAnsi="Book Antiqua"/>
          <w:strike/>
          <w:lang w:val="es-PR"/>
        </w:rPr>
        <w:t>Inmunidad</w:t>
      </w:r>
      <w:r w:rsidRPr="00777630">
        <w:rPr>
          <w:rFonts w:ascii="Book Antiqua" w:hAnsi="Book Antiqua"/>
          <w:i/>
          <w:iCs/>
          <w:lang w:val="es-PR"/>
        </w:rPr>
        <w:t xml:space="preserve"> </w:t>
      </w:r>
      <w:r w:rsidRPr="00777630">
        <w:rPr>
          <w:rFonts w:ascii="Book Antiqua" w:hAnsi="Book Antiqua"/>
          <w:i/>
          <w:iCs/>
          <w:u w:val="single"/>
          <w:lang w:val="es-PR"/>
        </w:rPr>
        <w:t>Aplicabilidad de la Ley de Voluntariado de Puerto Rico</w:t>
      </w:r>
      <w:r w:rsidR="00067386">
        <w:rPr>
          <w:rFonts w:ascii="Book Antiqua" w:hAnsi="Book Antiqua"/>
          <w:i/>
          <w:iCs/>
          <w:u w:val="single"/>
          <w:lang w:val="es-PR"/>
        </w:rPr>
        <w:t>.</w:t>
      </w:r>
    </w:p>
    <w:p w14:paraId="50739895" w14:textId="77777777" w:rsidR="00660343" w:rsidRPr="00777630" w:rsidRDefault="00660343" w:rsidP="00660343">
      <w:pPr>
        <w:spacing w:line="480" w:lineRule="auto"/>
        <w:jc w:val="both"/>
        <w:rPr>
          <w:rFonts w:ascii="Book Antiqua" w:hAnsi="Book Antiqua"/>
          <w:lang w:val="es-PR"/>
        </w:rPr>
      </w:pPr>
      <w:r w:rsidRPr="00777630">
        <w:rPr>
          <w:rFonts w:ascii="Book Antiqua" w:hAnsi="Book Antiqua"/>
          <w:strike/>
          <w:lang w:val="es-PR"/>
        </w:rPr>
        <w:t xml:space="preserve">El Estado Libre Asociado de Puerto Rico, el DRNA y sus funcionarios estarán exentos de responsabilidad por cualquier conducta intencionada, negligente o dolosa de los </w:t>
      </w:r>
      <w:r w:rsidRPr="00777630">
        <w:rPr>
          <w:rFonts w:ascii="Book Antiqua" w:hAnsi="Book Antiqua"/>
          <w:strike/>
          <w:lang w:val="es-PR"/>
        </w:rPr>
        <w:lastRenderedPageBreak/>
        <w:t>voluntarios en el desempeño de sus funciones. Esta disposición no afectará la responsabilidad personal de los voluntarios en caso de actos contrarios a la ley.</w:t>
      </w:r>
      <w:r w:rsidRPr="00777630">
        <w:rPr>
          <w:rFonts w:ascii="Book Antiqua" w:hAnsi="Book Antiqua"/>
          <w:i/>
          <w:iCs/>
          <w:lang w:val="es-PR"/>
        </w:rPr>
        <w:t xml:space="preserve"> </w:t>
      </w:r>
      <w:r w:rsidRPr="00777630">
        <w:rPr>
          <w:rFonts w:ascii="Book Antiqua" w:hAnsi="Book Antiqua"/>
          <w:i/>
          <w:iCs/>
          <w:u w:val="single"/>
          <w:lang w:val="es-PR"/>
        </w:rPr>
        <w:t>Las disposiciones de la Ley Núm. 261-2004, según enmendada, conocida como la “Ley de Voluntariado de Puerto Rico”, serán de aplicación supletoria a lo dispuesto en esta ley, en todo aquello que no esté expresamente regulado por la misma. En aquellos aspectos en que esta ley guarde silencio, regirá lo dispuesto en la Ley Núm. 261-2004 en cuanto a la promoción, protección, derechos, deberes, incentivos y condiciones de participación del voluntariado.</w:t>
      </w:r>
    </w:p>
    <w:p w14:paraId="7DB163A4" w14:textId="77777777" w:rsidR="00660343" w:rsidRPr="0042539A" w:rsidRDefault="00660343" w:rsidP="00660343">
      <w:pPr>
        <w:spacing w:line="480" w:lineRule="auto"/>
        <w:ind w:firstLine="720"/>
        <w:jc w:val="both"/>
        <w:rPr>
          <w:rFonts w:ascii="Book Antiqua" w:hAnsi="Book Antiqua"/>
          <w:bCs/>
          <w:i/>
          <w:iCs/>
          <w:u w:val="single"/>
          <w:lang w:val="es-PR"/>
        </w:rPr>
      </w:pPr>
      <w:bookmarkStart w:id="0" w:name="_Hlk197346059"/>
      <w:r w:rsidRPr="006F60F7">
        <w:rPr>
          <w:rFonts w:ascii="Book Antiqua" w:hAnsi="Book Antiqua"/>
          <w:lang w:val="es-ES"/>
        </w:rPr>
        <w:t>Artículo 7.-</w:t>
      </w:r>
      <w:r w:rsidRPr="006F60F7">
        <w:rPr>
          <w:rFonts w:ascii="Book Antiqua" w:hAnsi="Book Antiqua"/>
          <w:b/>
          <w:bCs/>
          <w:szCs w:val="24"/>
          <w:lang w:val="es-PR" w:eastAsia="es-PR"/>
        </w:rPr>
        <w:t xml:space="preserve"> </w:t>
      </w:r>
      <w:r w:rsidRPr="0042539A">
        <w:rPr>
          <w:rFonts w:ascii="Book Antiqua" w:hAnsi="Book Antiqua"/>
          <w:strike/>
          <w:lang w:val="es-PR"/>
        </w:rPr>
        <w:t>Disposiciones Finales</w:t>
      </w:r>
      <w:r w:rsidRPr="0042539A">
        <w:rPr>
          <w:rFonts w:ascii="Book Antiqua" w:hAnsi="Book Antiqua"/>
          <w:i/>
          <w:iCs/>
          <w:lang w:val="es-PR"/>
        </w:rPr>
        <w:t xml:space="preserve"> </w:t>
      </w:r>
      <w:r w:rsidRPr="0042539A">
        <w:rPr>
          <w:rFonts w:ascii="Book Antiqua" w:hAnsi="Book Antiqua"/>
          <w:bCs/>
          <w:i/>
          <w:iCs/>
          <w:u w:val="single"/>
          <w:lang w:val="es-PR"/>
        </w:rPr>
        <w:t xml:space="preserve">Efecto Presupuestario. </w:t>
      </w:r>
    </w:p>
    <w:p w14:paraId="194890C7" w14:textId="77777777" w:rsidR="00660343" w:rsidRPr="00842C84" w:rsidRDefault="00660343" w:rsidP="00660343">
      <w:pPr>
        <w:spacing w:line="480" w:lineRule="auto"/>
        <w:jc w:val="both"/>
        <w:rPr>
          <w:rFonts w:ascii="Book Antiqua" w:hAnsi="Book Antiqua"/>
          <w:bCs/>
          <w:i/>
          <w:iCs/>
          <w:u w:val="single"/>
          <w:lang w:val="es-PR"/>
        </w:rPr>
      </w:pPr>
      <w:r w:rsidRPr="0042539A">
        <w:rPr>
          <w:rFonts w:ascii="Book Antiqua" w:hAnsi="Book Antiqua"/>
          <w:strike/>
          <w:lang w:val="es-PR"/>
        </w:rPr>
        <w:t>El DRNA debe formalizar acuerdos con instituciones académicas y organizaciones ambientales para facilitar el desarrollo del programa y la acreditación del servicio voluntario como créditos universitarios.</w:t>
      </w:r>
      <w:r w:rsidRPr="0042539A">
        <w:rPr>
          <w:rFonts w:ascii="Book Antiqua" w:hAnsi="Book Antiqua"/>
          <w:bCs/>
          <w:i/>
          <w:iCs/>
          <w:color w:val="000000"/>
          <w:szCs w:val="24"/>
          <w:lang w:val="es-PR"/>
        </w:rPr>
        <w:t xml:space="preserve"> </w:t>
      </w:r>
      <w:r w:rsidRPr="0042539A">
        <w:rPr>
          <w:rFonts w:ascii="Book Antiqua" w:hAnsi="Book Antiqua"/>
          <w:bCs/>
          <w:i/>
          <w:iCs/>
          <w:u w:val="single"/>
          <w:lang w:val="es-PR"/>
        </w:rPr>
        <w:t xml:space="preserve">Cualquier efecto presupuestario que surja con motivo de la implantación de las disposiciones de esta Ley, será consignado en el presupuesto funcional para el año fiscal </w:t>
      </w:r>
      <w:r>
        <w:rPr>
          <w:rFonts w:ascii="Book Antiqua" w:hAnsi="Book Antiqua"/>
          <w:bCs/>
          <w:i/>
          <w:iCs/>
          <w:u w:val="single"/>
          <w:lang w:val="es-PR"/>
        </w:rPr>
        <w:t>2025-2026</w:t>
      </w:r>
      <w:r w:rsidRPr="0042539A">
        <w:rPr>
          <w:rFonts w:ascii="Book Antiqua" w:hAnsi="Book Antiqua"/>
          <w:bCs/>
          <w:i/>
          <w:iCs/>
          <w:u w:val="single"/>
          <w:lang w:val="es-PR"/>
        </w:rPr>
        <w:t>.</w:t>
      </w:r>
    </w:p>
    <w:p w14:paraId="0FE6E20F" w14:textId="48FC0490" w:rsidR="00660343" w:rsidRPr="00842C84" w:rsidRDefault="00660343" w:rsidP="00660343">
      <w:pPr>
        <w:spacing w:line="480" w:lineRule="auto"/>
        <w:ind w:firstLine="720"/>
        <w:jc w:val="both"/>
        <w:rPr>
          <w:rFonts w:ascii="Book Antiqua" w:hAnsi="Book Antiqua"/>
          <w:strike/>
          <w:lang w:val="es-ES"/>
        </w:rPr>
      </w:pPr>
      <w:r w:rsidRPr="006F60F7">
        <w:rPr>
          <w:rFonts w:ascii="Book Antiqua" w:hAnsi="Book Antiqua"/>
          <w:lang w:val="es-ES"/>
        </w:rPr>
        <w:t>Artículo 8.-</w:t>
      </w:r>
      <w:r w:rsidRPr="00842C84">
        <w:rPr>
          <w:rFonts w:ascii="Book Antiqua" w:hAnsi="Book Antiqua"/>
          <w:strike/>
          <w:lang w:val="es-ES"/>
        </w:rPr>
        <w:t>Vigencia</w:t>
      </w:r>
      <w:r w:rsidRPr="00842C84">
        <w:rPr>
          <w:rFonts w:ascii="Book Antiqua" w:hAnsi="Book Antiqua"/>
          <w:lang w:val="es-ES"/>
        </w:rPr>
        <w:t xml:space="preserve"> </w:t>
      </w:r>
      <w:r w:rsidRPr="00842C84">
        <w:rPr>
          <w:rFonts w:ascii="Book Antiqua" w:hAnsi="Book Antiqua"/>
          <w:i/>
          <w:iCs/>
          <w:u w:val="single"/>
          <w:lang w:val="es-ES"/>
        </w:rPr>
        <w:t>Supremacía e interpretación</w:t>
      </w:r>
      <w:r w:rsidR="00067386">
        <w:rPr>
          <w:rFonts w:ascii="Book Antiqua" w:hAnsi="Book Antiqua"/>
          <w:i/>
          <w:iCs/>
          <w:u w:val="single"/>
          <w:lang w:val="es-ES"/>
        </w:rPr>
        <w:t>.</w:t>
      </w:r>
    </w:p>
    <w:p w14:paraId="277B2308" w14:textId="77777777" w:rsidR="00660343" w:rsidRDefault="00660343" w:rsidP="00660343">
      <w:pPr>
        <w:spacing w:line="480" w:lineRule="auto"/>
        <w:ind w:firstLine="360"/>
        <w:jc w:val="both"/>
        <w:rPr>
          <w:rFonts w:ascii="Book Antiqua" w:hAnsi="Book Antiqua"/>
          <w:i/>
          <w:iCs/>
          <w:u w:val="single"/>
          <w:lang w:val="es-ES"/>
        </w:rPr>
      </w:pPr>
      <w:r w:rsidRPr="006F60F7">
        <w:rPr>
          <w:rFonts w:ascii="Book Antiqua" w:hAnsi="Book Antiqua"/>
          <w:lang w:val="es-ES"/>
        </w:rPr>
        <w:tab/>
      </w:r>
      <w:r w:rsidRPr="00842C84">
        <w:rPr>
          <w:rFonts w:ascii="Book Antiqua" w:hAnsi="Book Antiqua"/>
          <w:strike/>
          <w:lang w:val="es-ES"/>
        </w:rPr>
        <w:t>Esta Ley comenzará a regir inmediatamente después de su aprobación.</w:t>
      </w:r>
      <w:bookmarkEnd w:id="0"/>
      <w:r>
        <w:rPr>
          <w:rFonts w:ascii="Book Antiqua" w:hAnsi="Book Antiqua"/>
          <w:lang w:val="es-ES"/>
        </w:rPr>
        <w:t xml:space="preserve"> </w:t>
      </w:r>
      <w:r w:rsidRPr="00842C84">
        <w:rPr>
          <w:rFonts w:ascii="Book Antiqua" w:hAnsi="Book Antiqua"/>
          <w:i/>
          <w:iCs/>
          <w:u w:val="single"/>
          <w:lang w:val="es-ES"/>
        </w:rPr>
        <w:t xml:space="preserve">Esta Ley se interpretará con supremacía sobre cualquiera de las leyes vigentes al momento de su aprobación que presente o pueda interpretarse que presenta un obstáculo para la consecución de los objetivos de esta Ley.  </w:t>
      </w:r>
    </w:p>
    <w:p w14:paraId="39FBAB9E" w14:textId="2F31753B" w:rsidR="00660343" w:rsidRPr="00842C84" w:rsidRDefault="00660343" w:rsidP="00660343">
      <w:pPr>
        <w:spacing w:line="480" w:lineRule="auto"/>
        <w:ind w:firstLine="360"/>
        <w:jc w:val="both"/>
        <w:rPr>
          <w:rFonts w:ascii="Book Antiqua" w:hAnsi="Book Antiqua"/>
          <w:bCs/>
          <w:i/>
          <w:iCs/>
          <w:u w:val="single"/>
          <w:lang w:val="es-PR"/>
        </w:rPr>
      </w:pPr>
      <w:r>
        <w:rPr>
          <w:rFonts w:ascii="Book Antiqua" w:hAnsi="Book Antiqua"/>
          <w:i/>
          <w:iCs/>
          <w:u w:val="single"/>
          <w:lang w:val="es-ES"/>
        </w:rPr>
        <w:t>Articulo 9.-</w:t>
      </w:r>
      <w:r w:rsidRPr="00842C84">
        <w:rPr>
          <w:rFonts w:ascii="Book Antiqua" w:hAnsi="Book Antiqua"/>
          <w:bCs/>
          <w:i/>
          <w:iCs/>
          <w:u w:val="single"/>
          <w:lang w:val="es-PR"/>
        </w:rPr>
        <w:t>Separabilidad</w:t>
      </w:r>
      <w:r w:rsidR="00067386">
        <w:rPr>
          <w:rFonts w:ascii="Book Antiqua" w:hAnsi="Book Antiqua"/>
          <w:bCs/>
          <w:i/>
          <w:iCs/>
          <w:u w:val="single"/>
          <w:lang w:val="es-PR"/>
        </w:rPr>
        <w:t>.</w:t>
      </w:r>
    </w:p>
    <w:p w14:paraId="06F3B1B5" w14:textId="77777777" w:rsidR="00660343" w:rsidRPr="00842C84" w:rsidRDefault="00660343" w:rsidP="00660343">
      <w:pPr>
        <w:spacing w:line="480" w:lineRule="auto"/>
        <w:ind w:firstLine="360"/>
        <w:jc w:val="both"/>
        <w:rPr>
          <w:rFonts w:ascii="Book Antiqua" w:hAnsi="Book Antiqua"/>
          <w:bCs/>
          <w:i/>
          <w:iCs/>
          <w:u w:val="single"/>
          <w:lang w:val="es-PR"/>
        </w:rPr>
      </w:pPr>
      <w:r w:rsidRPr="00842C84">
        <w:rPr>
          <w:rFonts w:ascii="Book Antiqua" w:hAnsi="Book Antiqua"/>
          <w:bCs/>
          <w:i/>
          <w:iCs/>
          <w:u w:val="single"/>
          <w:lang w:val="es-PR"/>
        </w:rPr>
        <w:t xml:space="preserve">Si cualquier disposición, palabra, oración o inciso de esta Ley fuera impugnada por cualquier razón ante un tribunal y este lo declarará inconstitucional o nulo, tal dictamen no afectará, menoscabará o invalidará las restantes disposiciones de esta Ley, sino que en su efecto se limitará </w:t>
      </w:r>
      <w:r w:rsidRPr="00842C84">
        <w:rPr>
          <w:rFonts w:ascii="Book Antiqua" w:hAnsi="Book Antiqua"/>
          <w:bCs/>
          <w:i/>
          <w:iCs/>
          <w:u w:val="single"/>
          <w:lang w:val="es-PR"/>
        </w:rPr>
        <w:lastRenderedPageBreak/>
        <w:t>a la disposición, palabra, oración o inciso que ha sido declarado inconstitucional o nulo. La invalidez de cualquier palabra, oración o inciso, en algún caso específico no afectará o perjudicará en sentido alguno su aplicación o validez en cualquier otro caso, excepto cuando específica y expresamente se invalide para todos los casos.</w:t>
      </w:r>
    </w:p>
    <w:p w14:paraId="4DF5100B" w14:textId="77777777" w:rsidR="00660343" w:rsidRPr="00842C84" w:rsidRDefault="00660343" w:rsidP="00660343">
      <w:pPr>
        <w:spacing w:line="480" w:lineRule="auto"/>
        <w:ind w:firstLine="360"/>
        <w:jc w:val="both"/>
        <w:rPr>
          <w:rFonts w:ascii="Book Antiqua" w:hAnsi="Book Antiqua"/>
          <w:bCs/>
          <w:i/>
          <w:iCs/>
          <w:u w:val="single"/>
          <w:lang w:val="es-PR"/>
        </w:rPr>
      </w:pPr>
      <w:r w:rsidRPr="00842C84">
        <w:rPr>
          <w:rFonts w:ascii="Book Antiqua" w:hAnsi="Book Antiqua"/>
          <w:bCs/>
          <w:i/>
          <w:iCs/>
          <w:u w:val="single"/>
          <w:lang w:val="es-PR"/>
        </w:rPr>
        <w:t xml:space="preserve">Artículo </w:t>
      </w:r>
      <w:r>
        <w:rPr>
          <w:rFonts w:ascii="Book Antiqua" w:hAnsi="Book Antiqua"/>
          <w:bCs/>
          <w:i/>
          <w:iCs/>
          <w:u w:val="single"/>
          <w:lang w:val="es-PR"/>
        </w:rPr>
        <w:t>10</w:t>
      </w:r>
      <w:r w:rsidRPr="00842C84">
        <w:rPr>
          <w:rFonts w:ascii="Book Antiqua" w:hAnsi="Book Antiqua"/>
          <w:bCs/>
          <w:i/>
          <w:iCs/>
          <w:u w:val="single"/>
          <w:lang w:val="es-PR"/>
        </w:rPr>
        <w:t>.-Vigencia.</w:t>
      </w:r>
    </w:p>
    <w:p w14:paraId="653A8C02" w14:textId="6C63045C" w:rsidR="00C813C1" w:rsidRPr="00660343" w:rsidRDefault="00660343" w:rsidP="00660343">
      <w:pPr>
        <w:spacing w:line="480" w:lineRule="auto"/>
        <w:ind w:firstLine="360"/>
        <w:jc w:val="both"/>
        <w:rPr>
          <w:rFonts w:ascii="Book Antiqua" w:hAnsi="Book Antiqua"/>
          <w:bCs/>
          <w:i/>
          <w:iCs/>
          <w:u w:val="single"/>
          <w:lang w:val="es-PR"/>
        </w:rPr>
      </w:pPr>
      <w:bookmarkStart w:id="1" w:name="_Hlk112421729"/>
      <w:r w:rsidRPr="00842C84">
        <w:rPr>
          <w:rFonts w:ascii="Book Antiqua" w:hAnsi="Book Antiqua"/>
          <w:i/>
          <w:iCs/>
          <w:u w:val="single"/>
          <w:lang w:val="es-PR"/>
        </w:rPr>
        <w:t xml:space="preserve">Esta Ley comenzará a regir </w:t>
      </w:r>
      <w:r>
        <w:rPr>
          <w:rFonts w:ascii="Book Antiqua" w:hAnsi="Book Antiqua"/>
          <w:i/>
          <w:iCs/>
          <w:u w:val="single"/>
          <w:lang w:val="es-PR"/>
        </w:rPr>
        <w:t>el 1 de julio de 2025</w:t>
      </w:r>
      <w:bookmarkEnd w:id="1"/>
      <w:r>
        <w:rPr>
          <w:rFonts w:ascii="Book Antiqua" w:hAnsi="Book Antiqua"/>
          <w:i/>
          <w:iCs/>
          <w:u w:val="single"/>
          <w:lang w:val="es-PR"/>
        </w:rPr>
        <w:t xml:space="preserve">. </w:t>
      </w:r>
    </w:p>
    <w:sectPr w:rsidR="00C813C1" w:rsidRPr="00660343" w:rsidSect="00846BC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D3E532" w14:textId="77777777" w:rsidR="009B1A50" w:rsidRDefault="009B1A50">
      <w:r>
        <w:separator/>
      </w:r>
    </w:p>
  </w:endnote>
  <w:endnote w:type="continuationSeparator" w:id="0">
    <w:p w14:paraId="24A29E13" w14:textId="77777777" w:rsidR="009B1A50" w:rsidRDefault="009B1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6F9BAA" w14:textId="77777777" w:rsidR="009B1A50" w:rsidRDefault="009B1A50">
      <w:r>
        <w:separator/>
      </w:r>
    </w:p>
  </w:footnote>
  <w:footnote w:type="continuationSeparator" w:id="0">
    <w:p w14:paraId="6E7E1DCB" w14:textId="77777777" w:rsidR="009B1A50" w:rsidRDefault="009B1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DFB2" w14:textId="6D2F648D" w:rsidR="009A1B28" w:rsidRDefault="009A1B28">
    <w:pPr>
      <w:pStyle w:val="Header"/>
      <w:jc w:val="center"/>
    </w:pPr>
    <w:r>
      <w:rPr>
        <w:rStyle w:val="PageNumber"/>
      </w:rPr>
      <w:fldChar w:fldCharType="begin"/>
    </w:r>
    <w:r>
      <w:rPr>
        <w:rStyle w:val="PageNumber"/>
      </w:rPr>
      <w:instrText xml:space="preserve"> PAGE </w:instrText>
    </w:r>
    <w:r>
      <w:rPr>
        <w:rStyle w:val="PageNumber"/>
      </w:rPr>
      <w:fldChar w:fldCharType="separate"/>
    </w:r>
    <w:r w:rsidR="00BD695C">
      <w:rPr>
        <w:rStyle w:val="PageNumber"/>
        <w:noProof/>
      </w:rPr>
      <w:t>6</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78CFE" w14:textId="75595433" w:rsidR="00E10B2D" w:rsidRPr="00E10B2D" w:rsidRDefault="00E10B2D" w:rsidP="00E10B2D">
    <w:pPr>
      <w:pStyle w:val="Header"/>
      <w:jc w:val="center"/>
      <w:rPr>
        <w:rFonts w:ascii="Book Antiqua" w:hAnsi="Book Antiqua"/>
        <w:lang w:val="en-US"/>
      </w:rPr>
    </w:pPr>
    <w:r w:rsidRPr="00E10B2D">
      <w:rPr>
        <w:rFonts w:ascii="Book Antiqua" w:hAnsi="Book Antiqua"/>
        <w:lang w:val="en-U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3727E"/>
    <w:multiLevelType w:val="hybridMultilevel"/>
    <w:tmpl w:val="7988FAC0"/>
    <w:lvl w:ilvl="0" w:tplc="3CBEB29E">
      <w:start w:val="1"/>
      <w:numFmt w:val="upperLetter"/>
      <w:lvlText w:val="(%1)"/>
      <w:lvlJc w:val="left"/>
      <w:pPr>
        <w:ind w:left="1800" w:hanging="36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6F17337"/>
    <w:multiLevelType w:val="hybridMultilevel"/>
    <w:tmpl w:val="3C284E3E"/>
    <w:lvl w:ilvl="0" w:tplc="565429A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EA5334"/>
    <w:multiLevelType w:val="hybridMultilevel"/>
    <w:tmpl w:val="EB2A6498"/>
    <w:lvl w:ilvl="0" w:tplc="BD62C8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147DAE"/>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4" w15:restartNumberingAfterBreak="0">
    <w:nsid w:val="17183766"/>
    <w:multiLevelType w:val="hybridMultilevel"/>
    <w:tmpl w:val="D0AA9E4C"/>
    <w:lvl w:ilvl="0" w:tplc="80DA903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7E3974"/>
    <w:multiLevelType w:val="hybridMultilevel"/>
    <w:tmpl w:val="B562E736"/>
    <w:lvl w:ilvl="0" w:tplc="B11E440E">
      <w:start w:val="2"/>
      <w:numFmt w:val="decimal"/>
      <w:lvlText w:val="(%1)"/>
      <w:lvlJc w:val="left"/>
      <w:pPr>
        <w:tabs>
          <w:tab w:val="num" w:pos="2040"/>
        </w:tabs>
        <w:ind w:left="204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82D5D"/>
    <w:multiLevelType w:val="hybridMultilevel"/>
    <w:tmpl w:val="4284351C"/>
    <w:lvl w:ilvl="0" w:tplc="EA22C2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DC698A"/>
    <w:multiLevelType w:val="hybridMultilevel"/>
    <w:tmpl w:val="CF161652"/>
    <w:lvl w:ilvl="0" w:tplc="2C38E0E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137E26"/>
    <w:multiLevelType w:val="hybridMultilevel"/>
    <w:tmpl w:val="6AB89790"/>
    <w:lvl w:ilvl="0" w:tplc="53A08F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5BA1D15"/>
    <w:multiLevelType w:val="hybridMultilevel"/>
    <w:tmpl w:val="A140801C"/>
    <w:lvl w:ilvl="0" w:tplc="8736AFD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783744"/>
    <w:multiLevelType w:val="hybridMultilevel"/>
    <w:tmpl w:val="6B225628"/>
    <w:lvl w:ilvl="0" w:tplc="0C0A0017">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1" w15:restartNumberingAfterBreak="0">
    <w:nsid w:val="363A19B4"/>
    <w:multiLevelType w:val="hybridMultilevel"/>
    <w:tmpl w:val="4DD2E6C2"/>
    <w:lvl w:ilvl="0" w:tplc="6F0C7B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745418"/>
    <w:multiLevelType w:val="hybridMultilevel"/>
    <w:tmpl w:val="4678BBEE"/>
    <w:lvl w:ilvl="0" w:tplc="EA2894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9E53754"/>
    <w:multiLevelType w:val="hybridMultilevel"/>
    <w:tmpl w:val="8B0CE3D2"/>
    <w:lvl w:ilvl="0" w:tplc="63AAD0EC">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15:restartNumberingAfterBreak="0">
    <w:nsid w:val="3D772D57"/>
    <w:multiLevelType w:val="hybridMultilevel"/>
    <w:tmpl w:val="10E8F848"/>
    <w:lvl w:ilvl="0" w:tplc="36CA6E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3CF1ABB"/>
    <w:multiLevelType w:val="hybridMultilevel"/>
    <w:tmpl w:val="1F4648AE"/>
    <w:lvl w:ilvl="0" w:tplc="A9442CBA">
      <w:start w:val="1"/>
      <w:numFmt w:val="lowerRoman"/>
      <w:lvlText w:val="(%1)"/>
      <w:lvlJc w:val="left"/>
      <w:pPr>
        <w:ind w:left="2880" w:hanging="720"/>
      </w:pPr>
      <w:rPr>
        <w:rFonts w:hint="default"/>
        <w:u w:val="non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CF16FE7"/>
    <w:multiLevelType w:val="hybridMultilevel"/>
    <w:tmpl w:val="6AB0707E"/>
    <w:lvl w:ilvl="0" w:tplc="A84871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246CF"/>
    <w:multiLevelType w:val="hybridMultilevel"/>
    <w:tmpl w:val="6B46BDCC"/>
    <w:lvl w:ilvl="0" w:tplc="CF6E3FAE">
      <w:start w:val="1"/>
      <w:numFmt w:val="lowerLetter"/>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4E745DB"/>
    <w:multiLevelType w:val="hybridMultilevel"/>
    <w:tmpl w:val="0AF82432"/>
    <w:lvl w:ilvl="0" w:tplc="EE9C7D70">
      <w:start w:val="1"/>
      <w:numFmt w:val="upperLetter"/>
      <w:lvlText w:val="(%1)"/>
      <w:lvlJc w:val="left"/>
      <w:pPr>
        <w:ind w:left="1620" w:hanging="360"/>
      </w:pPr>
      <w:rPr>
        <w:rFonts w:hint="default"/>
        <w:u w:val="none"/>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9" w15:restartNumberingAfterBreak="0">
    <w:nsid w:val="650D743D"/>
    <w:multiLevelType w:val="hybridMultilevel"/>
    <w:tmpl w:val="900A6F58"/>
    <w:lvl w:ilvl="0" w:tplc="9B00F98C">
      <w:start w:val="1"/>
      <w:numFmt w:val="lowerLetter"/>
      <w:lvlText w:val="(%1)"/>
      <w:lvlJc w:val="left"/>
      <w:pPr>
        <w:tabs>
          <w:tab w:val="num" w:pos="1500"/>
        </w:tabs>
        <w:ind w:left="1500" w:hanging="360"/>
      </w:pPr>
      <w:rPr>
        <w:rFonts w:hint="default"/>
      </w:rPr>
    </w:lvl>
    <w:lvl w:ilvl="1" w:tplc="26C8146A">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CB52B8F"/>
    <w:multiLevelType w:val="hybridMultilevel"/>
    <w:tmpl w:val="71729692"/>
    <w:lvl w:ilvl="0" w:tplc="EF52B30A">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1" w15:restartNumberingAfterBreak="0">
    <w:nsid w:val="72EE7267"/>
    <w:multiLevelType w:val="hybridMultilevel"/>
    <w:tmpl w:val="3DC4DA02"/>
    <w:lvl w:ilvl="0" w:tplc="0F5804F8">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3F4368F"/>
    <w:multiLevelType w:val="hybridMultilevel"/>
    <w:tmpl w:val="40E63550"/>
    <w:lvl w:ilvl="0" w:tplc="9B00F98C">
      <w:start w:val="1"/>
      <w:numFmt w:val="lowerLetter"/>
      <w:lvlText w:val="(%1)"/>
      <w:lvlJc w:val="left"/>
      <w:pPr>
        <w:tabs>
          <w:tab w:val="num" w:pos="1860"/>
        </w:tabs>
        <w:ind w:left="1860" w:hanging="360"/>
      </w:pPr>
      <w:rPr>
        <w:rFonts w:hint="default"/>
      </w:rPr>
    </w:lvl>
    <w:lvl w:ilvl="1" w:tplc="26C8146A">
      <w:start w:val="1"/>
      <w:numFmt w:val="decimal"/>
      <w:lvlText w:val="(%2)"/>
      <w:lvlJc w:val="left"/>
      <w:pPr>
        <w:tabs>
          <w:tab w:val="num" w:pos="1800"/>
        </w:tabs>
        <w:ind w:left="1800" w:hanging="360"/>
      </w:pPr>
      <w:rPr>
        <w:rFonts w:hint="default"/>
      </w:rPr>
    </w:lvl>
    <w:lvl w:ilvl="2" w:tplc="9B00F98C">
      <w:start w:val="1"/>
      <w:numFmt w:val="lowerLetter"/>
      <w:lvlText w:val="(%3)"/>
      <w:lvlJc w:val="left"/>
      <w:pPr>
        <w:tabs>
          <w:tab w:val="num" w:pos="2700"/>
        </w:tabs>
        <w:ind w:left="2700" w:hanging="360"/>
      </w:pPr>
      <w:rPr>
        <w:rFonts w:hint="default"/>
      </w:r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3" w15:restartNumberingAfterBreak="0">
    <w:nsid w:val="753A09CC"/>
    <w:multiLevelType w:val="hybridMultilevel"/>
    <w:tmpl w:val="E67E1384"/>
    <w:lvl w:ilvl="0" w:tplc="1854B1FC">
      <w:start w:val="1"/>
      <w:numFmt w:val="decimal"/>
      <w:lvlText w:val="(%1)"/>
      <w:lvlJc w:val="left"/>
      <w:pPr>
        <w:ind w:left="1170" w:hanging="360"/>
      </w:pPr>
      <w:rPr>
        <w:rFonts w:hint="default"/>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4" w15:restartNumberingAfterBreak="0">
    <w:nsid w:val="79AA4525"/>
    <w:multiLevelType w:val="hybridMultilevel"/>
    <w:tmpl w:val="91B69A76"/>
    <w:lvl w:ilvl="0" w:tplc="3EAE2D7E">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B694C50"/>
    <w:multiLevelType w:val="hybridMultilevel"/>
    <w:tmpl w:val="9EAA5B04"/>
    <w:lvl w:ilvl="0" w:tplc="22047CC4">
      <w:start w:val="1"/>
      <w:numFmt w:val="decimal"/>
      <w:lvlText w:val="(%1)"/>
      <w:lvlJc w:val="left"/>
      <w:pPr>
        <w:ind w:left="1440" w:hanging="360"/>
      </w:pPr>
      <w:rPr>
        <w:rFonts w:hint="default"/>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1201717">
    <w:abstractNumId w:val="19"/>
  </w:num>
  <w:num w:numId="2" w16cid:durableId="697586941">
    <w:abstractNumId w:val="5"/>
  </w:num>
  <w:num w:numId="3" w16cid:durableId="332269631">
    <w:abstractNumId w:val="22"/>
  </w:num>
  <w:num w:numId="4" w16cid:durableId="1988435194">
    <w:abstractNumId w:val="10"/>
  </w:num>
  <w:num w:numId="5" w16cid:durableId="1506554439">
    <w:abstractNumId w:val="3"/>
  </w:num>
  <w:num w:numId="6" w16cid:durableId="1340735769">
    <w:abstractNumId w:val="9"/>
  </w:num>
  <w:num w:numId="7" w16cid:durableId="1413890633">
    <w:abstractNumId w:val="2"/>
  </w:num>
  <w:num w:numId="8" w16cid:durableId="138766629">
    <w:abstractNumId w:val="7"/>
  </w:num>
  <w:num w:numId="9" w16cid:durableId="1069427180">
    <w:abstractNumId w:val="12"/>
  </w:num>
  <w:num w:numId="10" w16cid:durableId="937828662">
    <w:abstractNumId w:val="11"/>
  </w:num>
  <w:num w:numId="11" w16cid:durableId="97599510">
    <w:abstractNumId w:val="16"/>
  </w:num>
  <w:num w:numId="12" w16cid:durableId="1700276230">
    <w:abstractNumId w:val="17"/>
  </w:num>
  <w:num w:numId="13" w16cid:durableId="639072555">
    <w:abstractNumId w:val="20"/>
  </w:num>
  <w:num w:numId="14" w16cid:durableId="630980633">
    <w:abstractNumId w:val="23"/>
  </w:num>
  <w:num w:numId="15" w16cid:durableId="357895331">
    <w:abstractNumId w:val="1"/>
  </w:num>
  <w:num w:numId="16" w16cid:durableId="784229085">
    <w:abstractNumId w:val="0"/>
  </w:num>
  <w:num w:numId="17" w16cid:durableId="1395353111">
    <w:abstractNumId w:val="18"/>
  </w:num>
  <w:num w:numId="18" w16cid:durableId="793408005">
    <w:abstractNumId w:val="15"/>
  </w:num>
  <w:num w:numId="19" w16cid:durableId="2056612077">
    <w:abstractNumId w:val="4"/>
  </w:num>
  <w:num w:numId="20" w16cid:durableId="231933052">
    <w:abstractNumId w:val="24"/>
  </w:num>
  <w:num w:numId="21" w16cid:durableId="1504396896">
    <w:abstractNumId w:val="21"/>
  </w:num>
  <w:num w:numId="22" w16cid:durableId="1639148181">
    <w:abstractNumId w:val="25"/>
  </w:num>
  <w:num w:numId="23" w16cid:durableId="2010785594">
    <w:abstractNumId w:val="14"/>
  </w:num>
  <w:num w:numId="24" w16cid:durableId="1688559439">
    <w:abstractNumId w:val="6"/>
  </w:num>
  <w:num w:numId="25" w16cid:durableId="1936745992">
    <w:abstractNumId w:val="8"/>
  </w:num>
  <w:num w:numId="26" w16cid:durableId="13657947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240DF"/>
    <w:rsid w:val="00000B16"/>
    <w:rsid w:val="0000277F"/>
    <w:rsid w:val="00003D26"/>
    <w:rsid w:val="000062E7"/>
    <w:rsid w:val="000101BE"/>
    <w:rsid w:val="00012E13"/>
    <w:rsid w:val="000135D2"/>
    <w:rsid w:val="0001546B"/>
    <w:rsid w:val="00020BBB"/>
    <w:rsid w:val="000279EC"/>
    <w:rsid w:val="0003351D"/>
    <w:rsid w:val="00035F66"/>
    <w:rsid w:val="000421C2"/>
    <w:rsid w:val="00047EA7"/>
    <w:rsid w:val="00051E2A"/>
    <w:rsid w:val="000551F0"/>
    <w:rsid w:val="00056DF7"/>
    <w:rsid w:val="00066ECA"/>
    <w:rsid w:val="00067386"/>
    <w:rsid w:val="00073AA5"/>
    <w:rsid w:val="00073BE1"/>
    <w:rsid w:val="0008343D"/>
    <w:rsid w:val="00085D0C"/>
    <w:rsid w:val="00091EDE"/>
    <w:rsid w:val="00095FDE"/>
    <w:rsid w:val="00097FEF"/>
    <w:rsid w:val="000A142D"/>
    <w:rsid w:val="000A163F"/>
    <w:rsid w:val="000A71F1"/>
    <w:rsid w:val="000B2F40"/>
    <w:rsid w:val="000B4C8D"/>
    <w:rsid w:val="000B72B3"/>
    <w:rsid w:val="000C0F27"/>
    <w:rsid w:val="000C54EE"/>
    <w:rsid w:val="000C6B43"/>
    <w:rsid w:val="000E0ADE"/>
    <w:rsid w:val="000E194C"/>
    <w:rsid w:val="000E2B87"/>
    <w:rsid w:val="000F0FDF"/>
    <w:rsid w:val="000F3E2B"/>
    <w:rsid w:val="000F4F79"/>
    <w:rsid w:val="000F5275"/>
    <w:rsid w:val="000F5B96"/>
    <w:rsid w:val="000F63CF"/>
    <w:rsid w:val="000F7631"/>
    <w:rsid w:val="001044B2"/>
    <w:rsid w:val="00104A42"/>
    <w:rsid w:val="00104B4B"/>
    <w:rsid w:val="00111E71"/>
    <w:rsid w:val="00111F48"/>
    <w:rsid w:val="00113AFB"/>
    <w:rsid w:val="0011583D"/>
    <w:rsid w:val="001204DC"/>
    <w:rsid w:val="00122D54"/>
    <w:rsid w:val="00125AE7"/>
    <w:rsid w:val="00126546"/>
    <w:rsid w:val="00131AA2"/>
    <w:rsid w:val="00133DB0"/>
    <w:rsid w:val="00137374"/>
    <w:rsid w:val="00140B3D"/>
    <w:rsid w:val="001552C2"/>
    <w:rsid w:val="00157DE2"/>
    <w:rsid w:val="0016094B"/>
    <w:rsid w:val="0016230C"/>
    <w:rsid w:val="00166D5C"/>
    <w:rsid w:val="00171BBE"/>
    <w:rsid w:val="00183C65"/>
    <w:rsid w:val="00186363"/>
    <w:rsid w:val="00186EDC"/>
    <w:rsid w:val="00190CD3"/>
    <w:rsid w:val="001A7FAF"/>
    <w:rsid w:val="001B6DC6"/>
    <w:rsid w:val="001B6FF0"/>
    <w:rsid w:val="001D1142"/>
    <w:rsid w:val="001D36DD"/>
    <w:rsid w:val="001D37B8"/>
    <w:rsid w:val="001D5FB9"/>
    <w:rsid w:val="001E2456"/>
    <w:rsid w:val="001E45F8"/>
    <w:rsid w:val="001E7A73"/>
    <w:rsid w:val="001F2FA8"/>
    <w:rsid w:val="001F59E1"/>
    <w:rsid w:val="00206C76"/>
    <w:rsid w:val="00210BFC"/>
    <w:rsid w:val="00211368"/>
    <w:rsid w:val="00211396"/>
    <w:rsid w:val="002117F1"/>
    <w:rsid w:val="00216056"/>
    <w:rsid w:val="00216C57"/>
    <w:rsid w:val="002212DF"/>
    <w:rsid w:val="002244CE"/>
    <w:rsid w:val="00225F10"/>
    <w:rsid w:val="00227192"/>
    <w:rsid w:val="0022720D"/>
    <w:rsid w:val="00236BE8"/>
    <w:rsid w:val="00240393"/>
    <w:rsid w:val="0024191D"/>
    <w:rsid w:val="00245982"/>
    <w:rsid w:val="0024787F"/>
    <w:rsid w:val="002531EC"/>
    <w:rsid w:val="002568CF"/>
    <w:rsid w:val="002573C2"/>
    <w:rsid w:val="00260B75"/>
    <w:rsid w:val="00262050"/>
    <w:rsid w:val="00266608"/>
    <w:rsid w:val="00271F90"/>
    <w:rsid w:val="002837C0"/>
    <w:rsid w:val="00284261"/>
    <w:rsid w:val="00286284"/>
    <w:rsid w:val="00291AA3"/>
    <w:rsid w:val="0029531D"/>
    <w:rsid w:val="002A01E9"/>
    <w:rsid w:val="002A4BEC"/>
    <w:rsid w:val="002A5832"/>
    <w:rsid w:val="002A5E83"/>
    <w:rsid w:val="002B3666"/>
    <w:rsid w:val="002B74B3"/>
    <w:rsid w:val="002C15C3"/>
    <w:rsid w:val="002C1731"/>
    <w:rsid w:val="002D4AC8"/>
    <w:rsid w:val="002D7A14"/>
    <w:rsid w:val="002E0450"/>
    <w:rsid w:val="002E2420"/>
    <w:rsid w:val="002E5971"/>
    <w:rsid w:val="002E7042"/>
    <w:rsid w:val="002F04E6"/>
    <w:rsid w:val="002F5211"/>
    <w:rsid w:val="002F6F03"/>
    <w:rsid w:val="00304BAD"/>
    <w:rsid w:val="003055B5"/>
    <w:rsid w:val="00313BCD"/>
    <w:rsid w:val="00317030"/>
    <w:rsid w:val="0031717B"/>
    <w:rsid w:val="0031793A"/>
    <w:rsid w:val="0032039D"/>
    <w:rsid w:val="003209EB"/>
    <w:rsid w:val="00321C8B"/>
    <w:rsid w:val="00323870"/>
    <w:rsid w:val="00327E4E"/>
    <w:rsid w:val="00330AD7"/>
    <w:rsid w:val="00335835"/>
    <w:rsid w:val="00340658"/>
    <w:rsid w:val="0034731A"/>
    <w:rsid w:val="00352B89"/>
    <w:rsid w:val="00355C24"/>
    <w:rsid w:val="00361354"/>
    <w:rsid w:val="0036577F"/>
    <w:rsid w:val="003719F8"/>
    <w:rsid w:val="00372687"/>
    <w:rsid w:val="00372EB8"/>
    <w:rsid w:val="003757EE"/>
    <w:rsid w:val="00377E11"/>
    <w:rsid w:val="00384054"/>
    <w:rsid w:val="00384F56"/>
    <w:rsid w:val="003864C4"/>
    <w:rsid w:val="003865FE"/>
    <w:rsid w:val="0039357A"/>
    <w:rsid w:val="003956E4"/>
    <w:rsid w:val="00395EF0"/>
    <w:rsid w:val="0039700D"/>
    <w:rsid w:val="0039747B"/>
    <w:rsid w:val="003A11DD"/>
    <w:rsid w:val="003A2B71"/>
    <w:rsid w:val="003A51CC"/>
    <w:rsid w:val="003A7E15"/>
    <w:rsid w:val="003C4BF9"/>
    <w:rsid w:val="003F6768"/>
    <w:rsid w:val="004041B0"/>
    <w:rsid w:val="00405DAD"/>
    <w:rsid w:val="00416DD1"/>
    <w:rsid w:val="00417428"/>
    <w:rsid w:val="004207C5"/>
    <w:rsid w:val="00422961"/>
    <w:rsid w:val="004257AF"/>
    <w:rsid w:val="00430000"/>
    <w:rsid w:val="004306BE"/>
    <w:rsid w:val="00431606"/>
    <w:rsid w:val="0043293B"/>
    <w:rsid w:val="0043686B"/>
    <w:rsid w:val="0043699C"/>
    <w:rsid w:val="00436FC5"/>
    <w:rsid w:val="00440E42"/>
    <w:rsid w:val="00441D8E"/>
    <w:rsid w:val="00442E8D"/>
    <w:rsid w:val="004440CB"/>
    <w:rsid w:val="00447833"/>
    <w:rsid w:val="00450DC0"/>
    <w:rsid w:val="00454153"/>
    <w:rsid w:val="004559A2"/>
    <w:rsid w:val="004639EE"/>
    <w:rsid w:val="00463BA9"/>
    <w:rsid w:val="00465108"/>
    <w:rsid w:val="00466B64"/>
    <w:rsid w:val="004713D2"/>
    <w:rsid w:val="00471958"/>
    <w:rsid w:val="004731B2"/>
    <w:rsid w:val="00474B6E"/>
    <w:rsid w:val="004803EF"/>
    <w:rsid w:val="0048314C"/>
    <w:rsid w:val="00484C80"/>
    <w:rsid w:val="0049190B"/>
    <w:rsid w:val="004925C2"/>
    <w:rsid w:val="004A5A1C"/>
    <w:rsid w:val="004A700E"/>
    <w:rsid w:val="004A75C2"/>
    <w:rsid w:val="004A7E55"/>
    <w:rsid w:val="004B0847"/>
    <w:rsid w:val="004B1555"/>
    <w:rsid w:val="004B184E"/>
    <w:rsid w:val="004B4F54"/>
    <w:rsid w:val="004B57F1"/>
    <w:rsid w:val="004B73C3"/>
    <w:rsid w:val="004C1E96"/>
    <w:rsid w:val="004C3646"/>
    <w:rsid w:val="004C5C04"/>
    <w:rsid w:val="004D2E44"/>
    <w:rsid w:val="004E6939"/>
    <w:rsid w:val="004F116C"/>
    <w:rsid w:val="004F2167"/>
    <w:rsid w:val="004F6FCA"/>
    <w:rsid w:val="004F7715"/>
    <w:rsid w:val="004F7A8E"/>
    <w:rsid w:val="00500124"/>
    <w:rsid w:val="00512A14"/>
    <w:rsid w:val="005162CD"/>
    <w:rsid w:val="00522F58"/>
    <w:rsid w:val="005311E7"/>
    <w:rsid w:val="00531FC9"/>
    <w:rsid w:val="00533EA6"/>
    <w:rsid w:val="00537BE2"/>
    <w:rsid w:val="005420F8"/>
    <w:rsid w:val="0054464C"/>
    <w:rsid w:val="00544A0E"/>
    <w:rsid w:val="00546E6B"/>
    <w:rsid w:val="00551BE9"/>
    <w:rsid w:val="0055373A"/>
    <w:rsid w:val="00554062"/>
    <w:rsid w:val="00555018"/>
    <w:rsid w:val="005652E9"/>
    <w:rsid w:val="0057027A"/>
    <w:rsid w:val="005723DC"/>
    <w:rsid w:val="00573B7F"/>
    <w:rsid w:val="00582DD0"/>
    <w:rsid w:val="00586EC8"/>
    <w:rsid w:val="00591533"/>
    <w:rsid w:val="00596B28"/>
    <w:rsid w:val="005B0E94"/>
    <w:rsid w:val="005B1744"/>
    <w:rsid w:val="005B6234"/>
    <w:rsid w:val="005B66A6"/>
    <w:rsid w:val="005C09CD"/>
    <w:rsid w:val="005C4B68"/>
    <w:rsid w:val="005C4D4A"/>
    <w:rsid w:val="005D0592"/>
    <w:rsid w:val="005D16AE"/>
    <w:rsid w:val="005D3419"/>
    <w:rsid w:val="005D5756"/>
    <w:rsid w:val="005E2888"/>
    <w:rsid w:val="005F49B3"/>
    <w:rsid w:val="005F6061"/>
    <w:rsid w:val="005F7758"/>
    <w:rsid w:val="006050DA"/>
    <w:rsid w:val="006060E8"/>
    <w:rsid w:val="00616564"/>
    <w:rsid w:val="00620654"/>
    <w:rsid w:val="006240DF"/>
    <w:rsid w:val="00625BEF"/>
    <w:rsid w:val="0064709E"/>
    <w:rsid w:val="00647595"/>
    <w:rsid w:val="006476BA"/>
    <w:rsid w:val="00647EF3"/>
    <w:rsid w:val="00650CC1"/>
    <w:rsid w:val="006538DD"/>
    <w:rsid w:val="00660343"/>
    <w:rsid w:val="00660BE9"/>
    <w:rsid w:val="00666B20"/>
    <w:rsid w:val="00672428"/>
    <w:rsid w:val="00672B31"/>
    <w:rsid w:val="00672BDB"/>
    <w:rsid w:val="00681404"/>
    <w:rsid w:val="0068389B"/>
    <w:rsid w:val="00684045"/>
    <w:rsid w:val="006867FE"/>
    <w:rsid w:val="00686BE6"/>
    <w:rsid w:val="00691253"/>
    <w:rsid w:val="006A4A1A"/>
    <w:rsid w:val="006A6966"/>
    <w:rsid w:val="006B20EA"/>
    <w:rsid w:val="006B6547"/>
    <w:rsid w:val="006B6AD1"/>
    <w:rsid w:val="006C08BE"/>
    <w:rsid w:val="006C35F0"/>
    <w:rsid w:val="006C5448"/>
    <w:rsid w:val="006C7F58"/>
    <w:rsid w:val="006E2E0B"/>
    <w:rsid w:val="006F1AC4"/>
    <w:rsid w:val="006F60F7"/>
    <w:rsid w:val="00704838"/>
    <w:rsid w:val="00710733"/>
    <w:rsid w:val="007245A7"/>
    <w:rsid w:val="00725E15"/>
    <w:rsid w:val="00732000"/>
    <w:rsid w:val="00732046"/>
    <w:rsid w:val="00734F14"/>
    <w:rsid w:val="00751F9F"/>
    <w:rsid w:val="007552A4"/>
    <w:rsid w:val="00794163"/>
    <w:rsid w:val="0079555F"/>
    <w:rsid w:val="007955EB"/>
    <w:rsid w:val="00796B67"/>
    <w:rsid w:val="007A440C"/>
    <w:rsid w:val="007B0216"/>
    <w:rsid w:val="007B29C5"/>
    <w:rsid w:val="007C0E48"/>
    <w:rsid w:val="007C4E3F"/>
    <w:rsid w:val="007D3A72"/>
    <w:rsid w:val="007D781C"/>
    <w:rsid w:val="007E4961"/>
    <w:rsid w:val="007F4D01"/>
    <w:rsid w:val="007F51BB"/>
    <w:rsid w:val="007F7E09"/>
    <w:rsid w:val="008030D0"/>
    <w:rsid w:val="008036FA"/>
    <w:rsid w:val="008055E5"/>
    <w:rsid w:val="00810058"/>
    <w:rsid w:val="0081473A"/>
    <w:rsid w:val="008150C5"/>
    <w:rsid w:val="008151E7"/>
    <w:rsid w:val="0081569F"/>
    <w:rsid w:val="00820A08"/>
    <w:rsid w:val="00820C41"/>
    <w:rsid w:val="00822D6D"/>
    <w:rsid w:val="008249FB"/>
    <w:rsid w:val="00825EDE"/>
    <w:rsid w:val="00826F21"/>
    <w:rsid w:val="00833C7C"/>
    <w:rsid w:val="00846BCC"/>
    <w:rsid w:val="00847031"/>
    <w:rsid w:val="00852066"/>
    <w:rsid w:val="008539BD"/>
    <w:rsid w:val="00861BE2"/>
    <w:rsid w:val="00863042"/>
    <w:rsid w:val="00864AB6"/>
    <w:rsid w:val="00865B71"/>
    <w:rsid w:val="00867E18"/>
    <w:rsid w:val="008716C9"/>
    <w:rsid w:val="00872BBB"/>
    <w:rsid w:val="00891A43"/>
    <w:rsid w:val="0089391E"/>
    <w:rsid w:val="00894D95"/>
    <w:rsid w:val="008A1D62"/>
    <w:rsid w:val="008A39ED"/>
    <w:rsid w:val="008B0A93"/>
    <w:rsid w:val="008B468A"/>
    <w:rsid w:val="008B5847"/>
    <w:rsid w:val="008C0030"/>
    <w:rsid w:val="008C0E91"/>
    <w:rsid w:val="008C4566"/>
    <w:rsid w:val="008C5A34"/>
    <w:rsid w:val="008D4AEB"/>
    <w:rsid w:val="008E1EBA"/>
    <w:rsid w:val="008E224C"/>
    <w:rsid w:val="008F1C5C"/>
    <w:rsid w:val="008F5D43"/>
    <w:rsid w:val="008F6C2E"/>
    <w:rsid w:val="00902500"/>
    <w:rsid w:val="009035C4"/>
    <w:rsid w:val="00905CE5"/>
    <w:rsid w:val="00907032"/>
    <w:rsid w:val="00917CC1"/>
    <w:rsid w:val="00923770"/>
    <w:rsid w:val="0092428A"/>
    <w:rsid w:val="009242BD"/>
    <w:rsid w:val="0092735F"/>
    <w:rsid w:val="009431BD"/>
    <w:rsid w:val="00943DF3"/>
    <w:rsid w:val="009459C5"/>
    <w:rsid w:val="00946F1E"/>
    <w:rsid w:val="009568D4"/>
    <w:rsid w:val="00982C1A"/>
    <w:rsid w:val="00983AB6"/>
    <w:rsid w:val="0098541C"/>
    <w:rsid w:val="00992E7E"/>
    <w:rsid w:val="009931FA"/>
    <w:rsid w:val="00994F91"/>
    <w:rsid w:val="0099635E"/>
    <w:rsid w:val="009A0459"/>
    <w:rsid w:val="009A1696"/>
    <w:rsid w:val="009A1B28"/>
    <w:rsid w:val="009A25AD"/>
    <w:rsid w:val="009A3F77"/>
    <w:rsid w:val="009A7260"/>
    <w:rsid w:val="009B1A50"/>
    <w:rsid w:val="009B32C3"/>
    <w:rsid w:val="009B3EC9"/>
    <w:rsid w:val="009B5C4F"/>
    <w:rsid w:val="009B7621"/>
    <w:rsid w:val="009C05CC"/>
    <w:rsid w:val="009C3CA3"/>
    <w:rsid w:val="009C7613"/>
    <w:rsid w:val="009D179A"/>
    <w:rsid w:val="009D3B8F"/>
    <w:rsid w:val="009E283A"/>
    <w:rsid w:val="009E61F3"/>
    <w:rsid w:val="009F0960"/>
    <w:rsid w:val="009F299E"/>
    <w:rsid w:val="00A0138E"/>
    <w:rsid w:val="00A01401"/>
    <w:rsid w:val="00A06136"/>
    <w:rsid w:val="00A10332"/>
    <w:rsid w:val="00A12E3D"/>
    <w:rsid w:val="00A20F36"/>
    <w:rsid w:val="00A2408B"/>
    <w:rsid w:val="00A24FF0"/>
    <w:rsid w:val="00A31043"/>
    <w:rsid w:val="00A31728"/>
    <w:rsid w:val="00A3463D"/>
    <w:rsid w:val="00A3526E"/>
    <w:rsid w:val="00A373F2"/>
    <w:rsid w:val="00A42870"/>
    <w:rsid w:val="00A5002D"/>
    <w:rsid w:val="00A50C6B"/>
    <w:rsid w:val="00A51E6A"/>
    <w:rsid w:val="00A53C3E"/>
    <w:rsid w:val="00A55696"/>
    <w:rsid w:val="00A5635B"/>
    <w:rsid w:val="00A601FB"/>
    <w:rsid w:val="00A63DA1"/>
    <w:rsid w:val="00A652F4"/>
    <w:rsid w:val="00A655A8"/>
    <w:rsid w:val="00A71420"/>
    <w:rsid w:val="00A76B35"/>
    <w:rsid w:val="00A85B33"/>
    <w:rsid w:val="00A9029D"/>
    <w:rsid w:val="00A96AFE"/>
    <w:rsid w:val="00AA0572"/>
    <w:rsid w:val="00AA747B"/>
    <w:rsid w:val="00AA7C09"/>
    <w:rsid w:val="00AB116C"/>
    <w:rsid w:val="00AB2211"/>
    <w:rsid w:val="00AB3E72"/>
    <w:rsid w:val="00AB47B7"/>
    <w:rsid w:val="00AC752C"/>
    <w:rsid w:val="00AE0816"/>
    <w:rsid w:val="00AE502C"/>
    <w:rsid w:val="00AE61B7"/>
    <w:rsid w:val="00AF6B6E"/>
    <w:rsid w:val="00AF78F5"/>
    <w:rsid w:val="00B01E59"/>
    <w:rsid w:val="00B025F1"/>
    <w:rsid w:val="00B10CFD"/>
    <w:rsid w:val="00B11F4B"/>
    <w:rsid w:val="00B12CB1"/>
    <w:rsid w:val="00B16332"/>
    <w:rsid w:val="00B1727E"/>
    <w:rsid w:val="00B25D7F"/>
    <w:rsid w:val="00B27A23"/>
    <w:rsid w:val="00B31424"/>
    <w:rsid w:val="00B31666"/>
    <w:rsid w:val="00B33137"/>
    <w:rsid w:val="00B379CD"/>
    <w:rsid w:val="00B41B01"/>
    <w:rsid w:val="00B55A2E"/>
    <w:rsid w:val="00B5619A"/>
    <w:rsid w:val="00B61D17"/>
    <w:rsid w:val="00B62F95"/>
    <w:rsid w:val="00B667AD"/>
    <w:rsid w:val="00B677A5"/>
    <w:rsid w:val="00B7549B"/>
    <w:rsid w:val="00B80495"/>
    <w:rsid w:val="00B82E15"/>
    <w:rsid w:val="00B85CAD"/>
    <w:rsid w:val="00B86DAF"/>
    <w:rsid w:val="00B96183"/>
    <w:rsid w:val="00BA4773"/>
    <w:rsid w:val="00BA50A7"/>
    <w:rsid w:val="00BB11DD"/>
    <w:rsid w:val="00BB51F9"/>
    <w:rsid w:val="00BC13E4"/>
    <w:rsid w:val="00BC1413"/>
    <w:rsid w:val="00BC219F"/>
    <w:rsid w:val="00BC2FF9"/>
    <w:rsid w:val="00BC5327"/>
    <w:rsid w:val="00BC5366"/>
    <w:rsid w:val="00BD3518"/>
    <w:rsid w:val="00BD3E7C"/>
    <w:rsid w:val="00BD3EDB"/>
    <w:rsid w:val="00BD695C"/>
    <w:rsid w:val="00BE0D1B"/>
    <w:rsid w:val="00BE3C56"/>
    <w:rsid w:val="00BE65C9"/>
    <w:rsid w:val="00BE7F3F"/>
    <w:rsid w:val="00BF2D9E"/>
    <w:rsid w:val="00BF730D"/>
    <w:rsid w:val="00C02317"/>
    <w:rsid w:val="00C03D0E"/>
    <w:rsid w:val="00C07219"/>
    <w:rsid w:val="00C10130"/>
    <w:rsid w:val="00C10670"/>
    <w:rsid w:val="00C1245E"/>
    <w:rsid w:val="00C13304"/>
    <w:rsid w:val="00C24E03"/>
    <w:rsid w:val="00C25A59"/>
    <w:rsid w:val="00C33ADE"/>
    <w:rsid w:val="00C413BE"/>
    <w:rsid w:val="00C4227C"/>
    <w:rsid w:val="00C51640"/>
    <w:rsid w:val="00C51A98"/>
    <w:rsid w:val="00C51CC2"/>
    <w:rsid w:val="00C5258E"/>
    <w:rsid w:val="00C551BC"/>
    <w:rsid w:val="00C56E89"/>
    <w:rsid w:val="00C575C3"/>
    <w:rsid w:val="00C57B47"/>
    <w:rsid w:val="00C62936"/>
    <w:rsid w:val="00C679E6"/>
    <w:rsid w:val="00C70BDC"/>
    <w:rsid w:val="00C71022"/>
    <w:rsid w:val="00C813C1"/>
    <w:rsid w:val="00C83326"/>
    <w:rsid w:val="00C905DE"/>
    <w:rsid w:val="00CA313F"/>
    <w:rsid w:val="00CA62A1"/>
    <w:rsid w:val="00CA73C3"/>
    <w:rsid w:val="00CB4C6F"/>
    <w:rsid w:val="00CB5029"/>
    <w:rsid w:val="00CC0A38"/>
    <w:rsid w:val="00CC29FD"/>
    <w:rsid w:val="00CD1C8C"/>
    <w:rsid w:val="00CD2DE7"/>
    <w:rsid w:val="00CE2CF8"/>
    <w:rsid w:val="00CF583A"/>
    <w:rsid w:val="00CF635C"/>
    <w:rsid w:val="00CF656F"/>
    <w:rsid w:val="00D04026"/>
    <w:rsid w:val="00D044DF"/>
    <w:rsid w:val="00D074DC"/>
    <w:rsid w:val="00D11712"/>
    <w:rsid w:val="00D11EE6"/>
    <w:rsid w:val="00D12D27"/>
    <w:rsid w:val="00D21706"/>
    <w:rsid w:val="00D23610"/>
    <w:rsid w:val="00D258A6"/>
    <w:rsid w:val="00D3218C"/>
    <w:rsid w:val="00D3281A"/>
    <w:rsid w:val="00D41EE9"/>
    <w:rsid w:val="00D4695C"/>
    <w:rsid w:val="00D52740"/>
    <w:rsid w:val="00D52967"/>
    <w:rsid w:val="00D5579F"/>
    <w:rsid w:val="00D62BD8"/>
    <w:rsid w:val="00D729D7"/>
    <w:rsid w:val="00D74C61"/>
    <w:rsid w:val="00D764B2"/>
    <w:rsid w:val="00D77F6B"/>
    <w:rsid w:val="00D800A0"/>
    <w:rsid w:val="00D825F4"/>
    <w:rsid w:val="00D858BE"/>
    <w:rsid w:val="00D8749B"/>
    <w:rsid w:val="00D90C2A"/>
    <w:rsid w:val="00D9162E"/>
    <w:rsid w:val="00D921D7"/>
    <w:rsid w:val="00D93FCD"/>
    <w:rsid w:val="00D9586C"/>
    <w:rsid w:val="00D95B55"/>
    <w:rsid w:val="00DA2E24"/>
    <w:rsid w:val="00DA4B9D"/>
    <w:rsid w:val="00DA50E1"/>
    <w:rsid w:val="00DA53BF"/>
    <w:rsid w:val="00DA6D52"/>
    <w:rsid w:val="00DA6E2C"/>
    <w:rsid w:val="00DB0AC6"/>
    <w:rsid w:val="00DC2188"/>
    <w:rsid w:val="00DC23FD"/>
    <w:rsid w:val="00DD2577"/>
    <w:rsid w:val="00DE06CE"/>
    <w:rsid w:val="00DE63DB"/>
    <w:rsid w:val="00DF3052"/>
    <w:rsid w:val="00DF76AE"/>
    <w:rsid w:val="00E01E0D"/>
    <w:rsid w:val="00E03133"/>
    <w:rsid w:val="00E07038"/>
    <w:rsid w:val="00E10B2D"/>
    <w:rsid w:val="00E1539E"/>
    <w:rsid w:val="00E23330"/>
    <w:rsid w:val="00E24F85"/>
    <w:rsid w:val="00E30776"/>
    <w:rsid w:val="00E32245"/>
    <w:rsid w:val="00E33AAB"/>
    <w:rsid w:val="00E36F69"/>
    <w:rsid w:val="00E37DFA"/>
    <w:rsid w:val="00E37F0A"/>
    <w:rsid w:val="00E404CA"/>
    <w:rsid w:val="00E43766"/>
    <w:rsid w:val="00E50BBE"/>
    <w:rsid w:val="00E51AF5"/>
    <w:rsid w:val="00E56A40"/>
    <w:rsid w:val="00E5754E"/>
    <w:rsid w:val="00E6600C"/>
    <w:rsid w:val="00E74FE2"/>
    <w:rsid w:val="00E81D63"/>
    <w:rsid w:val="00E832F8"/>
    <w:rsid w:val="00E91552"/>
    <w:rsid w:val="00E919C9"/>
    <w:rsid w:val="00E9335B"/>
    <w:rsid w:val="00E93639"/>
    <w:rsid w:val="00EA3D72"/>
    <w:rsid w:val="00EB05C9"/>
    <w:rsid w:val="00EB0E66"/>
    <w:rsid w:val="00EC3B90"/>
    <w:rsid w:val="00EC711D"/>
    <w:rsid w:val="00EC78B0"/>
    <w:rsid w:val="00ED730C"/>
    <w:rsid w:val="00EE37F1"/>
    <w:rsid w:val="00EE4109"/>
    <w:rsid w:val="00EE4273"/>
    <w:rsid w:val="00EE77C9"/>
    <w:rsid w:val="00EF0F6B"/>
    <w:rsid w:val="00F00D28"/>
    <w:rsid w:val="00F01751"/>
    <w:rsid w:val="00F024FA"/>
    <w:rsid w:val="00F02B96"/>
    <w:rsid w:val="00F042CB"/>
    <w:rsid w:val="00F05138"/>
    <w:rsid w:val="00F06528"/>
    <w:rsid w:val="00F07B59"/>
    <w:rsid w:val="00F1001A"/>
    <w:rsid w:val="00F10B0A"/>
    <w:rsid w:val="00F12BB4"/>
    <w:rsid w:val="00F205AE"/>
    <w:rsid w:val="00F21A33"/>
    <w:rsid w:val="00F22991"/>
    <w:rsid w:val="00F257D7"/>
    <w:rsid w:val="00F40C6E"/>
    <w:rsid w:val="00F42DB3"/>
    <w:rsid w:val="00F4582D"/>
    <w:rsid w:val="00F51457"/>
    <w:rsid w:val="00F640E0"/>
    <w:rsid w:val="00F70BCF"/>
    <w:rsid w:val="00F710E9"/>
    <w:rsid w:val="00F714A9"/>
    <w:rsid w:val="00F7392D"/>
    <w:rsid w:val="00F75CEC"/>
    <w:rsid w:val="00F86609"/>
    <w:rsid w:val="00F87D0C"/>
    <w:rsid w:val="00F94690"/>
    <w:rsid w:val="00F96D77"/>
    <w:rsid w:val="00FA0B16"/>
    <w:rsid w:val="00FA1C2A"/>
    <w:rsid w:val="00FA3215"/>
    <w:rsid w:val="00FA377D"/>
    <w:rsid w:val="00FA6DF1"/>
    <w:rsid w:val="00FA7708"/>
    <w:rsid w:val="00FB33D3"/>
    <w:rsid w:val="00FB690E"/>
    <w:rsid w:val="00FC0BF4"/>
    <w:rsid w:val="00FC3DDF"/>
    <w:rsid w:val="00FD14DB"/>
    <w:rsid w:val="00FD2212"/>
    <w:rsid w:val="00FD3033"/>
    <w:rsid w:val="00FD50C7"/>
    <w:rsid w:val="00FE1845"/>
    <w:rsid w:val="00FF1960"/>
    <w:rsid w:val="00FF4DD7"/>
    <w:rsid w:val="00FF4E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EAD63"/>
  <w15:chartTrackingRefBased/>
  <w15:docId w15:val="{86739234-BB1E-0B48-971A-8B8C31BAC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1B01"/>
    <w:rPr>
      <w:sz w:val="24"/>
    </w:rPr>
  </w:style>
  <w:style w:type="paragraph" w:styleId="Heading1">
    <w:name w:val="heading 1"/>
    <w:basedOn w:val="Normal"/>
    <w:next w:val="Normal"/>
    <w:qFormat/>
    <w:rsid w:val="00B41B01"/>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DA6D52"/>
    <w:pPr>
      <w:keepNext/>
      <w:spacing w:before="240" w:after="60"/>
      <w:outlineLvl w:val="1"/>
    </w:pPr>
    <w:rPr>
      <w:rFonts w:ascii="Calibri Light" w:hAnsi="Calibri Light"/>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41B01"/>
  </w:style>
  <w:style w:type="paragraph" w:customStyle="1" w:styleId="Title2">
    <w:name w:val="Title2"/>
    <w:basedOn w:val="Normal"/>
    <w:next w:val="Normal"/>
    <w:rsid w:val="00B41B01"/>
    <w:pPr>
      <w:tabs>
        <w:tab w:val="left" w:pos="648"/>
        <w:tab w:val="right" w:pos="7776"/>
        <w:tab w:val="left" w:pos="7848"/>
      </w:tabs>
    </w:pPr>
  </w:style>
  <w:style w:type="paragraph" w:styleId="Header">
    <w:name w:val="header"/>
    <w:basedOn w:val="Normal"/>
    <w:link w:val="HeaderChar"/>
    <w:uiPriority w:val="99"/>
    <w:rsid w:val="00B41B01"/>
    <w:pPr>
      <w:tabs>
        <w:tab w:val="center" w:pos="4320"/>
        <w:tab w:val="right" w:pos="8640"/>
      </w:tabs>
    </w:pPr>
    <w:rPr>
      <w:lang w:val="x-none" w:eastAsia="x-none"/>
    </w:rPr>
  </w:style>
  <w:style w:type="paragraph" w:styleId="Footer">
    <w:name w:val="footer"/>
    <w:basedOn w:val="Normal"/>
    <w:rsid w:val="00B41B01"/>
    <w:pPr>
      <w:tabs>
        <w:tab w:val="center" w:pos="4320"/>
        <w:tab w:val="right" w:pos="8640"/>
      </w:tabs>
    </w:pPr>
  </w:style>
  <w:style w:type="character" w:styleId="PageNumber">
    <w:name w:val="page number"/>
    <w:basedOn w:val="DefaultParagraphFont"/>
    <w:rsid w:val="00B41B01"/>
  </w:style>
  <w:style w:type="paragraph" w:styleId="BodyText2">
    <w:name w:val="Body Text 2"/>
    <w:basedOn w:val="Normal"/>
    <w:link w:val="BodyText2Char"/>
    <w:rsid w:val="00891A43"/>
    <w:pPr>
      <w:tabs>
        <w:tab w:val="left" w:pos="684"/>
      </w:tabs>
      <w:spacing w:before="120" w:after="120" w:line="360" w:lineRule="auto"/>
      <w:jc w:val="both"/>
    </w:pPr>
    <w:rPr>
      <w:lang w:val="es-ES_tradnl" w:eastAsia="x-none"/>
    </w:rPr>
  </w:style>
  <w:style w:type="paragraph" w:customStyle="1" w:styleId="Firmas">
    <w:name w:val="Firmas"/>
    <w:basedOn w:val="Normal"/>
    <w:rsid w:val="00B41B01"/>
    <w:pPr>
      <w:tabs>
        <w:tab w:val="center" w:pos="1440"/>
        <w:tab w:val="center" w:pos="7200"/>
      </w:tabs>
    </w:pPr>
    <w:rPr>
      <w:lang w:val="es-ES_tradnl"/>
    </w:rPr>
  </w:style>
  <w:style w:type="character" w:customStyle="1" w:styleId="BodyText2Char">
    <w:name w:val="Body Text 2 Char"/>
    <w:link w:val="BodyText2"/>
    <w:rsid w:val="00891A43"/>
    <w:rPr>
      <w:sz w:val="24"/>
      <w:lang w:val="es-ES_tradnl"/>
    </w:rPr>
  </w:style>
  <w:style w:type="paragraph" w:styleId="BodyTextIndent2">
    <w:name w:val="Body Text Indent 2"/>
    <w:basedOn w:val="Normal"/>
    <w:link w:val="BodyTextIndent2Char"/>
    <w:uiPriority w:val="99"/>
    <w:semiHidden/>
    <w:unhideWhenUsed/>
    <w:rsid w:val="008E1EBA"/>
    <w:pPr>
      <w:spacing w:after="120" w:line="480" w:lineRule="auto"/>
      <w:ind w:left="360"/>
    </w:pPr>
    <w:rPr>
      <w:lang w:val="x-none" w:eastAsia="x-none"/>
    </w:rPr>
  </w:style>
  <w:style w:type="character" w:customStyle="1" w:styleId="BodyTextIndent2Char">
    <w:name w:val="Body Text Indent 2 Char"/>
    <w:link w:val="BodyTextIndent2"/>
    <w:uiPriority w:val="99"/>
    <w:semiHidden/>
    <w:rsid w:val="008E1EBA"/>
    <w:rPr>
      <w:sz w:val="24"/>
    </w:rPr>
  </w:style>
  <w:style w:type="paragraph" w:styleId="BodyTextIndent">
    <w:name w:val="Body Text Indent"/>
    <w:basedOn w:val="Normal"/>
    <w:link w:val="BodyTextIndentChar"/>
    <w:uiPriority w:val="99"/>
    <w:semiHidden/>
    <w:unhideWhenUsed/>
    <w:rsid w:val="008E1EBA"/>
    <w:pPr>
      <w:spacing w:after="120"/>
      <w:ind w:left="360"/>
    </w:pPr>
    <w:rPr>
      <w:lang w:val="x-none" w:eastAsia="x-none"/>
    </w:rPr>
  </w:style>
  <w:style w:type="character" w:customStyle="1" w:styleId="BodyTextIndentChar">
    <w:name w:val="Body Text Indent Char"/>
    <w:link w:val="BodyTextIndent"/>
    <w:uiPriority w:val="99"/>
    <w:semiHidden/>
    <w:rsid w:val="008E1EBA"/>
    <w:rPr>
      <w:sz w:val="24"/>
    </w:rPr>
  </w:style>
  <w:style w:type="table" w:styleId="TableGrid">
    <w:name w:val="Table Grid"/>
    <w:basedOn w:val="TableNormal"/>
    <w:uiPriority w:val="59"/>
    <w:rsid w:val="00EE77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3133"/>
    <w:pPr>
      <w:ind w:left="720"/>
      <w:contextualSpacing/>
    </w:pPr>
  </w:style>
  <w:style w:type="paragraph" w:styleId="BalloonText">
    <w:name w:val="Balloon Text"/>
    <w:basedOn w:val="Normal"/>
    <w:link w:val="BalloonTextChar"/>
    <w:uiPriority w:val="99"/>
    <w:semiHidden/>
    <w:unhideWhenUsed/>
    <w:rsid w:val="00D52967"/>
    <w:rPr>
      <w:rFonts w:ascii="Tahoma" w:hAnsi="Tahoma"/>
      <w:sz w:val="16"/>
      <w:szCs w:val="16"/>
      <w:lang w:val="x-none" w:eastAsia="x-none"/>
    </w:rPr>
  </w:style>
  <w:style w:type="character" w:customStyle="1" w:styleId="BalloonTextChar">
    <w:name w:val="Balloon Text Char"/>
    <w:link w:val="BalloonText"/>
    <w:uiPriority w:val="99"/>
    <w:semiHidden/>
    <w:rsid w:val="00D52967"/>
    <w:rPr>
      <w:rFonts w:ascii="Tahoma" w:hAnsi="Tahoma" w:cs="Tahoma"/>
      <w:sz w:val="16"/>
      <w:szCs w:val="16"/>
    </w:rPr>
  </w:style>
  <w:style w:type="character" w:customStyle="1" w:styleId="HeaderChar">
    <w:name w:val="Header Char"/>
    <w:link w:val="Header"/>
    <w:uiPriority w:val="99"/>
    <w:rsid w:val="00C56E89"/>
    <w:rPr>
      <w:sz w:val="24"/>
    </w:rPr>
  </w:style>
  <w:style w:type="character" w:styleId="CommentReference">
    <w:name w:val="annotation reference"/>
    <w:uiPriority w:val="99"/>
    <w:semiHidden/>
    <w:unhideWhenUsed/>
    <w:rsid w:val="00DA6D52"/>
    <w:rPr>
      <w:sz w:val="16"/>
      <w:szCs w:val="16"/>
    </w:rPr>
  </w:style>
  <w:style w:type="paragraph" w:styleId="CommentText">
    <w:name w:val="annotation text"/>
    <w:basedOn w:val="Normal"/>
    <w:link w:val="CommentTextChar"/>
    <w:uiPriority w:val="99"/>
    <w:semiHidden/>
    <w:unhideWhenUsed/>
    <w:rsid w:val="00DA6D52"/>
    <w:rPr>
      <w:sz w:val="20"/>
    </w:rPr>
  </w:style>
  <w:style w:type="character" w:customStyle="1" w:styleId="CommentTextChar">
    <w:name w:val="Comment Text Char"/>
    <w:basedOn w:val="DefaultParagraphFont"/>
    <w:link w:val="CommentText"/>
    <w:uiPriority w:val="99"/>
    <w:semiHidden/>
    <w:rsid w:val="00DA6D52"/>
  </w:style>
  <w:style w:type="paragraph" w:styleId="CommentSubject">
    <w:name w:val="annotation subject"/>
    <w:basedOn w:val="CommentText"/>
    <w:next w:val="CommentText"/>
    <w:link w:val="CommentSubjectChar"/>
    <w:uiPriority w:val="99"/>
    <w:semiHidden/>
    <w:unhideWhenUsed/>
    <w:rsid w:val="00DA6D52"/>
    <w:rPr>
      <w:b/>
      <w:bCs/>
    </w:rPr>
  </w:style>
  <w:style w:type="character" w:customStyle="1" w:styleId="CommentSubjectChar">
    <w:name w:val="Comment Subject Char"/>
    <w:link w:val="CommentSubject"/>
    <w:uiPriority w:val="99"/>
    <w:semiHidden/>
    <w:rsid w:val="00DA6D52"/>
    <w:rPr>
      <w:b/>
      <w:bCs/>
    </w:rPr>
  </w:style>
  <w:style w:type="character" w:customStyle="1" w:styleId="Heading2Char">
    <w:name w:val="Heading 2 Char"/>
    <w:link w:val="Heading2"/>
    <w:uiPriority w:val="9"/>
    <w:semiHidden/>
    <w:rsid w:val="00DA6D52"/>
    <w:rPr>
      <w:rFonts w:ascii="Calibri Light" w:eastAsia="Times New Roman" w:hAnsi="Calibri Light" w:cs="Times New Roman"/>
      <w:b/>
      <w:bCs/>
      <w:i/>
      <w:iCs/>
      <w:sz w:val="28"/>
      <w:szCs w:val="28"/>
    </w:rPr>
  </w:style>
  <w:style w:type="paragraph" w:styleId="Revision">
    <w:name w:val="Revision"/>
    <w:hidden/>
    <w:uiPriority w:val="99"/>
    <w:semiHidden/>
    <w:rsid w:val="00DA6D52"/>
    <w:rPr>
      <w:sz w:val="24"/>
    </w:rPr>
  </w:style>
  <w:style w:type="character" w:styleId="Hyperlink">
    <w:name w:val="Hyperlink"/>
    <w:basedOn w:val="DefaultParagraphFont"/>
    <w:uiPriority w:val="99"/>
    <w:unhideWhenUsed/>
    <w:rsid w:val="00CC29FD"/>
    <w:rPr>
      <w:color w:val="0563C1" w:themeColor="hyperlink"/>
      <w:u w:val="single"/>
    </w:rPr>
  </w:style>
  <w:style w:type="character" w:styleId="UnresolvedMention">
    <w:name w:val="Unresolved Mention"/>
    <w:basedOn w:val="DefaultParagraphFont"/>
    <w:uiPriority w:val="99"/>
    <w:semiHidden/>
    <w:unhideWhenUsed/>
    <w:rsid w:val="00CC29FD"/>
    <w:rPr>
      <w:color w:val="605E5C"/>
      <w:shd w:val="clear" w:color="auto" w:fill="E1DFDD"/>
    </w:rPr>
  </w:style>
  <w:style w:type="paragraph" w:styleId="NormalWeb">
    <w:name w:val="Normal (Web)"/>
    <w:basedOn w:val="Normal"/>
    <w:uiPriority w:val="99"/>
    <w:semiHidden/>
    <w:unhideWhenUsed/>
    <w:rsid w:val="0003351D"/>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1624">
      <w:bodyDiv w:val="1"/>
      <w:marLeft w:val="0"/>
      <w:marRight w:val="0"/>
      <w:marTop w:val="0"/>
      <w:marBottom w:val="0"/>
      <w:divBdr>
        <w:top w:val="none" w:sz="0" w:space="0" w:color="auto"/>
        <w:left w:val="none" w:sz="0" w:space="0" w:color="auto"/>
        <w:bottom w:val="none" w:sz="0" w:space="0" w:color="auto"/>
        <w:right w:val="none" w:sz="0" w:space="0" w:color="auto"/>
      </w:divBdr>
    </w:div>
    <w:div w:id="138617162">
      <w:bodyDiv w:val="1"/>
      <w:marLeft w:val="0"/>
      <w:marRight w:val="0"/>
      <w:marTop w:val="0"/>
      <w:marBottom w:val="0"/>
      <w:divBdr>
        <w:top w:val="none" w:sz="0" w:space="0" w:color="auto"/>
        <w:left w:val="none" w:sz="0" w:space="0" w:color="auto"/>
        <w:bottom w:val="none" w:sz="0" w:space="0" w:color="auto"/>
        <w:right w:val="none" w:sz="0" w:space="0" w:color="auto"/>
      </w:divBdr>
    </w:div>
    <w:div w:id="278996153">
      <w:bodyDiv w:val="1"/>
      <w:marLeft w:val="0"/>
      <w:marRight w:val="0"/>
      <w:marTop w:val="0"/>
      <w:marBottom w:val="0"/>
      <w:divBdr>
        <w:top w:val="none" w:sz="0" w:space="0" w:color="auto"/>
        <w:left w:val="none" w:sz="0" w:space="0" w:color="auto"/>
        <w:bottom w:val="none" w:sz="0" w:space="0" w:color="auto"/>
        <w:right w:val="none" w:sz="0" w:space="0" w:color="auto"/>
      </w:divBdr>
    </w:div>
    <w:div w:id="291643852">
      <w:bodyDiv w:val="1"/>
      <w:marLeft w:val="0"/>
      <w:marRight w:val="0"/>
      <w:marTop w:val="0"/>
      <w:marBottom w:val="0"/>
      <w:divBdr>
        <w:top w:val="none" w:sz="0" w:space="0" w:color="auto"/>
        <w:left w:val="none" w:sz="0" w:space="0" w:color="auto"/>
        <w:bottom w:val="none" w:sz="0" w:space="0" w:color="auto"/>
        <w:right w:val="none" w:sz="0" w:space="0" w:color="auto"/>
      </w:divBdr>
    </w:div>
    <w:div w:id="409474235">
      <w:bodyDiv w:val="1"/>
      <w:marLeft w:val="0"/>
      <w:marRight w:val="0"/>
      <w:marTop w:val="0"/>
      <w:marBottom w:val="0"/>
      <w:divBdr>
        <w:top w:val="none" w:sz="0" w:space="0" w:color="auto"/>
        <w:left w:val="none" w:sz="0" w:space="0" w:color="auto"/>
        <w:bottom w:val="none" w:sz="0" w:space="0" w:color="auto"/>
        <w:right w:val="none" w:sz="0" w:space="0" w:color="auto"/>
      </w:divBdr>
    </w:div>
    <w:div w:id="446311355">
      <w:bodyDiv w:val="1"/>
      <w:marLeft w:val="0"/>
      <w:marRight w:val="0"/>
      <w:marTop w:val="0"/>
      <w:marBottom w:val="0"/>
      <w:divBdr>
        <w:top w:val="none" w:sz="0" w:space="0" w:color="auto"/>
        <w:left w:val="none" w:sz="0" w:space="0" w:color="auto"/>
        <w:bottom w:val="none" w:sz="0" w:space="0" w:color="auto"/>
        <w:right w:val="none" w:sz="0" w:space="0" w:color="auto"/>
      </w:divBdr>
      <w:divsChild>
        <w:div w:id="534004007">
          <w:marLeft w:val="0"/>
          <w:marRight w:val="0"/>
          <w:marTop w:val="0"/>
          <w:marBottom w:val="0"/>
          <w:divBdr>
            <w:top w:val="none" w:sz="0" w:space="0" w:color="auto"/>
            <w:left w:val="none" w:sz="0" w:space="0" w:color="auto"/>
            <w:bottom w:val="none" w:sz="0" w:space="0" w:color="auto"/>
            <w:right w:val="none" w:sz="0" w:space="0" w:color="auto"/>
          </w:divBdr>
        </w:div>
      </w:divsChild>
    </w:div>
    <w:div w:id="516161932">
      <w:bodyDiv w:val="1"/>
      <w:marLeft w:val="0"/>
      <w:marRight w:val="0"/>
      <w:marTop w:val="0"/>
      <w:marBottom w:val="0"/>
      <w:divBdr>
        <w:top w:val="none" w:sz="0" w:space="0" w:color="auto"/>
        <w:left w:val="none" w:sz="0" w:space="0" w:color="auto"/>
        <w:bottom w:val="none" w:sz="0" w:space="0" w:color="auto"/>
        <w:right w:val="none" w:sz="0" w:space="0" w:color="auto"/>
      </w:divBdr>
    </w:div>
    <w:div w:id="516775895">
      <w:bodyDiv w:val="1"/>
      <w:marLeft w:val="0"/>
      <w:marRight w:val="0"/>
      <w:marTop w:val="0"/>
      <w:marBottom w:val="0"/>
      <w:divBdr>
        <w:top w:val="none" w:sz="0" w:space="0" w:color="auto"/>
        <w:left w:val="none" w:sz="0" w:space="0" w:color="auto"/>
        <w:bottom w:val="none" w:sz="0" w:space="0" w:color="auto"/>
        <w:right w:val="none" w:sz="0" w:space="0" w:color="auto"/>
      </w:divBdr>
    </w:div>
    <w:div w:id="541946762">
      <w:bodyDiv w:val="1"/>
      <w:marLeft w:val="0"/>
      <w:marRight w:val="0"/>
      <w:marTop w:val="0"/>
      <w:marBottom w:val="0"/>
      <w:divBdr>
        <w:top w:val="none" w:sz="0" w:space="0" w:color="auto"/>
        <w:left w:val="none" w:sz="0" w:space="0" w:color="auto"/>
        <w:bottom w:val="none" w:sz="0" w:space="0" w:color="auto"/>
        <w:right w:val="none" w:sz="0" w:space="0" w:color="auto"/>
      </w:divBdr>
    </w:div>
    <w:div w:id="781263853">
      <w:bodyDiv w:val="1"/>
      <w:marLeft w:val="0"/>
      <w:marRight w:val="0"/>
      <w:marTop w:val="0"/>
      <w:marBottom w:val="0"/>
      <w:divBdr>
        <w:top w:val="none" w:sz="0" w:space="0" w:color="auto"/>
        <w:left w:val="none" w:sz="0" w:space="0" w:color="auto"/>
        <w:bottom w:val="none" w:sz="0" w:space="0" w:color="auto"/>
        <w:right w:val="none" w:sz="0" w:space="0" w:color="auto"/>
      </w:divBdr>
    </w:div>
    <w:div w:id="856769062">
      <w:bodyDiv w:val="1"/>
      <w:marLeft w:val="0"/>
      <w:marRight w:val="0"/>
      <w:marTop w:val="0"/>
      <w:marBottom w:val="0"/>
      <w:divBdr>
        <w:top w:val="none" w:sz="0" w:space="0" w:color="auto"/>
        <w:left w:val="none" w:sz="0" w:space="0" w:color="auto"/>
        <w:bottom w:val="none" w:sz="0" w:space="0" w:color="auto"/>
        <w:right w:val="none" w:sz="0" w:space="0" w:color="auto"/>
      </w:divBdr>
    </w:div>
    <w:div w:id="906964441">
      <w:bodyDiv w:val="1"/>
      <w:marLeft w:val="0"/>
      <w:marRight w:val="0"/>
      <w:marTop w:val="0"/>
      <w:marBottom w:val="0"/>
      <w:divBdr>
        <w:top w:val="none" w:sz="0" w:space="0" w:color="auto"/>
        <w:left w:val="none" w:sz="0" w:space="0" w:color="auto"/>
        <w:bottom w:val="none" w:sz="0" w:space="0" w:color="auto"/>
        <w:right w:val="none" w:sz="0" w:space="0" w:color="auto"/>
      </w:divBdr>
      <w:divsChild>
        <w:div w:id="28799786">
          <w:marLeft w:val="0"/>
          <w:marRight w:val="0"/>
          <w:marTop w:val="0"/>
          <w:marBottom w:val="0"/>
          <w:divBdr>
            <w:top w:val="none" w:sz="0" w:space="0" w:color="auto"/>
            <w:left w:val="none" w:sz="0" w:space="0" w:color="auto"/>
            <w:bottom w:val="none" w:sz="0" w:space="0" w:color="auto"/>
            <w:right w:val="none" w:sz="0" w:space="0" w:color="auto"/>
          </w:divBdr>
        </w:div>
        <w:div w:id="95633971">
          <w:marLeft w:val="0"/>
          <w:marRight w:val="0"/>
          <w:marTop w:val="0"/>
          <w:marBottom w:val="0"/>
          <w:divBdr>
            <w:top w:val="none" w:sz="0" w:space="0" w:color="auto"/>
            <w:left w:val="none" w:sz="0" w:space="0" w:color="auto"/>
            <w:bottom w:val="none" w:sz="0" w:space="0" w:color="auto"/>
            <w:right w:val="none" w:sz="0" w:space="0" w:color="auto"/>
          </w:divBdr>
        </w:div>
        <w:div w:id="115490345">
          <w:marLeft w:val="0"/>
          <w:marRight w:val="0"/>
          <w:marTop w:val="0"/>
          <w:marBottom w:val="0"/>
          <w:divBdr>
            <w:top w:val="none" w:sz="0" w:space="0" w:color="auto"/>
            <w:left w:val="none" w:sz="0" w:space="0" w:color="auto"/>
            <w:bottom w:val="none" w:sz="0" w:space="0" w:color="auto"/>
            <w:right w:val="none" w:sz="0" w:space="0" w:color="auto"/>
          </w:divBdr>
        </w:div>
        <w:div w:id="328756052">
          <w:marLeft w:val="0"/>
          <w:marRight w:val="0"/>
          <w:marTop w:val="0"/>
          <w:marBottom w:val="0"/>
          <w:divBdr>
            <w:top w:val="none" w:sz="0" w:space="0" w:color="auto"/>
            <w:left w:val="none" w:sz="0" w:space="0" w:color="auto"/>
            <w:bottom w:val="none" w:sz="0" w:space="0" w:color="auto"/>
            <w:right w:val="none" w:sz="0" w:space="0" w:color="auto"/>
          </w:divBdr>
        </w:div>
        <w:div w:id="597520132">
          <w:marLeft w:val="0"/>
          <w:marRight w:val="0"/>
          <w:marTop w:val="0"/>
          <w:marBottom w:val="0"/>
          <w:divBdr>
            <w:top w:val="none" w:sz="0" w:space="0" w:color="auto"/>
            <w:left w:val="none" w:sz="0" w:space="0" w:color="auto"/>
            <w:bottom w:val="none" w:sz="0" w:space="0" w:color="auto"/>
            <w:right w:val="none" w:sz="0" w:space="0" w:color="auto"/>
          </w:divBdr>
        </w:div>
        <w:div w:id="745690109">
          <w:marLeft w:val="0"/>
          <w:marRight w:val="0"/>
          <w:marTop w:val="0"/>
          <w:marBottom w:val="0"/>
          <w:divBdr>
            <w:top w:val="none" w:sz="0" w:space="0" w:color="auto"/>
            <w:left w:val="none" w:sz="0" w:space="0" w:color="auto"/>
            <w:bottom w:val="none" w:sz="0" w:space="0" w:color="auto"/>
            <w:right w:val="none" w:sz="0" w:space="0" w:color="auto"/>
          </w:divBdr>
        </w:div>
        <w:div w:id="838157403">
          <w:marLeft w:val="0"/>
          <w:marRight w:val="0"/>
          <w:marTop w:val="0"/>
          <w:marBottom w:val="0"/>
          <w:divBdr>
            <w:top w:val="none" w:sz="0" w:space="0" w:color="auto"/>
            <w:left w:val="none" w:sz="0" w:space="0" w:color="auto"/>
            <w:bottom w:val="none" w:sz="0" w:space="0" w:color="auto"/>
            <w:right w:val="none" w:sz="0" w:space="0" w:color="auto"/>
          </w:divBdr>
        </w:div>
        <w:div w:id="842937956">
          <w:marLeft w:val="0"/>
          <w:marRight w:val="0"/>
          <w:marTop w:val="0"/>
          <w:marBottom w:val="0"/>
          <w:divBdr>
            <w:top w:val="none" w:sz="0" w:space="0" w:color="auto"/>
            <w:left w:val="none" w:sz="0" w:space="0" w:color="auto"/>
            <w:bottom w:val="none" w:sz="0" w:space="0" w:color="auto"/>
            <w:right w:val="none" w:sz="0" w:space="0" w:color="auto"/>
          </w:divBdr>
        </w:div>
        <w:div w:id="855122553">
          <w:marLeft w:val="0"/>
          <w:marRight w:val="0"/>
          <w:marTop w:val="0"/>
          <w:marBottom w:val="0"/>
          <w:divBdr>
            <w:top w:val="none" w:sz="0" w:space="0" w:color="auto"/>
            <w:left w:val="none" w:sz="0" w:space="0" w:color="auto"/>
            <w:bottom w:val="none" w:sz="0" w:space="0" w:color="auto"/>
            <w:right w:val="none" w:sz="0" w:space="0" w:color="auto"/>
          </w:divBdr>
        </w:div>
        <w:div w:id="1051270466">
          <w:marLeft w:val="0"/>
          <w:marRight w:val="0"/>
          <w:marTop w:val="0"/>
          <w:marBottom w:val="0"/>
          <w:divBdr>
            <w:top w:val="none" w:sz="0" w:space="0" w:color="auto"/>
            <w:left w:val="none" w:sz="0" w:space="0" w:color="auto"/>
            <w:bottom w:val="none" w:sz="0" w:space="0" w:color="auto"/>
            <w:right w:val="none" w:sz="0" w:space="0" w:color="auto"/>
          </w:divBdr>
        </w:div>
        <w:div w:id="1282541424">
          <w:marLeft w:val="0"/>
          <w:marRight w:val="0"/>
          <w:marTop w:val="0"/>
          <w:marBottom w:val="0"/>
          <w:divBdr>
            <w:top w:val="none" w:sz="0" w:space="0" w:color="auto"/>
            <w:left w:val="none" w:sz="0" w:space="0" w:color="auto"/>
            <w:bottom w:val="none" w:sz="0" w:space="0" w:color="auto"/>
            <w:right w:val="none" w:sz="0" w:space="0" w:color="auto"/>
          </w:divBdr>
        </w:div>
        <w:div w:id="1409155597">
          <w:marLeft w:val="0"/>
          <w:marRight w:val="0"/>
          <w:marTop w:val="0"/>
          <w:marBottom w:val="0"/>
          <w:divBdr>
            <w:top w:val="none" w:sz="0" w:space="0" w:color="auto"/>
            <w:left w:val="none" w:sz="0" w:space="0" w:color="auto"/>
            <w:bottom w:val="none" w:sz="0" w:space="0" w:color="auto"/>
            <w:right w:val="none" w:sz="0" w:space="0" w:color="auto"/>
          </w:divBdr>
        </w:div>
        <w:div w:id="1440761641">
          <w:marLeft w:val="0"/>
          <w:marRight w:val="0"/>
          <w:marTop w:val="0"/>
          <w:marBottom w:val="0"/>
          <w:divBdr>
            <w:top w:val="none" w:sz="0" w:space="0" w:color="auto"/>
            <w:left w:val="none" w:sz="0" w:space="0" w:color="auto"/>
            <w:bottom w:val="none" w:sz="0" w:space="0" w:color="auto"/>
            <w:right w:val="none" w:sz="0" w:space="0" w:color="auto"/>
          </w:divBdr>
        </w:div>
        <w:div w:id="1900096807">
          <w:marLeft w:val="0"/>
          <w:marRight w:val="0"/>
          <w:marTop w:val="0"/>
          <w:marBottom w:val="0"/>
          <w:divBdr>
            <w:top w:val="none" w:sz="0" w:space="0" w:color="auto"/>
            <w:left w:val="none" w:sz="0" w:space="0" w:color="auto"/>
            <w:bottom w:val="none" w:sz="0" w:space="0" w:color="auto"/>
            <w:right w:val="none" w:sz="0" w:space="0" w:color="auto"/>
          </w:divBdr>
        </w:div>
        <w:div w:id="2045133578">
          <w:marLeft w:val="0"/>
          <w:marRight w:val="0"/>
          <w:marTop w:val="0"/>
          <w:marBottom w:val="0"/>
          <w:divBdr>
            <w:top w:val="none" w:sz="0" w:space="0" w:color="auto"/>
            <w:left w:val="none" w:sz="0" w:space="0" w:color="auto"/>
            <w:bottom w:val="none" w:sz="0" w:space="0" w:color="auto"/>
            <w:right w:val="none" w:sz="0" w:space="0" w:color="auto"/>
          </w:divBdr>
        </w:div>
      </w:divsChild>
    </w:div>
    <w:div w:id="956449215">
      <w:bodyDiv w:val="1"/>
      <w:marLeft w:val="0"/>
      <w:marRight w:val="0"/>
      <w:marTop w:val="0"/>
      <w:marBottom w:val="0"/>
      <w:divBdr>
        <w:top w:val="none" w:sz="0" w:space="0" w:color="auto"/>
        <w:left w:val="none" w:sz="0" w:space="0" w:color="auto"/>
        <w:bottom w:val="none" w:sz="0" w:space="0" w:color="auto"/>
        <w:right w:val="none" w:sz="0" w:space="0" w:color="auto"/>
      </w:divBdr>
    </w:div>
    <w:div w:id="993485158">
      <w:bodyDiv w:val="1"/>
      <w:marLeft w:val="0"/>
      <w:marRight w:val="0"/>
      <w:marTop w:val="0"/>
      <w:marBottom w:val="0"/>
      <w:divBdr>
        <w:top w:val="none" w:sz="0" w:space="0" w:color="auto"/>
        <w:left w:val="none" w:sz="0" w:space="0" w:color="auto"/>
        <w:bottom w:val="none" w:sz="0" w:space="0" w:color="auto"/>
        <w:right w:val="none" w:sz="0" w:space="0" w:color="auto"/>
      </w:divBdr>
      <w:divsChild>
        <w:div w:id="124205785">
          <w:marLeft w:val="0"/>
          <w:marRight w:val="0"/>
          <w:marTop w:val="0"/>
          <w:marBottom w:val="0"/>
          <w:divBdr>
            <w:top w:val="none" w:sz="0" w:space="0" w:color="auto"/>
            <w:left w:val="none" w:sz="0" w:space="0" w:color="auto"/>
            <w:bottom w:val="none" w:sz="0" w:space="0" w:color="auto"/>
            <w:right w:val="none" w:sz="0" w:space="0" w:color="auto"/>
          </w:divBdr>
        </w:div>
        <w:div w:id="273219655">
          <w:marLeft w:val="0"/>
          <w:marRight w:val="0"/>
          <w:marTop w:val="0"/>
          <w:marBottom w:val="0"/>
          <w:divBdr>
            <w:top w:val="none" w:sz="0" w:space="0" w:color="auto"/>
            <w:left w:val="none" w:sz="0" w:space="0" w:color="auto"/>
            <w:bottom w:val="none" w:sz="0" w:space="0" w:color="auto"/>
            <w:right w:val="none" w:sz="0" w:space="0" w:color="auto"/>
          </w:divBdr>
        </w:div>
        <w:div w:id="386994362">
          <w:marLeft w:val="0"/>
          <w:marRight w:val="0"/>
          <w:marTop w:val="0"/>
          <w:marBottom w:val="0"/>
          <w:divBdr>
            <w:top w:val="none" w:sz="0" w:space="0" w:color="auto"/>
            <w:left w:val="none" w:sz="0" w:space="0" w:color="auto"/>
            <w:bottom w:val="none" w:sz="0" w:space="0" w:color="auto"/>
            <w:right w:val="none" w:sz="0" w:space="0" w:color="auto"/>
          </w:divBdr>
        </w:div>
        <w:div w:id="632977331">
          <w:marLeft w:val="0"/>
          <w:marRight w:val="0"/>
          <w:marTop w:val="0"/>
          <w:marBottom w:val="0"/>
          <w:divBdr>
            <w:top w:val="none" w:sz="0" w:space="0" w:color="auto"/>
            <w:left w:val="none" w:sz="0" w:space="0" w:color="auto"/>
            <w:bottom w:val="none" w:sz="0" w:space="0" w:color="auto"/>
            <w:right w:val="none" w:sz="0" w:space="0" w:color="auto"/>
          </w:divBdr>
        </w:div>
        <w:div w:id="645470094">
          <w:marLeft w:val="0"/>
          <w:marRight w:val="0"/>
          <w:marTop w:val="0"/>
          <w:marBottom w:val="0"/>
          <w:divBdr>
            <w:top w:val="none" w:sz="0" w:space="0" w:color="auto"/>
            <w:left w:val="none" w:sz="0" w:space="0" w:color="auto"/>
            <w:bottom w:val="none" w:sz="0" w:space="0" w:color="auto"/>
            <w:right w:val="none" w:sz="0" w:space="0" w:color="auto"/>
          </w:divBdr>
        </w:div>
        <w:div w:id="748187849">
          <w:marLeft w:val="0"/>
          <w:marRight w:val="0"/>
          <w:marTop w:val="0"/>
          <w:marBottom w:val="0"/>
          <w:divBdr>
            <w:top w:val="none" w:sz="0" w:space="0" w:color="auto"/>
            <w:left w:val="none" w:sz="0" w:space="0" w:color="auto"/>
            <w:bottom w:val="none" w:sz="0" w:space="0" w:color="auto"/>
            <w:right w:val="none" w:sz="0" w:space="0" w:color="auto"/>
          </w:divBdr>
        </w:div>
        <w:div w:id="1042945245">
          <w:marLeft w:val="0"/>
          <w:marRight w:val="0"/>
          <w:marTop w:val="0"/>
          <w:marBottom w:val="0"/>
          <w:divBdr>
            <w:top w:val="none" w:sz="0" w:space="0" w:color="auto"/>
            <w:left w:val="none" w:sz="0" w:space="0" w:color="auto"/>
            <w:bottom w:val="none" w:sz="0" w:space="0" w:color="auto"/>
            <w:right w:val="none" w:sz="0" w:space="0" w:color="auto"/>
          </w:divBdr>
        </w:div>
        <w:div w:id="1053188126">
          <w:marLeft w:val="0"/>
          <w:marRight w:val="0"/>
          <w:marTop w:val="0"/>
          <w:marBottom w:val="0"/>
          <w:divBdr>
            <w:top w:val="none" w:sz="0" w:space="0" w:color="auto"/>
            <w:left w:val="none" w:sz="0" w:space="0" w:color="auto"/>
            <w:bottom w:val="none" w:sz="0" w:space="0" w:color="auto"/>
            <w:right w:val="none" w:sz="0" w:space="0" w:color="auto"/>
          </w:divBdr>
        </w:div>
        <w:div w:id="1071586678">
          <w:marLeft w:val="0"/>
          <w:marRight w:val="0"/>
          <w:marTop w:val="0"/>
          <w:marBottom w:val="0"/>
          <w:divBdr>
            <w:top w:val="none" w:sz="0" w:space="0" w:color="auto"/>
            <w:left w:val="none" w:sz="0" w:space="0" w:color="auto"/>
            <w:bottom w:val="none" w:sz="0" w:space="0" w:color="auto"/>
            <w:right w:val="none" w:sz="0" w:space="0" w:color="auto"/>
          </w:divBdr>
        </w:div>
        <w:div w:id="1326661903">
          <w:marLeft w:val="0"/>
          <w:marRight w:val="0"/>
          <w:marTop w:val="0"/>
          <w:marBottom w:val="0"/>
          <w:divBdr>
            <w:top w:val="none" w:sz="0" w:space="0" w:color="auto"/>
            <w:left w:val="none" w:sz="0" w:space="0" w:color="auto"/>
            <w:bottom w:val="none" w:sz="0" w:space="0" w:color="auto"/>
            <w:right w:val="none" w:sz="0" w:space="0" w:color="auto"/>
          </w:divBdr>
        </w:div>
        <w:div w:id="1518763839">
          <w:marLeft w:val="0"/>
          <w:marRight w:val="0"/>
          <w:marTop w:val="0"/>
          <w:marBottom w:val="0"/>
          <w:divBdr>
            <w:top w:val="none" w:sz="0" w:space="0" w:color="auto"/>
            <w:left w:val="none" w:sz="0" w:space="0" w:color="auto"/>
            <w:bottom w:val="none" w:sz="0" w:space="0" w:color="auto"/>
            <w:right w:val="none" w:sz="0" w:space="0" w:color="auto"/>
          </w:divBdr>
        </w:div>
        <w:div w:id="1551107820">
          <w:marLeft w:val="0"/>
          <w:marRight w:val="0"/>
          <w:marTop w:val="0"/>
          <w:marBottom w:val="0"/>
          <w:divBdr>
            <w:top w:val="none" w:sz="0" w:space="0" w:color="auto"/>
            <w:left w:val="none" w:sz="0" w:space="0" w:color="auto"/>
            <w:bottom w:val="none" w:sz="0" w:space="0" w:color="auto"/>
            <w:right w:val="none" w:sz="0" w:space="0" w:color="auto"/>
          </w:divBdr>
        </w:div>
        <w:div w:id="1609505556">
          <w:marLeft w:val="0"/>
          <w:marRight w:val="0"/>
          <w:marTop w:val="0"/>
          <w:marBottom w:val="0"/>
          <w:divBdr>
            <w:top w:val="none" w:sz="0" w:space="0" w:color="auto"/>
            <w:left w:val="none" w:sz="0" w:space="0" w:color="auto"/>
            <w:bottom w:val="none" w:sz="0" w:space="0" w:color="auto"/>
            <w:right w:val="none" w:sz="0" w:space="0" w:color="auto"/>
          </w:divBdr>
        </w:div>
        <w:div w:id="1715158129">
          <w:marLeft w:val="0"/>
          <w:marRight w:val="0"/>
          <w:marTop w:val="0"/>
          <w:marBottom w:val="0"/>
          <w:divBdr>
            <w:top w:val="none" w:sz="0" w:space="0" w:color="auto"/>
            <w:left w:val="none" w:sz="0" w:space="0" w:color="auto"/>
            <w:bottom w:val="none" w:sz="0" w:space="0" w:color="auto"/>
            <w:right w:val="none" w:sz="0" w:space="0" w:color="auto"/>
          </w:divBdr>
        </w:div>
        <w:div w:id="1729571193">
          <w:marLeft w:val="0"/>
          <w:marRight w:val="0"/>
          <w:marTop w:val="0"/>
          <w:marBottom w:val="0"/>
          <w:divBdr>
            <w:top w:val="none" w:sz="0" w:space="0" w:color="auto"/>
            <w:left w:val="none" w:sz="0" w:space="0" w:color="auto"/>
            <w:bottom w:val="none" w:sz="0" w:space="0" w:color="auto"/>
            <w:right w:val="none" w:sz="0" w:space="0" w:color="auto"/>
          </w:divBdr>
        </w:div>
      </w:divsChild>
    </w:div>
    <w:div w:id="1005206246">
      <w:bodyDiv w:val="1"/>
      <w:marLeft w:val="0"/>
      <w:marRight w:val="0"/>
      <w:marTop w:val="0"/>
      <w:marBottom w:val="0"/>
      <w:divBdr>
        <w:top w:val="none" w:sz="0" w:space="0" w:color="auto"/>
        <w:left w:val="none" w:sz="0" w:space="0" w:color="auto"/>
        <w:bottom w:val="none" w:sz="0" w:space="0" w:color="auto"/>
        <w:right w:val="none" w:sz="0" w:space="0" w:color="auto"/>
      </w:divBdr>
    </w:div>
    <w:div w:id="1017461133">
      <w:bodyDiv w:val="1"/>
      <w:marLeft w:val="0"/>
      <w:marRight w:val="0"/>
      <w:marTop w:val="0"/>
      <w:marBottom w:val="0"/>
      <w:divBdr>
        <w:top w:val="none" w:sz="0" w:space="0" w:color="auto"/>
        <w:left w:val="none" w:sz="0" w:space="0" w:color="auto"/>
        <w:bottom w:val="none" w:sz="0" w:space="0" w:color="auto"/>
        <w:right w:val="none" w:sz="0" w:space="0" w:color="auto"/>
      </w:divBdr>
    </w:div>
    <w:div w:id="1202203054">
      <w:bodyDiv w:val="1"/>
      <w:marLeft w:val="0"/>
      <w:marRight w:val="0"/>
      <w:marTop w:val="0"/>
      <w:marBottom w:val="0"/>
      <w:divBdr>
        <w:top w:val="none" w:sz="0" w:space="0" w:color="auto"/>
        <w:left w:val="none" w:sz="0" w:space="0" w:color="auto"/>
        <w:bottom w:val="none" w:sz="0" w:space="0" w:color="auto"/>
        <w:right w:val="none" w:sz="0" w:space="0" w:color="auto"/>
      </w:divBdr>
    </w:div>
    <w:div w:id="1213880047">
      <w:bodyDiv w:val="1"/>
      <w:marLeft w:val="0"/>
      <w:marRight w:val="0"/>
      <w:marTop w:val="0"/>
      <w:marBottom w:val="0"/>
      <w:divBdr>
        <w:top w:val="none" w:sz="0" w:space="0" w:color="auto"/>
        <w:left w:val="none" w:sz="0" w:space="0" w:color="auto"/>
        <w:bottom w:val="none" w:sz="0" w:space="0" w:color="auto"/>
        <w:right w:val="none" w:sz="0" w:space="0" w:color="auto"/>
      </w:divBdr>
    </w:div>
    <w:div w:id="1246959877">
      <w:bodyDiv w:val="1"/>
      <w:marLeft w:val="0"/>
      <w:marRight w:val="0"/>
      <w:marTop w:val="0"/>
      <w:marBottom w:val="0"/>
      <w:divBdr>
        <w:top w:val="none" w:sz="0" w:space="0" w:color="auto"/>
        <w:left w:val="none" w:sz="0" w:space="0" w:color="auto"/>
        <w:bottom w:val="none" w:sz="0" w:space="0" w:color="auto"/>
        <w:right w:val="none" w:sz="0" w:space="0" w:color="auto"/>
      </w:divBdr>
    </w:div>
    <w:div w:id="1365062141">
      <w:bodyDiv w:val="1"/>
      <w:marLeft w:val="0"/>
      <w:marRight w:val="0"/>
      <w:marTop w:val="0"/>
      <w:marBottom w:val="0"/>
      <w:divBdr>
        <w:top w:val="none" w:sz="0" w:space="0" w:color="auto"/>
        <w:left w:val="none" w:sz="0" w:space="0" w:color="auto"/>
        <w:bottom w:val="none" w:sz="0" w:space="0" w:color="auto"/>
        <w:right w:val="none" w:sz="0" w:space="0" w:color="auto"/>
      </w:divBdr>
    </w:div>
    <w:div w:id="1371951587">
      <w:bodyDiv w:val="1"/>
      <w:marLeft w:val="0"/>
      <w:marRight w:val="0"/>
      <w:marTop w:val="0"/>
      <w:marBottom w:val="0"/>
      <w:divBdr>
        <w:top w:val="none" w:sz="0" w:space="0" w:color="auto"/>
        <w:left w:val="none" w:sz="0" w:space="0" w:color="auto"/>
        <w:bottom w:val="none" w:sz="0" w:space="0" w:color="auto"/>
        <w:right w:val="none" w:sz="0" w:space="0" w:color="auto"/>
      </w:divBdr>
    </w:div>
    <w:div w:id="1471745765">
      <w:bodyDiv w:val="1"/>
      <w:marLeft w:val="0"/>
      <w:marRight w:val="0"/>
      <w:marTop w:val="0"/>
      <w:marBottom w:val="0"/>
      <w:divBdr>
        <w:top w:val="none" w:sz="0" w:space="0" w:color="auto"/>
        <w:left w:val="none" w:sz="0" w:space="0" w:color="auto"/>
        <w:bottom w:val="none" w:sz="0" w:space="0" w:color="auto"/>
        <w:right w:val="none" w:sz="0" w:space="0" w:color="auto"/>
      </w:divBdr>
    </w:div>
    <w:div w:id="1476605635">
      <w:bodyDiv w:val="1"/>
      <w:marLeft w:val="0"/>
      <w:marRight w:val="0"/>
      <w:marTop w:val="0"/>
      <w:marBottom w:val="0"/>
      <w:divBdr>
        <w:top w:val="none" w:sz="0" w:space="0" w:color="auto"/>
        <w:left w:val="none" w:sz="0" w:space="0" w:color="auto"/>
        <w:bottom w:val="none" w:sz="0" w:space="0" w:color="auto"/>
        <w:right w:val="none" w:sz="0" w:space="0" w:color="auto"/>
      </w:divBdr>
    </w:div>
    <w:div w:id="1478913544">
      <w:bodyDiv w:val="1"/>
      <w:marLeft w:val="0"/>
      <w:marRight w:val="0"/>
      <w:marTop w:val="0"/>
      <w:marBottom w:val="0"/>
      <w:divBdr>
        <w:top w:val="none" w:sz="0" w:space="0" w:color="auto"/>
        <w:left w:val="none" w:sz="0" w:space="0" w:color="auto"/>
        <w:bottom w:val="none" w:sz="0" w:space="0" w:color="auto"/>
        <w:right w:val="none" w:sz="0" w:space="0" w:color="auto"/>
      </w:divBdr>
      <w:divsChild>
        <w:div w:id="186451944">
          <w:marLeft w:val="0"/>
          <w:marRight w:val="0"/>
          <w:marTop w:val="0"/>
          <w:marBottom w:val="0"/>
          <w:divBdr>
            <w:top w:val="none" w:sz="0" w:space="0" w:color="auto"/>
            <w:left w:val="none" w:sz="0" w:space="0" w:color="auto"/>
            <w:bottom w:val="none" w:sz="0" w:space="0" w:color="auto"/>
            <w:right w:val="none" w:sz="0" w:space="0" w:color="auto"/>
          </w:divBdr>
        </w:div>
      </w:divsChild>
    </w:div>
    <w:div w:id="1491216948">
      <w:bodyDiv w:val="1"/>
      <w:marLeft w:val="0"/>
      <w:marRight w:val="0"/>
      <w:marTop w:val="0"/>
      <w:marBottom w:val="0"/>
      <w:divBdr>
        <w:top w:val="none" w:sz="0" w:space="0" w:color="auto"/>
        <w:left w:val="none" w:sz="0" w:space="0" w:color="auto"/>
        <w:bottom w:val="none" w:sz="0" w:space="0" w:color="auto"/>
        <w:right w:val="none" w:sz="0" w:space="0" w:color="auto"/>
      </w:divBdr>
    </w:div>
    <w:div w:id="1559434415">
      <w:bodyDiv w:val="1"/>
      <w:marLeft w:val="0"/>
      <w:marRight w:val="0"/>
      <w:marTop w:val="0"/>
      <w:marBottom w:val="0"/>
      <w:divBdr>
        <w:top w:val="none" w:sz="0" w:space="0" w:color="auto"/>
        <w:left w:val="none" w:sz="0" w:space="0" w:color="auto"/>
        <w:bottom w:val="none" w:sz="0" w:space="0" w:color="auto"/>
        <w:right w:val="none" w:sz="0" w:space="0" w:color="auto"/>
      </w:divBdr>
    </w:div>
    <w:div w:id="1577741843">
      <w:bodyDiv w:val="1"/>
      <w:marLeft w:val="0"/>
      <w:marRight w:val="0"/>
      <w:marTop w:val="0"/>
      <w:marBottom w:val="0"/>
      <w:divBdr>
        <w:top w:val="none" w:sz="0" w:space="0" w:color="auto"/>
        <w:left w:val="none" w:sz="0" w:space="0" w:color="auto"/>
        <w:bottom w:val="none" w:sz="0" w:space="0" w:color="auto"/>
        <w:right w:val="none" w:sz="0" w:space="0" w:color="auto"/>
      </w:divBdr>
    </w:div>
    <w:div w:id="1618442971">
      <w:bodyDiv w:val="1"/>
      <w:marLeft w:val="0"/>
      <w:marRight w:val="0"/>
      <w:marTop w:val="0"/>
      <w:marBottom w:val="0"/>
      <w:divBdr>
        <w:top w:val="none" w:sz="0" w:space="0" w:color="auto"/>
        <w:left w:val="none" w:sz="0" w:space="0" w:color="auto"/>
        <w:bottom w:val="none" w:sz="0" w:space="0" w:color="auto"/>
        <w:right w:val="none" w:sz="0" w:space="0" w:color="auto"/>
      </w:divBdr>
    </w:div>
    <w:div w:id="1638030517">
      <w:bodyDiv w:val="1"/>
      <w:marLeft w:val="0"/>
      <w:marRight w:val="0"/>
      <w:marTop w:val="0"/>
      <w:marBottom w:val="0"/>
      <w:divBdr>
        <w:top w:val="none" w:sz="0" w:space="0" w:color="auto"/>
        <w:left w:val="none" w:sz="0" w:space="0" w:color="auto"/>
        <w:bottom w:val="none" w:sz="0" w:space="0" w:color="auto"/>
        <w:right w:val="none" w:sz="0" w:space="0" w:color="auto"/>
      </w:divBdr>
    </w:div>
    <w:div w:id="1645771190">
      <w:bodyDiv w:val="1"/>
      <w:marLeft w:val="0"/>
      <w:marRight w:val="0"/>
      <w:marTop w:val="0"/>
      <w:marBottom w:val="0"/>
      <w:divBdr>
        <w:top w:val="none" w:sz="0" w:space="0" w:color="auto"/>
        <w:left w:val="none" w:sz="0" w:space="0" w:color="auto"/>
        <w:bottom w:val="none" w:sz="0" w:space="0" w:color="auto"/>
        <w:right w:val="none" w:sz="0" w:space="0" w:color="auto"/>
      </w:divBdr>
    </w:div>
    <w:div w:id="1686440870">
      <w:bodyDiv w:val="1"/>
      <w:marLeft w:val="0"/>
      <w:marRight w:val="0"/>
      <w:marTop w:val="0"/>
      <w:marBottom w:val="0"/>
      <w:divBdr>
        <w:top w:val="none" w:sz="0" w:space="0" w:color="auto"/>
        <w:left w:val="none" w:sz="0" w:space="0" w:color="auto"/>
        <w:bottom w:val="none" w:sz="0" w:space="0" w:color="auto"/>
        <w:right w:val="none" w:sz="0" w:space="0" w:color="auto"/>
      </w:divBdr>
    </w:div>
    <w:div w:id="1803840906">
      <w:bodyDiv w:val="1"/>
      <w:marLeft w:val="0"/>
      <w:marRight w:val="0"/>
      <w:marTop w:val="0"/>
      <w:marBottom w:val="0"/>
      <w:divBdr>
        <w:top w:val="none" w:sz="0" w:space="0" w:color="auto"/>
        <w:left w:val="none" w:sz="0" w:space="0" w:color="auto"/>
        <w:bottom w:val="none" w:sz="0" w:space="0" w:color="auto"/>
        <w:right w:val="none" w:sz="0" w:space="0" w:color="auto"/>
      </w:divBdr>
    </w:div>
    <w:div w:id="1817794359">
      <w:bodyDiv w:val="1"/>
      <w:marLeft w:val="0"/>
      <w:marRight w:val="0"/>
      <w:marTop w:val="0"/>
      <w:marBottom w:val="0"/>
      <w:divBdr>
        <w:top w:val="none" w:sz="0" w:space="0" w:color="auto"/>
        <w:left w:val="none" w:sz="0" w:space="0" w:color="auto"/>
        <w:bottom w:val="none" w:sz="0" w:space="0" w:color="auto"/>
        <w:right w:val="none" w:sz="0" w:space="0" w:color="auto"/>
      </w:divBdr>
    </w:div>
    <w:div w:id="1831559898">
      <w:bodyDiv w:val="1"/>
      <w:marLeft w:val="0"/>
      <w:marRight w:val="0"/>
      <w:marTop w:val="0"/>
      <w:marBottom w:val="0"/>
      <w:divBdr>
        <w:top w:val="none" w:sz="0" w:space="0" w:color="auto"/>
        <w:left w:val="none" w:sz="0" w:space="0" w:color="auto"/>
        <w:bottom w:val="none" w:sz="0" w:space="0" w:color="auto"/>
        <w:right w:val="none" w:sz="0" w:space="0" w:color="auto"/>
      </w:divBdr>
    </w:div>
    <w:div w:id="1845586457">
      <w:bodyDiv w:val="1"/>
      <w:marLeft w:val="0"/>
      <w:marRight w:val="0"/>
      <w:marTop w:val="0"/>
      <w:marBottom w:val="0"/>
      <w:divBdr>
        <w:top w:val="none" w:sz="0" w:space="0" w:color="auto"/>
        <w:left w:val="none" w:sz="0" w:space="0" w:color="auto"/>
        <w:bottom w:val="none" w:sz="0" w:space="0" w:color="auto"/>
        <w:right w:val="none" w:sz="0" w:space="0" w:color="auto"/>
      </w:divBdr>
    </w:div>
    <w:div w:id="1941790805">
      <w:bodyDiv w:val="1"/>
      <w:marLeft w:val="0"/>
      <w:marRight w:val="0"/>
      <w:marTop w:val="0"/>
      <w:marBottom w:val="0"/>
      <w:divBdr>
        <w:top w:val="none" w:sz="0" w:space="0" w:color="auto"/>
        <w:left w:val="none" w:sz="0" w:space="0" w:color="auto"/>
        <w:bottom w:val="none" w:sz="0" w:space="0" w:color="auto"/>
        <w:right w:val="none" w:sz="0" w:space="0" w:color="auto"/>
      </w:divBdr>
    </w:div>
    <w:div w:id="1942685670">
      <w:bodyDiv w:val="1"/>
      <w:marLeft w:val="0"/>
      <w:marRight w:val="0"/>
      <w:marTop w:val="0"/>
      <w:marBottom w:val="0"/>
      <w:divBdr>
        <w:top w:val="none" w:sz="0" w:space="0" w:color="auto"/>
        <w:left w:val="none" w:sz="0" w:space="0" w:color="auto"/>
        <w:bottom w:val="none" w:sz="0" w:space="0" w:color="auto"/>
        <w:right w:val="none" w:sz="0" w:space="0" w:color="auto"/>
      </w:divBdr>
    </w:div>
    <w:div w:id="1991132632">
      <w:bodyDiv w:val="1"/>
      <w:marLeft w:val="0"/>
      <w:marRight w:val="0"/>
      <w:marTop w:val="0"/>
      <w:marBottom w:val="0"/>
      <w:divBdr>
        <w:top w:val="none" w:sz="0" w:space="0" w:color="auto"/>
        <w:left w:val="none" w:sz="0" w:space="0" w:color="auto"/>
        <w:bottom w:val="none" w:sz="0" w:space="0" w:color="auto"/>
        <w:right w:val="none" w:sz="0" w:space="0" w:color="auto"/>
      </w:divBdr>
    </w:div>
    <w:div w:id="2057001450">
      <w:bodyDiv w:val="1"/>
      <w:marLeft w:val="0"/>
      <w:marRight w:val="0"/>
      <w:marTop w:val="0"/>
      <w:marBottom w:val="0"/>
      <w:divBdr>
        <w:top w:val="none" w:sz="0" w:space="0" w:color="auto"/>
        <w:left w:val="none" w:sz="0" w:space="0" w:color="auto"/>
        <w:bottom w:val="none" w:sz="0" w:space="0" w:color="auto"/>
        <w:right w:val="none" w:sz="0" w:space="0" w:color="auto"/>
      </w:divBdr>
    </w:div>
    <w:div w:id="2079282162">
      <w:bodyDiv w:val="1"/>
      <w:marLeft w:val="0"/>
      <w:marRight w:val="0"/>
      <w:marTop w:val="0"/>
      <w:marBottom w:val="0"/>
      <w:divBdr>
        <w:top w:val="none" w:sz="0" w:space="0" w:color="auto"/>
        <w:left w:val="none" w:sz="0" w:space="0" w:color="auto"/>
        <w:bottom w:val="none" w:sz="0" w:space="0" w:color="auto"/>
        <w:right w:val="none" w:sz="0" w:space="0" w:color="auto"/>
      </w:divBdr>
    </w:div>
    <w:div w:id="212619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Tramit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21A883-6256-443D-A822-A910437A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Medida-V2013</Template>
  <TotalTime>3</TotalTime>
  <Pages>8</Pages>
  <Words>2205</Words>
  <Characters>12831</Characters>
  <Application>Microsoft Office Word</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ENTIRILLADO ELECTRÓNICO</vt:lpstr>
    </vt:vector>
  </TitlesOfParts>
  <Company>Microsoft</Company>
  <LinksUpToDate>false</LinksUpToDate>
  <CharactersWithSpaces>15006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ENTIRILLADO ELECTRÓNICO</dc:title>
  <dc:subject/>
  <dc:creator>jfernandez</dc:creator>
  <cp:keywords/>
  <cp:lastModifiedBy>Carlos Y. Rosado Cruz</cp:lastModifiedBy>
  <cp:revision>2</cp:revision>
  <cp:lastPrinted>2025-03-19T12:56:00Z</cp:lastPrinted>
  <dcterms:created xsi:type="dcterms:W3CDTF">2025-05-06T16:36:00Z</dcterms:created>
  <dcterms:modified xsi:type="dcterms:W3CDTF">2025-05-06T16:36:00Z</dcterms:modified>
</cp:coreProperties>
</file>