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30CEA9A"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F5582F">
        <w:rPr>
          <w:rFonts w:ascii="Book Antiqua" w:hAnsi="Book Antiqua"/>
          <w:b/>
          <w:sz w:val="52"/>
          <w:lang w:val="es-ES_tradnl"/>
        </w:rPr>
        <w:t>427</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318B81CA" w:rsidR="00D71003" w:rsidRPr="00160853" w:rsidRDefault="0080304B"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7 </w:t>
      </w:r>
      <w:r w:rsidR="00D71003" w:rsidRPr="00160853">
        <w:rPr>
          <w:rFonts w:ascii="Book Antiqua" w:hAnsi="Book Antiqua"/>
          <w:color w:val="000000" w:themeColor="text1"/>
          <w:sz w:val="22"/>
          <w:szCs w:val="18"/>
          <w:lang w:val="es-PR"/>
        </w:rPr>
        <w:t xml:space="preserve">DE </w:t>
      </w:r>
      <w:r w:rsidR="00500D0B">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45E95295" w:rsidR="00FD6CB7" w:rsidRDefault="00091A87" w:rsidP="001F5064">
      <w:pPr>
        <w:spacing w:before="100" w:beforeAutospacing="1" w:after="100" w:afterAutospacing="1" w:line="360" w:lineRule="auto"/>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DF1752">
        <w:rPr>
          <w:rFonts w:ascii="Book Antiqua" w:hAnsi="Book Antiqua"/>
          <w:lang w:val="es-PR"/>
        </w:rPr>
        <w:t>427</w:t>
      </w:r>
      <w:r w:rsidR="00500D0B">
        <w:rPr>
          <w:rFonts w:ascii="Book Antiqua" w:hAnsi="Book Antiqua"/>
          <w:lang w:val="es-PR"/>
        </w:rPr>
        <w:t xml:space="preserve">, (en adelante, P. de la </w:t>
      </w:r>
      <w:r w:rsidR="00FC4698">
        <w:rPr>
          <w:rFonts w:ascii="Book Antiqua" w:hAnsi="Book Antiqua"/>
          <w:lang w:val="es-PR"/>
        </w:rPr>
        <w:t>C. 427</w:t>
      </w:r>
      <w:r w:rsidR="00500D0B" w:rsidRPr="00C7499B">
        <w:rPr>
          <w:rFonts w:ascii="Book Antiqua" w:hAnsi="Book Antiqua"/>
          <w:lang w:val="es-PR"/>
        </w:rPr>
        <w:t>)</w:t>
      </w:r>
      <w:r w:rsidR="00FD6CB7" w:rsidRPr="00C7499B">
        <w:rPr>
          <w:rFonts w:ascii="Book Antiqua" w:hAnsi="Book Antiqua"/>
          <w:lang w:val="es-PR"/>
        </w:rPr>
        <w:t xml:space="preserve"> incorporando las enmiendas sugeridas que se detallan en el</w:t>
      </w:r>
      <w:r w:rsidR="00FD6CB7" w:rsidRPr="00C7499B">
        <w:rPr>
          <w:rFonts w:ascii="Book Antiqua" w:hAnsi="Book Antiqua"/>
          <w:lang w:val="es-ES_tradnl"/>
        </w:rPr>
        <w:t xml:space="preserve"> </w:t>
      </w:r>
      <w:r w:rsidR="003963BE" w:rsidRPr="00C7499B">
        <w:rPr>
          <w:rFonts w:ascii="Book Antiqua" w:hAnsi="Book Antiqua"/>
          <w:lang w:val="es-ES_tradnl"/>
        </w:rPr>
        <w:t>entrillado</w:t>
      </w:r>
      <w:r w:rsidR="00FD6CB7" w:rsidRPr="00C7499B">
        <w:rPr>
          <w:rFonts w:ascii="Book Antiqua" w:hAnsi="Book Antiqua"/>
          <w:lang w:val="es-ES_tradnl"/>
        </w:rPr>
        <w:t xml:space="preserve"> electrónico que se acompaña</w:t>
      </w:r>
      <w:r w:rsidR="00FD6CB7" w:rsidRPr="00C7499B">
        <w:rPr>
          <w:rFonts w:ascii="Book Antiqua" w:hAnsi="Book Antiqua"/>
          <w:lang w:val="es-PR"/>
        </w:rPr>
        <w:t>.</w:t>
      </w:r>
    </w:p>
    <w:p w14:paraId="49988954" w14:textId="5487E069" w:rsidR="00FD6CB7" w:rsidRDefault="001A4A89" w:rsidP="001F5064">
      <w:pPr>
        <w:spacing w:before="100" w:beforeAutospacing="1" w:after="100" w:afterAutospacing="1" w:line="360" w:lineRule="auto"/>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p w14:paraId="7CDE1B49" w14:textId="1D1DF11F" w:rsidR="00DF1752" w:rsidRPr="00FC4698" w:rsidRDefault="00DF1752" w:rsidP="00DF1752">
      <w:pPr>
        <w:spacing w:before="100" w:beforeAutospacing="1" w:after="100" w:afterAutospacing="1" w:line="360" w:lineRule="auto"/>
        <w:jc w:val="both"/>
        <w:rPr>
          <w:rFonts w:ascii="Book Antiqua" w:hAnsi="Book Antiqua"/>
          <w:lang w:val="es-ES_tradnl"/>
        </w:rPr>
      </w:pPr>
      <w:r>
        <w:rPr>
          <w:rFonts w:ascii="Book Antiqua" w:hAnsi="Book Antiqua"/>
          <w:b/>
          <w:bCs/>
          <w:lang w:val="es-ES_tradnl"/>
        </w:rPr>
        <w:t xml:space="preserve">              </w:t>
      </w:r>
      <w:r w:rsidRPr="00FC4698">
        <w:rPr>
          <w:rFonts w:ascii="Book Antiqua" w:hAnsi="Book Antiqua"/>
          <w:lang w:val="es-ES_tradnl"/>
        </w:rPr>
        <w:t xml:space="preserve">Para crear la “Ley para la Implementación de la Inteligencia Artificial en el Programa de Inglés del Sistema Público de Enseñanza en Puerto Rico”, con el propósito de integrar la inteligencia artificial como herramienta de apoyo en la enseñanza del inglés con énfasis en el inglés conversacional; instituir el Comité de Evaluación; establecer el marco legal; y ordenar al Departamento de Educación y a la Puerto Rico </w:t>
      </w:r>
      <w:proofErr w:type="spellStart"/>
      <w:r w:rsidRPr="00FC4698">
        <w:rPr>
          <w:rFonts w:ascii="Book Antiqua" w:hAnsi="Book Antiqua"/>
          <w:lang w:val="es-ES_tradnl"/>
        </w:rPr>
        <w:t>Innovation</w:t>
      </w:r>
      <w:proofErr w:type="spellEnd"/>
      <w:r w:rsidRPr="00FC4698">
        <w:rPr>
          <w:rFonts w:ascii="Book Antiqua" w:hAnsi="Book Antiqua"/>
          <w:lang w:val="es-ES_tradnl"/>
        </w:rPr>
        <w:t xml:space="preserve"> and </w:t>
      </w:r>
      <w:proofErr w:type="spellStart"/>
      <w:r w:rsidRPr="00FC4698">
        <w:rPr>
          <w:rFonts w:ascii="Book Antiqua" w:hAnsi="Book Antiqua"/>
          <w:lang w:val="es-ES_tradnl"/>
        </w:rPr>
        <w:t>Technology</w:t>
      </w:r>
      <w:proofErr w:type="spellEnd"/>
      <w:r w:rsidRPr="00FC4698">
        <w:rPr>
          <w:rFonts w:ascii="Book Antiqua" w:hAnsi="Book Antiqua"/>
          <w:lang w:val="es-ES_tradnl"/>
        </w:rPr>
        <w:t xml:space="preserve"> </w:t>
      </w:r>
      <w:proofErr w:type="spellStart"/>
      <w:r w:rsidRPr="00FC4698">
        <w:rPr>
          <w:rFonts w:ascii="Book Antiqua" w:hAnsi="Book Antiqua"/>
          <w:lang w:val="es-ES_tradnl"/>
        </w:rPr>
        <w:t>Service</w:t>
      </w:r>
      <w:proofErr w:type="spellEnd"/>
      <w:r w:rsidRPr="00FC4698">
        <w:rPr>
          <w:rFonts w:ascii="Book Antiqua" w:hAnsi="Book Antiqua"/>
          <w:lang w:val="es-ES_tradnl"/>
        </w:rPr>
        <w:t xml:space="preserve"> (</w:t>
      </w:r>
      <w:r w:rsidR="0078438C">
        <w:rPr>
          <w:rFonts w:ascii="Book Antiqua" w:hAnsi="Book Antiqua"/>
          <w:lang w:val="es-ES_tradnl"/>
        </w:rPr>
        <w:t xml:space="preserve">en adelante, </w:t>
      </w:r>
      <w:r w:rsidRPr="00FC4698">
        <w:rPr>
          <w:rFonts w:ascii="Book Antiqua" w:hAnsi="Book Antiqua"/>
          <w:lang w:val="es-ES_tradnl"/>
        </w:rPr>
        <w:t>PRITS) a implementar la reglamentación correspondiente.</w:t>
      </w:r>
    </w:p>
    <w:bookmarkEnd w:id="0"/>
    <w:p w14:paraId="7EB53014" w14:textId="77777777" w:rsidR="00DF1752" w:rsidRDefault="00DF1752" w:rsidP="001F5064">
      <w:pPr>
        <w:spacing w:before="100" w:beforeAutospacing="1" w:after="100" w:afterAutospacing="1" w:line="360" w:lineRule="auto"/>
        <w:jc w:val="center"/>
        <w:rPr>
          <w:rFonts w:ascii="Book Antiqua" w:hAnsi="Book Antiqua"/>
          <w:b/>
          <w:bCs/>
          <w:lang w:val="es-ES_tradnl"/>
        </w:rPr>
      </w:pPr>
    </w:p>
    <w:p w14:paraId="26C62843" w14:textId="556E2CB0" w:rsidR="00364902" w:rsidRDefault="00364902" w:rsidP="001F5064">
      <w:pPr>
        <w:spacing w:before="100" w:beforeAutospacing="1" w:after="100" w:afterAutospacing="1" w:line="360" w:lineRule="auto"/>
        <w:jc w:val="center"/>
        <w:rPr>
          <w:rFonts w:ascii="Book Antiqua" w:hAnsi="Book Antiqua"/>
          <w:szCs w:val="24"/>
          <w:lang w:val="es-PR"/>
        </w:rPr>
      </w:pPr>
      <w:r>
        <w:rPr>
          <w:rFonts w:ascii="Book Antiqua" w:hAnsi="Book Antiqua"/>
          <w:b/>
          <w:bCs/>
          <w:lang w:val="es-ES_tradnl"/>
        </w:rPr>
        <w:lastRenderedPageBreak/>
        <w:t>INTRODUCCIÓN</w:t>
      </w:r>
    </w:p>
    <w:p w14:paraId="579BE212" w14:textId="53F38BFC" w:rsidR="00DF1752" w:rsidRPr="00DF1752" w:rsidRDefault="00DF1752" w:rsidP="00DF1752">
      <w:pPr>
        <w:spacing w:before="100" w:beforeAutospacing="1" w:after="100" w:afterAutospacing="1" w:line="360" w:lineRule="auto"/>
        <w:jc w:val="both"/>
        <w:rPr>
          <w:rFonts w:ascii="Book Antiqua" w:hAnsi="Book Antiqua" w:cs="AngsanaUPC"/>
          <w:lang w:val="es-PR"/>
        </w:rPr>
      </w:pPr>
      <w:r>
        <w:rPr>
          <w:rFonts w:ascii="Book Antiqua" w:hAnsi="Book Antiqua" w:cs="AngsanaUPC"/>
          <w:lang w:val="es-PR"/>
        </w:rPr>
        <w:t xml:space="preserve">              </w:t>
      </w:r>
      <w:r w:rsidRPr="00DF1752">
        <w:rPr>
          <w:rFonts w:ascii="Book Antiqua" w:hAnsi="Book Antiqua" w:cs="AngsanaUPC"/>
          <w:lang w:val="es-PR"/>
        </w:rPr>
        <w:t>La Constitución de</w:t>
      </w:r>
      <w:r w:rsidR="00FC4698">
        <w:rPr>
          <w:rFonts w:ascii="Book Antiqua" w:hAnsi="Book Antiqua" w:cs="AngsanaUPC"/>
          <w:lang w:val="es-PR"/>
        </w:rPr>
        <w:t xml:space="preserve">l Gobierno de </w:t>
      </w:r>
      <w:r w:rsidRPr="00DF1752">
        <w:rPr>
          <w:rFonts w:ascii="Book Antiqua" w:hAnsi="Book Antiqua" w:cs="AngsanaUPC"/>
          <w:lang w:val="es-PR"/>
        </w:rPr>
        <w:t>Puerto Rico establece el derecho a una educación que promueva el desarrollo personal y el respeto por los derechos humanos</w:t>
      </w:r>
      <w:r w:rsidR="002F1871">
        <w:rPr>
          <w:rFonts w:ascii="Book Antiqua" w:hAnsi="Book Antiqua" w:cs="AngsanaUPC"/>
          <w:lang w:val="es-PR"/>
        </w:rPr>
        <w:t>;</w:t>
      </w:r>
      <w:r w:rsidR="0078438C">
        <w:rPr>
          <w:rFonts w:ascii="Book Antiqua" w:hAnsi="Book Antiqua" w:cs="AngsanaUPC"/>
          <w:lang w:val="es-PR"/>
        </w:rPr>
        <w:t xml:space="preserve"> o</w:t>
      </w:r>
      <w:r w:rsidRPr="00DF1752">
        <w:rPr>
          <w:rFonts w:ascii="Book Antiqua" w:hAnsi="Book Antiqua" w:cs="AngsanaUPC"/>
          <w:lang w:val="es-PR"/>
        </w:rPr>
        <w:t xml:space="preserve">rdena al </w:t>
      </w:r>
      <w:r w:rsidR="00FC4698">
        <w:rPr>
          <w:rFonts w:ascii="Book Antiqua" w:hAnsi="Book Antiqua" w:cs="AngsanaUPC"/>
          <w:lang w:val="es-PR"/>
        </w:rPr>
        <w:t>G</w:t>
      </w:r>
      <w:r w:rsidRPr="00DF1752">
        <w:rPr>
          <w:rFonts w:ascii="Book Antiqua" w:hAnsi="Book Antiqua" w:cs="AngsanaUPC"/>
          <w:lang w:val="es-PR"/>
        </w:rPr>
        <w:t xml:space="preserve">obierno crear un sistema educativo público, gratuito y sin sesgo religioso, que abarque desde el kínder hasta el grado 12. La Ley Núm. 85-2018, </w:t>
      </w:r>
      <w:r w:rsidR="00FC4698">
        <w:rPr>
          <w:rFonts w:ascii="Book Antiqua" w:hAnsi="Book Antiqua" w:cs="AngsanaUPC"/>
          <w:lang w:val="es-PR"/>
        </w:rPr>
        <w:t xml:space="preserve">según enmendada, </w:t>
      </w:r>
      <w:r w:rsidRPr="00DF1752">
        <w:rPr>
          <w:rFonts w:ascii="Book Antiqua" w:hAnsi="Book Antiqua" w:cs="AngsanaUPC"/>
          <w:lang w:val="es-PR"/>
        </w:rPr>
        <w:t>conocida como la Ley de Reforma Educativa de Puerto Rico</w:t>
      </w:r>
      <w:r w:rsidR="0078438C">
        <w:rPr>
          <w:rFonts w:ascii="Book Antiqua" w:hAnsi="Book Antiqua" w:cs="AngsanaUPC"/>
          <w:lang w:val="es-PR"/>
        </w:rPr>
        <w:t xml:space="preserve"> (en adelante, Ley 85-2018)</w:t>
      </w:r>
      <w:r w:rsidRPr="00DF1752">
        <w:rPr>
          <w:rFonts w:ascii="Book Antiqua" w:hAnsi="Book Antiqua" w:cs="AngsanaUPC"/>
          <w:lang w:val="es-PR"/>
        </w:rPr>
        <w:t>, enfatiza que el estudiante es el centro del sistema educativo y busca desarrollar su capacidad al máximo. Se espera que todos los estudiantes tengan igualdad de oportunidades para recibir una educación de calidad y ser proficientes en materias básicas, como el inglés.</w:t>
      </w:r>
    </w:p>
    <w:p w14:paraId="3FE3B994" w14:textId="5C40403E" w:rsidR="00DF1752" w:rsidRPr="00DF1752" w:rsidRDefault="00DF1752" w:rsidP="00DF1752">
      <w:pPr>
        <w:spacing w:before="100" w:beforeAutospacing="1" w:after="100" w:afterAutospacing="1" w:line="360" w:lineRule="auto"/>
        <w:jc w:val="both"/>
        <w:rPr>
          <w:rFonts w:ascii="Book Antiqua" w:hAnsi="Book Antiqua" w:cs="AngsanaUPC"/>
          <w:lang w:val="es-PR"/>
        </w:rPr>
      </w:pPr>
      <w:r>
        <w:rPr>
          <w:rFonts w:ascii="Book Antiqua" w:hAnsi="Book Antiqua" w:cs="AngsanaUPC"/>
          <w:lang w:val="es-PR"/>
        </w:rPr>
        <w:t xml:space="preserve">            </w:t>
      </w:r>
      <w:r w:rsidRPr="00DF1752">
        <w:rPr>
          <w:rFonts w:ascii="Book Antiqua" w:hAnsi="Book Antiqua" w:cs="AngsanaUPC"/>
          <w:lang w:val="es-PR"/>
        </w:rPr>
        <w:t>El dominio del inglés es crucial para acceder a mejores oportunidades. Sin embargo, los estudiantes en Puerto Rico enfrentan dificultades para alcanzar fluidez en el idioma, debido a métodos tradicionales de enseñanza que incluyen libros y ejercicios gramaticales. La tecnología ha introducido nuevas herramientas educativas, como aplicaciones interactivas y plataformas en línea, que hacen el aprendizaje más accesible y variado. La inteligencia artificial (</w:t>
      </w:r>
      <w:r w:rsidR="00CF208A">
        <w:rPr>
          <w:rFonts w:ascii="Book Antiqua" w:hAnsi="Book Antiqua" w:cs="AngsanaUPC"/>
          <w:lang w:val="es-PR"/>
        </w:rPr>
        <w:t xml:space="preserve">en adelante, </w:t>
      </w:r>
      <w:r w:rsidRPr="00DF1752">
        <w:rPr>
          <w:rFonts w:ascii="Book Antiqua" w:hAnsi="Book Antiqua" w:cs="AngsanaUPC"/>
          <w:lang w:val="es-PR"/>
        </w:rPr>
        <w:t>IA) es una de estas herramientas</w:t>
      </w:r>
      <w:r w:rsidR="002F1871">
        <w:rPr>
          <w:rFonts w:ascii="Book Antiqua" w:hAnsi="Book Antiqua" w:cs="AngsanaUPC"/>
          <w:lang w:val="es-PR"/>
        </w:rPr>
        <w:t xml:space="preserve"> </w:t>
      </w:r>
      <w:r w:rsidRPr="00DF1752">
        <w:rPr>
          <w:rFonts w:ascii="Book Antiqua" w:hAnsi="Book Antiqua" w:cs="AngsanaUPC"/>
          <w:lang w:val="es-PR"/>
        </w:rPr>
        <w:t>que, mediante el procesamiento del lenguaje natural, puede evaluar y adaptar las lecciones al nivel del estudiante, optimizando así el aprendizaje.</w:t>
      </w:r>
    </w:p>
    <w:p w14:paraId="6901D084" w14:textId="31352785" w:rsidR="004731D3" w:rsidRDefault="00DF1752" w:rsidP="00DF1752">
      <w:pPr>
        <w:spacing w:before="100" w:beforeAutospacing="1" w:after="100" w:afterAutospacing="1" w:line="360" w:lineRule="auto"/>
        <w:jc w:val="both"/>
        <w:rPr>
          <w:rFonts w:ascii="Book Antiqua" w:hAnsi="Book Antiqua" w:cs="AngsanaUPC"/>
          <w:lang w:val="es-PR"/>
        </w:rPr>
      </w:pPr>
      <w:r>
        <w:rPr>
          <w:rFonts w:ascii="Book Antiqua" w:hAnsi="Book Antiqua" w:cs="AngsanaUPC"/>
          <w:lang w:val="es-PR"/>
        </w:rPr>
        <w:t xml:space="preserve">                 </w:t>
      </w:r>
      <w:r w:rsidRPr="00DF1752">
        <w:rPr>
          <w:rFonts w:ascii="Book Antiqua" w:hAnsi="Book Antiqua" w:cs="AngsanaUPC"/>
          <w:lang w:val="es-PR"/>
        </w:rPr>
        <w:t>La IA está revolucionando el aprendizaje de idiomas al proporcionar retroalimentación inmediata y personalización, lo que permite a los estudiantes avanzar a su propio ritmo. Estudios señalan que la IA ofrece un enfoque adaptativo que puede superar las barreras en el aprendizaje de idiomas. Por ello, es importante implementar un programa piloto para evaluar la eficacia de la IA en la enseñanza del inglés en las escuelas públicas de Puerto Rico, alineándose con la "</w:t>
      </w:r>
      <w:proofErr w:type="spellStart"/>
      <w:r w:rsidRPr="00DF1752">
        <w:rPr>
          <w:rFonts w:ascii="Book Antiqua" w:hAnsi="Book Antiqua" w:cs="AngsanaUPC"/>
          <w:lang w:val="es-PR"/>
        </w:rPr>
        <w:t>National</w:t>
      </w:r>
      <w:proofErr w:type="spellEnd"/>
      <w:r w:rsidRPr="00DF1752">
        <w:rPr>
          <w:rFonts w:ascii="Book Antiqua" w:hAnsi="Book Antiqua" w:cs="AngsanaUPC"/>
          <w:lang w:val="es-PR"/>
        </w:rPr>
        <w:t xml:space="preserve"> Artificial </w:t>
      </w:r>
      <w:proofErr w:type="spellStart"/>
      <w:r w:rsidRPr="00DF1752">
        <w:rPr>
          <w:rFonts w:ascii="Book Antiqua" w:hAnsi="Book Antiqua" w:cs="AngsanaUPC"/>
          <w:lang w:val="es-PR"/>
        </w:rPr>
        <w:t>Intelligence</w:t>
      </w:r>
      <w:proofErr w:type="spellEnd"/>
      <w:r w:rsidRPr="00DF1752">
        <w:rPr>
          <w:rFonts w:ascii="Book Antiqua" w:hAnsi="Book Antiqua" w:cs="AngsanaUPC"/>
          <w:lang w:val="es-PR"/>
        </w:rPr>
        <w:t xml:space="preserve"> </w:t>
      </w:r>
      <w:proofErr w:type="spellStart"/>
      <w:r w:rsidRPr="00DF1752">
        <w:rPr>
          <w:rFonts w:ascii="Book Antiqua" w:hAnsi="Book Antiqua" w:cs="AngsanaUPC"/>
          <w:lang w:val="es-PR"/>
        </w:rPr>
        <w:t>Initiative</w:t>
      </w:r>
      <w:proofErr w:type="spellEnd"/>
      <w:r w:rsidRPr="00DF1752">
        <w:rPr>
          <w:rFonts w:ascii="Book Antiqua" w:hAnsi="Book Antiqua" w:cs="AngsanaUPC"/>
          <w:lang w:val="es-PR"/>
        </w:rPr>
        <w:t xml:space="preserve"> </w:t>
      </w:r>
      <w:proofErr w:type="spellStart"/>
      <w:r w:rsidRPr="00DF1752">
        <w:rPr>
          <w:rFonts w:ascii="Book Antiqua" w:hAnsi="Book Antiqua" w:cs="AngsanaUPC"/>
          <w:lang w:val="es-PR"/>
        </w:rPr>
        <w:t>Act</w:t>
      </w:r>
      <w:proofErr w:type="spellEnd"/>
      <w:r w:rsidRPr="00DF1752">
        <w:rPr>
          <w:rFonts w:ascii="Book Antiqua" w:hAnsi="Book Antiqua" w:cs="AngsanaUPC"/>
          <w:lang w:val="es-PR"/>
        </w:rPr>
        <w:t xml:space="preserve"> </w:t>
      </w:r>
      <w:proofErr w:type="spellStart"/>
      <w:r w:rsidRPr="00DF1752">
        <w:rPr>
          <w:rFonts w:ascii="Book Antiqua" w:hAnsi="Book Antiqua" w:cs="AngsanaUPC"/>
          <w:lang w:val="es-PR"/>
        </w:rPr>
        <w:t>of</w:t>
      </w:r>
      <w:proofErr w:type="spellEnd"/>
      <w:r w:rsidRPr="00DF1752">
        <w:rPr>
          <w:rFonts w:ascii="Book Antiqua" w:hAnsi="Book Antiqua" w:cs="AngsanaUPC"/>
          <w:lang w:val="es-PR"/>
        </w:rPr>
        <w:t xml:space="preserve"> 2020". Así, se busca mejorar el sistema educativo y preparar a los estudiantes para un futuro más inclusivo.</w:t>
      </w:r>
    </w:p>
    <w:p w14:paraId="411FD751" w14:textId="77777777" w:rsidR="00DF1752" w:rsidRDefault="00DF1752" w:rsidP="00DF1752">
      <w:pPr>
        <w:spacing w:before="100" w:beforeAutospacing="1" w:after="100" w:afterAutospacing="1" w:line="360" w:lineRule="auto"/>
        <w:jc w:val="both"/>
        <w:rPr>
          <w:rFonts w:ascii="Book Antiqua" w:hAnsi="Book Antiqua" w:cs="AngsanaUPC"/>
          <w:lang w:val="es-PR"/>
        </w:rPr>
      </w:pPr>
    </w:p>
    <w:p w14:paraId="377EE2D7" w14:textId="77777777" w:rsidR="00DF1752" w:rsidRDefault="00DF1752" w:rsidP="00DF1752">
      <w:pPr>
        <w:spacing w:before="100" w:beforeAutospacing="1" w:after="100" w:afterAutospacing="1" w:line="360" w:lineRule="auto"/>
        <w:jc w:val="both"/>
        <w:rPr>
          <w:rFonts w:ascii="Book Antiqua" w:hAnsi="Book Antiqua" w:cs="AngsanaUPC"/>
          <w:lang w:val="es-PR"/>
        </w:rPr>
      </w:pPr>
    </w:p>
    <w:p w14:paraId="748C3EEB" w14:textId="77777777" w:rsidR="00B7320F" w:rsidRDefault="00B7320F" w:rsidP="001F5064">
      <w:pPr>
        <w:spacing w:before="100" w:beforeAutospacing="1" w:after="100" w:afterAutospacing="1" w:line="360" w:lineRule="auto"/>
        <w:jc w:val="center"/>
        <w:rPr>
          <w:rFonts w:ascii="Book Antiqua" w:hAnsi="Book Antiqua"/>
          <w:b/>
          <w:bCs/>
          <w:szCs w:val="24"/>
          <w:lang w:val="es-PR"/>
        </w:rPr>
      </w:pPr>
      <w:r w:rsidRPr="00A10113">
        <w:rPr>
          <w:rFonts w:ascii="Book Antiqua" w:hAnsi="Book Antiqua"/>
          <w:b/>
          <w:bCs/>
          <w:szCs w:val="24"/>
          <w:lang w:val="es-PR"/>
        </w:rPr>
        <w:t>ANÁLISIS DE LA MEDIDA</w:t>
      </w:r>
    </w:p>
    <w:p w14:paraId="30F71BF4" w14:textId="39D57455" w:rsidR="0001561B" w:rsidRPr="00DF1752" w:rsidRDefault="00B7320F" w:rsidP="006F370C">
      <w:pPr>
        <w:spacing w:before="100" w:beforeAutospacing="1" w:after="100" w:afterAutospacing="1" w:line="360" w:lineRule="auto"/>
        <w:ind w:firstLine="720"/>
        <w:jc w:val="both"/>
        <w:rPr>
          <w:rFonts w:ascii="Book Antiqua" w:hAnsi="Book Antiqua"/>
          <w:szCs w:val="24"/>
          <w:lang w:val="es-PR"/>
        </w:rPr>
      </w:pPr>
      <w:r w:rsidRPr="00CF208A">
        <w:rPr>
          <w:rFonts w:ascii="Book Antiqua" w:hAnsi="Book Antiqua"/>
          <w:szCs w:val="24"/>
          <w:lang w:val="es-PR"/>
        </w:rPr>
        <w:t xml:space="preserve">El </w:t>
      </w:r>
      <w:r w:rsidR="00CF208A" w:rsidRPr="00CF208A">
        <w:rPr>
          <w:rFonts w:ascii="Book Antiqua" w:hAnsi="Book Antiqua"/>
          <w:lang w:val="es-PR"/>
        </w:rPr>
        <w:t xml:space="preserve">P. de la C. 427 </w:t>
      </w:r>
      <w:r w:rsidRPr="00CF208A">
        <w:rPr>
          <w:rFonts w:ascii="Book Antiqua" w:hAnsi="Book Antiqua"/>
          <w:szCs w:val="24"/>
          <w:lang w:val="es-PR"/>
        </w:rPr>
        <w:t xml:space="preserve">fue radicado el </w:t>
      </w:r>
      <w:r w:rsidR="00DF1752" w:rsidRPr="00CF208A">
        <w:rPr>
          <w:rFonts w:ascii="Book Antiqua" w:hAnsi="Book Antiqua"/>
          <w:szCs w:val="24"/>
          <w:lang w:val="es-PR"/>
        </w:rPr>
        <w:t>20 de marzo</w:t>
      </w:r>
      <w:r w:rsidRPr="00CF208A">
        <w:rPr>
          <w:rFonts w:ascii="Book Antiqua" w:hAnsi="Book Antiqua"/>
          <w:szCs w:val="24"/>
          <w:lang w:val="es-PR"/>
        </w:rPr>
        <w:t xml:space="preserve"> de 202</w:t>
      </w:r>
      <w:r w:rsidR="00E8764A" w:rsidRPr="00CF208A">
        <w:rPr>
          <w:rFonts w:ascii="Book Antiqua" w:hAnsi="Book Antiqua"/>
          <w:szCs w:val="24"/>
          <w:lang w:val="es-PR"/>
        </w:rPr>
        <w:t xml:space="preserve">5 y referido a la Comisión de Educación el </w:t>
      </w:r>
      <w:r w:rsidR="00DF1752" w:rsidRPr="00CF208A">
        <w:rPr>
          <w:rFonts w:ascii="Book Antiqua" w:hAnsi="Book Antiqua"/>
          <w:szCs w:val="24"/>
          <w:lang w:val="es-PR"/>
        </w:rPr>
        <w:t>25</w:t>
      </w:r>
      <w:r w:rsidR="00A40714" w:rsidRPr="00CF208A">
        <w:rPr>
          <w:rFonts w:ascii="Book Antiqua" w:hAnsi="Book Antiqua"/>
          <w:szCs w:val="24"/>
          <w:lang w:val="es-PR"/>
        </w:rPr>
        <w:t xml:space="preserve"> </w:t>
      </w:r>
      <w:r w:rsidR="00E8764A" w:rsidRPr="00CF208A">
        <w:rPr>
          <w:rFonts w:ascii="Book Antiqua" w:hAnsi="Book Antiqua"/>
          <w:szCs w:val="24"/>
          <w:lang w:val="es-PR"/>
        </w:rPr>
        <w:t xml:space="preserve">de </w:t>
      </w:r>
      <w:r w:rsidR="00DF1752" w:rsidRPr="00CF208A">
        <w:rPr>
          <w:rFonts w:ascii="Book Antiqua" w:hAnsi="Book Antiqua"/>
          <w:szCs w:val="24"/>
          <w:lang w:val="es-PR"/>
        </w:rPr>
        <w:t>marzo</w:t>
      </w:r>
      <w:r w:rsidR="00E8764A" w:rsidRPr="00CF208A">
        <w:rPr>
          <w:rFonts w:ascii="Book Antiqua" w:hAnsi="Book Antiqua"/>
          <w:szCs w:val="24"/>
          <w:lang w:val="es-PR"/>
        </w:rPr>
        <w:t xml:space="preserve"> de 2025</w:t>
      </w:r>
      <w:r w:rsidRPr="00CF208A">
        <w:rPr>
          <w:rFonts w:ascii="Book Antiqua" w:hAnsi="Book Antiqua"/>
          <w:szCs w:val="24"/>
          <w:lang w:val="es-PR"/>
        </w:rPr>
        <w:t>.</w:t>
      </w:r>
      <w:r w:rsidR="00E8764A" w:rsidRPr="00CF208A">
        <w:rPr>
          <w:rFonts w:ascii="Book Antiqua" w:hAnsi="Book Antiqua"/>
          <w:szCs w:val="24"/>
          <w:lang w:val="es-PR"/>
        </w:rPr>
        <w:t xml:space="preserve"> </w:t>
      </w:r>
      <w:r w:rsidR="0001561B" w:rsidRPr="00CF208A">
        <w:rPr>
          <w:rFonts w:ascii="Book Antiqua" w:hAnsi="Book Antiqua"/>
          <w:szCs w:val="24"/>
          <w:lang w:val="es-PR"/>
        </w:rPr>
        <w:t xml:space="preserve"> </w:t>
      </w:r>
      <w:r w:rsidR="0029726D" w:rsidRPr="00CF208A">
        <w:rPr>
          <w:rFonts w:ascii="Book Antiqua" w:hAnsi="Book Antiqua"/>
          <w:szCs w:val="24"/>
          <w:lang w:val="es-PR"/>
        </w:rPr>
        <w:t>Para la evaluación y análisis de la referida medida</w:t>
      </w:r>
      <w:r w:rsidR="00F266D0">
        <w:rPr>
          <w:rFonts w:ascii="Book Antiqua" w:hAnsi="Book Antiqua"/>
          <w:szCs w:val="24"/>
          <w:lang w:val="es-PR"/>
        </w:rPr>
        <w:t>,</w:t>
      </w:r>
      <w:r w:rsidR="0001561B" w:rsidRPr="00CF208A">
        <w:rPr>
          <w:rFonts w:ascii="Book Antiqua" w:hAnsi="Book Antiqua"/>
          <w:szCs w:val="24"/>
          <w:lang w:val="es-PR"/>
        </w:rPr>
        <w:t xml:space="preserve"> fue </w:t>
      </w:r>
      <w:r w:rsidR="006F370C">
        <w:rPr>
          <w:rFonts w:ascii="Book Antiqua" w:hAnsi="Book Antiqua"/>
          <w:szCs w:val="24"/>
          <w:lang w:val="es-PR"/>
        </w:rPr>
        <w:t>celebr</w:t>
      </w:r>
      <w:r w:rsidR="00F266D0">
        <w:rPr>
          <w:rFonts w:ascii="Book Antiqua" w:hAnsi="Book Antiqua"/>
          <w:szCs w:val="24"/>
          <w:lang w:val="es-PR"/>
        </w:rPr>
        <w:t xml:space="preserve">ó </w:t>
      </w:r>
      <w:r w:rsidR="006F370C">
        <w:rPr>
          <w:rFonts w:ascii="Book Antiqua" w:hAnsi="Book Antiqua"/>
          <w:szCs w:val="24"/>
          <w:lang w:val="es-PR"/>
        </w:rPr>
        <w:t xml:space="preserve">una Vista Pública y </w:t>
      </w:r>
      <w:r w:rsidR="00CF208A">
        <w:rPr>
          <w:rFonts w:ascii="Book Antiqua" w:hAnsi="Book Antiqua"/>
          <w:szCs w:val="24"/>
          <w:lang w:val="es-PR"/>
        </w:rPr>
        <w:t>s</w:t>
      </w:r>
      <w:r w:rsidR="00F266D0">
        <w:rPr>
          <w:rFonts w:ascii="Book Antiqua" w:hAnsi="Book Antiqua"/>
          <w:szCs w:val="24"/>
          <w:lang w:val="es-PR"/>
        </w:rPr>
        <w:t>e solicitaron</w:t>
      </w:r>
      <w:r w:rsidR="00CF208A">
        <w:rPr>
          <w:rFonts w:ascii="Book Antiqua" w:hAnsi="Book Antiqua"/>
          <w:szCs w:val="24"/>
          <w:lang w:val="es-PR"/>
        </w:rPr>
        <w:t xml:space="preserve"> m</w:t>
      </w:r>
      <w:r w:rsidR="00CF208A" w:rsidRPr="00CF208A">
        <w:rPr>
          <w:rFonts w:ascii="Book Antiqua" w:hAnsi="Book Antiqua"/>
          <w:szCs w:val="24"/>
          <w:lang w:val="es-PR"/>
        </w:rPr>
        <w:t xml:space="preserve">emoriales </w:t>
      </w:r>
      <w:r w:rsidR="00CF208A">
        <w:rPr>
          <w:rFonts w:ascii="Book Antiqua" w:hAnsi="Book Antiqua"/>
          <w:szCs w:val="24"/>
          <w:lang w:val="es-PR"/>
        </w:rPr>
        <w:t>e</w:t>
      </w:r>
      <w:r w:rsidR="00CF208A" w:rsidRPr="00CF208A">
        <w:rPr>
          <w:rFonts w:ascii="Book Antiqua" w:hAnsi="Book Antiqua"/>
          <w:szCs w:val="24"/>
          <w:lang w:val="es-PR"/>
        </w:rPr>
        <w:t xml:space="preserve">xplicativos </w:t>
      </w:r>
      <w:r w:rsidR="00CF208A">
        <w:rPr>
          <w:rFonts w:ascii="Book Antiqua" w:hAnsi="Book Antiqua"/>
          <w:szCs w:val="24"/>
          <w:lang w:val="es-PR"/>
        </w:rPr>
        <w:t>a</w:t>
      </w:r>
      <w:r w:rsidR="00F266D0">
        <w:rPr>
          <w:rFonts w:ascii="Book Antiqua" w:hAnsi="Book Antiqua"/>
          <w:szCs w:val="24"/>
          <w:lang w:val="es-PR"/>
        </w:rPr>
        <w:t>l</w:t>
      </w:r>
      <w:r w:rsidR="00CF208A">
        <w:rPr>
          <w:rFonts w:ascii="Book Antiqua" w:hAnsi="Book Antiqua"/>
          <w:szCs w:val="24"/>
          <w:lang w:val="es-PR"/>
        </w:rPr>
        <w:t xml:space="preserve"> </w:t>
      </w:r>
      <w:r w:rsidR="00CF208A" w:rsidRPr="00CF208A">
        <w:rPr>
          <w:rFonts w:ascii="Book Antiqua" w:hAnsi="Book Antiqua"/>
          <w:szCs w:val="24"/>
          <w:lang w:val="es-PR"/>
        </w:rPr>
        <w:t>Departamento de Educación de Puerto Rico</w:t>
      </w:r>
      <w:r w:rsidR="00CF208A">
        <w:rPr>
          <w:rFonts w:ascii="Book Antiqua" w:hAnsi="Book Antiqua"/>
          <w:szCs w:val="24"/>
          <w:lang w:val="es-PR"/>
        </w:rPr>
        <w:t>,</w:t>
      </w:r>
      <w:r w:rsidR="00CF208A" w:rsidRPr="00CF208A">
        <w:rPr>
          <w:rFonts w:ascii="Book Antiqua" w:hAnsi="Book Antiqua"/>
          <w:szCs w:val="24"/>
          <w:lang w:val="es-PR"/>
        </w:rPr>
        <w:t xml:space="preserve"> </w:t>
      </w:r>
      <w:r w:rsidR="00F266D0">
        <w:rPr>
          <w:rFonts w:ascii="Book Antiqua" w:hAnsi="Book Antiqua"/>
          <w:szCs w:val="24"/>
          <w:lang w:val="es-PR"/>
        </w:rPr>
        <w:t xml:space="preserve">al </w:t>
      </w:r>
      <w:r w:rsidR="00CF208A" w:rsidRPr="00CF208A">
        <w:rPr>
          <w:rFonts w:ascii="Book Antiqua" w:hAnsi="Book Antiqua"/>
          <w:szCs w:val="24"/>
          <w:lang w:val="es-PR"/>
        </w:rPr>
        <w:t xml:space="preserve">Puerto Rico </w:t>
      </w:r>
      <w:proofErr w:type="spellStart"/>
      <w:r w:rsidR="00CF208A" w:rsidRPr="00CF208A">
        <w:rPr>
          <w:rFonts w:ascii="Book Antiqua" w:hAnsi="Book Antiqua"/>
          <w:szCs w:val="24"/>
          <w:lang w:val="es-PR"/>
        </w:rPr>
        <w:t>Innovation</w:t>
      </w:r>
      <w:proofErr w:type="spellEnd"/>
      <w:r w:rsidR="00CF208A" w:rsidRPr="00CF208A">
        <w:rPr>
          <w:rFonts w:ascii="Book Antiqua" w:hAnsi="Book Antiqua"/>
          <w:szCs w:val="24"/>
          <w:lang w:val="es-PR"/>
        </w:rPr>
        <w:t xml:space="preserve"> and </w:t>
      </w:r>
      <w:proofErr w:type="spellStart"/>
      <w:r w:rsidR="00CF208A" w:rsidRPr="00CF208A">
        <w:rPr>
          <w:rFonts w:ascii="Book Antiqua" w:hAnsi="Book Antiqua"/>
          <w:szCs w:val="24"/>
          <w:lang w:val="es-PR"/>
        </w:rPr>
        <w:t>Technology</w:t>
      </w:r>
      <w:proofErr w:type="spellEnd"/>
      <w:r w:rsidR="00CF208A" w:rsidRPr="00CF208A">
        <w:rPr>
          <w:rFonts w:ascii="Book Antiqua" w:hAnsi="Book Antiqua"/>
          <w:szCs w:val="24"/>
          <w:lang w:val="es-PR"/>
        </w:rPr>
        <w:t xml:space="preserve"> </w:t>
      </w:r>
      <w:proofErr w:type="spellStart"/>
      <w:r w:rsidR="00CF208A" w:rsidRPr="00CF208A">
        <w:rPr>
          <w:rFonts w:ascii="Book Antiqua" w:hAnsi="Book Antiqua"/>
          <w:szCs w:val="24"/>
          <w:lang w:val="es-PR"/>
        </w:rPr>
        <w:t>Service</w:t>
      </w:r>
      <w:proofErr w:type="spellEnd"/>
      <w:r w:rsidR="00CF208A" w:rsidRPr="00CF208A">
        <w:rPr>
          <w:rFonts w:ascii="Book Antiqua" w:hAnsi="Book Antiqua"/>
          <w:szCs w:val="24"/>
          <w:lang w:val="es-PR"/>
        </w:rPr>
        <w:t xml:space="preserve"> (PRITS)</w:t>
      </w:r>
      <w:r w:rsidR="00CF208A">
        <w:rPr>
          <w:rFonts w:ascii="Book Antiqua" w:hAnsi="Book Antiqua"/>
          <w:szCs w:val="24"/>
          <w:lang w:val="es-PR"/>
        </w:rPr>
        <w:t xml:space="preserve"> y </w:t>
      </w:r>
      <w:r w:rsidR="00F266D0">
        <w:rPr>
          <w:rFonts w:ascii="Book Antiqua" w:hAnsi="Book Antiqua"/>
          <w:szCs w:val="24"/>
          <w:lang w:val="es-PR"/>
        </w:rPr>
        <w:t xml:space="preserve">a la </w:t>
      </w:r>
      <w:r w:rsidR="00CF208A">
        <w:rPr>
          <w:rFonts w:ascii="Book Antiqua" w:hAnsi="Book Antiqua"/>
          <w:szCs w:val="24"/>
          <w:lang w:val="es-PR"/>
        </w:rPr>
        <w:t xml:space="preserve">Asociación de Maestros de Puerto Rico. </w:t>
      </w:r>
      <w:r w:rsidR="006F370C">
        <w:rPr>
          <w:rFonts w:ascii="Book Antiqua" w:hAnsi="Book Antiqua"/>
          <w:szCs w:val="24"/>
          <w:lang w:val="es-PR"/>
        </w:rPr>
        <w:t>Al momento de la redacción de este informe</w:t>
      </w:r>
      <w:r w:rsidR="00F266D0">
        <w:rPr>
          <w:rFonts w:ascii="Book Antiqua" w:hAnsi="Book Antiqua"/>
          <w:szCs w:val="24"/>
          <w:lang w:val="es-PR"/>
        </w:rPr>
        <w:t>,</w:t>
      </w:r>
      <w:r w:rsidR="006F370C">
        <w:rPr>
          <w:rFonts w:ascii="Book Antiqua" w:hAnsi="Book Antiqua"/>
          <w:szCs w:val="24"/>
          <w:lang w:val="es-PR"/>
        </w:rPr>
        <w:t xml:space="preserve"> la</w:t>
      </w:r>
      <w:r w:rsidR="00CF208A">
        <w:rPr>
          <w:rFonts w:ascii="Book Antiqua" w:hAnsi="Book Antiqua"/>
          <w:szCs w:val="24"/>
          <w:lang w:val="es-PR"/>
        </w:rPr>
        <w:t xml:space="preserve"> Asociación de Maestros de Puerto Rico</w:t>
      </w:r>
      <w:r w:rsidR="006F370C">
        <w:rPr>
          <w:rFonts w:ascii="Book Antiqua" w:hAnsi="Book Antiqua"/>
          <w:szCs w:val="24"/>
          <w:lang w:val="es-PR"/>
        </w:rPr>
        <w:t xml:space="preserve"> no había enviado su postura en cuanto a esta medida</w:t>
      </w:r>
      <w:r w:rsidR="00F266D0">
        <w:rPr>
          <w:rFonts w:ascii="Book Antiqua" w:hAnsi="Book Antiqua"/>
          <w:szCs w:val="24"/>
          <w:lang w:val="es-PR"/>
        </w:rPr>
        <w:t>,</w:t>
      </w:r>
      <w:r w:rsidR="006F370C">
        <w:rPr>
          <w:rFonts w:ascii="Book Antiqua" w:hAnsi="Book Antiqua"/>
          <w:szCs w:val="24"/>
          <w:lang w:val="es-PR"/>
        </w:rPr>
        <w:t xml:space="preserve"> por lo cual se redactó sin su comparecencia</w:t>
      </w:r>
      <w:r w:rsidR="00DF1752" w:rsidRPr="00CF208A">
        <w:rPr>
          <w:rFonts w:ascii="Book Antiqua" w:hAnsi="Book Antiqua"/>
          <w:szCs w:val="24"/>
          <w:lang w:val="es-PR"/>
        </w:rPr>
        <w:t>.</w:t>
      </w:r>
    </w:p>
    <w:p w14:paraId="2A6C6969" w14:textId="195346A0" w:rsidR="00B7320F" w:rsidRPr="0001561B" w:rsidRDefault="00EC473E" w:rsidP="001F5064">
      <w:pPr>
        <w:spacing w:before="100" w:beforeAutospacing="1" w:after="100" w:afterAutospacing="1" w:line="360" w:lineRule="auto"/>
        <w:ind w:firstLine="720"/>
        <w:jc w:val="both"/>
        <w:rPr>
          <w:rFonts w:ascii="Book Antiqua" w:hAnsi="Book Antiqua"/>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w:t>
      </w:r>
      <w:r w:rsidR="00F266D0">
        <w:rPr>
          <w:rFonts w:ascii="Book Antiqua" w:hAnsi="Book Antiqua"/>
          <w:szCs w:val="24"/>
          <w:lang w:val="es-PR"/>
        </w:rPr>
        <w:t>insumo</w:t>
      </w:r>
      <w:r w:rsidR="00B7320F" w:rsidRPr="0001561B">
        <w:rPr>
          <w:rFonts w:ascii="Book Antiqua" w:hAnsi="Book Antiqua"/>
          <w:szCs w:val="24"/>
          <w:lang w:val="es-PR"/>
        </w:rPr>
        <w:t xml:space="preserve"> necesario</w:t>
      </w:r>
      <w:r w:rsidR="00F266D0">
        <w:rPr>
          <w:rFonts w:ascii="Book Antiqua" w:hAnsi="Book Antiqua"/>
          <w:szCs w:val="24"/>
          <w:lang w:val="es-PR"/>
        </w:rPr>
        <w:t>,</w:t>
      </w:r>
      <w:r w:rsidR="00B7320F" w:rsidRPr="0001561B">
        <w:rPr>
          <w:rFonts w:ascii="Book Antiqua" w:hAnsi="Book Antiqua"/>
          <w:szCs w:val="24"/>
          <w:lang w:val="es-PR"/>
        </w:rPr>
        <w:t xml:space="preserve"> </w:t>
      </w:r>
      <w:r w:rsidRPr="0001561B">
        <w:rPr>
          <w:rFonts w:ascii="Book Antiqua" w:hAnsi="Book Antiqua"/>
          <w:szCs w:val="24"/>
          <w:lang w:val="es-PR"/>
        </w:rPr>
        <w:t>dichos memoriales fueron evaluados y analizados para propósitos de la redacción de este informe bajo nuestra consideración.</w:t>
      </w:r>
      <w:r w:rsidR="00CF208A">
        <w:rPr>
          <w:rFonts w:ascii="Book Antiqua" w:hAnsi="Book Antiqua"/>
          <w:szCs w:val="24"/>
          <w:lang w:val="es-PR"/>
        </w:rPr>
        <w:t xml:space="preserve"> </w:t>
      </w:r>
    </w:p>
    <w:p w14:paraId="6D954468" w14:textId="0FC8ADFD" w:rsidR="000E3D6D" w:rsidRDefault="00B7320F" w:rsidP="00CF208A">
      <w:pPr>
        <w:spacing w:before="100" w:beforeAutospacing="1" w:after="100" w:afterAutospacing="1" w:line="360" w:lineRule="auto"/>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las entidades gubernamentales </w:t>
      </w:r>
      <w:r w:rsidR="00EC473E" w:rsidRPr="0001561B">
        <w:rPr>
          <w:rFonts w:ascii="Book Antiqua" w:hAnsi="Book Antiqua"/>
          <w:szCs w:val="24"/>
          <w:lang w:val="es-PR"/>
        </w:rPr>
        <w:t xml:space="preserve">antes </w:t>
      </w:r>
      <w:r w:rsidRPr="0001561B">
        <w:rPr>
          <w:rFonts w:ascii="Book Antiqua" w:hAnsi="Book Antiqua"/>
          <w:szCs w:val="24"/>
          <w:lang w:val="es-PR"/>
        </w:rPr>
        <w:t>mencionadas</w:t>
      </w:r>
      <w:r w:rsidR="000E3D6D">
        <w:rPr>
          <w:rFonts w:ascii="Book Antiqua" w:hAnsi="Book Antiqua"/>
          <w:szCs w:val="24"/>
          <w:lang w:val="es-PR"/>
        </w:rPr>
        <w:t>:</w:t>
      </w:r>
    </w:p>
    <w:p w14:paraId="51276AB1" w14:textId="77777777" w:rsidR="0078438C" w:rsidRDefault="0078438C" w:rsidP="003963BE">
      <w:pPr>
        <w:spacing w:before="100" w:beforeAutospacing="1" w:after="100" w:afterAutospacing="1" w:line="360" w:lineRule="auto"/>
        <w:jc w:val="center"/>
        <w:rPr>
          <w:rFonts w:ascii="Book Antiqua" w:hAnsi="Book Antiqua"/>
          <w:b/>
          <w:bCs/>
          <w:szCs w:val="24"/>
          <w:lang w:val="es-PR"/>
        </w:rPr>
      </w:pPr>
    </w:p>
    <w:p w14:paraId="042AD738" w14:textId="63CD2C3F" w:rsidR="003963BE" w:rsidRDefault="006F370C" w:rsidP="003963BE">
      <w:pPr>
        <w:spacing w:before="100" w:beforeAutospacing="1" w:after="100" w:afterAutospacing="1" w:line="360" w:lineRule="auto"/>
        <w:jc w:val="center"/>
        <w:rPr>
          <w:rFonts w:ascii="Book Antiqua" w:hAnsi="Book Antiqua"/>
          <w:b/>
          <w:bCs/>
          <w:szCs w:val="24"/>
          <w:lang w:val="es-PR"/>
        </w:rPr>
      </w:pPr>
      <w:r w:rsidRPr="003963BE">
        <w:rPr>
          <w:rFonts w:ascii="Book Antiqua" w:hAnsi="Book Antiqua"/>
          <w:b/>
          <w:bCs/>
          <w:szCs w:val="24"/>
          <w:lang w:val="es-PR"/>
        </w:rPr>
        <w:t>DEPARTAMENTO DE EDUCACIÓN DE PUERTO RICO</w:t>
      </w:r>
    </w:p>
    <w:p w14:paraId="75AAA762" w14:textId="18A23AB4" w:rsidR="00BF582B" w:rsidRPr="00F266D0" w:rsidRDefault="00BF582B" w:rsidP="00BF582B">
      <w:pPr>
        <w:spacing w:before="100" w:beforeAutospacing="1" w:after="100" w:afterAutospacing="1" w:line="360" w:lineRule="auto"/>
        <w:jc w:val="both"/>
        <w:rPr>
          <w:rFonts w:ascii="Book Antiqua" w:hAnsi="Book Antiqua"/>
          <w:szCs w:val="24"/>
          <w:lang w:val="es-PR"/>
        </w:rPr>
      </w:pPr>
      <w:r>
        <w:rPr>
          <w:rFonts w:ascii="Book Antiqua" w:hAnsi="Book Antiqua"/>
          <w:szCs w:val="24"/>
          <w:lang w:val="es-PR"/>
        </w:rPr>
        <w:t xml:space="preserve">                  </w:t>
      </w:r>
      <w:r w:rsidRPr="00BF582B">
        <w:rPr>
          <w:rFonts w:ascii="Book Antiqua" w:hAnsi="Book Antiqua"/>
          <w:szCs w:val="24"/>
          <w:lang w:val="es-PR"/>
        </w:rPr>
        <w:t>El Departamento de Educación de Puerto Rico (DEPR), representado por su secretario, Lcdo. Eliezer Ramos Pares</w:t>
      </w:r>
      <w:r w:rsidR="00F266D0">
        <w:rPr>
          <w:rFonts w:ascii="Book Antiqua" w:hAnsi="Book Antiqua"/>
          <w:szCs w:val="24"/>
          <w:lang w:val="es-PR"/>
        </w:rPr>
        <w:t>,</w:t>
      </w:r>
      <w:r w:rsidRPr="00BF582B">
        <w:rPr>
          <w:rFonts w:ascii="Book Antiqua" w:hAnsi="Book Antiqua"/>
          <w:szCs w:val="24"/>
          <w:lang w:val="es-PR"/>
        </w:rPr>
        <w:t xml:space="preserve"> ha comparecido para presentar ideas y comentarios</w:t>
      </w:r>
      <w:r w:rsidR="00F266D0">
        <w:rPr>
          <w:rFonts w:ascii="Book Antiqua" w:hAnsi="Book Antiqua"/>
          <w:szCs w:val="24"/>
          <w:lang w:val="es-PR"/>
        </w:rPr>
        <w:t>.</w:t>
      </w:r>
      <w:r w:rsidRPr="00BF582B">
        <w:rPr>
          <w:rFonts w:ascii="Book Antiqua" w:hAnsi="Book Antiqua"/>
          <w:szCs w:val="24"/>
          <w:lang w:val="es-PR"/>
        </w:rPr>
        <w:t xml:space="preserve"> Entre ellos</w:t>
      </w:r>
      <w:r w:rsidR="00F266D0">
        <w:rPr>
          <w:rFonts w:ascii="Book Antiqua" w:hAnsi="Book Antiqua"/>
          <w:szCs w:val="24"/>
          <w:lang w:val="es-PR"/>
        </w:rPr>
        <w:t>,</w:t>
      </w:r>
      <w:r w:rsidRPr="00BF582B">
        <w:rPr>
          <w:rFonts w:ascii="Book Antiqua" w:hAnsi="Book Antiqua"/>
          <w:szCs w:val="24"/>
          <w:lang w:val="es-PR"/>
        </w:rPr>
        <w:t xml:space="preserve"> nos detallan varios aspectos favorables de la medida</w:t>
      </w:r>
      <w:r w:rsidR="00F266D0">
        <w:rPr>
          <w:rFonts w:ascii="Book Antiqua" w:hAnsi="Book Antiqua"/>
          <w:szCs w:val="24"/>
          <w:lang w:val="es-PR"/>
        </w:rPr>
        <w:t>,</w:t>
      </w:r>
      <w:r w:rsidRPr="00BF582B">
        <w:rPr>
          <w:rFonts w:ascii="Book Antiqua" w:hAnsi="Book Antiqua"/>
          <w:szCs w:val="24"/>
          <w:lang w:val="es-PR"/>
        </w:rPr>
        <w:t xml:space="preserve"> tales como: se alinea directamente con la política </w:t>
      </w:r>
      <w:r w:rsidR="006F370C" w:rsidRPr="00BF582B">
        <w:rPr>
          <w:rFonts w:ascii="Book Antiqua" w:hAnsi="Book Antiqua"/>
          <w:szCs w:val="24"/>
          <w:lang w:val="es-PR"/>
        </w:rPr>
        <w:t>pública</w:t>
      </w:r>
      <w:r w:rsidRPr="00BF582B">
        <w:rPr>
          <w:rFonts w:ascii="Book Antiqua" w:hAnsi="Book Antiqua"/>
          <w:szCs w:val="24"/>
          <w:lang w:val="es-PR"/>
        </w:rPr>
        <w:t xml:space="preserve"> educativa de la Ley 85-2018</w:t>
      </w:r>
      <w:r w:rsidR="006F370C">
        <w:rPr>
          <w:rFonts w:ascii="Book Antiqua" w:hAnsi="Book Antiqua"/>
          <w:szCs w:val="24"/>
          <w:lang w:val="es-PR"/>
        </w:rPr>
        <w:t xml:space="preserve">, </w:t>
      </w:r>
      <w:r w:rsidRPr="00BF582B">
        <w:rPr>
          <w:rFonts w:ascii="Book Antiqua" w:hAnsi="Book Antiqua"/>
          <w:szCs w:val="24"/>
          <w:lang w:val="es-PR"/>
        </w:rPr>
        <w:t>que establece como eje central al estudiante y promueve una educación personalizada, inclusiva y alta calidad</w:t>
      </w:r>
      <w:r w:rsidR="00F266D0">
        <w:rPr>
          <w:rFonts w:ascii="Book Antiqua" w:hAnsi="Book Antiqua"/>
          <w:szCs w:val="24"/>
          <w:lang w:val="es-PR"/>
        </w:rPr>
        <w:t>;</w:t>
      </w:r>
      <w:r w:rsidRPr="00BF582B">
        <w:rPr>
          <w:rFonts w:ascii="Book Antiqua" w:hAnsi="Book Antiqua"/>
          <w:szCs w:val="24"/>
          <w:lang w:val="es-PR"/>
        </w:rPr>
        <w:t xml:space="preserve"> la integración de la IA como herramienta para el aprendizaje del inglés conversacional representa una oportunidad innovadora para transformar el proceso educativo</w:t>
      </w:r>
      <w:r w:rsidR="00F266D0">
        <w:rPr>
          <w:rFonts w:ascii="Book Antiqua" w:hAnsi="Book Antiqua"/>
          <w:szCs w:val="24"/>
          <w:lang w:val="es-PR"/>
        </w:rPr>
        <w:t>;</w:t>
      </w:r>
      <w:r w:rsidRPr="00BF582B">
        <w:rPr>
          <w:rFonts w:ascii="Book Antiqua" w:hAnsi="Book Antiqua"/>
          <w:szCs w:val="24"/>
          <w:lang w:val="es-PR"/>
        </w:rPr>
        <w:t xml:space="preserve"> las plataforma basadas en IA permiten ofrecer interacción en tiempo real, pr</w:t>
      </w:r>
      <w:r w:rsidR="0078438C">
        <w:rPr>
          <w:rFonts w:ascii="Book Antiqua" w:hAnsi="Book Antiqua"/>
          <w:szCs w:val="24"/>
          <w:lang w:val="es-PR"/>
        </w:rPr>
        <w:t>á</w:t>
      </w:r>
      <w:r w:rsidRPr="00BF582B">
        <w:rPr>
          <w:rFonts w:ascii="Book Antiqua" w:hAnsi="Book Antiqua"/>
          <w:szCs w:val="24"/>
          <w:lang w:val="es-PR"/>
        </w:rPr>
        <w:t xml:space="preserve">ctica individualizada y retroalimentación inmediata, la medida </w:t>
      </w:r>
      <w:r w:rsidR="0078438C">
        <w:rPr>
          <w:rFonts w:ascii="Book Antiqua" w:hAnsi="Book Antiqua"/>
          <w:szCs w:val="24"/>
          <w:lang w:val="es-PR"/>
        </w:rPr>
        <w:t>ofrece</w:t>
      </w:r>
      <w:r w:rsidRPr="00BF582B">
        <w:rPr>
          <w:rFonts w:ascii="Book Antiqua" w:hAnsi="Book Antiqua"/>
          <w:szCs w:val="24"/>
          <w:lang w:val="es-PR"/>
        </w:rPr>
        <w:t xml:space="preserve"> prioridad a escuelas ubicadas en zonas rurales y de difícil acceso</w:t>
      </w:r>
      <w:r w:rsidR="00F266D0">
        <w:rPr>
          <w:rFonts w:ascii="Book Antiqua" w:hAnsi="Book Antiqua"/>
          <w:szCs w:val="24"/>
          <w:lang w:val="es-PR"/>
        </w:rPr>
        <w:t>,</w:t>
      </w:r>
      <w:r w:rsidRPr="00BF582B">
        <w:rPr>
          <w:rFonts w:ascii="Book Antiqua" w:hAnsi="Book Antiqua"/>
          <w:szCs w:val="24"/>
          <w:lang w:val="es-PR"/>
        </w:rPr>
        <w:t xml:space="preserve"> muchas de las cuales </w:t>
      </w:r>
      <w:r w:rsidR="00F266D0">
        <w:rPr>
          <w:rFonts w:ascii="Book Antiqua" w:hAnsi="Book Antiqua"/>
          <w:szCs w:val="24"/>
          <w:lang w:val="es-PR"/>
        </w:rPr>
        <w:t xml:space="preserve">han </w:t>
      </w:r>
      <w:r w:rsidR="00F266D0">
        <w:rPr>
          <w:rFonts w:ascii="Book Antiqua" w:hAnsi="Book Antiqua"/>
          <w:szCs w:val="24"/>
          <w:lang w:val="es-PR"/>
        </w:rPr>
        <w:lastRenderedPageBreak/>
        <w:t xml:space="preserve">presentado </w:t>
      </w:r>
      <w:r w:rsidRPr="00BF582B">
        <w:rPr>
          <w:rFonts w:ascii="Book Antiqua" w:hAnsi="Book Antiqua"/>
          <w:szCs w:val="24"/>
          <w:lang w:val="es-PR"/>
        </w:rPr>
        <w:t>en el pasado desventajas en el acceso a recursos tecnológicos</w:t>
      </w:r>
      <w:r w:rsidR="00F266D0">
        <w:rPr>
          <w:rFonts w:ascii="Book Antiqua" w:hAnsi="Book Antiqua"/>
          <w:szCs w:val="24"/>
          <w:lang w:val="es-PR"/>
        </w:rPr>
        <w:t>;</w:t>
      </w:r>
      <w:r w:rsidRPr="00BF582B">
        <w:rPr>
          <w:rFonts w:ascii="Book Antiqua" w:hAnsi="Book Antiqua"/>
          <w:szCs w:val="24"/>
          <w:lang w:val="es-PR"/>
        </w:rPr>
        <w:t xml:space="preserve"> </w:t>
      </w:r>
      <w:r w:rsidR="00F266D0" w:rsidRPr="00F266D0">
        <w:rPr>
          <w:rFonts w:ascii="Book Antiqua" w:hAnsi="Book Antiqua"/>
          <w:szCs w:val="24"/>
          <w:lang w:val="es-PR"/>
        </w:rPr>
        <w:t>y se enfoca en una estrategia fundamentada en la integración de la tecnología para cerrar brechas educativas, promoviendo la equidad y asegurando que todos los estudiantes, sin importar su ubicación, tengan acceso a herramientas tecnológicas de vanguardia (responde a las Metas 1 y 4 del Plan Estratégico del DEPR). Por último, otro aspecto destacable de la medida es que el proyecto contempla la capacitación de maestros y la colaboración con PRITS y el sector académico, lo que promueve una implementación ética y sostenible de la IA.</w:t>
      </w:r>
    </w:p>
    <w:p w14:paraId="2EE448BF" w14:textId="46EF4614" w:rsidR="00BF582B" w:rsidRPr="00BF582B" w:rsidRDefault="00BF582B" w:rsidP="00BF582B">
      <w:pPr>
        <w:spacing w:before="100" w:beforeAutospacing="1" w:after="100" w:afterAutospacing="1" w:line="360" w:lineRule="auto"/>
        <w:jc w:val="both"/>
        <w:rPr>
          <w:rFonts w:ascii="Book Antiqua" w:hAnsi="Book Antiqua"/>
          <w:szCs w:val="24"/>
          <w:lang w:val="es-PR"/>
        </w:rPr>
      </w:pPr>
      <w:r>
        <w:rPr>
          <w:rFonts w:ascii="Book Antiqua" w:hAnsi="Book Antiqua"/>
          <w:szCs w:val="24"/>
          <w:lang w:val="es-PR"/>
        </w:rPr>
        <w:t xml:space="preserve">           </w:t>
      </w:r>
      <w:r w:rsidR="006F370C">
        <w:rPr>
          <w:rFonts w:ascii="Book Antiqua" w:hAnsi="Book Antiqua"/>
          <w:szCs w:val="24"/>
          <w:lang w:val="es-PR"/>
        </w:rPr>
        <w:t xml:space="preserve">El </w:t>
      </w:r>
      <w:r w:rsidRPr="00BF582B">
        <w:rPr>
          <w:rFonts w:ascii="Book Antiqua" w:hAnsi="Book Antiqua"/>
          <w:szCs w:val="24"/>
          <w:lang w:val="es-PR"/>
        </w:rPr>
        <w:t xml:space="preserve">DEPR nos </w:t>
      </w:r>
      <w:r w:rsidR="00F266D0">
        <w:rPr>
          <w:rFonts w:ascii="Book Antiqua" w:hAnsi="Book Antiqua"/>
          <w:szCs w:val="24"/>
          <w:lang w:val="es-PR"/>
        </w:rPr>
        <w:t>comunica</w:t>
      </w:r>
      <w:r w:rsidRPr="00BF582B">
        <w:rPr>
          <w:rFonts w:ascii="Book Antiqua" w:hAnsi="Book Antiqua"/>
          <w:szCs w:val="24"/>
          <w:lang w:val="es-PR"/>
        </w:rPr>
        <w:t xml:space="preserve"> que el proyecto tiene una misión y visión innovadora, aunque nos recomienda investigar los desafíos estructurales y financieros. Por ejemplo, al legislar el uso espec</w:t>
      </w:r>
      <w:r w:rsidR="0078438C">
        <w:rPr>
          <w:rFonts w:ascii="Book Antiqua" w:hAnsi="Book Antiqua"/>
          <w:szCs w:val="24"/>
          <w:lang w:val="es-PR"/>
        </w:rPr>
        <w:t>í</w:t>
      </w:r>
      <w:r w:rsidRPr="00BF582B">
        <w:rPr>
          <w:rFonts w:ascii="Book Antiqua" w:hAnsi="Book Antiqua"/>
          <w:szCs w:val="24"/>
          <w:lang w:val="es-PR"/>
        </w:rPr>
        <w:t xml:space="preserve">fico de IA en el currículo de DEPR, podría limitarse el uso de fondos federales que </w:t>
      </w:r>
      <w:r w:rsidR="00F266D0">
        <w:rPr>
          <w:rFonts w:ascii="Book Antiqua" w:hAnsi="Book Antiqua"/>
          <w:szCs w:val="24"/>
          <w:lang w:val="es-PR"/>
        </w:rPr>
        <w:t xml:space="preserve">ya </w:t>
      </w:r>
      <w:r w:rsidRPr="00BF582B">
        <w:rPr>
          <w:rFonts w:ascii="Book Antiqua" w:hAnsi="Book Antiqua"/>
          <w:szCs w:val="24"/>
          <w:lang w:val="es-PR"/>
        </w:rPr>
        <w:t xml:space="preserve">están destinados. </w:t>
      </w:r>
      <w:r w:rsidR="00F266D0" w:rsidRPr="00F266D0">
        <w:rPr>
          <w:rFonts w:ascii="Book Antiqua" w:hAnsi="Book Antiqua"/>
          <w:szCs w:val="24"/>
          <w:lang w:val="es-PR"/>
        </w:rPr>
        <w:t xml:space="preserve">Además, argumenta </w:t>
      </w:r>
      <w:proofErr w:type="gramStart"/>
      <w:r w:rsidR="00F266D0" w:rsidRPr="00F266D0">
        <w:rPr>
          <w:rFonts w:ascii="Book Antiqua" w:hAnsi="Book Antiqua"/>
          <w:szCs w:val="24"/>
          <w:lang w:val="es-PR"/>
        </w:rPr>
        <w:t>que</w:t>
      </w:r>
      <w:proofErr w:type="gramEnd"/>
      <w:r w:rsidR="00F266D0" w:rsidRPr="00F266D0">
        <w:rPr>
          <w:rFonts w:ascii="Book Antiqua" w:hAnsi="Book Antiqua"/>
          <w:szCs w:val="24"/>
          <w:lang w:val="es-PR"/>
        </w:rPr>
        <w:t xml:space="preserve"> al no contemplarse el uso de fondos estatales para la implementación del proyecto, y tratar de cubrirlo con fondos federales, podría entrar en conflicto con los principios de uso aceptable, corriendo el riesgo de señalamientos futuros por uso incorrecto de dichos fondos</w:t>
      </w:r>
      <w:r w:rsidRPr="00BF582B">
        <w:rPr>
          <w:rFonts w:ascii="Book Antiqua" w:hAnsi="Book Antiqua"/>
          <w:szCs w:val="24"/>
          <w:lang w:val="es-PR"/>
        </w:rPr>
        <w:t xml:space="preserve">. </w:t>
      </w:r>
    </w:p>
    <w:p w14:paraId="06C7A1D4" w14:textId="21B51D9C" w:rsidR="00BF582B" w:rsidRPr="00BF582B" w:rsidRDefault="00BF582B" w:rsidP="00BF582B">
      <w:pPr>
        <w:spacing w:before="100" w:beforeAutospacing="1" w:after="100" w:afterAutospacing="1" w:line="360" w:lineRule="auto"/>
        <w:jc w:val="both"/>
        <w:rPr>
          <w:rFonts w:ascii="Book Antiqua" w:hAnsi="Book Antiqua"/>
          <w:szCs w:val="24"/>
          <w:lang w:val="es-PR"/>
        </w:rPr>
      </w:pPr>
      <w:r>
        <w:rPr>
          <w:rFonts w:ascii="Book Antiqua" w:hAnsi="Book Antiqua"/>
          <w:szCs w:val="24"/>
          <w:lang w:val="es-PR"/>
        </w:rPr>
        <w:t xml:space="preserve">                </w:t>
      </w:r>
      <w:r w:rsidR="00F266D0" w:rsidRPr="00F266D0">
        <w:rPr>
          <w:rFonts w:ascii="Book Antiqua" w:hAnsi="Book Antiqua"/>
          <w:szCs w:val="24"/>
          <w:lang w:val="es-PR"/>
        </w:rPr>
        <w:t>Entre varios retos, señalan que se requeriría una línea de tiempo y un alcance razonable para la implementación total del proyecto. También mencionan la conectividad de banda ancha y el acceso sostenible a internet, lo cual podría provocar desigualdad educativa entre áreas rurales. Además, advierten sobre el riesgo de dependencia tecnológica, ya que el maestro debe seguir siendo la figura central en la educación. Aunque la IA puede ofrecer desarrollo y apoyo valioso, una implementación apresurada podría alterar ese equilibrio.</w:t>
      </w:r>
    </w:p>
    <w:p w14:paraId="37615321" w14:textId="77777777" w:rsidR="00F266D0" w:rsidRPr="00F266D0" w:rsidRDefault="00DE69CB" w:rsidP="00F266D0">
      <w:pPr>
        <w:spacing w:before="100" w:beforeAutospacing="1" w:after="100" w:afterAutospacing="1" w:line="360" w:lineRule="auto"/>
        <w:jc w:val="both"/>
        <w:rPr>
          <w:rFonts w:ascii="Book Antiqua" w:hAnsi="Book Antiqua"/>
          <w:szCs w:val="24"/>
          <w:lang w:val="es-PR"/>
        </w:rPr>
      </w:pPr>
      <w:r>
        <w:rPr>
          <w:rFonts w:ascii="Book Antiqua" w:hAnsi="Book Antiqua"/>
          <w:szCs w:val="24"/>
          <w:lang w:val="es-PR"/>
        </w:rPr>
        <w:t xml:space="preserve">          </w:t>
      </w:r>
      <w:r w:rsidR="00F266D0" w:rsidRPr="00F266D0">
        <w:rPr>
          <w:rFonts w:ascii="Book Antiqua" w:hAnsi="Book Antiqua"/>
          <w:szCs w:val="24"/>
          <w:lang w:val="es-PR"/>
        </w:rPr>
        <w:t xml:space="preserve">Para concluir, el DEPR vuelve a destacar la importancia innovadora de la medida, subrayando la necesidad de actuar con cautela y conforme a las normas de la Ley 85-2018 y el manual de recomendaciones sobre el uso de IA en el sistema educativo. También recalca que esta medida guarda relación con el P. de la S. 348, el cual no es excluyente, </w:t>
      </w:r>
      <w:r w:rsidR="00F266D0" w:rsidRPr="00F266D0">
        <w:rPr>
          <w:rFonts w:ascii="Book Antiqua" w:hAnsi="Book Antiqua"/>
          <w:szCs w:val="24"/>
          <w:lang w:val="es-PR"/>
        </w:rPr>
        <w:lastRenderedPageBreak/>
        <w:t>sino complementario, y que también busca integrar la IA en las escuelas públicas para reducir el rezago educativo y mejorar la enseñanza.</w:t>
      </w:r>
    </w:p>
    <w:p w14:paraId="1C93C317" w14:textId="0DFEB697" w:rsidR="00FE0B8E" w:rsidRPr="00FE0B8E" w:rsidRDefault="00FE0B8E" w:rsidP="00BF582B">
      <w:pPr>
        <w:spacing w:before="100" w:beforeAutospacing="1" w:after="100" w:afterAutospacing="1" w:line="360" w:lineRule="auto"/>
        <w:jc w:val="both"/>
        <w:rPr>
          <w:rFonts w:ascii="Book Antiqua" w:hAnsi="Book Antiqua"/>
          <w:szCs w:val="24"/>
          <w:lang w:val="es-PR"/>
        </w:rPr>
      </w:pPr>
    </w:p>
    <w:p w14:paraId="0DA72614" w14:textId="4ACF8660" w:rsidR="00DF1752" w:rsidRPr="00FE0B8E" w:rsidRDefault="0078438C" w:rsidP="00DE69CB">
      <w:pPr>
        <w:spacing w:before="100" w:beforeAutospacing="1" w:after="100" w:afterAutospacing="1" w:line="360" w:lineRule="auto"/>
        <w:jc w:val="center"/>
        <w:rPr>
          <w:rFonts w:ascii="Book Antiqua" w:hAnsi="Book Antiqua"/>
          <w:b/>
          <w:bCs/>
          <w:szCs w:val="24"/>
        </w:rPr>
      </w:pPr>
      <w:r w:rsidRPr="00FE0B8E">
        <w:rPr>
          <w:rFonts w:ascii="Book Antiqua" w:hAnsi="Book Antiqua"/>
          <w:b/>
          <w:bCs/>
          <w:szCs w:val="24"/>
        </w:rPr>
        <w:t>PUERTO RICO INNOVATION AND TECHNOLOGY SERVICE</w:t>
      </w:r>
    </w:p>
    <w:p w14:paraId="2EEA6AB1" w14:textId="77777777" w:rsidR="00C7499B" w:rsidRPr="00C7499B" w:rsidRDefault="00DF1752" w:rsidP="00C7499B">
      <w:pPr>
        <w:spacing w:before="100" w:beforeAutospacing="1" w:after="100" w:afterAutospacing="1" w:line="360" w:lineRule="auto"/>
        <w:jc w:val="both"/>
        <w:rPr>
          <w:rFonts w:ascii="Book Antiqua" w:hAnsi="Book Antiqua"/>
          <w:szCs w:val="24"/>
          <w:lang w:val="es-PR"/>
        </w:rPr>
      </w:pPr>
      <w:r w:rsidRPr="0080304B">
        <w:rPr>
          <w:rFonts w:ascii="Book Antiqua" w:hAnsi="Book Antiqua"/>
          <w:szCs w:val="24"/>
        </w:rPr>
        <w:t xml:space="preserve">                 </w:t>
      </w:r>
      <w:r w:rsidR="00C7499B" w:rsidRPr="00C7499B">
        <w:rPr>
          <w:rFonts w:ascii="Book Antiqua" w:hAnsi="Book Antiqua"/>
          <w:szCs w:val="24"/>
          <w:lang w:val="es-PR"/>
        </w:rPr>
        <w:t xml:space="preserve">El Puerto Rico </w:t>
      </w:r>
      <w:proofErr w:type="spellStart"/>
      <w:r w:rsidR="00C7499B" w:rsidRPr="00C7499B">
        <w:rPr>
          <w:rFonts w:ascii="Book Antiqua" w:hAnsi="Book Antiqua"/>
          <w:szCs w:val="24"/>
          <w:lang w:val="es-PR"/>
        </w:rPr>
        <w:t>Innovation</w:t>
      </w:r>
      <w:proofErr w:type="spellEnd"/>
      <w:r w:rsidR="00C7499B" w:rsidRPr="00C7499B">
        <w:rPr>
          <w:rFonts w:ascii="Book Antiqua" w:hAnsi="Book Antiqua"/>
          <w:szCs w:val="24"/>
          <w:lang w:val="es-PR"/>
        </w:rPr>
        <w:t xml:space="preserve"> and </w:t>
      </w:r>
      <w:proofErr w:type="spellStart"/>
      <w:r w:rsidR="00C7499B" w:rsidRPr="00C7499B">
        <w:rPr>
          <w:rFonts w:ascii="Book Antiqua" w:hAnsi="Book Antiqua"/>
          <w:szCs w:val="24"/>
          <w:lang w:val="es-PR"/>
        </w:rPr>
        <w:t>Technology</w:t>
      </w:r>
      <w:proofErr w:type="spellEnd"/>
      <w:r w:rsidR="00C7499B" w:rsidRPr="00C7499B">
        <w:rPr>
          <w:rFonts w:ascii="Book Antiqua" w:hAnsi="Book Antiqua"/>
          <w:szCs w:val="24"/>
          <w:lang w:val="es-PR"/>
        </w:rPr>
        <w:t xml:space="preserve"> </w:t>
      </w:r>
      <w:proofErr w:type="spellStart"/>
      <w:r w:rsidR="00C7499B" w:rsidRPr="00C7499B">
        <w:rPr>
          <w:rFonts w:ascii="Book Antiqua" w:hAnsi="Book Antiqua"/>
          <w:szCs w:val="24"/>
          <w:lang w:val="es-PR"/>
        </w:rPr>
        <w:t>Service</w:t>
      </w:r>
      <w:proofErr w:type="spellEnd"/>
      <w:r w:rsidR="00C7499B" w:rsidRPr="00C7499B">
        <w:rPr>
          <w:rFonts w:ascii="Book Antiqua" w:hAnsi="Book Antiqua"/>
          <w:szCs w:val="24"/>
          <w:lang w:val="es-PR"/>
        </w:rPr>
        <w:t xml:space="preserve"> (en adelante, PRITS), representado por su director ejecutivo, Antonio J. Ramos Guardiola, ha comparecido presentando su posición sobre el P. de la C. 427, que busca establecer una "Ley para la Implementación de la Inteligencia Artificial en el Programa de Inglés del Sistema Público de Enseñanza en Puerto Rico". El objetivo de esta ley es utilizar la inteligencia artificial (IA) para mejorar la enseñanza del inglés conversacional en las escuelas públicas, mediante la creación de un Comité de Evaluación y un marco legal para su implementación.</w:t>
      </w:r>
    </w:p>
    <w:p w14:paraId="720BD7CC" w14:textId="1F2079F7" w:rsidR="00C7499B" w:rsidRPr="00C7499B" w:rsidRDefault="00AD5016" w:rsidP="00C7499B">
      <w:pPr>
        <w:spacing w:before="100" w:beforeAutospacing="1" w:after="100" w:afterAutospacing="1" w:line="360" w:lineRule="auto"/>
        <w:ind w:firstLine="720"/>
        <w:jc w:val="both"/>
        <w:rPr>
          <w:rFonts w:ascii="Book Antiqua" w:hAnsi="Book Antiqua"/>
          <w:szCs w:val="24"/>
          <w:lang w:val="es-PR"/>
        </w:rPr>
      </w:pPr>
      <w:r w:rsidRPr="00AD5016">
        <w:rPr>
          <w:rFonts w:ascii="Book Antiqua" w:hAnsi="Book Antiqua"/>
          <w:szCs w:val="24"/>
          <w:lang w:val="es-PR"/>
        </w:rPr>
        <w:t>PRITS expone que el proyecto contempla un programa piloto de tres años que comenzará en veinticinco escuelas públicas, particularmente en áreas rurales o en aquellas con dificultades en el aprendizaje del inglés. La integración de la IA se propone como una herramienta para hacer el aprendizaje más dinámico y adaptar la enseñanza a las necesidades individuales de cada estudiante. Asimismo, se espera que esta tecnología alivie a los maestros de ciertas tareas administrativas, permitiéndoles enfocarse en una enseñanza más personalizada. La propuesta también busca ofrecer evaluaciones más precisas del progreso de los estudiantes, mediante herramientas de IA capaces de analizar la pronunciación y fluidez en tiempo real.</w:t>
      </w:r>
    </w:p>
    <w:p w14:paraId="2C0D3614" w14:textId="77777777" w:rsidR="00AD5016" w:rsidRPr="00AD5016" w:rsidRDefault="00AD5016" w:rsidP="00AD5016">
      <w:pPr>
        <w:spacing w:before="100" w:beforeAutospacing="1" w:after="100" w:afterAutospacing="1" w:line="360" w:lineRule="auto"/>
        <w:ind w:firstLine="720"/>
        <w:jc w:val="both"/>
        <w:rPr>
          <w:rFonts w:ascii="Book Antiqua" w:hAnsi="Book Antiqua"/>
          <w:szCs w:val="24"/>
          <w:lang w:val="es-PR"/>
        </w:rPr>
      </w:pPr>
      <w:r w:rsidRPr="00AD5016">
        <w:rPr>
          <w:rFonts w:ascii="Book Antiqua" w:hAnsi="Book Antiqua"/>
          <w:szCs w:val="24"/>
          <w:lang w:val="es-PR"/>
        </w:rPr>
        <w:t>PRITS apoya la medida, destacando su alineación con la Ley 85-2018, la cual posiciona al estudiante en el centro del sistema educativo y promueve el desarrollo de sus capacidades. La implementación de esta ley contribuirá a la modernización del sistema educativo de Puerto Rico.</w:t>
      </w:r>
    </w:p>
    <w:p w14:paraId="4B62A299" w14:textId="544667E9" w:rsidR="00C7499B" w:rsidRPr="00C7499B" w:rsidRDefault="00C7499B" w:rsidP="00C7499B">
      <w:pPr>
        <w:spacing w:before="100" w:beforeAutospacing="1" w:after="100" w:afterAutospacing="1" w:line="360" w:lineRule="auto"/>
        <w:ind w:firstLine="720"/>
        <w:jc w:val="both"/>
        <w:rPr>
          <w:rFonts w:ascii="Book Antiqua" w:hAnsi="Book Antiqua"/>
          <w:szCs w:val="24"/>
          <w:lang w:val="es-PR"/>
        </w:rPr>
      </w:pPr>
    </w:p>
    <w:p w14:paraId="1E76EC8C" w14:textId="77777777" w:rsidR="00AD5016" w:rsidRDefault="00AD5016" w:rsidP="00C7499B">
      <w:pPr>
        <w:spacing w:before="100" w:beforeAutospacing="1" w:after="100" w:afterAutospacing="1" w:line="360" w:lineRule="auto"/>
        <w:ind w:firstLine="720"/>
        <w:jc w:val="both"/>
        <w:rPr>
          <w:rFonts w:ascii="Book Antiqua" w:hAnsi="Book Antiqua"/>
          <w:szCs w:val="24"/>
          <w:lang w:val="es-PR"/>
        </w:rPr>
      </w:pPr>
      <w:r w:rsidRPr="00AD5016">
        <w:rPr>
          <w:rFonts w:ascii="Book Antiqua" w:hAnsi="Book Antiqua"/>
          <w:szCs w:val="24"/>
          <w:lang w:val="es-PR"/>
        </w:rPr>
        <w:lastRenderedPageBreak/>
        <w:t>PRITS sugiere incluir a la Universidad de Puerto Rico en el desarrollo del programa, con el fin de garantizar un enfoque científico y académico en la recopilación de datos. Además, enfatiza la importancia de contar con expertos en tecnología educativa dentro del Comité de Evaluación, para asegurar una evaluación rigurosa del programa. Las leyes vigentes proveen un marco legal que permite a PRITS supervisar y validar proyectos tecnológicos de manera segura y eficiente.</w:t>
      </w:r>
    </w:p>
    <w:p w14:paraId="259D8A53" w14:textId="3FF7BF69" w:rsidR="00C7499B" w:rsidRPr="00C7499B" w:rsidRDefault="00C7499B" w:rsidP="00C7499B">
      <w:pPr>
        <w:spacing w:before="100" w:beforeAutospacing="1" w:after="100" w:afterAutospacing="1" w:line="360" w:lineRule="auto"/>
        <w:ind w:firstLine="720"/>
        <w:jc w:val="both"/>
        <w:rPr>
          <w:rFonts w:ascii="Book Antiqua" w:hAnsi="Book Antiqua"/>
          <w:szCs w:val="24"/>
          <w:lang w:val="es-PR"/>
        </w:rPr>
      </w:pPr>
      <w:r w:rsidRPr="00C7499B">
        <w:rPr>
          <w:rFonts w:ascii="Book Antiqua" w:hAnsi="Book Antiqua"/>
          <w:szCs w:val="24"/>
          <w:lang w:val="es-PR"/>
        </w:rPr>
        <w:t>En conclusión, PRITS respalda el P</w:t>
      </w:r>
      <w:r>
        <w:rPr>
          <w:rFonts w:ascii="Book Antiqua" w:hAnsi="Book Antiqua"/>
          <w:szCs w:val="24"/>
          <w:lang w:val="es-PR"/>
        </w:rPr>
        <w:t>.</w:t>
      </w:r>
      <w:r w:rsidRPr="00C7499B">
        <w:rPr>
          <w:rFonts w:ascii="Book Antiqua" w:hAnsi="Book Antiqua"/>
          <w:szCs w:val="24"/>
          <w:lang w:val="es-PR"/>
        </w:rPr>
        <w:t xml:space="preserve"> de la C</w:t>
      </w:r>
      <w:r>
        <w:rPr>
          <w:rFonts w:ascii="Book Antiqua" w:hAnsi="Book Antiqua"/>
          <w:szCs w:val="24"/>
          <w:lang w:val="es-PR"/>
        </w:rPr>
        <w:t>.</w:t>
      </w:r>
      <w:r w:rsidRPr="00C7499B">
        <w:rPr>
          <w:rFonts w:ascii="Book Antiqua" w:hAnsi="Book Antiqua"/>
          <w:szCs w:val="24"/>
          <w:lang w:val="es-PR"/>
        </w:rPr>
        <w:t xml:space="preserve"> 427 como un paso afirmativo hacia la modernización del sistema educativo y la superación del rezago académico en el aprendizaje del inglés. Se reitera el compromiso de PRITS con la innovación y el bienestar ciudadano.</w:t>
      </w:r>
    </w:p>
    <w:p w14:paraId="3760DA22" w14:textId="27D0512B" w:rsidR="0076334C" w:rsidRPr="002F1871" w:rsidRDefault="0076334C" w:rsidP="002F1871">
      <w:pPr>
        <w:spacing w:before="100" w:beforeAutospacing="1" w:after="100" w:afterAutospacing="1" w:line="360" w:lineRule="auto"/>
        <w:ind w:firstLine="720"/>
        <w:jc w:val="center"/>
        <w:rPr>
          <w:rFonts w:ascii="Book Antiqua" w:hAnsi="Book Antiqua"/>
          <w:b/>
          <w:bCs/>
          <w:lang w:val="es-PR"/>
        </w:rPr>
      </w:pPr>
      <w:r w:rsidRPr="002F1871">
        <w:rPr>
          <w:rFonts w:ascii="Book Antiqua" w:hAnsi="Book Antiqua"/>
          <w:b/>
          <w:bCs/>
          <w:lang w:val="es-PR"/>
        </w:rPr>
        <w:t>CONCLUSIÓN Y RECOMENDACIÓN</w:t>
      </w:r>
    </w:p>
    <w:p w14:paraId="135EFA26" w14:textId="77777777" w:rsidR="002F1871" w:rsidRPr="002F1871" w:rsidRDefault="00846BDD" w:rsidP="002F1871">
      <w:pPr>
        <w:spacing w:before="100" w:beforeAutospacing="1" w:after="100" w:afterAutospacing="1" w:line="360" w:lineRule="auto"/>
        <w:ind w:firstLine="720"/>
        <w:jc w:val="both"/>
        <w:rPr>
          <w:rFonts w:ascii="Book Antiqua" w:hAnsi="Book Antiqua"/>
          <w:lang w:val="es-PR"/>
        </w:rPr>
      </w:pPr>
      <w:r w:rsidRPr="002F1871">
        <w:rPr>
          <w:rFonts w:ascii="Book Antiqua" w:hAnsi="Book Antiqua"/>
          <w:lang w:val="es-PR"/>
        </w:rPr>
        <w:t xml:space="preserve">La Comisión de Educación </w:t>
      </w:r>
      <w:r w:rsidR="0071440D" w:rsidRPr="002F1871">
        <w:rPr>
          <w:rFonts w:ascii="Book Antiqua" w:hAnsi="Book Antiqua"/>
          <w:lang w:val="es-PR"/>
        </w:rPr>
        <w:t>ha llevado a cabo un análisis detallado de todas las comunicaciones recibidas</w:t>
      </w:r>
      <w:r w:rsidR="002F1871" w:rsidRPr="002F1871">
        <w:rPr>
          <w:rFonts w:ascii="Book Antiqua" w:hAnsi="Book Antiqua"/>
          <w:lang w:val="es-PR"/>
        </w:rPr>
        <w:t>, así como el insumo recibido en la Vista Pública celebrada</w:t>
      </w:r>
      <w:r w:rsidRPr="002F1871">
        <w:rPr>
          <w:rFonts w:ascii="Book Antiqua" w:hAnsi="Book Antiqua"/>
          <w:lang w:val="es-PR"/>
        </w:rPr>
        <w:t xml:space="preserve">. </w:t>
      </w:r>
      <w:r w:rsidR="007D4194" w:rsidRPr="002F1871">
        <w:rPr>
          <w:rFonts w:ascii="Book Antiqua" w:hAnsi="Book Antiqua"/>
          <w:lang w:val="es-PR"/>
        </w:rPr>
        <w:t xml:space="preserve">Las agencias consultadas han expresado su respaldo a la medida, </w:t>
      </w:r>
      <w:r w:rsidR="002F1871" w:rsidRPr="002F1871">
        <w:rPr>
          <w:rFonts w:ascii="Book Antiqua" w:hAnsi="Book Antiqua"/>
          <w:lang w:val="es-PR"/>
        </w:rPr>
        <w:t xml:space="preserve">por lo cual, concluye que el P. de la C. 427 representa una medida visionaria y necesaria para atender con urgencia el rezago académico en el aprendizaje del inglés en el sistema público de enseñanza de Puerto Rico. </w:t>
      </w:r>
    </w:p>
    <w:p w14:paraId="0B685D8D" w14:textId="2782258A" w:rsidR="002F1871" w:rsidRPr="002F1871" w:rsidRDefault="002F1871" w:rsidP="002F1871">
      <w:pPr>
        <w:spacing w:before="100" w:beforeAutospacing="1" w:after="100" w:afterAutospacing="1" w:line="360" w:lineRule="auto"/>
        <w:ind w:firstLine="720"/>
        <w:jc w:val="both"/>
        <w:rPr>
          <w:rFonts w:ascii="Book Antiqua" w:hAnsi="Book Antiqua"/>
          <w:lang w:val="es-PR"/>
        </w:rPr>
      </w:pPr>
      <w:r w:rsidRPr="002F1871">
        <w:rPr>
          <w:rFonts w:ascii="Book Antiqua" w:hAnsi="Book Antiqua"/>
          <w:lang w:val="es-PR"/>
        </w:rPr>
        <w:t xml:space="preserve">Esta medida no solo responde a los objetivos de la Ley 85-2018, </w:t>
      </w:r>
      <w:r>
        <w:rPr>
          <w:rFonts w:ascii="Book Antiqua" w:hAnsi="Book Antiqua"/>
          <w:lang w:val="es-PR"/>
        </w:rPr>
        <w:t xml:space="preserve">y a la Política Pública del Gobierno de Puerto Rico, </w:t>
      </w:r>
      <w:r w:rsidRPr="002F1871">
        <w:rPr>
          <w:rFonts w:ascii="Book Antiqua" w:hAnsi="Book Antiqua"/>
          <w:lang w:val="es-PR"/>
        </w:rPr>
        <w:t>colocando al estudiante en el centro del proceso educativo, sino que también incorpora las herramientas tecnológicas más avanzadas para lograr una enseñanza más personalizada, inclusiva y efectiva.</w:t>
      </w:r>
    </w:p>
    <w:p w14:paraId="3DD991A3" w14:textId="77777777" w:rsidR="002F1871" w:rsidRPr="002F1871" w:rsidRDefault="002F1871" w:rsidP="002F1871">
      <w:pPr>
        <w:spacing w:before="100" w:beforeAutospacing="1" w:after="100" w:afterAutospacing="1" w:line="360" w:lineRule="auto"/>
        <w:ind w:firstLine="720"/>
        <w:jc w:val="both"/>
        <w:rPr>
          <w:rFonts w:ascii="Book Antiqua" w:hAnsi="Book Antiqua"/>
          <w:lang w:val="es-PR"/>
        </w:rPr>
      </w:pPr>
      <w:r w:rsidRPr="002F1871">
        <w:rPr>
          <w:rFonts w:ascii="Book Antiqua" w:hAnsi="Book Antiqua"/>
          <w:lang w:val="es-PR"/>
        </w:rPr>
        <w:t>La implementación de la inteligencia artificial en el currículo escolar abre paso a un sistema educativo moderno, alineado con estándares globales y enfocado en cerrar brechas de acceso, especialmente en comunidades rurales y marginadas. Además, la colaboración entre el Departamento de Educación, PRITS y el sector académico asegura una ejecución ética, responsable y basada en evidencia científica.</w:t>
      </w:r>
    </w:p>
    <w:p w14:paraId="5EB4E285" w14:textId="04103BC6" w:rsidR="002F1871" w:rsidRPr="002F1871" w:rsidRDefault="002F1871" w:rsidP="002F1871">
      <w:pPr>
        <w:spacing w:before="100" w:beforeAutospacing="1" w:after="100" w:afterAutospacing="1" w:line="360" w:lineRule="auto"/>
        <w:ind w:firstLine="720"/>
        <w:jc w:val="both"/>
        <w:rPr>
          <w:rFonts w:ascii="Book Antiqua" w:hAnsi="Book Antiqua"/>
          <w:lang w:val="es-PR"/>
        </w:rPr>
      </w:pPr>
      <w:r w:rsidRPr="002F1871">
        <w:rPr>
          <w:rFonts w:ascii="Book Antiqua" w:hAnsi="Book Antiqua"/>
          <w:lang w:val="es-PR"/>
        </w:rPr>
        <w:lastRenderedPageBreak/>
        <w:t xml:space="preserve">Por todo lo anterior, esta Comisión recomienda la aprobación del P. de la C. 427, con las enmiendas sugeridas en el </w:t>
      </w:r>
      <w:proofErr w:type="spellStart"/>
      <w:r w:rsidRPr="002F1871">
        <w:rPr>
          <w:rFonts w:ascii="Book Antiqua" w:hAnsi="Book Antiqua"/>
          <w:lang w:val="es-PR"/>
        </w:rPr>
        <w:t>entirillado</w:t>
      </w:r>
      <w:proofErr w:type="spellEnd"/>
      <w:r w:rsidRPr="002F1871">
        <w:rPr>
          <w:rFonts w:ascii="Book Antiqua" w:hAnsi="Book Antiqua"/>
          <w:lang w:val="es-PR"/>
        </w:rPr>
        <w:t xml:space="preserve"> electrónico que se acompaña, su ejecución contribuirá significativamente al fortalecimiento del sistema educativo de Puerto Rico y al desarrollo pleno de los estudiantes como ciudadanos bilingües, preparados para enfrentar los retos del mundo contemporáneo.</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93B91" w14:textId="77777777" w:rsidR="00F04EAC" w:rsidRDefault="00F04EAC">
      <w:r>
        <w:separator/>
      </w:r>
    </w:p>
  </w:endnote>
  <w:endnote w:type="continuationSeparator" w:id="0">
    <w:p w14:paraId="5E859282" w14:textId="77777777" w:rsidR="00F04EAC" w:rsidRDefault="00F0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694C8" w14:textId="77777777" w:rsidR="00F04EAC" w:rsidRDefault="00F04EAC">
      <w:r>
        <w:separator/>
      </w:r>
    </w:p>
  </w:footnote>
  <w:footnote w:type="continuationSeparator" w:id="0">
    <w:p w14:paraId="534F9D3D" w14:textId="77777777" w:rsidR="00F04EAC" w:rsidRDefault="00F04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6B6C"/>
    <w:rsid w:val="000B0DBB"/>
    <w:rsid w:val="000C2850"/>
    <w:rsid w:val="000C2CBF"/>
    <w:rsid w:val="000D60DB"/>
    <w:rsid w:val="000E2586"/>
    <w:rsid w:val="000E3D6D"/>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211C"/>
    <w:rsid w:val="001F4CA3"/>
    <w:rsid w:val="001F5064"/>
    <w:rsid w:val="001F612A"/>
    <w:rsid w:val="00211396"/>
    <w:rsid w:val="00222320"/>
    <w:rsid w:val="00226AE6"/>
    <w:rsid w:val="00245B34"/>
    <w:rsid w:val="00263355"/>
    <w:rsid w:val="00273792"/>
    <w:rsid w:val="00284E77"/>
    <w:rsid w:val="0029726D"/>
    <w:rsid w:val="002A73D5"/>
    <w:rsid w:val="002B4F94"/>
    <w:rsid w:val="002C6295"/>
    <w:rsid w:val="002D4AC8"/>
    <w:rsid w:val="002F1871"/>
    <w:rsid w:val="00307183"/>
    <w:rsid w:val="00320BDF"/>
    <w:rsid w:val="00320D78"/>
    <w:rsid w:val="0034124E"/>
    <w:rsid w:val="00364902"/>
    <w:rsid w:val="00380FE5"/>
    <w:rsid w:val="00384455"/>
    <w:rsid w:val="003924DD"/>
    <w:rsid w:val="00394FCB"/>
    <w:rsid w:val="003963BE"/>
    <w:rsid w:val="003963F4"/>
    <w:rsid w:val="003B3770"/>
    <w:rsid w:val="003B5254"/>
    <w:rsid w:val="003B75A6"/>
    <w:rsid w:val="003C7E14"/>
    <w:rsid w:val="003D2C21"/>
    <w:rsid w:val="003F05CE"/>
    <w:rsid w:val="003F76A8"/>
    <w:rsid w:val="004061CA"/>
    <w:rsid w:val="00413299"/>
    <w:rsid w:val="00415689"/>
    <w:rsid w:val="00424D08"/>
    <w:rsid w:val="004440CB"/>
    <w:rsid w:val="004713D2"/>
    <w:rsid w:val="004731D3"/>
    <w:rsid w:val="00491D4B"/>
    <w:rsid w:val="0049600B"/>
    <w:rsid w:val="004B6E28"/>
    <w:rsid w:val="004B7486"/>
    <w:rsid w:val="004E6E14"/>
    <w:rsid w:val="004F5525"/>
    <w:rsid w:val="00500D0B"/>
    <w:rsid w:val="00502819"/>
    <w:rsid w:val="00521639"/>
    <w:rsid w:val="00532BB7"/>
    <w:rsid w:val="005332E4"/>
    <w:rsid w:val="0053550C"/>
    <w:rsid w:val="00537AB4"/>
    <w:rsid w:val="00551919"/>
    <w:rsid w:val="0055501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32CB"/>
    <w:rsid w:val="00685549"/>
    <w:rsid w:val="00693449"/>
    <w:rsid w:val="006A1FD5"/>
    <w:rsid w:val="006A397E"/>
    <w:rsid w:val="006B0196"/>
    <w:rsid w:val="006B183E"/>
    <w:rsid w:val="006B1DBD"/>
    <w:rsid w:val="006B2451"/>
    <w:rsid w:val="006B7365"/>
    <w:rsid w:val="006C1C9E"/>
    <w:rsid w:val="006C2D81"/>
    <w:rsid w:val="006C7DF8"/>
    <w:rsid w:val="006D0164"/>
    <w:rsid w:val="006D6856"/>
    <w:rsid w:val="006F370C"/>
    <w:rsid w:val="006F40B9"/>
    <w:rsid w:val="0070273C"/>
    <w:rsid w:val="0071440D"/>
    <w:rsid w:val="007154DC"/>
    <w:rsid w:val="00736244"/>
    <w:rsid w:val="00750FC8"/>
    <w:rsid w:val="007533D0"/>
    <w:rsid w:val="00753911"/>
    <w:rsid w:val="00755069"/>
    <w:rsid w:val="00762554"/>
    <w:rsid w:val="0076334C"/>
    <w:rsid w:val="0078438C"/>
    <w:rsid w:val="007B0660"/>
    <w:rsid w:val="007C2BB1"/>
    <w:rsid w:val="007C4411"/>
    <w:rsid w:val="007D4194"/>
    <w:rsid w:val="007E3868"/>
    <w:rsid w:val="0080304B"/>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67EB4"/>
    <w:rsid w:val="00990352"/>
    <w:rsid w:val="009B5F1F"/>
    <w:rsid w:val="009C5DAB"/>
    <w:rsid w:val="009D09D7"/>
    <w:rsid w:val="009E798F"/>
    <w:rsid w:val="009F49A6"/>
    <w:rsid w:val="00A03405"/>
    <w:rsid w:val="00A05430"/>
    <w:rsid w:val="00A10113"/>
    <w:rsid w:val="00A1528A"/>
    <w:rsid w:val="00A1595B"/>
    <w:rsid w:val="00A33918"/>
    <w:rsid w:val="00A367D6"/>
    <w:rsid w:val="00A37E34"/>
    <w:rsid w:val="00A40714"/>
    <w:rsid w:val="00A61046"/>
    <w:rsid w:val="00A62E93"/>
    <w:rsid w:val="00A7014B"/>
    <w:rsid w:val="00A7629F"/>
    <w:rsid w:val="00A97113"/>
    <w:rsid w:val="00AA2C8E"/>
    <w:rsid w:val="00AA73E7"/>
    <w:rsid w:val="00AB2538"/>
    <w:rsid w:val="00AB3BB4"/>
    <w:rsid w:val="00AC171B"/>
    <w:rsid w:val="00AD5016"/>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F16AA"/>
    <w:rsid w:val="00BF526C"/>
    <w:rsid w:val="00BF582B"/>
    <w:rsid w:val="00C0414C"/>
    <w:rsid w:val="00C17618"/>
    <w:rsid w:val="00C354B8"/>
    <w:rsid w:val="00C46101"/>
    <w:rsid w:val="00C52517"/>
    <w:rsid w:val="00C60921"/>
    <w:rsid w:val="00C60F6E"/>
    <w:rsid w:val="00C62936"/>
    <w:rsid w:val="00C653F2"/>
    <w:rsid w:val="00C65D58"/>
    <w:rsid w:val="00C679E6"/>
    <w:rsid w:val="00C7499B"/>
    <w:rsid w:val="00C82C0E"/>
    <w:rsid w:val="00C908F9"/>
    <w:rsid w:val="00CA0917"/>
    <w:rsid w:val="00CA1099"/>
    <w:rsid w:val="00CA70B3"/>
    <w:rsid w:val="00CB434E"/>
    <w:rsid w:val="00CB4FC8"/>
    <w:rsid w:val="00CD338B"/>
    <w:rsid w:val="00CF208A"/>
    <w:rsid w:val="00CF3EBC"/>
    <w:rsid w:val="00CF797F"/>
    <w:rsid w:val="00D133AC"/>
    <w:rsid w:val="00D417C2"/>
    <w:rsid w:val="00D422EF"/>
    <w:rsid w:val="00D46E2E"/>
    <w:rsid w:val="00D54562"/>
    <w:rsid w:val="00D60936"/>
    <w:rsid w:val="00D709EB"/>
    <w:rsid w:val="00D71003"/>
    <w:rsid w:val="00D74714"/>
    <w:rsid w:val="00D82F3F"/>
    <w:rsid w:val="00D921C6"/>
    <w:rsid w:val="00D92384"/>
    <w:rsid w:val="00D958C2"/>
    <w:rsid w:val="00D95C3F"/>
    <w:rsid w:val="00DD2FD5"/>
    <w:rsid w:val="00DE69CB"/>
    <w:rsid w:val="00DE7CE8"/>
    <w:rsid w:val="00DF1752"/>
    <w:rsid w:val="00E04AB5"/>
    <w:rsid w:val="00E11E75"/>
    <w:rsid w:val="00E23ABC"/>
    <w:rsid w:val="00E340DE"/>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04EAC"/>
    <w:rsid w:val="00F14A41"/>
    <w:rsid w:val="00F21BB4"/>
    <w:rsid w:val="00F266D0"/>
    <w:rsid w:val="00F371BF"/>
    <w:rsid w:val="00F5582F"/>
    <w:rsid w:val="00F60A20"/>
    <w:rsid w:val="00F65075"/>
    <w:rsid w:val="00F6633A"/>
    <w:rsid w:val="00F938A1"/>
    <w:rsid w:val="00F96885"/>
    <w:rsid w:val="00FC0A95"/>
    <w:rsid w:val="00FC2AE0"/>
    <w:rsid w:val="00FC319B"/>
    <w:rsid w:val="00FC3D9C"/>
    <w:rsid w:val="00FC4698"/>
    <w:rsid w:val="00FD3130"/>
    <w:rsid w:val="00FD3D12"/>
    <w:rsid w:val="00FD68A3"/>
    <w:rsid w:val="00FD6CB7"/>
    <w:rsid w:val="00FE0B8E"/>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88136">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591948">
      <w:bodyDiv w:val="1"/>
      <w:marLeft w:val="0"/>
      <w:marRight w:val="0"/>
      <w:marTop w:val="0"/>
      <w:marBottom w:val="0"/>
      <w:divBdr>
        <w:top w:val="none" w:sz="0" w:space="0" w:color="auto"/>
        <w:left w:val="none" w:sz="0" w:space="0" w:color="auto"/>
        <w:bottom w:val="none" w:sz="0" w:space="0" w:color="auto"/>
        <w:right w:val="none" w:sz="0" w:space="0" w:color="auto"/>
      </w:divBdr>
    </w:div>
    <w:div w:id="669018091">
      <w:bodyDiv w:val="1"/>
      <w:marLeft w:val="0"/>
      <w:marRight w:val="0"/>
      <w:marTop w:val="0"/>
      <w:marBottom w:val="0"/>
      <w:divBdr>
        <w:top w:val="none" w:sz="0" w:space="0" w:color="auto"/>
        <w:left w:val="none" w:sz="0" w:space="0" w:color="auto"/>
        <w:bottom w:val="none" w:sz="0" w:space="0" w:color="auto"/>
        <w:right w:val="none" w:sz="0" w:space="0" w:color="auto"/>
      </w:divBdr>
    </w:div>
    <w:div w:id="685710886">
      <w:bodyDiv w:val="1"/>
      <w:marLeft w:val="0"/>
      <w:marRight w:val="0"/>
      <w:marTop w:val="0"/>
      <w:marBottom w:val="0"/>
      <w:divBdr>
        <w:top w:val="none" w:sz="0" w:space="0" w:color="auto"/>
        <w:left w:val="none" w:sz="0" w:space="0" w:color="auto"/>
        <w:bottom w:val="none" w:sz="0" w:space="0" w:color="auto"/>
        <w:right w:val="none" w:sz="0" w:space="0" w:color="auto"/>
      </w:divBdr>
    </w:div>
    <w:div w:id="717705797">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58358338">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6937705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952006302">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1715</Words>
  <Characters>9599</Characters>
  <Application>Microsoft Office Word</Application>
  <DocSecurity>4</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2025-04-10T16:45:00Z</cp:lastPrinted>
  <dcterms:created xsi:type="dcterms:W3CDTF">2025-05-07T15:23:00Z</dcterms:created>
  <dcterms:modified xsi:type="dcterms:W3CDTF">2025-05-07T15:23:00Z</dcterms:modified>
</cp:coreProperties>
</file>