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F4C2AB" w14:textId="7EBAEA00" w:rsidR="002573CC" w:rsidRPr="002573CC" w:rsidRDefault="009D6C16" w:rsidP="002573CC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sz w:val="36"/>
          <w:szCs w:val="20"/>
          <w:lang w:val="es-ES_tradnl"/>
        </w:rPr>
      </w:pPr>
      <w:r>
        <w:rPr>
          <w:rFonts w:ascii="Book Antiqua" w:eastAsia="Times New Roman" w:hAnsi="Book Antiqua" w:cs="Times New Roman"/>
          <w:sz w:val="36"/>
          <w:szCs w:val="20"/>
          <w:lang w:val="es-ES_tradnl"/>
        </w:rPr>
        <w:t xml:space="preserve">GOBIERNO </w:t>
      </w:r>
      <w:r w:rsidR="002573CC" w:rsidRPr="002573CC">
        <w:rPr>
          <w:rFonts w:ascii="Book Antiqua" w:eastAsia="Times New Roman" w:hAnsi="Book Antiqua" w:cs="Times New Roman"/>
          <w:sz w:val="36"/>
          <w:szCs w:val="20"/>
          <w:lang w:val="es-ES_tradnl"/>
        </w:rPr>
        <w:t>DE PUERTO RICO</w:t>
      </w:r>
    </w:p>
    <w:p w14:paraId="14DCF277" w14:textId="77777777" w:rsidR="002573CC" w:rsidRPr="002573CC" w:rsidRDefault="002573CC" w:rsidP="002573CC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ES_tradnl"/>
        </w:rPr>
      </w:pPr>
    </w:p>
    <w:p w14:paraId="7B4E789F" w14:textId="0278AD74" w:rsidR="002573CC" w:rsidRPr="002573CC" w:rsidRDefault="009D6C16" w:rsidP="002573CC">
      <w:pPr>
        <w:suppressLineNumbers/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Times New Roman" w:hAnsi="Book Antiqua" w:cs="Times New Roman"/>
          <w:sz w:val="24"/>
          <w:szCs w:val="20"/>
          <w:lang w:val="es-ES_tradnl"/>
        </w:rPr>
      </w:pPr>
      <w:r>
        <w:rPr>
          <w:rFonts w:ascii="Book Antiqua" w:eastAsia="Times New Roman" w:hAnsi="Book Antiqua" w:cs="Times New Roman"/>
          <w:sz w:val="24"/>
          <w:szCs w:val="20"/>
          <w:lang w:val="es-ES_tradnl"/>
        </w:rPr>
        <w:t>20</w:t>
      </w:r>
      <w:r>
        <w:rPr>
          <w:rFonts w:ascii="Book Antiqua" w:eastAsia="Times New Roman" w:hAnsi="Book Antiqua" w:cs="Times New Roman"/>
          <w:sz w:val="24"/>
          <w:szCs w:val="20"/>
          <w:vertAlign w:val="superscript"/>
          <w:lang w:val="es-ES_tradnl"/>
        </w:rPr>
        <w:t>m</w:t>
      </w:r>
      <w:r w:rsidR="002573CC" w:rsidRPr="002573CC">
        <w:rPr>
          <w:rFonts w:ascii="Book Antiqua" w:eastAsia="Times New Roman" w:hAnsi="Book Antiqua" w:cs="Times New Roman"/>
          <w:sz w:val="24"/>
          <w:szCs w:val="20"/>
          <w:vertAlign w:val="superscript"/>
          <w:lang w:val="es-ES_tradnl"/>
        </w:rPr>
        <w:t>a.</w:t>
      </w:r>
      <w:r w:rsidR="002573CC" w:rsidRPr="002573CC">
        <w:rPr>
          <w:rFonts w:ascii="Book Antiqua" w:eastAsia="Times New Roman" w:hAnsi="Book Antiqua" w:cs="Times New Roman"/>
          <w:sz w:val="24"/>
          <w:szCs w:val="20"/>
          <w:lang w:val="es-ES_tradnl"/>
        </w:rPr>
        <w:tab/>
        <w:t>Asamblea</w:t>
      </w:r>
      <w:r w:rsidR="002573CC" w:rsidRPr="002573CC">
        <w:rPr>
          <w:rFonts w:ascii="Book Antiqua" w:eastAsia="Times New Roman" w:hAnsi="Book Antiqua" w:cs="Times New Roman"/>
          <w:sz w:val="24"/>
          <w:szCs w:val="20"/>
          <w:lang w:val="es-ES_tradnl"/>
        </w:rPr>
        <w:tab/>
      </w:r>
      <w:r>
        <w:rPr>
          <w:rFonts w:ascii="Book Antiqua" w:eastAsia="Times New Roman" w:hAnsi="Book Antiqua" w:cs="Times New Roman"/>
          <w:sz w:val="24"/>
          <w:szCs w:val="20"/>
          <w:lang w:val="es-ES_tradnl"/>
        </w:rPr>
        <w:t>1</w:t>
      </w:r>
      <w:r>
        <w:rPr>
          <w:rFonts w:ascii="Book Antiqua" w:eastAsia="Times New Roman" w:hAnsi="Book Antiqua" w:cs="Times New Roman"/>
          <w:sz w:val="24"/>
          <w:szCs w:val="20"/>
          <w:vertAlign w:val="superscript"/>
          <w:lang w:val="es-ES_tradnl"/>
        </w:rPr>
        <w:t>r</w:t>
      </w:r>
      <w:r w:rsidR="002573CC" w:rsidRPr="002573CC">
        <w:rPr>
          <w:rFonts w:ascii="Book Antiqua" w:eastAsia="Times New Roman" w:hAnsi="Book Antiqua" w:cs="Times New Roman"/>
          <w:sz w:val="24"/>
          <w:szCs w:val="20"/>
          <w:vertAlign w:val="superscript"/>
          <w:lang w:val="es-ES_tradnl"/>
        </w:rPr>
        <w:t>a.</w:t>
      </w:r>
      <w:r w:rsidR="002573CC" w:rsidRPr="002573CC">
        <w:rPr>
          <w:rFonts w:ascii="Book Antiqua" w:eastAsia="Times New Roman" w:hAnsi="Book Antiqua" w:cs="Times New Roman"/>
          <w:sz w:val="24"/>
          <w:szCs w:val="20"/>
          <w:lang w:val="es-ES_tradnl"/>
        </w:rPr>
        <w:tab/>
        <w:t>Sesión</w:t>
      </w:r>
    </w:p>
    <w:p w14:paraId="0C767136" w14:textId="77777777" w:rsidR="002573CC" w:rsidRPr="002573CC" w:rsidRDefault="002573CC" w:rsidP="002573CC">
      <w:pPr>
        <w:suppressLineNumbers/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Times New Roman" w:hAnsi="Book Antiqua" w:cs="Times New Roman"/>
          <w:sz w:val="24"/>
          <w:szCs w:val="20"/>
          <w:lang w:val="es-ES_tradnl"/>
        </w:rPr>
      </w:pPr>
      <w:r w:rsidRPr="002573CC">
        <w:rPr>
          <w:rFonts w:ascii="Book Antiqua" w:eastAsia="Times New Roman" w:hAnsi="Book Antiqua" w:cs="Times New Roman"/>
          <w:sz w:val="24"/>
          <w:szCs w:val="20"/>
          <w:lang w:val="es-ES_tradnl"/>
        </w:rPr>
        <w:tab/>
        <w:t>Legislativa</w:t>
      </w:r>
      <w:r w:rsidRPr="002573CC">
        <w:rPr>
          <w:rFonts w:ascii="Book Antiqua" w:eastAsia="Times New Roman" w:hAnsi="Book Antiqua" w:cs="Times New Roman"/>
          <w:sz w:val="24"/>
          <w:szCs w:val="20"/>
          <w:lang w:val="es-ES_tradnl"/>
        </w:rPr>
        <w:tab/>
      </w:r>
      <w:r w:rsidRPr="002573CC">
        <w:rPr>
          <w:rFonts w:ascii="Book Antiqua" w:eastAsia="Times New Roman" w:hAnsi="Book Antiqua" w:cs="Times New Roman"/>
          <w:sz w:val="24"/>
          <w:szCs w:val="20"/>
          <w:lang w:val="es-ES_tradnl"/>
        </w:rPr>
        <w:tab/>
        <w:t>Ordinaria</w:t>
      </w:r>
    </w:p>
    <w:p w14:paraId="36E1EB6D" w14:textId="77777777" w:rsidR="002573CC" w:rsidRPr="002573CC" w:rsidRDefault="002573CC" w:rsidP="002573CC">
      <w:pPr>
        <w:spacing w:after="0" w:line="240" w:lineRule="auto"/>
        <w:rPr>
          <w:rFonts w:ascii="Book Antiqua" w:eastAsia="Times New Roman" w:hAnsi="Book Antiqua" w:cs="Times New Roman"/>
          <w:sz w:val="24"/>
          <w:szCs w:val="20"/>
          <w:lang w:val="es-ES_tradnl"/>
        </w:rPr>
      </w:pPr>
    </w:p>
    <w:p w14:paraId="14118107" w14:textId="1988B730" w:rsidR="002573CC" w:rsidRPr="002573CC" w:rsidRDefault="009D6C16" w:rsidP="002573CC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36"/>
          <w:szCs w:val="36"/>
          <w:lang w:val="es-ES_tradnl"/>
        </w:rPr>
      </w:pPr>
      <w:r>
        <w:rPr>
          <w:rFonts w:ascii="Book Antiqua" w:eastAsia="Times New Roman" w:hAnsi="Book Antiqua" w:cs="Times New Roman"/>
          <w:b/>
          <w:sz w:val="36"/>
          <w:szCs w:val="36"/>
          <w:lang w:val="es-ES_tradnl"/>
        </w:rPr>
        <w:t>C</w:t>
      </w:r>
      <w:r w:rsidR="00680204">
        <w:rPr>
          <w:rFonts w:ascii="Book Antiqua" w:eastAsia="Times New Roman" w:hAnsi="Book Antiqua" w:cs="Times New Roman"/>
          <w:b/>
          <w:sz w:val="36"/>
          <w:szCs w:val="36"/>
          <w:lang w:val="es-ES_tradnl"/>
        </w:rPr>
        <w:t>Á</w:t>
      </w:r>
      <w:r>
        <w:rPr>
          <w:rFonts w:ascii="Book Antiqua" w:eastAsia="Times New Roman" w:hAnsi="Book Antiqua" w:cs="Times New Roman"/>
          <w:b/>
          <w:sz w:val="36"/>
          <w:szCs w:val="36"/>
          <w:lang w:val="es-ES_tradnl"/>
        </w:rPr>
        <w:t>MARA DE REPRESENTANTES</w:t>
      </w:r>
    </w:p>
    <w:p w14:paraId="7E8FA781" w14:textId="77777777" w:rsidR="002573CC" w:rsidRPr="002573CC" w:rsidRDefault="002573CC" w:rsidP="002573CC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4"/>
          <w:szCs w:val="36"/>
          <w:lang w:val="es-ES_tradnl"/>
        </w:rPr>
      </w:pPr>
    </w:p>
    <w:p w14:paraId="681A0861" w14:textId="1474315B" w:rsidR="002573CC" w:rsidRPr="002573CC" w:rsidRDefault="00856EF1" w:rsidP="002573CC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52"/>
          <w:szCs w:val="52"/>
          <w:lang w:val="es-ES_tradnl"/>
        </w:rPr>
      </w:pPr>
      <w:r>
        <w:rPr>
          <w:rFonts w:ascii="Book Antiqua" w:eastAsia="Times New Roman" w:hAnsi="Book Antiqua" w:cs="Times New Roman"/>
          <w:b/>
          <w:sz w:val="52"/>
          <w:szCs w:val="52"/>
          <w:lang w:val="es-ES_tradnl"/>
        </w:rPr>
        <w:t>P</w:t>
      </w:r>
      <w:r w:rsidR="002573CC" w:rsidRPr="002573CC">
        <w:rPr>
          <w:rFonts w:ascii="Book Antiqua" w:eastAsia="Times New Roman" w:hAnsi="Book Antiqua" w:cs="Times New Roman"/>
          <w:b/>
          <w:sz w:val="52"/>
          <w:szCs w:val="52"/>
          <w:lang w:val="es-ES_tradnl"/>
        </w:rPr>
        <w:t>. de</w:t>
      </w:r>
      <w:r w:rsidR="00E07F28">
        <w:rPr>
          <w:rFonts w:ascii="Book Antiqua" w:eastAsia="Times New Roman" w:hAnsi="Book Antiqua" w:cs="Times New Roman"/>
          <w:b/>
          <w:sz w:val="52"/>
          <w:szCs w:val="52"/>
          <w:lang w:val="es-ES_tradnl"/>
        </w:rPr>
        <w:t xml:space="preserve"> </w:t>
      </w:r>
      <w:r w:rsidR="007B3187">
        <w:rPr>
          <w:rFonts w:ascii="Book Antiqua" w:eastAsia="Times New Roman" w:hAnsi="Book Antiqua" w:cs="Times New Roman"/>
          <w:b/>
          <w:sz w:val="52"/>
          <w:szCs w:val="52"/>
          <w:lang w:val="es-ES_tradnl"/>
        </w:rPr>
        <w:t>l</w:t>
      </w:r>
      <w:r w:rsidR="00E07F28">
        <w:rPr>
          <w:rFonts w:ascii="Book Antiqua" w:eastAsia="Times New Roman" w:hAnsi="Book Antiqua" w:cs="Times New Roman"/>
          <w:b/>
          <w:sz w:val="52"/>
          <w:szCs w:val="52"/>
          <w:lang w:val="es-ES_tradnl"/>
        </w:rPr>
        <w:t>a</w:t>
      </w:r>
      <w:r>
        <w:rPr>
          <w:rFonts w:ascii="Book Antiqua" w:eastAsia="Times New Roman" w:hAnsi="Book Antiqua" w:cs="Times New Roman"/>
          <w:b/>
          <w:sz w:val="52"/>
          <w:szCs w:val="52"/>
          <w:lang w:val="es-ES_tradnl"/>
        </w:rPr>
        <w:t xml:space="preserve"> </w:t>
      </w:r>
      <w:r w:rsidR="00E07F28">
        <w:rPr>
          <w:rFonts w:ascii="Book Antiqua" w:eastAsia="Times New Roman" w:hAnsi="Book Antiqua" w:cs="Times New Roman"/>
          <w:b/>
          <w:sz w:val="52"/>
          <w:szCs w:val="52"/>
          <w:lang w:val="es-ES_tradnl"/>
        </w:rPr>
        <w:t>C</w:t>
      </w:r>
      <w:r w:rsidR="00B03370">
        <w:rPr>
          <w:rFonts w:ascii="Book Antiqua" w:eastAsia="Times New Roman" w:hAnsi="Book Antiqua" w:cs="Times New Roman"/>
          <w:b/>
          <w:sz w:val="52"/>
          <w:szCs w:val="52"/>
          <w:lang w:val="es-ES_tradnl"/>
        </w:rPr>
        <w:t xml:space="preserve">. </w:t>
      </w:r>
      <w:r w:rsidR="00FD4016">
        <w:rPr>
          <w:rFonts w:ascii="Book Antiqua" w:eastAsia="Times New Roman" w:hAnsi="Book Antiqua" w:cs="Times New Roman"/>
          <w:b/>
          <w:sz w:val="52"/>
          <w:szCs w:val="52"/>
          <w:lang w:val="es-ES_tradnl"/>
        </w:rPr>
        <w:t>429</w:t>
      </w:r>
    </w:p>
    <w:p w14:paraId="49C06FA4" w14:textId="77777777" w:rsidR="002573CC" w:rsidRPr="002573CC" w:rsidRDefault="002573CC" w:rsidP="002573CC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4"/>
          <w:szCs w:val="36"/>
          <w:lang w:val="es-ES_tradnl"/>
        </w:rPr>
      </w:pPr>
    </w:p>
    <w:p w14:paraId="7687D0D3" w14:textId="38A750ED" w:rsidR="002573CC" w:rsidRPr="002573CC" w:rsidRDefault="002573CC" w:rsidP="002573CC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4"/>
          <w:szCs w:val="24"/>
          <w:lang w:val="es-ES_tradnl"/>
        </w:rPr>
      </w:pPr>
      <w:r w:rsidRPr="002573CC">
        <w:rPr>
          <w:rFonts w:ascii="Book Antiqua" w:eastAsia="Times New Roman" w:hAnsi="Book Antiqua" w:cs="Times New Roman"/>
          <w:b/>
          <w:sz w:val="24"/>
          <w:szCs w:val="24"/>
          <w:lang w:val="es-ES_tradnl"/>
        </w:rPr>
        <w:t xml:space="preserve">INFORME </w:t>
      </w:r>
      <w:r w:rsidR="00D94489">
        <w:rPr>
          <w:rFonts w:ascii="Book Antiqua" w:eastAsia="Times New Roman" w:hAnsi="Book Antiqua" w:cs="Times New Roman"/>
          <w:b/>
          <w:sz w:val="24"/>
          <w:szCs w:val="24"/>
          <w:lang w:val="es-ES_tradnl"/>
        </w:rPr>
        <w:t>POSITIVO</w:t>
      </w:r>
      <w:r w:rsidR="00885A17">
        <w:rPr>
          <w:rFonts w:ascii="Book Antiqua" w:eastAsia="Times New Roman" w:hAnsi="Book Antiqua" w:cs="Times New Roman"/>
          <w:b/>
          <w:sz w:val="24"/>
          <w:szCs w:val="24"/>
          <w:lang w:val="es-ES_tradnl"/>
        </w:rPr>
        <w:t xml:space="preserve"> </w:t>
      </w:r>
    </w:p>
    <w:p w14:paraId="53631E38" w14:textId="77777777" w:rsidR="002573CC" w:rsidRPr="002573CC" w:rsidRDefault="002573CC" w:rsidP="002573CC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4"/>
          <w:szCs w:val="24"/>
          <w:lang w:val="es-ES_tradnl"/>
        </w:rPr>
      </w:pPr>
    </w:p>
    <w:p w14:paraId="1C8B3605" w14:textId="45FA0983" w:rsidR="002573CC" w:rsidRPr="002573CC" w:rsidRDefault="00D94489" w:rsidP="002573CC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4"/>
          <w:lang w:val="es-ES_tradnl"/>
        </w:rPr>
      </w:pPr>
      <w:r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 </w:t>
      </w:r>
      <w:r w:rsidR="0091508E">
        <w:rPr>
          <w:rFonts w:ascii="Book Antiqua" w:eastAsia="Times New Roman" w:hAnsi="Book Antiqua" w:cs="Times New Roman"/>
          <w:sz w:val="24"/>
          <w:szCs w:val="24"/>
          <w:lang w:val="es-ES_tradnl"/>
        </w:rPr>
        <w:t>23</w:t>
      </w:r>
      <w:r w:rsidR="00A35ADF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 </w:t>
      </w:r>
      <w:r w:rsidR="007B3187">
        <w:rPr>
          <w:rFonts w:ascii="Book Antiqua" w:eastAsia="Times New Roman" w:hAnsi="Book Antiqua" w:cs="Times New Roman"/>
          <w:sz w:val="24"/>
          <w:szCs w:val="24"/>
          <w:lang w:val="es-ES_tradnl"/>
        </w:rPr>
        <w:t>de junio</w:t>
      </w:r>
      <w:r w:rsidR="009C1DD7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 de 2025</w:t>
      </w:r>
    </w:p>
    <w:p w14:paraId="68521AC0" w14:textId="77777777" w:rsidR="002573CC" w:rsidRPr="002573CC" w:rsidRDefault="002573CC" w:rsidP="002573CC">
      <w:pPr>
        <w:spacing w:after="0" w:line="240" w:lineRule="auto"/>
        <w:jc w:val="both"/>
        <w:rPr>
          <w:rFonts w:ascii="Book Antiqua" w:eastAsia="Times New Roman" w:hAnsi="Book Antiqua" w:cs="Times New Roman"/>
          <w:b/>
          <w:sz w:val="24"/>
          <w:szCs w:val="20"/>
          <w:lang w:val="es-ES_tradnl"/>
        </w:rPr>
      </w:pPr>
    </w:p>
    <w:p w14:paraId="30D938C7" w14:textId="25EDE356" w:rsidR="002573CC" w:rsidRPr="002573CC" w:rsidRDefault="002573CC" w:rsidP="00E55005">
      <w:pPr>
        <w:spacing w:after="0" w:line="240" w:lineRule="auto"/>
        <w:contextualSpacing/>
        <w:jc w:val="both"/>
        <w:rPr>
          <w:rFonts w:ascii="Book Antiqua" w:eastAsia="Times New Roman" w:hAnsi="Book Antiqua" w:cs="Times New Roman"/>
          <w:b/>
          <w:sz w:val="24"/>
          <w:szCs w:val="20"/>
          <w:lang w:val="es-ES_tradnl"/>
        </w:rPr>
      </w:pPr>
      <w:r w:rsidRPr="002573CC">
        <w:rPr>
          <w:rFonts w:ascii="Book Antiqua" w:eastAsia="Times New Roman" w:hAnsi="Book Antiqua" w:cs="Times New Roman"/>
          <w:b/>
          <w:sz w:val="24"/>
          <w:szCs w:val="20"/>
          <w:lang w:val="es-ES_tradnl"/>
        </w:rPr>
        <w:t>A</w:t>
      </w:r>
      <w:r w:rsidR="009C1DD7">
        <w:rPr>
          <w:rFonts w:ascii="Book Antiqua" w:eastAsia="Times New Roman" w:hAnsi="Book Antiqua" w:cs="Times New Roman"/>
          <w:b/>
          <w:sz w:val="24"/>
          <w:szCs w:val="20"/>
          <w:lang w:val="es-ES_tradnl"/>
        </w:rPr>
        <w:t xml:space="preserve"> </w:t>
      </w:r>
      <w:r w:rsidRPr="002573CC">
        <w:rPr>
          <w:rFonts w:ascii="Book Antiqua" w:eastAsia="Times New Roman" w:hAnsi="Book Antiqua" w:cs="Times New Roman"/>
          <w:b/>
          <w:sz w:val="24"/>
          <w:szCs w:val="20"/>
          <w:lang w:val="es-ES_tradnl"/>
        </w:rPr>
        <w:t>L</w:t>
      </w:r>
      <w:r w:rsidR="009C1DD7">
        <w:rPr>
          <w:rFonts w:ascii="Book Antiqua" w:eastAsia="Times New Roman" w:hAnsi="Book Antiqua" w:cs="Times New Roman"/>
          <w:b/>
          <w:sz w:val="24"/>
          <w:szCs w:val="20"/>
          <w:lang w:val="es-ES_tradnl"/>
        </w:rPr>
        <w:t>A C</w:t>
      </w:r>
      <w:r w:rsidR="00680204">
        <w:rPr>
          <w:rFonts w:ascii="Book Antiqua" w:eastAsia="Times New Roman" w:hAnsi="Book Antiqua" w:cs="Times New Roman"/>
          <w:b/>
          <w:sz w:val="24"/>
          <w:szCs w:val="20"/>
          <w:lang w:val="es-ES_tradnl"/>
        </w:rPr>
        <w:t>Á</w:t>
      </w:r>
      <w:r w:rsidR="009C1DD7">
        <w:rPr>
          <w:rFonts w:ascii="Book Antiqua" w:eastAsia="Times New Roman" w:hAnsi="Book Antiqua" w:cs="Times New Roman"/>
          <w:b/>
          <w:sz w:val="24"/>
          <w:szCs w:val="20"/>
          <w:lang w:val="es-ES_tradnl"/>
        </w:rPr>
        <w:t>MARA DE REPRESENTANTES</w:t>
      </w:r>
      <w:r w:rsidRPr="002573CC">
        <w:rPr>
          <w:rFonts w:ascii="Book Antiqua" w:eastAsia="Times New Roman" w:hAnsi="Book Antiqua" w:cs="Times New Roman"/>
          <w:b/>
          <w:sz w:val="24"/>
          <w:szCs w:val="20"/>
          <w:lang w:val="es-ES_tradnl"/>
        </w:rPr>
        <w:t>:</w:t>
      </w:r>
    </w:p>
    <w:p w14:paraId="1863FBE5" w14:textId="77777777" w:rsidR="002573CC" w:rsidRPr="002573CC" w:rsidRDefault="002573CC" w:rsidP="00E55005">
      <w:pPr>
        <w:spacing w:after="0" w:line="240" w:lineRule="auto"/>
        <w:contextualSpacing/>
        <w:jc w:val="both"/>
        <w:rPr>
          <w:rFonts w:ascii="Book Antiqua" w:eastAsia="Times New Roman" w:hAnsi="Book Antiqua" w:cs="Times New Roman"/>
          <w:b/>
          <w:sz w:val="24"/>
          <w:szCs w:val="20"/>
          <w:lang w:val="es-ES_tradnl"/>
        </w:rPr>
      </w:pPr>
    </w:p>
    <w:p w14:paraId="6D190832" w14:textId="1EE7E5CA" w:rsidR="00A442AC" w:rsidRPr="0023263A" w:rsidRDefault="002573CC" w:rsidP="00C10EC0">
      <w:pPr>
        <w:spacing w:after="0" w:line="240" w:lineRule="auto"/>
        <w:ind w:firstLine="708"/>
        <w:contextualSpacing/>
        <w:jc w:val="both"/>
        <w:rPr>
          <w:rFonts w:ascii="Book Antiqua" w:eastAsia="Times New Roman" w:hAnsi="Book Antiqua" w:cs="Times New Roman"/>
          <w:bCs/>
          <w:sz w:val="24"/>
          <w:szCs w:val="24"/>
          <w:lang w:val="es-ES_tradnl"/>
        </w:rPr>
      </w:pPr>
      <w:r w:rsidRPr="0023263A">
        <w:rPr>
          <w:rFonts w:ascii="Book Antiqua" w:eastAsia="Times New Roman" w:hAnsi="Book Antiqua" w:cs="Times New Roman"/>
          <w:sz w:val="24"/>
          <w:szCs w:val="24"/>
          <w:lang w:val="es-ES_tradnl"/>
        </w:rPr>
        <w:t>La Comisión de</w:t>
      </w:r>
      <w:r w:rsidR="00EE2682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 Asuntos del Consumidor</w:t>
      </w:r>
      <w:r w:rsidR="004620B0" w:rsidRPr="0023263A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 de la Cámara de Representantes </w:t>
      </w:r>
      <w:r w:rsidR="00850D8F" w:rsidRPr="0023263A">
        <w:rPr>
          <w:rFonts w:ascii="Book Antiqua" w:eastAsia="Times New Roman" w:hAnsi="Book Antiqua" w:cs="Times New Roman"/>
          <w:sz w:val="24"/>
          <w:szCs w:val="24"/>
          <w:lang w:val="es-ES_tradnl"/>
        </w:rPr>
        <w:t>de Puerto Rico</w:t>
      </w:r>
      <w:r w:rsidRPr="0023263A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, previo estudio y </w:t>
      </w:r>
      <w:r w:rsidR="00CC169A">
        <w:rPr>
          <w:rFonts w:ascii="Book Antiqua" w:eastAsia="Times New Roman" w:hAnsi="Book Antiqua" w:cs="Times New Roman"/>
          <w:sz w:val="24"/>
          <w:szCs w:val="24"/>
          <w:lang w:val="es-ES_tradnl"/>
        </w:rPr>
        <w:t>consideración</w:t>
      </w:r>
      <w:r w:rsidRPr="0023263A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 del</w:t>
      </w:r>
      <w:r w:rsidR="00856EF1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 </w:t>
      </w:r>
      <w:r w:rsidR="00856EF1">
        <w:rPr>
          <w:rFonts w:ascii="Book Antiqua" w:eastAsia="Times New Roman" w:hAnsi="Book Antiqua" w:cs="Times New Roman"/>
          <w:b/>
          <w:bCs/>
          <w:sz w:val="24"/>
          <w:szCs w:val="24"/>
          <w:lang w:val="es-ES_tradnl"/>
        </w:rPr>
        <w:t>Proyecto</w:t>
      </w:r>
      <w:r w:rsidR="00470B60" w:rsidRPr="0023263A">
        <w:rPr>
          <w:rFonts w:ascii="Book Antiqua" w:eastAsia="Times New Roman" w:hAnsi="Book Antiqua" w:cs="Times New Roman"/>
          <w:b/>
          <w:bCs/>
          <w:sz w:val="24"/>
          <w:szCs w:val="24"/>
          <w:lang w:val="es-ES_tradnl"/>
        </w:rPr>
        <w:t xml:space="preserve"> </w:t>
      </w:r>
      <w:r w:rsidR="007B3187" w:rsidRPr="0023263A">
        <w:rPr>
          <w:rFonts w:ascii="Book Antiqua" w:eastAsia="Times New Roman" w:hAnsi="Book Antiqua" w:cs="Times New Roman"/>
          <w:b/>
          <w:bCs/>
          <w:sz w:val="24"/>
          <w:szCs w:val="24"/>
          <w:lang w:val="es-ES_tradnl"/>
        </w:rPr>
        <w:t>de</w:t>
      </w:r>
      <w:r w:rsidR="00E07F28">
        <w:rPr>
          <w:rFonts w:ascii="Book Antiqua" w:eastAsia="Times New Roman" w:hAnsi="Book Antiqua" w:cs="Times New Roman"/>
          <w:b/>
          <w:bCs/>
          <w:sz w:val="24"/>
          <w:szCs w:val="24"/>
          <w:lang w:val="es-ES_tradnl"/>
        </w:rPr>
        <w:t xml:space="preserve"> </w:t>
      </w:r>
      <w:r w:rsidR="00856EF1">
        <w:rPr>
          <w:rFonts w:ascii="Book Antiqua" w:eastAsia="Times New Roman" w:hAnsi="Book Antiqua" w:cs="Times New Roman"/>
          <w:b/>
          <w:bCs/>
          <w:sz w:val="24"/>
          <w:szCs w:val="24"/>
          <w:lang w:val="es-ES_tradnl"/>
        </w:rPr>
        <w:t>l</w:t>
      </w:r>
      <w:r w:rsidR="00E07F28">
        <w:rPr>
          <w:rFonts w:ascii="Book Antiqua" w:eastAsia="Times New Roman" w:hAnsi="Book Antiqua" w:cs="Times New Roman"/>
          <w:b/>
          <w:bCs/>
          <w:sz w:val="24"/>
          <w:szCs w:val="24"/>
          <w:lang w:val="es-ES_tradnl"/>
        </w:rPr>
        <w:t>a</w:t>
      </w:r>
      <w:r w:rsidR="007B3187" w:rsidRPr="0023263A">
        <w:rPr>
          <w:rFonts w:ascii="Book Antiqua" w:eastAsia="Times New Roman" w:hAnsi="Book Antiqua" w:cs="Times New Roman"/>
          <w:b/>
          <w:bCs/>
          <w:sz w:val="24"/>
          <w:szCs w:val="24"/>
          <w:lang w:val="es-ES_tradnl"/>
        </w:rPr>
        <w:t xml:space="preserve"> </w:t>
      </w:r>
      <w:r w:rsidR="00E07F28">
        <w:rPr>
          <w:rFonts w:ascii="Book Antiqua" w:eastAsia="Times New Roman" w:hAnsi="Book Antiqua" w:cs="Times New Roman"/>
          <w:b/>
          <w:bCs/>
          <w:sz w:val="24"/>
          <w:szCs w:val="24"/>
          <w:lang w:val="es-ES_tradnl"/>
        </w:rPr>
        <w:t>Cámara</w:t>
      </w:r>
      <w:r w:rsidR="005E0023">
        <w:rPr>
          <w:rFonts w:ascii="Book Antiqua" w:eastAsia="Times New Roman" w:hAnsi="Book Antiqua" w:cs="Times New Roman"/>
          <w:b/>
          <w:bCs/>
          <w:sz w:val="24"/>
          <w:szCs w:val="24"/>
          <w:lang w:val="es-ES_tradnl"/>
        </w:rPr>
        <w:t xml:space="preserve"> </w:t>
      </w:r>
      <w:r w:rsidR="00FD4016">
        <w:rPr>
          <w:rFonts w:ascii="Book Antiqua" w:eastAsia="Times New Roman" w:hAnsi="Book Antiqua" w:cs="Times New Roman"/>
          <w:b/>
          <w:bCs/>
          <w:sz w:val="24"/>
          <w:szCs w:val="24"/>
          <w:lang w:val="es-ES_tradnl"/>
        </w:rPr>
        <w:t>429</w:t>
      </w:r>
      <w:r w:rsidRPr="0023263A">
        <w:rPr>
          <w:rFonts w:ascii="Book Antiqua" w:eastAsia="Times New Roman" w:hAnsi="Book Antiqua" w:cs="Times New Roman"/>
          <w:sz w:val="24"/>
          <w:szCs w:val="24"/>
          <w:lang w:val="es-ES_tradnl"/>
        </w:rPr>
        <w:t>,</w:t>
      </w:r>
      <w:r w:rsidR="00C10EC0" w:rsidRPr="0023263A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 </w:t>
      </w:r>
      <w:r w:rsidR="00327AEE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tiene el honor de recomendar a este Alto Cuerpo la </w:t>
      </w:r>
      <w:r w:rsidR="00327AEE">
        <w:rPr>
          <w:rFonts w:ascii="Book Antiqua" w:eastAsia="Times New Roman" w:hAnsi="Book Antiqua" w:cs="Times New Roman"/>
          <w:b/>
          <w:bCs/>
          <w:sz w:val="24"/>
          <w:szCs w:val="24"/>
          <w:lang w:val="es-ES_tradnl"/>
        </w:rPr>
        <w:t xml:space="preserve">aprobación </w:t>
      </w:r>
      <w:r w:rsidR="00327AEE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de esta pieza legislativa, </w:t>
      </w:r>
      <w:r w:rsidR="00FD4016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con las enmiendas incluidas en el </w:t>
      </w:r>
      <w:proofErr w:type="spellStart"/>
      <w:r w:rsidR="00FD4016">
        <w:rPr>
          <w:rFonts w:ascii="Book Antiqua" w:eastAsia="Times New Roman" w:hAnsi="Book Antiqua" w:cs="Times New Roman"/>
          <w:sz w:val="24"/>
          <w:szCs w:val="24"/>
          <w:lang w:val="es-ES_tradnl"/>
        </w:rPr>
        <w:t>entirillado</w:t>
      </w:r>
      <w:proofErr w:type="spellEnd"/>
      <w:r w:rsidR="00FD4016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 electrónico que acompaña este informe</w:t>
      </w:r>
      <w:r w:rsidR="00825412">
        <w:rPr>
          <w:rFonts w:ascii="Book Antiqua" w:eastAsia="Times New Roman" w:hAnsi="Book Antiqua" w:cs="Times New Roman"/>
          <w:sz w:val="24"/>
          <w:szCs w:val="24"/>
          <w:lang w:val="es-ES_tradnl"/>
        </w:rPr>
        <w:t>.</w:t>
      </w:r>
    </w:p>
    <w:p w14:paraId="30856599" w14:textId="77777777" w:rsidR="002D6515" w:rsidRPr="0023263A" w:rsidRDefault="002D6515" w:rsidP="00E55005">
      <w:pPr>
        <w:spacing w:after="0" w:line="240" w:lineRule="auto"/>
        <w:ind w:firstLine="708"/>
        <w:contextualSpacing/>
        <w:jc w:val="both"/>
        <w:rPr>
          <w:rFonts w:ascii="Book Antiqua" w:eastAsia="Times New Roman" w:hAnsi="Book Antiqua" w:cs="Times New Roman"/>
          <w:sz w:val="24"/>
          <w:szCs w:val="24"/>
          <w:lang w:val="es-ES_tradnl"/>
        </w:rPr>
      </w:pPr>
    </w:p>
    <w:p w14:paraId="430917BA" w14:textId="39EBF8BE" w:rsidR="00421D9C" w:rsidRPr="0023263A" w:rsidRDefault="00164FDF" w:rsidP="00421D9C">
      <w:pPr>
        <w:pStyle w:val="Heading2"/>
        <w:spacing w:after="120"/>
        <w:ind w:left="2160" w:firstLine="720"/>
        <w:jc w:val="both"/>
        <w:rPr>
          <w:rFonts w:ascii="Book Antiqua" w:hAnsi="Book Antiqua"/>
        </w:rPr>
      </w:pPr>
      <w:bookmarkStart w:id="0" w:name="_Hlk191985732"/>
      <w:r>
        <w:rPr>
          <w:rFonts w:ascii="Book Antiqua" w:hAnsi="Book Antiqua"/>
        </w:rPr>
        <w:t xml:space="preserve">   </w:t>
      </w:r>
      <w:r w:rsidR="00421D9C" w:rsidRPr="0023263A">
        <w:rPr>
          <w:rFonts w:ascii="Book Antiqua" w:hAnsi="Book Antiqua"/>
        </w:rPr>
        <w:t>ALCANCE DE LA MEDIDA</w:t>
      </w:r>
    </w:p>
    <w:p w14:paraId="239137F2" w14:textId="5E8E34D1" w:rsidR="002117A6" w:rsidRPr="00313408" w:rsidRDefault="00AB58E1" w:rsidP="002117A6">
      <w:pPr>
        <w:pStyle w:val="NormalWeb"/>
        <w:spacing w:before="0" w:beforeAutospacing="0" w:after="0" w:afterAutospacing="0"/>
        <w:ind w:firstLine="708"/>
        <w:jc w:val="both"/>
        <w:rPr>
          <w:rFonts w:ascii="Book Antiqua" w:hAnsi="Book Antiqua"/>
          <w:lang w:val="es-ES_tradnl"/>
        </w:rPr>
      </w:pPr>
      <w:r w:rsidRPr="00313408">
        <w:rPr>
          <w:rFonts w:ascii="Book Antiqua" w:hAnsi="Book Antiqua"/>
          <w:bCs/>
          <w:lang w:val="es-ES"/>
        </w:rPr>
        <w:t>El Proyecto de</w:t>
      </w:r>
      <w:r w:rsidR="00095735">
        <w:rPr>
          <w:rFonts w:ascii="Book Antiqua" w:hAnsi="Book Antiqua"/>
          <w:bCs/>
          <w:lang w:val="es-ES"/>
        </w:rPr>
        <w:t xml:space="preserve"> </w:t>
      </w:r>
      <w:r w:rsidRPr="00313408">
        <w:rPr>
          <w:rFonts w:ascii="Book Antiqua" w:hAnsi="Book Antiqua"/>
          <w:bCs/>
          <w:lang w:val="es-ES"/>
        </w:rPr>
        <w:t>l</w:t>
      </w:r>
      <w:r w:rsidR="00095735">
        <w:rPr>
          <w:rFonts w:ascii="Book Antiqua" w:hAnsi="Book Antiqua"/>
          <w:bCs/>
          <w:lang w:val="es-ES"/>
        </w:rPr>
        <w:t>a</w:t>
      </w:r>
      <w:r w:rsidRPr="00313408">
        <w:rPr>
          <w:rFonts w:ascii="Book Antiqua" w:hAnsi="Book Antiqua"/>
          <w:bCs/>
          <w:lang w:val="es-ES"/>
        </w:rPr>
        <w:t xml:space="preserve"> </w:t>
      </w:r>
      <w:r w:rsidR="00095735">
        <w:rPr>
          <w:rFonts w:ascii="Book Antiqua" w:hAnsi="Book Antiqua"/>
          <w:bCs/>
          <w:lang w:val="es-ES"/>
        </w:rPr>
        <w:t>Cámara</w:t>
      </w:r>
      <w:r w:rsidRPr="00313408">
        <w:rPr>
          <w:rFonts w:ascii="Book Antiqua" w:hAnsi="Book Antiqua"/>
          <w:bCs/>
          <w:lang w:val="es-ES"/>
        </w:rPr>
        <w:t xml:space="preserve"> </w:t>
      </w:r>
      <w:r w:rsidR="00FD4016">
        <w:rPr>
          <w:rFonts w:ascii="Book Antiqua" w:hAnsi="Book Antiqua"/>
          <w:bCs/>
          <w:lang w:val="es-ES"/>
        </w:rPr>
        <w:t>429</w:t>
      </w:r>
      <w:r w:rsidR="00DC7AB9" w:rsidRPr="00313408">
        <w:rPr>
          <w:rFonts w:ascii="Book Antiqua" w:hAnsi="Book Antiqua"/>
          <w:bCs/>
          <w:lang w:val="es-ES"/>
        </w:rPr>
        <w:t xml:space="preserve"> fue presentad</w:t>
      </w:r>
      <w:r w:rsidR="00523DF9" w:rsidRPr="00313408">
        <w:rPr>
          <w:rFonts w:ascii="Book Antiqua" w:hAnsi="Book Antiqua"/>
          <w:bCs/>
          <w:lang w:val="es-ES"/>
        </w:rPr>
        <w:t>o</w:t>
      </w:r>
      <w:r w:rsidR="00DC7AB9" w:rsidRPr="00313408">
        <w:rPr>
          <w:rFonts w:ascii="Book Antiqua" w:hAnsi="Book Antiqua"/>
          <w:bCs/>
          <w:lang w:val="es-ES"/>
        </w:rPr>
        <w:t xml:space="preserve"> por </w:t>
      </w:r>
      <w:r w:rsidR="008D32A0">
        <w:rPr>
          <w:rFonts w:ascii="Book Antiqua" w:hAnsi="Book Antiqua"/>
          <w:bCs/>
          <w:lang w:val="es-ES"/>
        </w:rPr>
        <w:t>la</w:t>
      </w:r>
      <w:r w:rsidR="00095735">
        <w:rPr>
          <w:rFonts w:ascii="Book Antiqua" w:hAnsi="Book Antiqua"/>
          <w:bCs/>
          <w:lang w:val="es-ES"/>
        </w:rPr>
        <w:t xml:space="preserve"> representante </w:t>
      </w:r>
      <w:r w:rsidR="008D32A0">
        <w:rPr>
          <w:rFonts w:ascii="Book Antiqua" w:hAnsi="Book Antiqua"/>
          <w:bCs/>
          <w:lang w:val="es-ES"/>
        </w:rPr>
        <w:t xml:space="preserve">Ramos Rivera, por petición del señor Yamil Liceaga </w:t>
      </w:r>
      <w:proofErr w:type="spellStart"/>
      <w:r w:rsidR="008D32A0">
        <w:rPr>
          <w:rFonts w:ascii="Book Antiqua" w:hAnsi="Book Antiqua"/>
          <w:bCs/>
          <w:lang w:val="es-ES"/>
        </w:rPr>
        <w:t>Tav</w:t>
      </w:r>
      <w:r w:rsidR="002C5244">
        <w:rPr>
          <w:rFonts w:ascii="Book Antiqua" w:hAnsi="Book Antiqua"/>
          <w:bCs/>
          <w:lang w:val="es-ES"/>
        </w:rPr>
        <w:t>a</w:t>
      </w:r>
      <w:r w:rsidR="008D32A0">
        <w:rPr>
          <w:rFonts w:ascii="Book Antiqua" w:hAnsi="Book Antiqua"/>
          <w:bCs/>
          <w:lang w:val="es-ES"/>
        </w:rPr>
        <w:t>rez</w:t>
      </w:r>
      <w:proofErr w:type="spellEnd"/>
      <w:r w:rsidR="00DC7AB9" w:rsidRPr="00313408">
        <w:rPr>
          <w:rFonts w:ascii="Book Antiqua" w:hAnsi="Book Antiqua"/>
          <w:bCs/>
          <w:lang w:val="es-ES"/>
        </w:rPr>
        <w:t xml:space="preserve">, </w:t>
      </w:r>
      <w:r w:rsidR="00766E9E" w:rsidRPr="00313408">
        <w:rPr>
          <w:rFonts w:ascii="Book Antiqua" w:hAnsi="Book Antiqua"/>
          <w:bCs/>
          <w:lang w:val="es-ES"/>
        </w:rPr>
        <w:t xml:space="preserve">persigue </w:t>
      </w:r>
      <w:r w:rsidR="00FB0487" w:rsidRPr="00FB0487">
        <w:rPr>
          <w:rFonts w:ascii="Book Antiqua" w:hAnsi="Book Antiqua"/>
          <w:lang w:val="es-ES"/>
        </w:rPr>
        <w:t xml:space="preserve">disponer la devolución al consumidor de la totalidad de los cargos, incluyendo los cargos por servicios en la venta de boletos, Impuesto Sobre Ventas y Uso (IVU) y demás cargos sufragados por el consumidor como parte de la compra de boletos cuando los espectáculos hayan sido suspendidos o cancelados; imponer la obligación al promotor de reembolsar dichos cargos al consumidor; y establecer una multa administrativa por incumplimiento del promotor con </w:t>
      </w:r>
      <w:r w:rsidR="00FB0487" w:rsidRPr="005B7E4B">
        <w:rPr>
          <w:rFonts w:ascii="Book Antiqua" w:hAnsi="Book Antiqua"/>
          <w:lang w:val="es-ES"/>
        </w:rPr>
        <w:t>su</w:t>
      </w:r>
      <w:r w:rsidR="00FB0487" w:rsidRPr="00FB0487">
        <w:rPr>
          <w:rFonts w:ascii="Book Antiqua" w:hAnsi="Book Antiqua"/>
          <w:lang w:val="es-ES"/>
        </w:rPr>
        <w:t xml:space="preserve"> obligación de reembolso en casos de suspensión o cancelación de espectáculos públicos y los términos y condiciones establecidos para ello</w:t>
      </w:r>
      <w:r w:rsidR="006218B9" w:rsidRPr="00313408">
        <w:rPr>
          <w:rFonts w:ascii="Book Antiqua" w:hAnsi="Book Antiqua"/>
          <w:lang w:val="es-ES_tradnl"/>
        </w:rPr>
        <w:t>.</w:t>
      </w:r>
    </w:p>
    <w:p w14:paraId="28903B71" w14:textId="77777777" w:rsidR="00313408" w:rsidRPr="00313408" w:rsidRDefault="00313408" w:rsidP="002117A6">
      <w:pPr>
        <w:pStyle w:val="NormalWeb"/>
        <w:spacing w:before="0" w:beforeAutospacing="0" w:after="0" w:afterAutospacing="0"/>
        <w:ind w:firstLine="708"/>
        <w:jc w:val="both"/>
        <w:rPr>
          <w:rFonts w:ascii="Book Antiqua" w:hAnsi="Book Antiqua"/>
          <w:lang w:val="es-ES_tradnl"/>
        </w:rPr>
      </w:pPr>
    </w:p>
    <w:p w14:paraId="0CA54E66" w14:textId="7A1F15E5" w:rsidR="00B36284" w:rsidRDefault="00934DEB" w:rsidP="00B36284">
      <w:pPr>
        <w:pStyle w:val="NormalWeb"/>
        <w:suppressLineNumbers/>
        <w:spacing w:before="0" w:beforeAutospacing="0" w:after="0" w:afterAutospacing="0"/>
        <w:ind w:firstLine="720"/>
        <w:jc w:val="both"/>
        <w:rPr>
          <w:rFonts w:ascii="Book Antiqua" w:hAnsi="Book Antiqua"/>
          <w:lang w:val="es-PR"/>
        </w:rPr>
      </w:pPr>
      <w:r w:rsidRPr="00313408">
        <w:rPr>
          <w:rFonts w:ascii="Book Antiqua" w:hAnsi="Book Antiqua"/>
          <w:bCs/>
          <w:lang w:val="es-ES"/>
        </w:rPr>
        <w:t xml:space="preserve">Se desprende de la Exposición de Motivos de la </w:t>
      </w:r>
      <w:r w:rsidR="00313408">
        <w:rPr>
          <w:rFonts w:ascii="Book Antiqua" w:hAnsi="Book Antiqua"/>
          <w:bCs/>
          <w:lang w:val="es-ES"/>
        </w:rPr>
        <w:t>medida objeto de análisis</w:t>
      </w:r>
      <w:r w:rsidRPr="00313408">
        <w:rPr>
          <w:rFonts w:ascii="Book Antiqua" w:hAnsi="Book Antiqua"/>
          <w:bCs/>
          <w:lang w:val="es-ES"/>
        </w:rPr>
        <w:t xml:space="preserve"> que </w:t>
      </w:r>
      <w:r w:rsidR="00F87D14">
        <w:rPr>
          <w:rFonts w:ascii="Book Antiqua" w:hAnsi="Book Antiqua"/>
          <w:bCs/>
          <w:lang w:val="es-ES"/>
        </w:rPr>
        <w:t xml:space="preserve">en </w:t>
      </w:r>
      <w:r w:rsidR="00F87D14" w:rsidRPr="0039078C">
        <w:rPr>
          <w:rFonts w:ascii="Book Antiqua" w:hAnsi="Book Antiqua"/>
          <w:lang w:val="es-PR"/>
        </w:rPr>
        <w:t xml:space="preserve">la industria del espectáculo </w:t>
      </w:r>
      <w:r w:rsidR="00F87D14">
        <w:rPr>
          <w:rFonts w:ascii="Book Antiqua" w:hAnsi="Book Antiqua"/>
          <w:lang w:val="es-PR"/>
        </w:rPr>
        <w:t xml:space="preserve">la </w:t>
      </w:r>
      <w:r w:rsidR="00F87D14" w:rsidRPr="0039078C">
        <w:rPr>
          <w:rFonts w:ascii="Book Antiqua" w:hAnsi="Book Antiqua"/>
          <w:lang w:val="es-PR"/>
        </w:rPr>
        <w:t xml:space="preserve">celebración de estas actividades envuelve riesgos para el promotor, bien porque no tenga la aceptación esperada o </w:t>
      </w:r>
      <w:r w:rsidR="00F87D14">
        <w:rPr>
          <w:rFonts w:ascii="Book Antiqua" w:hAnsi="Book Antiqua"/>
          <w:lang w:val="es-PR"/>
        </w:rPr>
        <w:t xml:space="preserve">que </w:t>
      </w:r>
      <w:r w:rsidR="00F87D14" w:rsidRPr="0039078C">
        <w:rPr>
          <w:rFonts w:ascii="Book Antiqua" w:hAnsi="Book Antiqua"/>
          <w:lang w:val="es-PR"/>
        </w:rPr>
        <w:t xml:space="preserve">por razones fuera de su control se vea precisado a cancelarlo. En tales casos, </w:t>
      </w:r>
      <w:r w:rsidR="00F87D14">
        <w:rPr>
          <w:rFonts w:ascii="Book Antiqua" w:hAnsi="Book Antiqua"/>
          <w:lang w:val="es-PR"/>
        </w:rPr>
        <w:t xml:space="preserve">es </w:t>
      </w:r>
      <w:r w:rsidR="00F87D14" w:rsidRPr="0039078C">
        <w:rPr>
          <w:rFonts w:ascii="Book Antiqua" w:hAnsi="Book Antiqua"/>
          <w:lang w:val="es-PR"/>
        </w:rPr>
        <w:t xml:space="preserve">el promotor </w:t>
      </w:r>
      <w:r w:rsidR="00F87D14">
        <w:rPr>
          <w:rFonts w:ascii="Book Antiqua" w:hAnsi="Book Antiqua"/>
          <w:lang w:val="es-PR"/>
        </w:rPr>
        <w:t xml:space="preserve">el que </w:t>
      </w:r>
      <w:r w:rsidR="00F87D14" w:rsidRPr="0039078C">
        <w:rPr>
          <w:rFonts w:ascii="Book Antiqua" w:hAnsi="Book Antiqua"/>
          <w:lang w:val="es-PR"/>
        </w:rPr>
        <w:t>asume la totalidad de la pérdida. No obstante, es usual que</w:t>
      </w:r>
      <w:r w:rsidR="00002870" w:rsidRPr="00610813">
        <w:rPr>
          <w:rFonts w:ascii="Book Antiqua" w:hAnsi="Book Antiqua"/>
          <w:lang w:val="es-PR"/>
        </w:rPr>
        <w:t>,</w:t>
      </w:r>
      <w:r w:rsidR="00F87D14" w:rsidRPr="0039078C">
        <w:rPr>
          <w:rFonts w:ascii="Book Antiqua" w:hAnsi="Book Antiqua"/>
          <w:lang w:val="es-PR"/>
        </w:rPr>
        <w:t xml:space="preserve"> en el caso de las empresas de boletería</w:t>
      </w:r>
      <w:r w:rsidR="00F87D14">
        <w:rPr>
          <w:rFonts w:ascii="Book Antiqua" w:hAnsi="Book Antiqua"/>
          <w:lang w:val="es-PR"/>
        </w:rPr>
        <w:t>,</w:t>
      </w:r>
      <w:r w:rsidR="00F87D14" w:rsidRPr="0039078C">
        <w:rPr>
          <w:rFonts w:ascii="Book Antiqua" w:hAnsi="Book Antiqua"/>
          <w:lang w:val="es-PR"/>
        </w:rPr>
        <w:t xml:space="preserve"> estas cobran por su servicio indistint</w:t>
      </w:r>
      <w:r w:rsidR="00F87D14">
        <w:rPr>
          <w:rFonts w:ascii="Book Antiqua" w:hAnsi="Book Antiqua"/>
          <w:lang w:val="es-PR"/>
        </w:rPr>
        <w:t>amente</w:t>
      </w:r>
      <w:r w:rsidR="00F87D14" w:rsidRPr="0039078C">
        <w:rPr>
          <w:rFonts w:ascii="Book Antiqua" w:hAnsi="Book Antiqua"/>
          <w:lang w:val="es-PR"/>
        </w:rPr>
        <w:t xml:space="preserve"> de que el espectáculo sea cancelado</w:t>
      </w:r>
      <w:r w:rsidR="00F87D14">
        <w:rPr>
          <w:rFonts w:ascii="Book Antiqua" w:hAnsi="Book Antiqua"/>
          <w:lang w:val="es-PR"/>
        </w:rPr>
        <w:t>; lo que</w:t>
      </w:r>
      <w:r w:rsidR="00F87D14" w:rsidRPr="0039078C">
        <w:rPr>
          <w:rFonts w:ascii="Book Antiqua" w:hAnsi="Book Antiqua"/>
          <w:lang w:val="es-PR"/>
        </w:rPr>
        <w:t xml:space="preserve"> </w:t>
      </w:r>
      <w:r w:rsidR="00F87D14">
        <w:rPr>
          <w:rFonts w:ascii="Book Antiqua" w:hAnsi="Book Antiqua"/>
          <w:lang w:val="es-PR"/>
        </w:rPr>
        <w:t>impide</w:t>
      </w:r>
      <w:r w:rsidR="00F87D14" w:rsidRPr="0039078C">
        <w:rPr>
          <w:rFonts w:ascii="Book Antiqua" w:hAnsi="Book Antiqua"/>
          <w:lang w:val="es-PR"/>
        </w:rPr>
        <w:t xml:space="preserve"> que se devuelvan es</w:t>
      </w:r>
      <w:r w:rsidR="00F87D14">
        <w:rPr>
          <w:rFonts w:ascii="Book Antiqua" w:hAnsi="Book Antiqua"/>
          <w:lang w:val="es-PR"/>
        </w:rPr>
        <w:t>t</w:t>
      </w:r>
      <w:r w:rsidR="00F87D14" w:rsidRPr="0039078C">
        <w:rPr>
          <w:rFonts w:ascii="Book Antiqua" w:hAnsi="Book Antiqua"/>
          <w:lang w:val="es-PR"/>
        </w:rPr>
        <w:t>os costos al consumidor</w:t>
      </w:r>
      <w:r w:rsidR="00610813">
        <w:rPr>
          <w:rFonts w:ascii="Book Antiqua" w:hAnsi="Book Antiqua"/>
          <w:lang w:val="es-PR"/>
        </w:rPr>
        <w:t>.</w:t>
      </w:r>
    </w:p>
    <w:p w14:paraId="6E58729F" w14:textId="77777777" w:rsidR="000E29BD" w:rsidRDefault="000E29BD" w:rsidP="00B36284">
      <w:pPr>
        <w:pStyle w:val="NormalWeb"/>
        <w:suppressLineNumbers/>
        <w:spacing w:before="0" w:beforeAutospacing="0" w:after="0" w:afterAutospacing="0"/>
        <w:ind w:firstLine="720"/>
        <w:jc w:val="both"/>
        <w:rPr>
          <w:rFonts w:ascii="Book Antiqua" w:hAnsi="Book Antiqua"/>
          <w:lang w:val="es-PR"/>
        </w:rPr>
      </w:pPr>
    </w:p>
    <w:p w14:paraId="68472F1A" w14:textId="372C4D24" w:rsidR="000E29BD" w:rsidRDefault="000E29BD" w:rsidP="00B36284">
      <w:pPr>
        <w:pStyle w:val="NormalWeb"/>
        <w:suppressLineNumbers/>
        <w:spacing w:before="0" w:beforeAutospacing="0" w:after="0" w:afterAutospacing="0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lastRenderedPageBreak/>
        <w:t xml:space="preserve">Este tipo de actuación ha generado en los consumidores un gran descontento y molestia. Ello, </w:t>
      </w:r>
      <w:r w:rsidR="008F65D3">
        <w:rPr>
          <w:rFonts w:ascii="Book Antiqua" w:hAnsi="Book Antiqua"/>
          <w:lang w:val="es-PR"/>
        </w:rPr>
        <w:t>ya que,</w:t>
      </w:r>
      <w:r>
        <w:rPr>
          <w:rFonts w:ascii="Book Antiqua" w:hAnsi="Book Antiqua"/>
          <w:lang w:val="es-PR"/>
        </w:rPr>
        <w:t xml:space="preserve"> al cancelar un espectáculo, </w:t>
      </w:r>
      <w:r w:rsidRPr="0039078C">
        <w:rPr>
          <w:rFonts w:ascii="Book Antiqua" w:hAnsi="Book Antiqua"/>
          <w:lang w:val="es-PR"/>
        </w:rPr>
        <w:t>en lugar de devolver el monto total del boleto comprado por el consumidor</w:t>
      </w:r>
      <w:r>
        <w:rPr>
          <w:rFonts w:ascii="Book Antiqua" w:hAnsi="Book Antiqua"/>
          <w:lang w:val="es-PR"/>
        </w:rPr>
        <w:t>,</w:t>
      </w:r>
      <w:r w:rsidRPr="0039078C">
        <w:rPr>
          <w:rFonts w:ascii="Book Antiqua" w:hAnsi="Book Antiqua"/>
          <w:lang w:val="es-PR"/>
        </w:rPr>
        <w:t xml:space="preserve"> </w:t>
      </w:r>
      <w:r>
        <w:rPr>
          <w:rFonts w:ascii="Book Antiqua" w:hAnsi="Book Antiqua"/>
          <w:lang w:val="es-PR"/>
        </w:rPr>
        <w:t>se le devuelve</w:t>
      </w:r>
      <w:r w:rsidRPr="0039078C">
        <w:rPr>
          <w:rFonts w:ascii="Book Antiqua" w:hAnsi="Book Antiqua"/>
          <w:lang w:val="es-PR"/>
        </w:rPr>
        <w:t xml:space="preserve"> </w:t>
      </w:r>
      <w:r>
        <w:rPr>
          <w:rFonts w:ascii="Book Antiqua" w:hAnsi="Book Antiqua"/>
          <w:lang w:val="es-PR"/>
        </w:rPr>
        <w:t>solamente</w:t>
      </w:r>
      <w:r w:rsidRPr="0039078C">
        <w:rPr>
          <w:rFonts w:ascii="Book Antiqua" w:hAnsi="Book Antiqua"/>
          <w:lang w:val="es-PR"/>
        </w:rPr>
        <w:t xml:space="preserve"> lo recibido por derechos de admisión</w:t>
      </w:r>
      <w:r>
        <w:rPr>
          <w:rFonts w:ascii="Book Antiqua" w:hAnsi="Book Antiqua"/>
          <w:lang w:val="es-PR"/>
        </w:rPr>
        <w:t xml:space="preserve">; </w:t>
      </w:r>
      <w:r w:rsidRPr="0039078C">
        <w:rPr>
          <w:rFonts w:ascii="Book Antiqua" w:hAnsi="Book Antiqua"/>
          <w:lang w:val="es-PR"/>
        </w:rPr>
        <w:t xml:space="preserve">pero </w:t>
      </w:r>
      <w:r>
        <w:rPr>
          <w:rFonts w:ascii="Book Antiqua" w:hAnsi="Book Antiqua"/>
          <w:lang w:val="es-PR"/>
        </w:rPr>
        <w:t>no así lo que pagó</w:t>
      </w:r>
      <w:r w:rsidRPr="0039078C">
        <w:rPr>
          <w:rFonts w:ascii="Book Antiqua" w:hAnsi="Book Antiqua"/>
          <w:lang w:val="es-PR"/>
        </w:rPr>
        <w:t xml:space="preserve"> por </w:t>
      </w:r>
      <w:r>
        <w:rPr>
          <w:rFonts w:ascii="Book Antiqua" w:hAnsi="Book Antiqua"/>
          <w:lang w:val="es-PR"/>
        </w:rPr>
        <w:t xml:space="preserve">los </w:t>
      </w:r>
      <w:r w:rsidRPr="0039078C">
        <w:rPr>
          <w:rFonts w:ascii="Book Antiqua" w:hAnsi="Book Antiqua"/>
          <w:lang w:val="es-PR"/>
        </w:rPr>
        <w:t>cargos por servicio y otros conceptos</w:t>
      </w:r>
      <w:r>
        <w:rPr>
          <w:rFonts w:ascii="Book Antiqua" w:hAnsi="Book Antiqua"/>
          <w:lang w:val="es-PR"/>
        </w:rPr>
        <w:t>.</w:t>
      </w:r>
    </w:p>
    <w:p w14:paraId="77B8840B" w14:textId="77777777" w:rsidR="002F6DD7" w:rsidRDefault="002F6DD7" w:rsidP="00B36284">
      <w:pPr>
        <w:pStyle w:val="NormalWeb"/>
        <w:suppressLineNumbers/>
        <w:spacing w:before="0" w:beforeAutospacing="0" w:after="0" w:afterAutospacing="0"/>
        <w:ind w:firstLine="720"/>
        <w:jc w:val="both"/>
        <w:rPr>
          <w:rFonts w:ascii="Book Antiqua" w:hAnsi="Book Antiqua"/>
          <w:lang w:val="es-PR"/>
        </w:rPr>
      </w:pPr>
    </w:p>
    <w:p w14:paraId="4E05CED0" w14:textId="7572B403" w:rsidR="002F6DD7" w:rsidRDefault="002F6DD7" w:rsidP="00B36284">
      <w:pPr>
        <w:pStyle w:val="NormalWeb"/>
        <w:suppressLineNumbers/>
        <w:spacing w:before="0" w:beforeAutospacing="0" w:after="0" w:afterAutospacing="0"/>
        <w:ind w:firstLine="720"/>
        <w:jc w:val="both"/>
        <w:rPr>
          <w:rFonts w:ascii="Book Antiqua" w:hAnsi="Book Antiqua" w:cs="Arial"/>
          <w:lang w:val="es-ES"/>
        </w:rPr>
      </w:pPr>
      <w:r>
        <w:rPr>
          <w:rFonts w:ascii="Book Antiqua" w:hAnsi="Book Antiqua"/>
          <w:lang w:val="es-PR"/>
        </w:rPr>
        <w:t>Por lo antes mencionado, la Asamblea Legislativa estima necesario exigir por Ley la devolución al consumidor del dinero y los cargos relacionados cuando se cancela algún evento o espectáculo.</w:t>
      </w:r>
    </w:p>
    <w:p w14:paraId="2E393A9A" w14:textId="77777777" w:rsidR="009B7976" w:rsidRDefault="009B7976" w:rsidP="008F65D3">
      <w:pPr>
        <w:spacing w:after="0" w:line="240" w:lineRule="auto"/>
        <w:rPr>
          <w:rFonts w:ascii="Book Antiqua" w:eastAsia="Times New Roman" w:hAnsi="Book Antiqua"/>
          <w:b/>
          <w:sz w:val="24"/>
          <w:szCs w:val="24"/>
          <w:lang w:val="es-ES"/>
        </w:rPr>
      </w:pPr>
    </w:p>
    <w:p w14:paraId="2EF835E6" w14:textId="718C4B7F" w:rsidR="007B3187" w:rsidRPr="0023263A" w:rsidRDefault="007B3187" w:rsidP="007B3187">
      <w:pPr>
        <w:spacing w:after="0" w:line="240" w:lineRule="auto"/>
        <w:jc w:val="center"/>
        <w:rPr>
          <w:rFonts w:ascii="Book Antiqua" w:eastAsia="Times New Roman" w:hAnsi="Book Antiqua"/>
          <w:b/>
          <w:sz w:val="24"/>
          <w:szCs w:val="24"/>
          <w:lang w:val="es-ES"/>
        </w:rPr>
      </w:pPr>
      <w:r w:rsidRPr="0023263A">
        <w:rPr>
          <w:rFonts w:ascii="Book Antiqua" w:eastAsia="Times New Roman" w:hAnsi="Book Antiqua"/>
          <w:b/>
          <w:sz w:val="24"/>
          <w:szCs w:val="24"/>
          <w:lang w:val="es-ES"/>
        </w:rPr>
        <w:t>ANÁLISIS DE LA MEDIDA</w:t>
      </w:r>
    </w:p>
    <w:p w14:paraId="5AEF2228" w14:textId="77777777" w:rsidR="00ED50F5" w:rsidRPr="00392523" w:rsidRDefault="00ED50F5" w:rsidP="00ED50F5">
      <w:pPr>
        <w:jc w:val="both"/>
        <w:rPr>
          <w:rFonts w:ascii="Book Antiqua" w:eastAsia="Times New Roman" w:hAnsi="Book Antiqua"/>
          <w:b/>
          <w:sz w:val="24"/>
          <w:szCs w:val="24"/>
          <w:lang w:val="es-ES"/>
        </w:rPr>
      </w:pPr>
    </w:p>
    <w:p w14:paraId="0B2175EB" w14:textId="68FED511" w:rsidR="00CD530A" w:rsidRPr="00392523" w:rsidRDefault="00CD530A" w:rsidP="004B1A98">
      <w:pPr>
        <w:ind w:firstLine="708"/>
        <w:jc w:val="both"/>
        <w:rPr>
          <w:rFonts w:ascii="Book Antiqua" w:hAnsi="Book Antiqua"/>
          <w:sz w:val="24"/>
          <w:szCs w:val="24"/>
        </w:rPr>
      </w:pPr>
      <w:r w:rsidRPr="00392523">
        <w:rPr>
          <w:rFonts w:ascii="Book Antiqua" w:hAnsi="Book Antiqua"/>
          <w:sz w:val="24"/>
          <w:szCs w:val="24"/>
        </w:rPr>
        <w:t xml:space="preserve">Como parte del análisis a esta medida, se </w:t>
      </w:r>
      <w:r w:rsidR="00ED50F5" w:rsidRPr="00392523">
        <w:rPr>
          <w:rFonts w:ascii="Book Antiqua" w:hAnsi="Book Antiqua"/>
          <w:sz w:val="24"/>
          <w:szCs w:val="24"/>
        </w:rPr>
        <w:t>evaluaron los</w:t>
      </w:r>
      <w:r w:rsidRPr="00392523">
        <w:rPr>
          <w:rFonts w:ascii="Book Antiqua" w:hAnsi="Book Antiqua"/>
          <w:sz w:val="24"/>
          <w:szCs w:val="24"/>
        </w:rPr>
        <w:t xml:space="preserve"> comentarios </w:t>
      </w:r>
      <w:r w:rsidR="005232E6" w:rsidRPr="00392523">
        <w:rPr>
          <w:rFonts w:ascii="Book Antiqua" w:hAnsi="Book Antiqua"/>
          <w:sz w:val="24"/>
          <w:szCs w:val="24"/>
        </w:rPr>
        <w:t>presentados por parte de</w:t>
      </w:r>
      <w:r w:rsidR="008E4FD8">
        <w:rPr>
          <w:rFonts w:ascii="Book Antiqua" w:hAnsi="Book Antiqua"/>
          <w:sz w:val="24"/>
          <w:szCs w:val="24"/>
        </w:rPr>
        <w:t xml:space="preserve"> </w:t>
      </w:r>
      <w:proofErr w:type="gramStart"/>
      <w:r w:rsidR="008E4FD8">
        <w:rPr>
          <w:rFonts w:ascii="Book Antiqua" w:hAnsi="Book Antiqua"/>
          <w:b/>
          <w:bCs/>
          <w:sz w:val="24"/>
          <w:szCs w:val="24"/>
        </w:rPr>
        <w:t>Ticket</w:t>
      </w:r>
      <w:proofErr w:type="gramEnd"/>
      <w:r w:rsidR="008E4FD8">
        <w:rPr>
          <w:rFonts w:ascii="Book Antiqua" w:hAnsi="Book Antiqua"/>
          <w:b/>
          <w:bCs/>
          <w:sz w:val="24"/>
          <w:szCs w:val="24"/>
        </w:rPr>
        <w:t xml:space="preserve"> Center</w:t>
      </w:r>
      <w:r w:rsidRPr="00392523">
        <w:rPr>
          <w:rFonts w:ascii="Book Antiqua" w:hAnsi="Book Antiqua"/>
          <w:sz w:val="24"/>
          <w:szCs w:val="24"/>
        </w:rPr>
        <w:t xml:space="preserve">; </w:t>
      </w:r>
      <w:r w:rsidR="008E4FD8">
        <w:rPr>
          <w:rFonts w:ascii="Book Antiqua" w:hAnsi="Book Antiqua"/>
          <w:sz w:val="24"/>
          <w:szCs w:val="24"/>
        </w:rPr>
        <w:t>empresa</w:t>
      </w:r>
      <w:r w:rsidRPr="00392523">
        <w:rPr>
          <w:rFonts w:ascii="Book Antiqua" w:hAnsi="Book Antiqua"/>
          <w:sz w:val="24"/>
          <w:szCs w:val="24"/>
        </w:rPr>
        <w:t xml:space="preserve"> que expresa estar en </w:t>
      </w:r>
      <w:r w:rsidR="00F024F4">
        <w:rPr>
          <w:rFonts w:ascii="Book Antiqua" w:hAnsi="Book Antiqua"/>
          <w:sz w:val="24"/>
          <w:szCs w:val="24"/>
        </w:rPr>
        <w:t>contra</w:t>
      </w:r>
      <w:r w:rsidRPr="00392523">
        <w:rPr>
          <w:rFonts w:ascii="Book Antiqua" w:hAnsi="Book Antiqua"/>
          <w:sz w:val="24"/>
          <w:szCs w:val="24"/>
        </w:rPr>
        <w:t xml:space="preserve"> de la aprobación del </w:t>
      </w:r>
      <w:r w:rsidRPr="00392523">
        <w:rPr>
          <w:rFonts w:ascii="Book Antiqua" w:hAnsi="Book Antiqua"/>
          <w:b/>
          <w:bCs/>
          <w:sz w:val="24"/>
          <w:szCs w:val="24"/>
        </w:rPr>
        <w:t>P. de</w:t>
      </w:r>
      <w:r w:rsidR="00F87BB1">
        <w:rPr>
          <w:rFonts w:ascii="Book Antiqua" w:hAnsi="Book Antiqua"/>
          <w:b/>
          <w:bCs/>
          <w:sz w:val="24"/>
          <w:szCs w:val="24"/>
        </w:rPr>
        <w:t xml:space="preserve"> </w:t>
      </w:r>
      <w:r w:rsidR="00597D0D" w:rsidRPr="00392523">
        <w:rPr>
          <w:rFonts w:ascii="Book Antiqua" w:hAnsi="Book Antiqua"/>
          <w:b/>
          <w:bCs/>
          <w:sz w:val="24"/>
          <w:szCs w:val="24"/>
        </w:rPr>
        <w:t>l</w:t>
      </w:r>
      <w:r w:rsidR="00F87BB1">
        <w:rPr>
          <w:rFonts w:ascii="Book Antiqua" w:hAnsi="Book Antiqua"/>
          <w:b/>
          <w:bCs/>
          <w:sz w:val="24"/>
          <w:szCs w:val="24"/>
        </w:rPr>
        <w:t>a</w:t>
      </w:r>
      <w:r w:rsidR="00597D0D" w:rsidRPr="00392523">
        <w:rPr>
          <w:rFonts w:ascii="Book Antiqua" w:hAnsi="Book Antiqua"/>
          <w:b/>
          <w:bCs/>
          <w:sz w:val="24"/>
          <w:szCs w:val="24"/>
        </w:rPr>
        <w:t xml:space="preserve"> </w:t>
      </w:r>
      <w:r w:rsidR="00F87BB1">
        <w:rPr>
          <w:rFonts w:ascii="Book Antiqua" w:hAnsi="Book Antiqua"/>
          <w:b/>
          <w:bCs/>
          <w:sz w:val="24"/>
          <w:szCs w:val="24"/>
        </w:rPr>
        <w:t>C</w:t>
      </w:r>
      <w:r w:rsidR="00597D0D" w:rsidRPr="00392523">
        <w:rPr>
          <w:rFonts w:ascii="Book Antiqua" w:hAnsi="Book Antiqua"/>
          <w:b/>
          <w:bCs/>
          <w:sz w:val="24"/>
          <w:szCs w:val="24"/>
        </w:rPr>
        <w:t xml:space="preserve">. </w:t>
      </w:r>
      <w:r w:rsidR="00FD4016">
        <w:rPr>
          <w:rFonts w:ascii="Book Antiqua" w:hAnsi="Book Antiqua"/>
          <w:b/>
          <w:bCs/>
          <w:sz w:val="24"/>
          <w:szCs w:val="24"/>
        </w:rPr>
        <w:t>429</w:t>
      </w:r>
      <w:r w:rsidRPr="00392523">
        <w:rPr>
          <w:rFonts w:ascii="Book Antiqua" w:hAnsi="Book Antiqua"/>
          <w:sz w:val="24"/>
          <w:szCs w:val="24"/>
        </w:rPr>
        <w:t xml:space="preserve">. </w:t>
      </w:r>
      <w:r w:rsidR="00F87BB1">
        <w:rPr>
          <w:rFonts w:ascii="Book Antiqua" w:hAnsi="Book Antiqua"/>
          <w:sz w:val="24"/>
          <w:szCs w:val="24"/>
        </w:rPr>
        <w:t xml:space="preserve"> Si bien la Comisión también solicitó los memoriales d</w:t>
      </w:r>
      <w:r w:rsidR="002C23B7">
        <w:rPr>
          <w:rFonts w:ascii="Book Antiqua" w:hAnsi="Book Antiqua"/>
          <w:sz w:val="24"/>
          <w:szCs w:val="24"/>
        </w:rPr>
        <w:t xml:space="preserve">el Departamento de Asuntos del Consumidor, del Departamento de Justicia y </w:t>
      </w:r>
      <w:r w:rsidR="00924994">
        <w:rPr>
          <w:rFonts w:ascii="Book Antiqua" w:hAnsi="Book Antiqua"/>
          <w:sz w:val="24"/>
          <w:szCs w:val="24"/>
        </w:rPr>
        <w:t>del Colegio de Productores de Espectáculos</w:t>
      </w:r>
      <w:r w:rsidR="00F87BB1">
        <w:rPr>
          <w:rFonts w:ascii="Book Antiqua" w:hAnsi="Book Antiqua"/>
          <w:sz w:val="24"/>
          <w:szCs w:val="24"/>
        </w:rPr>
        <w:t>, al momento de redactar este informe, no se habían recibido los mismos.</w:t>
      </w:r>
    </w:p>
    <w:p w14:paraId="736C5514" w14:textId="77777777" w:rsidR="004B1A98" w:rsidRPr="00ED50F5" w:rsidRDefault="004B1A98" w:rsidP="004B1A98">
      <w:pPr>
        <w:ind w:firstLine="708"/>
        <w:jc w:val="both"/>
        <w:rPr>
          <w:rFonts w:ascii="Book Antiqua" w:hAnsi="Book Antiqua"/>
        </w:rPr>
      </w:pPr>
    </w:p>
    <w:p w14:paraId="219F8D11" w14:textId="14D590FE" w:rsidR="00E96C8C" w:rsidRDefault="000E6BA6" w:rsidP="001F2D45">
      <w:pPr>
        <w:jc w:val="both"/>
        <w:rPr>
          <w:rFonts w:ascii="Book Antiqua" w:hAnsi="Book Antiqua"/>
          <w:b/>
          <w:bCs/>
          <w:sz w:val="24"/>
          <w:szCs w:val="24"/>
          <w:u w:val="single"/>
          <w:lang w:val="es-ES" w:eastAsia="x-none"/>
        </w:rPr>
      </w:pPr>
      <w:proofErr w:type="gramStart"/>
      <w:r>
        <w:rPr>
          <w:rFonts w:ascii="Book Antiqua" w:hAnsi="Book Antiqua"/>
          <w:b/>
          <w:bCs/>
          <w:sz w:val="24"/>
          <w:szCs w:val="24"/>
          <w:u w:val="single"/>
          <w:lang w:val="es-ES" w:eastAsia="x-none"/>
        </w:rPr>
        <w:t>TICKET</w:t>
      </w:r>
      <w:proofErr w:type="gramEnd"/>
      <w:r>
        <w:rPr>
          <w:rFonts w:ascii="Book Antiqua" w:hAnsi="Book Antiqua"/>
          <w:b/>
          <w:bCs/>
          <w:sz w:val="24"/>
          <w:szCs w:val="24"/>
          <w:u w:val="single"/>
          <w:lang w:val="es-ES" w:eastAsia="x-none"/>
        </w:rPr>
        <w:t xml:space="preserve"> CENTER</w:t>
      </w:r>
    </w:p>
    <w:p w14:paraId="72807277" w14:textId="59E36047" w:rsidR="00D76804" w:rsidRDefault="004B1A98" w:rsidP="00FB014F">
      <w:pPr>
        <w:tabs>
          <w:tab w:val="left" w:pos="0"/>
        </w:tabs>
        <w:jc w:val="both"/>
        <w:rPr>
          <w:rFonts w:ascii="Book Antiqua" w:hAnsi="Book Antiqua"/>
          <w:sz w:val="24"/>
          <w:szCs w:val="28"/>
          <w:lang w:val="es-ES"/>
        </w:rPr>
      </w:pPr>
      <w:r>
        <w:rPr>
          <w:rFonts w:ascii="Book Antiqua" w:hAnsi="Book Antiqua"/>
          <w:sz w:val="24"/>
          <w:szCs w:val="28"/>
          <w:lang w:val="es-ES"/>
        </w:rPr>
        <w:tab/>
      </w:r>
      <w:proofErr w:type="gramStart"/>
      <w:r w:rsidR="000E6BA6">
        <w:rPr>
          <w:rFonts w:ascii="Book Antiqua" w:hAnsi="Book Antiqua"/>
          <w:sz w:val="24"/>
          <w:szCs w:val="28"/>
          <w:lang w:val="es-ES"/>
        </w:rPr>
        <w:t>Ticket</w:t>
      </w:r>
      <w:proofErr w:type="gramEnd"/>
      <w:r w:rsidR="000E6BA6">
        <w:rPr>
          <w:rFonts w:ascii="Book Antiqua" w:hAnsi="Book Antiqua"/>
          <w:sz w:val="24"/>
          <w:szCs w:val="28"/>
          <w:lang w:val="es-ES"/>
        </w:rPr>
        <w:t xml:space="preserve"> Center</w:t>
      </w:r>
      <w:r w:rsidR="00D76804">
        <w:rPr>
          <w:rFonts w:ascii="Book Antiqua" w:hAnsi="Book Antiqua"/>
          <w:sz w:val="24"/>
          <w:szCs w:val="28"/>
          <w:lang w:val="es-ES"/>
        </w:rPr>
        <w:t xml:space="preserve"> comparece por escrito con unos comentarios de </w:t>
      </w:r>
      <w:r w:rsidR="00826A7F">
        <w:rPr>
          <w:rFonts w:ascii="Book Antiqua" w:hAnsi="Book Antiqua"/>
          <w:sz w:val="24"/>
          <w:szCs w:val="28"/>
          <w:lang w:val="es-ES"/>
        </w:rPr>
        <w:t xml:space="preserve">José Grau, miembro de su Junta de </w:t>
      </w:r>
      <w:proofErr w:type="gramStart"/>
      <w:r w:rsidR="00826A7F">
        <w:rPr>
          <w:rFonts w:ascii="Book Antiqua" w:hAnsi="Book Antiqua"/>
          <w:sz w:val="24"/>
          <w:szCs w:val="28"/>
          <w:lang w:val="es-ES"/>
        </w:rPr>
        <w:t>Directores</w:t>
      </w:r>
      <w:proofErr w:type="gramEnd"/>
      <w:r w:rsidR="001F2D45" w:rsidRPr="00D73591">
        <w:rPr>
          <w:rFonts w:ascii="Book Antiqua" w:hAnsi="Book Antiqua"/>
          <w:sz w:val="24"/>
          <w:szCs w:val="28"/>
          <w:lang w:val="es-ES"/>
        </w:rPr>
        <w:t xml:space="preserve">, </w:t>
      </w:r>
      <w:r w:rsidR="008512CA">
        <w:rPr>
          <w:rFonts w:ascii="Book Antiqua" w:hAnsi="Book Antiqua"/>
          <w:sz w:val="24"/>
          <w:szCs w:val="28"/>
          <w:lang w:val="es-ES"/>
        </w:rPr>
        <w:t xml:space="preserve">y </w:t>
      </w:r>
      <w:r w:rsidR="00FB014F">
        <w:rPr>
          <w:rFonts w:ascii="Book Antiqua" w:hAnsi="Book Antiqua"/>
          <w:sz w:val="24"/>
          <w:szCs w:val="28"/>
          <w:lang w:val="es-ES"/>
        </w:rPr>
        <w:t>expresan su firme oposición a</w:t>
      </w:r>
      <w:r w:rsidR="009637FE">
        <w:rPr>
          <w:rFonts w:ascii="Book Antiqua" w:hAnsi="Book Antiqua"/>
          <w:sz w:val="24"/>
          <w:szCs w:val="28"/>
          <w:lang w:val="es-ES"/>
        </w:rPr>
        <w:t>l Proyecto de la Cámara 429.</w:t>
      </w:r>
      <w:r w:rsidR="00DF3911">
        <w:rPr>
          <w:rFonts w:ascii="Book Antiqua" w:hAnsi="Book Antiqua"/>
          <w:sz w:val="24"/>
          <w:szCs w:val="28"/>
          <w:lang w:val="es-ES"/>
        </w:rPr>
        <w:t xml:space="preserve"> Informan que su empresa se dedica exclusivamente a los servicios de transacciones de boletería para eventos en Puerto Rico, limitando su intervención al procesamiento, distribución, venta y entrega de boletos, en representación de los productores de espectáculos.</w:t>
      </w:r>
      <w:r w:rsidR="00776FD7">
        <w:rPr>
          <w:rFonts w:ascii="Book Antiqua" w:hAnsi="Book Antiqua"/>
          <w:sz w:val="24"/>
          <w:szCs w:val="28"/>
          <w:lang w:val="es-ES"/>
        </w:rPr>
        <w:t xml:space="preserve"> Sostienen que una vez ese servicio se ha prestado, se considera completada la transacción y el negocio de acuerdo con los términos contractuales</w:t>
      </w:r>
      <w:r w:rsidR="00D954AB">
        <w:rPr>
          <w:rFonts w:ascii="Book Antiqua" w:hAnsi="Book Antiqua"/>
          <w:sz w:val="24"/>
          <w:szCs w:val="28"/>
          <w:lang w:val="es-ES"/>
        </w:rPr>
        <w:t>.</w:t>
      </w:r>
    </w:p>
    <w:p w14:paraId="013FFA6A" w14:textId="32A61FDD" w:rsidR="00D954AB" w:rsidRDefault="00D954AB" w:rsidP="00FB014F">
      <w:pPr>
        <w:tabs>
          <w:tab w:val="left" w:pos="0"/>
        </w:tabs>
        <w:jc w:val="both"/>
        <w:rPr>
          <w:rFonts w:ascii="Book Antiqua" w:hAnsi="Book Antiqua"/>
          <w:sz w:val="24"/>
          <w:szCs w:val="28"/>
          <w:lang w:val="es-ES"/>
        </w:rPr>
      </w:pPr>
      <w:r>
        <w:rPr>
          <w:rFonts w:ascii="Book Antiqua" w:hAnsi="Book Antiqua"/>
          <w:sz w:val="24"/>
          <w:szCs w:val="28"/>
          <w:lang w:val="es-ES"/>
        </w:rPr>
        <w:tab/>
        <w:t xml:space="preserve">Por otro lado, indican que la cancelación de un evento no debe imputársele a su empresa ni debe generar obligaciones adicionales </w:t>
      </w:r>
      <w:r w:rsidR="00076A5F">
        <w:rPr>
          <w:rFonts w:ascii="Book Antiqua" w:hAnsi="Book Antiqua"/>
          <w:sz w:val="24"/>
          <w:szCs w:val="28"/>
          <w:lang w:val="es-ES"/>
        </w:rPr>
        <w:t xml:space="preserve">que desvirtúan la naturaleza de su servicio. Cuando ocurre una cancelación, </w:t>
      </w:r>
      <w:proofErr w:type="gramStart"/>
      <w:r w:rsidR="00076A5F">
        <w:rPr>
          <w:rFonts w:ascii="Book Antiqua" w:hAnsi="Book Antiqua"/>
          <w:sz w:val="24"/>
          <w:szCs w:val="28"/>
          <w:lang w:val="es-ES"/>
        </w:rPr>
        <w:t>Ticket</w:t>
      </w:r>
      <w:proofErr w:type="gramEnd"/>
      <w:r w:rsidR="00076A5F">
        <w:rPr>
          <w:rFonts w:ascii="Book Antiqua" w:hAnsi="Book Antiqua"/>
          <w:sz w:val="24"/>
          <w:szCs w:val="28"/>
          <w:lang w:val="es-ES"/>
        </w:rPr>
        <w:t xml:space="preserve"> Center incurre en gastos adicionales significativos para devolverle el dinero a los clientes</w:t>
      </w:r>
      <w:r w:rsidR="004F54F3">
        <w:rPr>
          <w:rFonts w:ascii="Book Antiqua" w:hAnsi="Book Antiqua"/>
          <w:sz w:val="24"/>
          <w:szCs w:val="28"/>
          <w:lang w:val="es-ES"/>
        </w:rPr>
        <w:t>.</w:t>
      </w:r>
    </w:p>
    <w:p w14:paraId="56819C55" w14:textId="6F4B52B2" w:rsidR="004F54F3" w:rsidRDefault="004F54F3" w:rsidP="00FB014F">
      <w:pPr>
        <w:tabs>
          <w:tab w:val="left" w:pos="0"/>
        </w:tabs>
        <w:jc w:val="both"/>
        <w:rPr>
          <w:rFonts w:ascii="Book Antiqua" w:hAnsi="Book Antiqua"/>
          <w:sz w:val="24"/>
          <w:szCs w:val="28"/>
          <w:lang w:val="es-ES"/>
        </w:rPr>
      </w:pPr>
      <w:r>
        <w:rPr>
          <w:rFonts w:ascii="Book Antiqua" w:hAnsi="Book Antiqua"/>
          <w:sz w:val="24"/>
          <w:szCs w:val="28"/>
          <w:lang w:val="es-ES"/>
        </w:rPr>
        <w:tab/>
        <w:t xml:space="preserve">Entienden que la legislación supondría un enriquecimiento injusto al imponérsele a la empresa no solo la obligación de </w:t>
      </w:r>
      <w:r w:rsidR="0034551B">
        <w:rPr>
          <w:rFonts w:ascii="Book Antiqua" w:hAnsi="Book Antiqua"/>
          <w:sz w:val="24"/>
          <w:szCs w:val="28"/>
          <w:lang w:val="es-ES"/>
        </w:rPr>
        <w:t>rendir el servicio, sino también de revertirlo sin compensación alguna.</w:t>
      </w:r>
    </w:p>
    <w:p w14:paraId="05998DBF" w14:textId="1596BD6F" w:rsidR="005F2805" w:rsidRPr="009637FE" w:rsidRDefault="005F2805" w:rsidP="00FB014F">
      <w:pPr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  <w:rtl/>
          <w:lang w:val="es-ES"/>
        </w:rPr>
      </w:pPr>
      <w:r>
        <w:rPr>
          <w:rFonts w:ascii="Book Antiqua" w:hAnsi="Book Antiqua"/>
          <w:sz w:val="24"/>
          <w:szCs w:val="28"/>
          <w:lang w:val="es-ES"/>
        </w:rPr>
        <w:tab/>
        <w:t xml:space="preserve">Por </w:t>
      </w:r>
      <w:r w:rsidR="003641A2">
        <w:rPr>
          <w:rFonts w:ascii="Book Antiqua" w:hAnsi="Book Antiqua"/>
          <w:sz w:val="24"/>
          <w:szCs w:val="28"/>
          <w:lang w:val="es-ES"/>
        </w:rPr>
        <w:t>último</w:t>
      </w:r>
      <w:r>
        <w:rPr>
          <w:rFonts w:ascii="Book Antiqua" w:hAnsi="Book Antiqua"/>
          <w:sz w:val="24"/>
          <w:szCs w:val="28"/>
          <w:lang w:val="es-ES"/>
        </w:rPr>
        <w:t>, indican que para el 2024, menos de 3.5% de las funciones fueron canceladas</w:t>
      </w:r>
      <w:r w:rsidR="003641A2">
        <w:rPr>
          <w:rFonts w:ascii="Book Antiqua" w:hAnsi="Book Antiqua"/>
          <w:sz w:val="24"/>
          <w:szCs w:val="28"/>
          <w:lang w:val="es-ES"/>
        </w:rPr>
        <w:t>. Como alternativa, sostienen que el cliente puede adquirir el boleto el mismo día del evento y así asegurar que no se va a cancelar.</w:t>
      </w:r>
    </w:p>
    <w:p w14:paraId="1754E377" w14:textId="77777777" w:rsidR="009C75E9" w:rsidRDefault="009C75E9" w:rsidP="00ED2DE1">
      <w:pPr>
        <w:pStyle w:val="Heading3"/>
        <w:spacing w:after="120"/>
        <w:ind w:firstLine="0"/>
        <w:rPr>
          <w:rFonts w:ascii="Book Antiqua" w:hAnsi="Book Antiqua"/>
        </w:rPr>
      </w:pPr>
    </w:p>
    <w:p w14:paraId="14EAA962" w14:textId="4030485D" w:rsidR="00421D9C" w:rsidRDefault="00421D9C" w:rsidP="00ED2DE1">
      <w:pPr>
        <w:pStyle w:val="Heading3"/>
        <w:spacing w:after="120"/>
        <w:ind w:firstLine="0"/>
        <w:rPr>
          <w:rFonts w:ascii="Book Antiqua" w:hAnsi="Book Antiqua"/>
        </w:rPr>
      </w:pPr>
      <w:r w:rsidRPr="0023263A">
        <w:rPr>
          <w:rFonts w:ascii="Book Antiqua" w:hAnsi="Book Antiqua"/>
        </w:rPr>
        <w:t>CONCLUSI</w:t>
      </w:r>
      <w:r w:rsidR="007A3276">
        <w:rPr>
          <w:rFonts w:ascii="Book Antiqua" w:hAnsi="Book Antiqua"/>
        </w:rPr>
        <w:t>ÓN</w:t>
      </w:r>
    </w:p>
    <w:bookmarkEnd w:id="0"/>
    <w:p w14:paraId="3B09B717" w14:textId="7E90C229" w:rsidR="0054079D" w:rsidRDefault="003D7AAA" w:rsidP="009C75E9">
      <w:pPr>
        <w:pStyle w:val="NormalWeb"/>
        <w:ind w:firstLine="708"/>
        <w:jc w:val="both"/>
        <w:rPr>
          <w:rFonts w:ascii="Book Antiqua" w:hAnsi="Book Antiqua"/>
          <w:lang w:val="es-ES_tradnl"/>
        </w:rPr>
      </w:pPr>
      <w:r w:rsidRPr="006E7E76">
        <w:rPr>
          <w:rFonts w:ascii="Book Antiqua" w:hAnsi="Book Antiqua"/>
          <w:color w:val="000000"/>
          <w:shd w:val="clear" w:color="auto" w:fill="FFFFFF"/>
          <w:lang w:val="es-ES"/>
        </w:rPr>
        <w:t>La Comisión de Asuntos del Consumidor, luego de evaluado</w:t>
      </w:r>
      <w:r w:rsidR="0054079D" w:rsidRPr="006E7E76">
        <w:rPr>
          <w:rFonts w:ascii="Book Antiqua" w:hAnsi="Book Antiqua"/>
          <w:color w:val="000000"/>
          <w:shd w:val="clear" w:color="auto" w:fill="FFFFFF"/>
          <w:lang w:val="es-ES"/>
        </w:rPr>
        <w:t xml:space="preserve"> el </w:t>
      </w:r>
      <w:r w:rsidR="0054079D" w:rsidRPr="006E7E76">
        <w:rPr>
          <w:rFonts w:ascii="Book Antiqua" w:hAnsi="Book Antiqua"/>
          <w:b/>
          <w:bCs/>
          <w:color w:val="000000"/>
          <w:shd w:val="clear" w:color="auto" w:fill="FFFFFF"/>
          <w:lang w:val="es-ES"/>
        </w:rPr>
        <w:t xml:space="preserve">P. </w:t>
      </w:r>
      <w:r w:rsidRPr="006E7E76">
        <w:rPr>
          <w:rFonts w:ascii="Book Antiqua" w:hAnsi="Book Antiqua"/>
          <w:b/>
          <w:bCs/>
          <w:color w:val="000000"/>
          <w:shd w:val="clear" w:color="auto" w:fill="FFFFFF"/>
          <w:lang w:val="es-ES"/>
        </w:rPr>
        <w:t>de</w:t>
      </w:r>
      <w:r w:rsidR="00A5766C">
        <w:rPr>
          <w:rFonts w:ascii="Book Antiqua" w:hAnsi="Book Antiqua"/>
          <w:b/>
          <w:bCs/>
          <w:color w:val="000000"/>
          <w:shd w:val="clear" w:color="auto" w:fill="FFFFFF"/>
          <w:lang w:val="es-ES"/>
        </w:rPr>
        <w:t xml:space="preserve"> </w:t>
      </w:r>
      <w:r w:rsidRPr="006E7E76">
        <w:rPr>
          <w:rFonts w:ascii="Book Antiqua" w:hAnsi="Book Antiqua"/>
          <w:b/>
          <w:bCs/>
          <w:color w:val="000000"/>
          <w:shd w:val="clear" w:color="auto" w:fill="FFFFFF"/>
          <w:lang w:val="es-ES"/>
        </w:rPr>
        <w:t>l</w:t>
      </w:r>
      <w:r w:rsidR="00A5766C">
        <w:rPr>
          <w:rFonts w:ascii="Book Antiqua" w:hAnsi="Book Antiqua"/>
          <w:b/>
          <w:bCs/>
          <w:color w:val="000000"/>
          <w:shd w:val="clear" w:color="auto" w:fill="FFFFFF"/>
          <w:lang w:val="es-ES"/>
        </w:rPr>
        <w:t>a</w:t>
      </w:r>
      <w:r w:rsidR="0054079D" w:rsidRPr="006E7E76">
        <w:rPr>
          <w:rFonts w:ascii="Book Antiqua" w:hAnsi="Book Antiqua"/>
          <w:b/>
          <w:bCs/>
          <w:color w:val="000000"/>
          <w:shd w:val="clear" w:color="auto" w:fill="FFFFFF"/>
          <w:lang w:val="es-ES"/>
        </w:rPr>
        <w:t xml:space="preserve"> </w:t>
      </w:r>
      <w:r w:rsidR="00A5766C">
        <w:rPr>
          <w:rFonts w:ascii="Book Antiqua" w:hAnsi="Book Antiqua"/>
          <w:b/>
          <w:bCs/>
          <w:color w:val="000000"/>
          <w:shd w:val="clear" w:color="auto" w:fill="FFFFFF"/>
          <w:lang w:val="es-ES"/>
        </w:rPr>
        <w:t>C</w:t>
      </w:r>
      <w:r w:rsidR="0054079D" w:rsidRPr="006E7E76">
        <w:rPr>
          <w:rFonts w:ascii="Book Antiqua" w:hAnsi="Book Antiqua"/>
          <w:b/>
          <w:bCs/>
          <w:color w:val="000000"/>
          <w:shd w:val="clear" w:color="auto" w:fill="FFFFFF"/>
          <w:lang w:val="es-ES"/>
        </w:rPr>
        <w:t xml:space="preserve">. </w:t>
      </w:r>
      <w:r w:rsidR="00FD4016">
        <w:rPr>
          <w:rFonts w:ascii="Book Antiqua" w:hAnsi="Book Antiqua"/>
          <w:b/>
          <w:bCs/>
          <w:color w:val="000000"/>
          <w:shd w:val="clear" w:color="auto" w:fill="FFFFFF"/>
          <w:lang w:val="es-ES"/>
        </w:rPr>
        <w:t>429</w:t>
      </w:r>
      <w:r w:rsidR="00316924" w:rsidRPr="006E7E76">
        <w:rPr>
          <w:rFonts w:ascii="Book Antiqua" w:hAnsi="Book Antiqua"/>
          <w:b/>
          <w:bCs/>
          <w:color w:val="000000"/>
          <w:shd w:val="clear" w:color="auto" w:fill="FFFFFF"/>
          <w:lang w:val="es-ES"/>
        </w:rPr>
        <w:t>,</w:t>
      </w:r>
      <w:r w:rsidR="0054079D" w:rsidRPr="006E7E76">
        <w:rPr>
          <w:rFonts w:ascii="Book Antiqua" w:hAnsi="Book Antiqua"/>
          <w:color w:val="000000"/>
          <w:shd w:val="clear" w:color="auto" w:fill="FFFFFF"/>
          <w:lang w:val="es-ES"/>
        </w:rPr>
        <w:t xml:space="preserve"> </w:t>
      </w:r>
      <w:r w:rsidR="00316924" w:rsidRPr="006E7E76">
        <w:rPr>
          <w:rFonts w:ascii="Book Antiqua" w:hAnsi="Book Antiqua"/>
          <w:color w:val="000000"/>
          <w:shd w:val="clear" w:color="auto" w:fill="FFFFFF"/>
          <w:lang w:val="es-ES"/>
        </w:rPr>
        <w:t xml:space="preserve">estima conveniente que se pueda </w:t>
      </w:r>
      <w:r w:rsidR="003641A2">
        <w:rPr>
          <w:rFonts w:ascii="Book Antiqua" w:hAnsi="Book Antiqua"/>
          <w:color w:val="000000"/>
          <w:shd w:val="clear" w:color="auto" w:fill="FFFFFF"/>
          <w:lang w:val="es-ES"/>
        </w:rPr>
        <w:t>aprobar en protección de los consumidores</w:t>
      </w:r>
      <w:r w:rsidR="0054079D" w:rsidRPr="006E7E76">
        <w:rPr>
          <w:rFonts w:ascii="Book Antiqua" w:hAnsi="Book Antiqua"/>
          <w:color w:val="000000"/>
          <w:shd w:val="clear" w:color="auto" w:fill="FFFFFF"/>
          <w:lang w:val="es-ES"/>
        </w:rPr>
        <w:t>.</w:t>
      </w:r>
      <w:r w:rsidR="006E7E76" w:rsidRPr="006E7E76">
        <w:rPr>
          <w:rFonts w:ascii="Book Antiqua" w:hAnsi="Book Antiqua"/>
          <w:color w:val="000000"/>
          <w:shd w:val="clear" w:color="auto" w:fill="FFFFFF"/>
          <w:lang w:val="es-ES"/>
        </w:rPr>
        <w:t xml:space="preserve"> La medida propuesta </w:t>
      </w:r>
      <w:r w:rsidR="006E7E76" w:rsidRPr="006E7E76">
        <w:rPr>
          <w:rFonts w:ascii="Book Antiqua" w:hAnsi="Book Antiqua"/>
          <w:lang w:val="es-ES_tradnl"/>
        </w:rPr>
        <w:t xml:space="preserve">la medida propuesta tiene un fin loable y cumple con los requisitos legales y constitucionales necesarios para su aprobación. </w:t>
      </w:r>
    </w:p>
    <w:p w14:paraId="29C8A989" w14:textId="2AA3B898" w:rsidR="00687121" w:rsidRPr="009C75E9" w:rsidRDefault="00687121" w:rsidP="009C75E9">
      <w:pPr>
        <w:pStyle w:val="NormalWeb"/>
        <w:ind w:firstLine="708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Nos parece que, </w:t>
      </w:r>
      <w:r w:rsidR="00CA70A1">
        <w:rPr>
          <w:rFonts w:ascii="Book Antiqua" w:hAnsi="Book Antiqua"/>
          <w:lang w:val="es-ES_tradnl"/>
        </w:rPr>
        <w:t>imponer a los consumidores el peso de una cancelación de un evento, es</w:t>
      </w:r>
      <w:r w:rsidR="00D1148B">
        <w:rPr>
          <w:rFonts w:ascii="Book Antiqua" w:hAnsi="Book Antiqua"/>
          <w:lang w:val="es-ES_tradnl"/>
        </w:rPr>
        <w:t xml:space="preserve"> inclinar la balanza hacia las partes que sí tuvieron una negociación y otorgaron un contrato formal. Por ello, nos parece que las boleterías deberían contemplar el impacto de esta Ley a la hora de suscribir contratos con los productores de espectáculos y que estos últimos asuman cualquier costo</w:t>
      </w:r>
      <w:r w:rsidR="00464F55">
        <w:rPr>
          <w:rFonts w:ascii="Book Antiqua" w:hAnsi="Book Antiqua"/>
          <w:lang w:val="es-ES_tradnl"/>
        </w:rPr>
        <w:t xml:space="preserve"> por producir su evento y cancelarlo.</w:t>
      </w:r>
    </w:p>
    <w:p w14:paraId="7EC1D188" w14:textId="79CA2973" w:rsidR="0054079D" w:rsidRPr="00CA4698" w:rsidRDefault="0054079D" w:rsidP="0054079D">
      <w:pPr>
        <w:ind w:firstLine="720"/>
        <w:jc w:val="both"/>
        <w:rPr>
          <w:rFonts w:ascii="Book Antiqua" w:hAnsi="Book Antiqua"/>
          <w:sz w:val="24"/>
          <w:szCs w:val="24"/>
        </w:rPr>
      </w:pPr>
      <w:r w:rsidRPr="00CA4698">
        <w:rPr>
          <w:rFonts w:ascii="Book Antiqua" w:hAnsi="Book Antiqua"/>
          <w:sz w:val="24"/>
          <w:szCs w:val="24"/>
        </w:rPr>
        <w:t xml:space="preserve">Basándose en los argumentos expuestos, la </w:t>
      </w:r>
      <w:r w:rsidRPr="00CA4698">
        <w:rPr>
          <w:rFonts w:ascii="Book Antiqua" w:hAnsi="Book Antiqua"/>
          <w:sz w:val="24"/>
          <w:szCs w:val="24"/>
          <w:lang w:val="es-ES"/>
        </w:rPr>
        <w:t>Comisión</w:t>
      </w:r>
      <w:r w:rsidRPr="00CA4698">
        <w:rPr>
          <w:rFonts w:ascii="Book Antiqua" w:hAnsi="Book Antiqua"/>
          <w:sz w:val="24"/>
          <w:szCs w:val="24"/>
        </w:rPr>
        <w:t xml:space="preserve"> somete el presente Informe Positivo y recomienda a este Alto Cuerpo </w:t>
      </w:r>
      <w:r w:rsidRPr="00CA4698">
        <w:rPr>
          <w:rFonts w:ascii="Book Antiqua" w:hAnsi="Book Antiqua"/>
          <w:sz w:val="24"/>
          <w:szCs w:val="24"/>
          <w:lang w:val="es-ES_tradnl"/>
        </w:rPr>
        <w:t xml:space="preserve">la </w:t>
      </w:r>
      <w:r w:rsidRPr="00CA4698">
        <w:rPr>
          <w:rFonts w:ascii="Book Antiqua" w:hAnsi="Book Antiqua"/>
          <w:b/>
          <w:bCs/>
          <w:sz w:val="24"/>
          <w:szCs w:val="24"/>
          <w:lang w:val="es-ES_tradnl"/>
        </w:rPr>
        <w:t>a</w:t>
      </w:r>
      <w:r w:rsidRPr="00CA4698">
        <w:rPr>
          <w:rFonts w:ascii="Book Antiqua" w:hAnsi="Book Antiqua"/>
          <w:b/>
          <w:sz w:val="24"/>
          <w:szCs w:val="24"/>
          <w:lang w:val="es-ES_tradnl"/>
        </w:rPr>
        <w:t>probación</w:t>
      </w:r>
      <w:r w:rsidRPr="00CA4698">
        <w:rPr>
          <w:rFonts w:ascii="Book Antiqua" w:hAnsi="Book Antiqua"/>
          <w:sz w:val="24"/>
          <w:szCs w:val="24"/>
          <w:lang w:val="es-ES_tradnl"/>
        </w:rPr>
        <w:t xml:space="preserve"> de esta pieza legislativa, </w:t>
      </w:r>
      <w:r w:rsidR="003936D6">
        <w:rPr>
          <w:rFonts w:ascii="Book Antiqua" w:hAnsi="Book Antiqua"/>
          <w:sz w:val="24"/>
          <w:szCs w:val="24"/>
          <w:lang w:val="es-ES_tradnl"/>
        </w:rPr>
        <w:t xml:space="preserve">sin </w:t>
      </w:r>
      <w:r w:rsidR="00464F55">
        <w:rPr>
          <w:rFonts w:ascii="Book Antiqua" w:hAnsi="Book Antiqua"/>
          <w:sz w:val="24"/>
          <w:szCs w:val="24"/>
          <w:lang w:val="es-ES_tradnl"/>
        </w:rPr>
        <w:t xml:space="preserve">con las enmiendas incluidas en el </w:t>
      </w:r>
      <w:proofErr w:type="spellStart"/>
      <w:r w:rsidR="00464F55">
        <w:rPr>
          <w:rFonts w:ascii="Book Antiqua" w:hAnsi="Book Antiqua"/>
          <w:sz w:val="24"/>
          <w:szCs w:val="24"/>
          <w:lang w:val="es-ES_tradnl"/>
        </w:rPr>
        <w:t>entirillado</w:t>
      </w:r>
      <w:proofErr w:type="spellEnd"/>
      <w:r w:rsidR="00464F55">
        <w:rPr>
          <w:rFonts w:ascii="Book Antiqua" w:hAnsi="Book Antiqua"/>
          <w:sz w:val="24"/>
          <w:szCs w:val="24"/>
          <w:lang w:val="es-ES_tradnl"/>
        </w:rPr>
        <w:t xml:space="preserve"> electrónico que se incluye</w:t>
      </w:r>
      <w:r w:rsidR="009028FC">
        <w:rPr>
          <w:rFonts w:ascii="Book Antiqua" w:hAnsi="Book Antiqua"/>
          <w:sz w:val="24"/>
          <w:szCs w:val="24"/>
          <w:lang w:val="es-ES_tradnl"/>
        </w:rPr>
        <w:t xml:space="preserve"> como anejo</w:t>
      </w:r>
      <w:r w:rsidRPr="00CA4698">
        <w:rPr>
          <w:rFonts w:ascii="Book Antiqua" w:hAnsi="Book Antiqua"/>
          <w:sz w:val="24"/>
          <w:szCs w:val="24"/>
          <w:lang w:val="es-ES_tradnl"/>
        </w:rPr>
        <w:t>.</w:t>
      </w:r>
    </w:p>
    <w:p w14:paraId="05A29881" w14:textId="77777777" w:rsidR="009A25C7" w:rsidRPr="003936D6" w:rsidRDefault="009A25C7" w:rsidP="009A25C7">
      <w:pPr>
        <w:tabs>
          <w:tab w:val="left" w:pos="567"/>
        </w:tabs>
        <w:spacing w:after="0" w:line="240" w:lineRule="auto"/>
        <w:contextualSpacing/>
        <w:jc w:val="both"/>
        <w:rPr>
          <w:rFonts w:ascii="Book Antiqua" w:eastAsia="Times New Roman" w:hAnsi="Book Antiqua" w:cs="Times New Roman"/>
          <w:sz w:val="24"/>
          <w:szCs w:val="24"/>
          <w:lang w:val="es-ES_tradnl"/>
        </w:rPr>
      </w:pPr>
      <w:r w:rsidRPr="003936D6">
        <w:rPr>
          <w:rFonts w:ascii="Book Antiqua" w:eastAsia="Times New Roman" w:hAnsi="Book Antiqua" w:cs="Times New Roman"/>
          <w:sz w:val="24"/>
          <w:szCs w:val="24"/>
          <w:lang w:val="es-ES_tradnl"/>
        </w:rPr>
        <w:t>Respetuosamente sometido,</w:t>
      </w:r>
    </w:p>
    <w:p w14:paraId="49C149A1" w14:textId="77777777" w:rsidR="009A25C7" w:rsidRPr="0023263A" w:rsidRDefault="009A25C7" w:rsidP="009A25C7">
      <w:pPr>
        <w:tabs>
          <w:tab w:val="left" w:pos="567"/>
        </w:tabs>
        <w:spacing w:after="0" w:line="240" w:lineRule="auto"/>
        <w:contextualSpacing/>
        <w:jc w:val="both"/>
        <w:rPr>
          <w:rFonts w:ascii="Book Antiqua" w:eastAsia="Times New Roman" w:hAnsi="Book Antiqua" w:cs="Times New Roman"/>
          <w:sz w:val="24"/>
          <w:szCs w:val="24"/>
          <w:lang w:val="es-ES_tradnl"/>
        </w:rPr>
      </w:pPr>
    </w:p>
    <w:p w14:paraId="75E34E70" w14:textId="77777777" w:rsidR="009A25C7" w:rsidRDefault="009A25C7" w:rsidP="009A25C7">
      <w:pPr>
        <w:tabs>
          <w:tab w:val="left" w:pos="567"/>
        </w:tabs>
        <w:spacing w:after="0" w:line="240" w:lineRule="auto"/>
        <w:contextualSpacing/>
        <w:jc w:val="both"/>
        <w:rPr>
          <w:rFonts w:ascii="Book Antiqua" w:eastAsia="Times New Roman" w:hAnsi="Book Antiqua" w:cs="Times New Roman"/>
          <w:sz w:val="24"/>
          <w:szCs w:val="24"/>
          <w:lang w:val="es-ES_tradnl"/>
        </w:rPr>
      </w:pPr>
    </w:p>
    <w:p w14:paraId="5483B3CA" w14:textId="77777777" w:rsidR="00652CDE" w:rsidRPr="0023263A" w:rsidRDefault="00652CDE" w:rsidP="009A25C7">
      <w:pPr>
        <w:tabs>
          <w:tab w:val="left" w:pos="567"/>
        </w:tabs>
        <w:spacing w:after="0" w:line="240" w:lineRule="auto"/>
        <w:contextualSpacing/>
        <w:jc w:val="both"/>
        <w:rPr>
          <w:rFonts w:ascii="Book Antiqua" w:eastAsia="Times New Roman" w:hAnsi="Book Antiqua" w:cs="Times New Roman"/>
          <w:sz w:val="24"/>
          <w:szCs w:val="24"/>
          <w:lang w:val="es-ES_tradnl"/>
        </w:rPr>
      </w:pPr>
    </w:p>
    <w:p w14:paraId="2C45287B" w14:textId="77777777" w:rsidR="009A25C7" w:rsidRPr="0023263A" w:rsidRDefault="009A25C7" w:rsidP="009A25C7">
      <w:pPr>
        <w:tabs>
          <w:tab w:val="left" w:pos="567"/>
        </w:tabs>
        <w:spacing w:after="0" w:line="240" w:lineRule="auto"/>
        <w:contextualSpacing/>
        <w:jc w:val="both"/>
        <w:rPr>
          <w:rFonts w:ascii="Book Antiqua" w:eastAsia="Times New Roman" w:hAnsi="Book Antiqua" w:cs="Times New Roman"/>
          <w:sz w:val="24"/>
          <w:szCs w:val="24"/>
          <w:lang w:val="es-ES_tradnl"/>
        </w:rPr>
      </w:pPr>
    </w:p>
    <w:p w14:paraId="742ED205" w14:textId="2AA268F2" w:rsidR="009A25C7" w:rsidRPr="0023263A" w:rsidRDefault="009A25C7" w:rsidP="009A25C7">
      <w:pPr>
        <w:tabs>
          <w:tab w:val="left" w:pos="567"/>
        </w:tabs>
        <w:spacing w:after="0" w:line="240" w:lineRule="auto"/>
        <w:contextualSpacing/>
        <w:jc w:val="both"/>
        <w:rPr>
          <w:rFonts w:ascii="Book Antiqua" w:eastAsia="Times New Roman" w:hAnsi="Book Antiqua" w:cs="Times New Roman"/>
          <w:b/>
          <w:bCs/>
          <w:sz w:val="24"/>
          <w:szCs w:val="24"/>
          <w:lang w:val="es-ES_tradnl"/>
        </w:rPr>
      </w:pPr>
      <w:r w:rsidRPr="0023263A">
        <w:rPr>
          <w:rFonts w:ascii="Book Antiqua" w:eastAsia="Times New Roman" w:hAnsi="Book Antiqua" w:cs="Times New Roman"/>
          <w:b/>
          <w:bCs/>
          <w:sz w:val="24"/>
          <w:szCs w:val="24"/>
          <w:lang w:val="es-ES_tradnl"/>
        </w:rPr>
        <w:t xml:space="preserve">HON. </w:t>
      </w:r>
      <w:r w:rsidR="00625B53">
        <w:rPr>
          <w:rFonts w:ascii="Book Antiqua" w:eastAsia="Times New Roman" w:hAnsi="Book Antiqua" w:cs="Times New Roman"/>
          <w:b/>
          <w:bCs/>
          <w:sz w:val="24"/>
          <w:szCs w:val="24"/>
          <w:lang w:val="es-ES_tradnl"/>
        </w:rPr>
        <w:t xml:space="preserve">EDGAR </w:t>
      </w:r>
      <w:r w:rsidR="0085607D">
        <w:rPr>
          <w:rFonts w:ascii="Book Antiqua" w:eastAsia="Times New Roman" w:hAnsi="Book Antiqua" w:cs="Times New Roman"/>
          <w:b/>
          <w:bCs/>
          <w:sz w:val="24"/>
          <w:szCs w:val="24"/>
          <w:lang w:val="es-ES_tradnl"/>
        </w:rPr>
        <w:t xml:space="preserve">E. </w:t>
      </w:r>
      <w:r w:rsidR="00625B53">
        <w:rPr>
          <w:rFonts w:ascii="Book Antiqua" w:eastAsia="Times New Roman" w:hAnsi="Book Antiqua" w:cs="Times New Roman"/>
          <w:b/>
          <w:bCs/>
          <w:sz w:val="24"/>
          <w:szCs w:val="24"/>
          <w:lang w:val="es-ES_tradnl"/>
        </w:rPr>
        <w:t>ROBLES</w:t>
      </w:r>
      <w:r w:rsidR="0085607D">
        <w:rPr>
          <w:rFonts w:ascii="Book Antiqua" w:eastAsia="Times New Roman" w:hAnsi="Book Antiqua" w:cs="Times New Roman"/>
          <w:b/>
          <w:bCs/>
          <w:sz w:val="24"/>
          <w:szCs w:val="24"/>
          <w:lang w:val="es-ES_tradnl"/>
        </w:rPr>
        <w:t xml:space="preserve"> RIVERA</w:t>
      </w:r>
    </w:p>
    <w:p w14:paraId="433BF3C4" w14:textId="3D789BD9" w:rsidR="009A25C7" w:rsidRPr="0023263A" w:rsidRDefault="009A25C7" w:rsidP="009A25C7">
      <w:pPr>
        <w:tabs>
          <w:tab w:val="left" w:pos="567"/>
        </w:tabs>
        <w:spacing w:after="0" w:line="240" w:lineRule="auto"/>
        <w:contextualSpacing/>
        <w:jc w:val="both"/>
        <w:rPr>
          <w:rFonts w:ascii="Book Antiqua" w:eastAsia="Times New Roman" w:hAnsi="Book Antiqua" w:cs="Times New Roman"/>
          <w:sz w:val="24"/>
          <w:szCs w:val="24"/>
          <w:lang w:val="es-ES_tradnl"/>
        </w:rPr>
      </w:pPr>
      <w:r w:rsidRPr="0023263A">
        <w:rPr>
          <w:rFonts w:ascii="Book Antiqua" w:eastAsia="Times New Roman" w:hAnsi="Book Antiqua" w:cs="Times New Roman"/>
          <w:sz w:val="24"/>
          <w:szCs w:val="24"/>
          <w:lang w:val="es-ES_tradnl"/>
        </w:rPr>
        <w:t>President</w:t>
      </w:r>
      <w:r w:rsidR="0085607D">
        <w:rPr>
          <w:rFonts w:ascii="Book Antiqua" w:eastAsia="Times New Roman" w:hAnsi="Book Antiqua" w:cs="Times New Roman"/>
          <w:sz w:val="24"/>
          <w:szCs w:val="24"/>
          <w:lang w:val="es-ES_tradnl"/>
        </w:rPr>
        <w:t>e</w:t>
      </w:r>
    </w:p>
    <w:p w14:paraId="6E037A0C" w14:textId="7A655D38" w:rsidR="009A25C7" w:rsidRPr="0023263A" w:rsidRDefault="009A25C7" w:rsidP="009A25C7">
      <w:pPr>
        <w:tabs>
          <w:tab w:val="left" w:pos="567"/>
        </w:tabs>
        <w:spacing w:after="0" w:line="240" w:lineRule="auto"/>
        <w:contextualSpacing/>
        <w:jc w:val="both"/>
        <w:rPr>
          <w:sz w:val="24"/>
          <w:szCs w:val="24"/>
        </w:rPr>
      </w:pPr>
      <w:r w:rsidRPr="0023263A">
        <w:rPr>
          <w:rFonts w:ascii="Book Antiqua" w:eastAsia="Times New Roman" w:hAnsi="Book Antiqua" w:cs="Times New Roman"/>
          <w:sz w:val="24"/>
          <w:szCs w:val="24"/>
          <w:lang w:val="es-ES_tradnl"/>
        </w:rPr>
        <w:t>Comisión de</w:t>
      </w:r>
      <w:r w:rsidR="0085607D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 Asuntos del Consumidor</w:t>
      </w:r>
    </w:p>
    <w:p w14:paraId="7DC6BD7A" w14:textId="77777777" w:rsidR="003547E9" w:rsidRPr="003547E9" w:rsidRDefault="003547E9" w:rsidP="003547E9"/>
    <w:sectPr w:rsidR="003547E9" w:rsidRPr="003547E9" w:rsidSect="004C4B22">
      <w:headerReference w:type="default" r:id="rId13"/>
      <w:footerReference w:type="default" r:id="rId14"/>
      <w:pgSz w:w="12240" w:h="15840"/>
      <w:pgMar w:top="162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4D5F3F" w14:textId="77777777" w:rsidR="000E13F6" w:rsidRDefault="000E13F6">
      <w:pPr>
        <w:spacing w:after="0" w:line="240" w:lineRule="auto"/>
      </w:pPr>
      <w:r>
        <w:separator/>
      </w:r>
    </w:p>
  </w:endnote>
  <w:endnote w:type="continuationSeparator" w:id="0">
    <w:p w14:paraId="756B3DE6" w14:textId="77777777" w:rsidR="000E13F6" w:rsidRDefault="000E13F6">
      <w:pPr>
        <w:spacing w:after="0" w:line="240" w:lineRule="auto"/>
      </w:pPr>
      <w:r>
        <w:continuationSeparator/>
      </w:r>
    </w:p>
  </w:endnote>
  <w:endnote w:type="continuationNotice" w:id="1">
    <w:p w14:paraId="635FFFDF" w14:textId="77777777" w:rsidR="000E13F6" w:rsidRDefault="000E13F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C6B37A" w14:textId="5D07FA2F" w:rsidR="00E312A7" w:rsidRPr="00D80F47" w:rsidRDefault="00E312A7" w:rsidP="00E312A7">
    <w:pPr>
      <w:pStyle w:val="Footer"/>
      <w:pBdr>
        <w:top w:val="thinThickSmallGap" w:sz="24" w:space="1" w:color="622423"/>
      </w:pBdr>
      <w:tabs>
        <w:tab w:val="clear" w:pos="4680"/>
        <w:tab w:val="clear" w:pos="9360"/>
        <w:tab w:val="right" w:pos="8640"/>
      </w:tabs>
      <w:jc w:val="center"/>
      <w:rPr>
        <w:rFonts w:ascii="Book Antiqua" w:hAnsi="Book Antiqua"/>
        <w:b/>
        <w:bCs/>
        <w:i/>
        <w:color w:val="7F7F7F" w:themeColor="text1" w:themeTint="80"/>
      </w:rPr>
    </w:pPr>
    <w:r w:rsidRPr="00D80F47">
      <w:rPr>
        <w:rFonts w:ascii="Book Antiqua" w:hAnsi="Book Antiqua"/>
        <w:b/>
        <w:bCs/>
        <w:i/>
        <w:color w:val="7F7F7F" w:themeColor="text1" w:themeTint="80"/>
        <w:lang w:val="es-ES"/>
      </w:rPr>
      <w:t xml:space="preserve">Comisión </w:t>
    </w:r>
    <w:r w:rsidR="006545C1">
      <w:rPr>
        <w:rFonts w:ascii="Book Antiqua" w:hAnsi="Book Antiqua"/>
        <w:b/>
        <w:bCs/>
        <w:i/>
        <w:color w:val="7F7F7F" w:themeColor="text1" w:themeTint="80"/>
        <w:lang w:val="es-ES"/>
      </w:rPr>
      <w:t>de Asuntos del Consumidor</w:t>
    </w:r>
    <w:r w:rsidRPr="00D80F47">
      <w:rPr>
        <w:rFonts w:ascii="Book Antiqua" w:hAnsi="Book Antiqua"/>
        <w:b/>
        <w:bCs/>
        <w:i/>
        <w:color w:val="7F7F7F" w:themeColor="text1" w:themeTint="80"/>
        <w:lang w:val="es-ES"/>
      </w:rPr>
      <w:t xml:space="preserve"> </w:t>
    </w:r>
  </w:p>
  <w:p w14:paraId="3B8206FF" w14:textId="77777777" w:rsidR="00E312A7" w:rsidRDefault="00E312A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64D48E" w14:textId="77777777" w:rsidR="000E13F6" w:rsidRDefault="000E13F6">
      <w:pPr>
        <w:spacing w:after="0" w:line="240" w:lineRule="auto"/>
      </w:pPr>
      <w:r>
        <w:separator/>
      </w:r>
    </w:p>
  </w:footnote>
  <w:footnote w:type="continuationSeparator" w:id="0">
    <w:p w14:paraId="5B9CABDF" w14:textId="77777777" w:rsidR="000E13F6" w:rsidRDefault="000E13F6">
      <w:pPr>
        <w:spacing w:after="0" w:line="240" w:lineRule="auto"/>
      </w:pPr>
      <w:r>
        <w:continuationSeparator/>
      </w:r>
    </w:p>
  </w:footnote>
  <w:footnote w:type="continuationNotice" w:id="1">
    <w:p w14:paraId="05781DD4" w14:textId="77777777" w:rsidR="000E13F6" w:rsidRDefault="000E13F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E93E7E" w14:textId="5FA3E775" w:rsidR="00FF743C" w:rsidRPr="00D80F47" w:rsidRDefault="00FF743C" w:rsidP="00721BDE">
    <w:pPr>
      <w:pStyle w:val="Header"/>
      <w:pBdr>
        <w:bottom w:val="single" w:sz="4" w:space="1" w:color="D9D9D9"/>
      </w:pBdr>
      <w:tabs>
        <w:tab w:val="left" w:pos="5400"/>
      </w:tabs>
      <w:rPr>
        <w:rFonts w:ascii="Book Antiqua" w:hAnsi="Book Antiqua"/>
        <w:b/>
        <w:i/>
        <w:color w:val="7F7F7F" w:themeColor="text1" w:themeTint="80"/>
        <w:lang w:val="es-PR"/>
      </w:rPr>
    </w:pPr>
    <w:r w:rsidRPr="00D80F47">
      <w:rPr>
        <w:rFonts w:ascii="Book Antiqua" w:hAnsi="Book Antiqua"/>
        <w:b/>
        <w:i/>
        <w:color w:val="7F7F7F" w:themeColor="text1" w:themeTint="80"/>
        <w:spacing w:val="60"/>
        <w:lang w:val="es-PR"/>
      </w:rPr>
      <w:t xml:space="preserve">Informe </w:t>
    </w:r>
    <w:r w:rsidR="009B7976">
      <w:rPr>
        <w:rFonts w:ascii="Book Antiqua" w:hAnsi="Book Antiqua"/>
        <w:b/>
        <w:i/>
        <w:color w:val="7F7F7F" w:themeColor="text1" w:themeTint="80"/>
        <w:spacing w:val="60"/>
        <w:lang w:val="es-PR"/>
      </w:rPr>
      <w:t>Positivo del P. de</w:t>
    </w:r>
    <w:r w:rsidR="00571D69">
      <w:rPr>
        <w:rFonts w:ascii="Book Antiqua" w:hAnsi="Book Antiqua"/>
        <w:b/>
        <w:i/>
        <w:color w:val="7F7F7F" w:themeColor="text1" w:themeTint="80"/>
        <w:spacing w:val="60"/>
        <w:lang w:val="es-PR"/>
      </w:rPr>
      <w:t xml:space="preserve"> </w:t>
    </w:r>
    <w:r w:rsidR="009B7976">
      <w:rPr>
        <w:rFonts w:ascii="Book Antiqua" w:hAnsi="Book Antiqua"/>
        <w:b/>
        <w:i/>
        <w:color w:val="7F7F7F" w:themeColor="text1" w:themeTint="80"/>
        <w:spacing w:val="60"/>
        <w:lang w:val="es-PR"/>
      </w:rPr>
      <w:t>l</w:t>
    </w:r>
    <w:r w:rsidR="00571D69">
      <w:rPr>
        <w:rFonts w:ascii="Book Antiqua" w:hAnsi="Book Antiqua"/>
        <w:b/>
        <w:i/>
        <w:color w:val="7F7F7F" w:themeColor="text1" w:themeTint="80"/>
        <w:spacing w:val="60"/>
        <w:lang w:val="es-PR"/>
      </w:rPr>
      <w:t>a</w:t>
    </w:r>
    <w:r w:rsidR="009B7976">
      <w:rPr>
        <w:rFonts w:ascii="Book Antiqua" w:hAnsi="Book Antiqua"/>
        <w:b/>
        <w:i/>
        <w:color w:val="7F7F7F" w:themeColor="text1" w:themeTint="80"/>
        <w:spacing w:val="60"/>
        <w:lang w:val="es-PR"/>
      </w:rPr>
      <w:t xml:space="preserve"> </w:t>
    </w:r>
    <w:r w:rsidR="00571D69">
      <w:rPr>
        <w:rFonts w:ascii="Book Antiqua" w:hAnsi="Book Antiqua"/>
        <w:b/>
        <w:i/>
        <w:color w:val="7F7F7F" w:themeColor="text1" w:themeTint="80"/>
        <w:spacing w:val="60"/>
        <w:lang w:val="es-PR"/>
      </w:rPr>
      <w:t>C</w:t>
    </w:r>
    <w:r w:rsidR="009B7976">
      <w:rPr>
        <w:rFonts w:ascii="Book Antiqua" w:hAnsi="Book Antiqua"/>
        <w:b/>
        <w:i/>
        <w:color w:val="7F7F7F" w:themeColor="text1" w:themeTint="80"/>
        <w:spacing w:val="60"/>
        <w:lang w:val="es-PR"/>
      </w:rPr>
      <w:t xml:space="preserve">. </w:t>
    </w:r>
    <w:r w:rsidR="00571D69">
      <w:rPr>
        <w:rFonts w:ascii="Book Antiqua" w:hAnsi="Book Antiqua"/>
        <w:b/>
        <w:i/>
        <w:color w:val="7F7F7F" w:themeColor="text1" w:themeTint="80"/>
        <w:spacing w:val="60"/>
        <w:lang w:val="es-PR"/>
      </w:rPr>
      <w:t>42</w:t>
    </w:r>
    <w:r w:rsidR="00520A95">
      <w:rPr>
        <w:rFonts w:ascii="Book Antiqua" w:hAnsi="Book Antiqua"/>
        <w:b/>
        <w:i/>
        <w:color w:val="7F7F7F" w:themeColor="text1" w:themeTint="80"/>
        <w:spacing w:val="60"/>
        <w:lang w:val="es-PR"/>
      </w:rPr>
      <w:t>9</w:t>
    </w:r>
    <w:r w:rsidR="007B3187">
      <w:rPr>
        <w:rFonts w:ascii="Book Antiqua" w:hAnsi="Book Antiqua"/>
        <w:b/>
        <w:i/>
        <w:color w:val="7F7F7F" w:themeColor="text1" w:themeTint="80"/>
        <w:spacing w:val="60"/>
        <w:lang w:val="es-PR"/>
      </w:rPr>
      <w:t xml:space="preserve"> </w:t>
    </w:r>
    <w:r w:rsidRPr="00D80F47">
      <w:rPr>
        <w:rFonts w:ascii="Book Antiqua" w:hAnsi="Book Antiqua"/>
        <w:b/>
        <w:i/>
        <w:color w:val="7F7F7F" w:themeColor="text1" w:themeTint="80"/>
        <w:spacing w:val="60"/>
        <w:lang w:val="es-PR"/>
      </w:rPr>
      <w:tab/>
    </w:r>
    <w:r w:rsidR="007B3187">
      <w:rPr>
        <w:rFonts w:ascii="Book Antiqua" w:hAnsi="Book Antiqua"/>
        <w:b/>
        <w:i/>
        <w:color w:val="7F7F7F" w:themeColor="text1" w:themeTint="80"/>
        <w:spacing w:val="60"/>
        <w:lang w:val="es-PR"/>
      </w:rPr>
      <w:t xml:space="preserve"> </w:t>
    </w:r>
    <w:r w:rsidR="006545C1">
      <w:rPr>
        <w:rFonts w:ascii="Book Antiqua" w:hAnsi="Book Antiqua"/>
        <w:b/>
        <w:i/>
        <w:color w:val="7F7F7F" w:themeColor="text1" w:themeTint="80"/>
        <w:spacing w:val="60"/>
        <w:lang w:val="es-PR"/>
      </w:rPr>
      <w:t xml:space="preserve">                 </w:t>
    </w:r>
    <w:r w:rsidRPr="00D80F47">
      <w:rPr>
        <w:rFonts w:ascii="Book Antiqua" w:hAnsi="Book Antiqua"/>
        <w:b/>
        <w:i/>
        <w:color w:val="7F7F7F" w:themeColor="text1" w:themeTint="80"/>
        <w:spacing w:val="60"/>
        <w:lang w:val="es-PR"/>
      </w:rPr>
      <w:t>Página</w:t>
    </w:r>
    <w:r w:rsidRPr="00D80F47">
      <w:rPr>
        <w:rFonts w:ascii="Book Antiqua" w:hAnsi="Book Antiqua"/>
        <w:b/>
        <w:i/>
        <w:color w:val="7F7F7F" w:themeColor="text1" w:themeTint="80"/>
        <w:lang w:val="es-PR"/>
      </w:rPr>
      <w:t xml:space="preserve"> | </w:t>
    </w:r>
    <w:r w:rsidRPr="00D80F47">
      <w:rPr>
        <w:rFonts w:ascii="Book Antiqua" w:hAnsi="Book Antiqua"/>
        <w:b/>
        <w:i/>
        <w:color w:val="7F7F7F" w:themeColor="text1" w:themeTint="80"/>
        <w:lang w:val="es-PR"/>
      </w:rPr>
      <w:fldChar w:fldCharType="begin"/>
    </w:r>
    <w:r w:rsidRPr="00D80F47">
      <w:rPr>
        <w:rFonts w:ascii="Book Antiqua" w:hAnsi="Book Antiqua"/>
        <w:b/>
        <w:i/>
        <w:color w:val="7F7F7F" w:themeColor="text1" w:themeTint="80"/>
        <w:lang w:val="es-PR"/>
      </w:rPr>
      <w:instrText xml:space="preserve"> PAGE   \* MERGEFORMAT </w:instrText>
    </w:r>
    <w:r w:rsidRPr="00D80F47">
      <w:rPr>
        <w:rFonts w:ascii="Book Antiqua" w:hAnsi="Book Antiqua"/>
        <w:b/>
        <w:i/>
        <w:color w:val="7F7F7F" w:themeColor="text1" w:themeTint="80"/>
        <w:lang w:val="es-PR"/>
      </w:rPr>
      <w:fldChar w:fldCharType="separate"/>
    </w:r>
    <w:r w:rsidRPr="00D80F47">
      <w:rPr>
        <w:rFonts w:ascii="Book Antiqua" w:hAnsi="Book Antiqua"/>
        <w:b/>
        <w:i/>
        <w:color w:val="7F7F7F" w:themeColor="text1" w:themeTint="80"/>
        <w:lang w:val="es-PR"/>
      </w:rPr>
      <w:t>2</w:t>
    </w:r>
    <w:r w:rsidRPr="00D80F47">
      <w:rPr>
        <w:rFonts w:ascii="Book Antiqua" w:hAnsi="Book Antiqua"/>
        <w:b/>
        <w:i/>
        <w:color w:val="7F7F7F" w:themeColor="text1" w:themeTint="80"/>
        <w:lang w:val="es-PR"/>
      </w:rPr>
      <w:fldChar w:fldCharType="end"/>
    </w:r>
  </w:p>
  <w:p w14:paraId="15CD4829" w14:textId="28A93F2C" w:rsidR="006B2162" w:rsidRPr="00FF743C" w:rsidRDefault="006B2162">
    <w:pPr>
      <w:pStyle w:val="Header"/>
      <w:jc w:val="center"/>
      <w:rPr>
        <w:rFonts w:ascii="Book Antiqua" w:hAnsi="Book Antiqua"/>
        <w:sz w:val="24"/>
        <w:szCs w:val="24"/>
        <w:lang w:val="es-PR"/>
      </w:rPr>
    </w:pPr>
  </w:p>
  <w:p w14:paraId="7F560A1B" w14:textId="77777777" w:rsidR="006B2162" w:rsidRDefault="006B216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90481B"/>
    <w:multiLevelType w:val="hybridMultilevel"/>
    <w:tmpl w:val="F85EE16E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1B0A03"/>
    <w:multiLevelType w:val="hybridMultilevel"/>
    <w:tmpl w:val="24C4EF60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EE1E46"/>
    <w:multiLevelType w:val="hybridMultilevel"/>
    <w:tmpl w:val="B7944A00"/>
    <w:lvl w:ilvl="0" w:tplc="6890C0C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C15DD3"/>
    <w:multiLevelType w:val="hybridMultilevel"/>
    <w:tmpl w:val="8940D978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1D8F23D6"/>
    <w:multiLevelType w:val="hybridMultilevel"/>
    <w:tmpl w:val="26003B48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016101"/>
    <w:multiLevelType w:val="hybridMultilevel"/>
    <w:tmpl w:val="81B6AA88"/>
    <w:lvl w:ilvl="0" w:tplc="6890C0C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8E02D5"/>
    <w:multiLevelType w:val="hybridMultilevel"/>
    <w:tmpl w:val="CBC6F3A8"/>
    <w:lvl w:ilvl="0" w:tplc="6890C0C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F41D01"/>
    <w:multiLevelType w:val="hybridMultilevel"/>
    <w:tmpl w:val="4928F4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0B590C"/>
    <w:multiLevelType w:val="hybridMultilevel"/>
    <w:tmpl w:val="D108B292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AF50FC"/>
    <w:multiLevelType w:val="hybridMultilevel"/>
    <w:tmpl w:val="1BAC0F82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EC5BA5"/>
    <w:multiLevelType w:val="hybridMultilevel"/>
    <w:tmpl w:val="662C2562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1F1811"/>
    <w:multiLevelType w:val="hybridMultilevel"/>
    <w:tmpl w:val="D3C4AC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C1324F"/>
    <w:multiLevelType w:val="hybridMultilevel"/>
    <w:tmpl w:val="5AA4CA64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6F2451"/>
    <w:multiLevelType w:val="hybridMultilevel"/>
    <w:tmpl w:val="DF821D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BC30EA"/>
    <w:multiLevelType w:val="multilevel"/>
    <w:tmpl w:val="583A0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F600D83"/>
    <w:multiLevelType w:val="multilevel"/>
    <w:tmpl w:val="0D20ED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9295F0D"/>
    <w:multiLevelType w:val="hybridMultilevel"/>
    <w:tmpl w:val="85BCE1DE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B344AB3"/>
    <w:multiLevelType w:val="hybridMultilevel"/>
    <w:tmpl w:val="D584E6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B8B54B2"/>
    <w:multiLevelType w:val="multilevel"/>
    <w:tmpl w:val="E0384F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00763739">
    <w:abstractNumId w:val="13"/>
  </w:num>
  <w:num w:numId="2" w16cid:durableId="61176380">
    <w:abstractNumId w:val="7"/>
  </w:num>
  <w:num w:numId="3" w16cid:durableId="1059595349">
    <w:abstractNumId w:val="3"/>
  </w:num>
  <w:num w:numId="4" w16cid:durableId="2061787766">
    <w:abstractNumId w:val="17"/>
  </w:num>
  <w:num w:numId="5" w16cid:durableId="1979995804">
    <w:abstractNumId w:val="11"/>
  </w:num>
  <w:num w:numId="6" w16cid:durableId="248587837">
    <w:abstractNumId w:val="14"/>
  </w:num>
  <w:num w:numId="7" w16cid:durableId="1013386577">
    <w:abstractNumId w:val="15"/>
  </w:num>
  <w:num w:numId="8" w16cid:durableId="192153168">
    <w:abstractNumId w:val="18"/>
  </w:num>
  <w:num w:numId="9" w16cid:durableId="1334843169">
    <w:abstractNumId w:val="16"/>
  </w:num>
  <w:num w:numId="10" w16cid:durableId="1816602797">
    <w:abstractNumId w:val="8"/>
  </w:num>
  <w:num w:numId="11" w16cid:durableId="1897281236">
    <w:abstractNumId w:val="0"/>
  </w:num>
  <w:num w:numId="12" w16cid:durableId="1776559535">
    <w:abstractNumId w:val="12"/>
  </w:num>
  <w:num w:numId="13" w16cid:durableId="842739094">
    <w:abstractNumId w:val="4"/>
  </w:num>
  <w:num w:numId="14" w16cid:durableId="2054965977">
    <w:abstractNumId w:val="2"/>
  </w:num>
  <w:num w:numId="15" w16cid:durableId="1499687520">
    <w:abstractNumId w:val="6"/>
  </w:num>
  <w:num w:numId="16" w16cid:durableId="651904608">
    <w:abstractNumId w:val="5"/>
  </w:num>
  <w:num w:numId="17" w16cid:durableId="917792716">
    <w:abstractNumId w:val="10"/>
  </w:num>
  <w:num w:numId="18" w16cid:durableId="1892884976">
    <w:abstractNumId w:val="1"/>
  </w:num>
  <w:num w:numId="19" w16cid:durableId="13889904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3CC"/>
    <w:rsid w:val="00002870"/>
    <w:rsid w:val="000041D4"/>
    <w:rsid w:val="0000466E"/>
    <w:rsid w:val="0000726D"/>
    <w:rsid w:val="00010035"/>
    <w:rsid w:val="0001109F"/>
    <w:rsid w:val="00015F9B"/>
    <w:rsid w:val="0001634C"/>
    <w:rsid w:val="000304B5"/>
    <w:rsid w:val="00030CD5"/>
    <w:rsid w:val="00032057"/>
    <w:rsid w:val="00033FC1"/>
    <w:rsid w:val="00040B2F"/>
    <w:rsid w:val="00042087"/>
    <w:rsid w:val="000422D9"/>
    <w:rsid w:val="00042A23"/>
    <w:rsid w:val="00042D76"/>
    <w:rsid w:val="000471C1"/>
    <w:rsid w:val="00047A01"/>
    <w:rsid w:val="00050EA2"/>
    <w:rsid w:val="00051A3F"/>
    <w:rsid w:val="00061727"/>
    <w:rsid w:val="00064B89"/>
    <w:rsid w:val="00065F8A"/>
    <w:rsid w:val="00070369"/>
    <w:rsid w:val="00073F7F"/>
    <w:rsid w:val="000744B4"/>
    <w:rsid w:val="00075375"/>
    <w:rsid w:val="00075E8A"/>
    <w:rsid w:val="00076A5F"/>
    <w:rsid w:val="00077928"/>
    <w:rsid w:val="00080CE3"/>
    <w:rsid w:val="00082E27"/>
    <w:rsid w:val="00084777"/>
    <w:rsid w:val="00084D4B"/>
    <w:rsid w:val="00086DA1"/>
    <w:rsid w:val="00087891"/>
    <w:rsid w:val="0009177F"/>
    <w:rsid w:val="0009268B"/>
    <w:rsid w:val="00093072"/>
    <w:rsid w:val="000939F8"/>
    <w:rsid w:val="00095735"/>
    <w:rsid w:val="000A00A2"/>
    <w:rsid w:val="000A06E8"/>
    <w:rsid w:val="000A1321"/>
    <w:rsid w:val="000A7D79"/>
    <w:rsid w:val="000B0775"/>
    <w:rsid w:val="000B2BA9"/>
    <w:rsid w:val="000B67BF"/>
    <w:rsid w:val="000C3683"/>
    <w:rsid w:val="000C3C0B"/>
    <w:rsid w:val="000C4097"/>
    <w:rsid w:val="000C4519"/>
    <w:rsid w:val="000C48D4"/>
    <w:rsid w:val="000D27C8"/>
    <w:rsid w:val="000D2AC7"/>
    <w:rsid w:val="000D5859"/>
    <w:rsid w:val="000E13F6"/>
    <w:rsid w:val="000E29BD"/>
    <w:rsid w:val="000E5BA2"/>
    <w:rsid w:val="000E5FD5"/>
    <w:rsid w:val="000E6BA6"/>
    <w:rsid w:val="000F1464"/>
    <w:rsid w:val="000F1DB9"/>
    <w:rsid w:val="000F4696"/>
    <w:rsid w:val="00100979"/>
    <w:rsid w:val="00104CFC"/>
    <w:rsid w:val="001053AD"/>
    <w:rsid w:val="00114E04"/>
    <w:rsid w:val="00115530"/>
    <w:rsid w:val="0011677E"/>
    <w:rsid w:val="00117919"/>
    <w:rsid w:val="00117E0F"/>
    <w:rsid w:val="00124C65"/>
    <w:rsid w:val="0012509B"/>
    <w:rsid w:val="00125E9E"/>
    <w:rsid w:val="001270C2"/>
    <w:rsid w:val="00132221"/>
    <w:rsid w:val="00137432"/>
    <w:rsid w:val="00146D4D"/>
    <w:rsid w:val="00150327"/>
    <w:rsid w:val="0015377F"/>
    <w:rsid w:val="001574B4"/>
    <w:rsid w:val="00164FDF"/>
    <w:rsid w:val="00166898"/>
    <w:rsid w:val="00170214"/>
    <w:rsid w:val="00172D4D"/>
    <w:rsid w:val="0017514B"/>
    <w:rsid w:val="0017673D"/>
    <w:rsid w:val="00176C61"/>
    <w:rsid w:val="0018253F"/>
    <w:rsid w:val="0018365D"/>
    <w:rsid w:val="00186ECD"/>
    <w:rsid w:val="0019352C"/>
    <w:rsid w:val="00193B05"/>
    <w:rsid w:val="00194554"/>
    <w:rsid w:val="0019467B"/>
    <w:rsid w:val="001A16E7"/>
    <w:rsid w:val="001A296C"/>
    <w:rsid w:val="001A76D6"/>
    <w:rsid w:val="001B5D39"/>
    <w:rsid w:val="001B6E59"/>
    <w:rsid w:val="001C3824"/>
    <w:rsid w:val="001C545F"/>
    <w:rsid w:val="001C7E62"/>
    <w:rsid w:val="001D2F9B"/>
    <w:rsid w:val="001D4D02"/>
    <w:rsid w:val="001E470C"/>
    <w:rsid w:val="001F0CE2"/>
    <w:rsid w:val="001F245C"/>
    <w:rsid w:val="001F2D45"/>
    <w:rsid w:val="001F60C9"/>
    <w:rsid w:val="00200B93"/>
    <w:rsid w:val="00206FEF"/>
    <w:rsid w:val="00207FDA"/>
    <w:rsid w:val="002117A6"/>
    <w:rsid w:val="00212FA6"/>
    <w:rsid w:val="00214247"/>
    <w:rsid w:val="00215857"/>
    <w:rsid w:val="00222E3B"/>
    <w:rsid w:val="0022306F"/>
    <w:rsid w:val="00224B34"/>
    <w:rsid w:val="002258E0"/>
    <w:rsid w:val="0023263A"/>
    <w:rsid w:val="00241A7D"/>
    <w:rsid w:val="00242400"/>
    <w:rsid w:val="00242743"/>
    <w:rsid w:val="00244846"/>
    <w:rsid w:val="00246A0D"/>
    <w:rsid w:val="00252895"/>
    <w:rsid w:val="00252EE9"/>
    <w:rsid w:val="002531D9"/>
    <w:rsid w:val="00256B0A"/>
    <w:rsid w:val="002573CC"/>
    <w:rsid w:val="00260526"/>
    <w:rsid w:val="0026315B"/>
    <w:rsid w:val="0026365C"/>
    <w:rsid w:val="00265E43"/>
    <w:rsid w:val="00270095"/>
    <w:rsid w:val="0027425D"/>
    <w:rsid w:val="0027486C"/>
    <w:rsid w:val="00274930"/>
    <w:rsid w:val="0028263E"/>
    <w:rsid w:val="0029577C"/>
    <w:rsid w:val="00296371"/>
    <w:rsid w:val="0029730D"/>
    <w:rsid w:val="002A5740"/>
    <w:rsid w:val="002A65AE"/>
    <w:rsid w:val="002A78E9"/>
    <w:rsid w:val="002B04C8"/>
    <w:rsid w:val="002B1945"/>
    <w:rsid w:val="002B417D"/>
    <w:rsid w:val="002B4D4B"/>
    <w:rsid w:val="002B5271"/>
    <w:rsid w:val="002B5CAD"/>
    <w:rsid w:val="002B6F5D"/>
    <w:rsid w:val="002C23B7"/>
    <w:rsid w:val="002C42AD"/>
    <w:rsid w:val="002C5244"/>
    <w:rsid w:val="002C73CA"/>
    <w:rsid w:val="002D12EA"/>
    <w:rsid w:val="002D4046"/>
    <w:rsid w:val="002D6515"/>
    <w:rsid w:val="002D79D4"/>
    <w:rsid w:val="002D7B2D"/>
    <w:rsid w:val="002E1CA2"/>
    <w:rsid w:val="002E1CD3"/>
    <w:rsid w:val="002F3F0B"/>
    <w:rsid w:val="002F6DD7"/>
    <w:rsid w:val="00303634"/>
    <w:rsid w:val="0030492F"/>
    <w:rsid w:val="00311262"/>
    <w:rsid w:val="00311DBC"/>
    <w:rsid w:val="00313408"/>
    <w:rsid w:val="00314244"/>
    <w:rsid w:val="00316924"/>
    <w:rsid w:val="0031713B"/>
    <w:rsid w:val="0032169C"/>
    <w:rsid w:val="003258E9"/>
    <w:rsid w:val="00327AEE"/>
    <w:rsid w:val="00334DC6"/>
    <w:rsid w:val="0033626E"/>
    <w:rsid w:val="0034091C"/>
    <w:rsid w:val="0034248B"/>
    <w:rsid w:val="00345210"/>
    <w:rsid w:val="0034551B"/>
    <w:rsid w:val="00345B19"/>
    <w:rsid w:val="003468C5"/>
    <w:rsid w:val="0035079E"/>
    <w:rsid w:val="003537E8"/>
    <w:rsid w:val="003547E9"/>
    <w:rsid w:val="003548DB"/>
    <w:rsid w:val="00354983"/>
    <w:rsid w:val="0035744E"/>
    <w:rsid w:val="003579CA"/>
    <w:rsid w:val="00360C58"/>
    <w:rsid w:val="00360DE1"/>
    <w:rsid w:val="0036337F"/>
    <w:rsid w:val="003641A2"/>
    <w:rsid w:val="003657E1"/>
    <w:rsid w:val="00365EF8"/>
    <w:rsid w:val="00372B11"/>
    <w:rsid w:val="00373DAB"/>
    <w:rsid w:val="0037424B"/>
    <w:rsid w:val="00381646"/>
    <w:rsid w:val="00382143"/>
    <w:rsid w:val="00383202"/>
    <w:rsid w:val="00383B9C"/>
    <w:rsid w:val="003919F9"/>
    <w:rsid w:val="00392523"/>
    <w:rsid w:val="003936D6"/>
    <w:rsid w:val="00394B8D"/>
    <w:rsid w:val="00396185"/>
    <w:rsid w:val="003A2B3D"/>
    <w:rsid w:val="003A38EE"/>
    <w:rsid w:val="003A47C3"/>
    <w:rsid w:val="003A5E6E"/>
    <w:rsid w:val="003A72A1"/>
    <w:rsid w:val="003A79C9"/>
    <w:rsid w:val="003B1FF2"/>
    <w:rsid w:val="003B2B79"/>
    <w:rsid w:val="003B3122"/>
    <w:rsid w:val="003B3553"/>
    <w:rsid w:val="003B7F97"/>
    <w:rsid w:val="003C086B"/>
    <w:rsid w:val="003C0A97"/>
    <w:rsid w:val="003C1B1D"/>
    <w:rsid w:val="003C2E71"/>
    <w:rsid w:val="003C5548"/>
    <w:rsid w:val="003C7251"/>
    <w:rsid w:val="003C7E72"/>
    <w:rsid w:val="003D33C1"/>
    <w:rsid w:val="003D7AAA"/>
    <w:rsid w:val="003E12EB"/>
    <w:rsid w:val="003E7545"/>
    <w:rsid w:val="003F0CD5"/>
    <w:rsid w:val="003F2E94"/>
    <w:rsid w:val="003F5D18"/>
    <w:rsid w:val="00406232"/>
    <w:rsid w:val="00406AC1"/>
    <w:rsid w:val="00410ECE"/>
    <w:rsid w:val="004122EE"/>
    <w:rsid w:val="00412348"/>
    <w:rsid w:val="004136A3"/>
    <w:rsid w:val="00414166"/>
    <w:rsid w:val="00416DD1"/>
    <w:rsid w:val="00416F11"/>
    <w:rsid w:val="00417EA5"/>
    <w:rsid w:val="00421D9C"/>
    <w:rsid w:val="00422688"/>
    <w:rsid w:val="0042540A"/>
    <w:rsid w:val="00426402"/>
    <w:rsid w:val="00426665"/>
    <w:rsid w:val="00430942"/>
    <w:rsid w:val="00433B94"/>
    <w:rsid w:val="004351E0"/>
    <w:rsid w:val="00435945"/>
    <w:rsid w:val="00435D5C"/>
    <w:rsid w:val="00436364"/>
    <w:rsid w:val="00442186"/>
    <w:rsid w:val="00445DB5"/>
    <w:rsid w:val="00447CEA"/>
    <w:rsid w:val="0045180E"/>
    <w:rsid w:val="00453020"/>
    <w:rsid w:val="00455AA8"/>
    <w:rsid w:val="004577FB"/>
    <w:rsid w:val="004620B0"/>
    <w:rsid w:val="004626CA"/>
    <w:rsid w:val="00464323"/>
    <w:rsid w:val="00464F55"/>
    <w:rsid w:val="00467A36"/>
    <w:rsid w:val="00470B60"/>
    <w:rsid w:val="00470F3F"/>
    <w:rsid w:val="00472407"/>
    <w:rsid w:val="00472793"/>
    <w:rsid w:val="00477BA6"/>
    <w:rsid w:val="0048070C"/>
    <w:rsid w:val="00487B4C"/>
    <w:rsid w:val="00487E0B"/>
    <w:rsid w:val="00491786"/>
    <w:rsid w:val="00491844"/>
    <w:rsid w:val="004A2F2C"/>
    <w:rsid w:val="004A4A0A"/>
    <w:rsid w:val="004A593A"/>
    <w:rsid w:val="004B1A98"/>
    <w:rsid w:val="004B2EE4"/>
    <w:rsid w:val="004C0940"/>
    <w:rsid w:val="004C1C8B"/>
    <w:rsid w:val="004C2D8F"/>
    <w:rsid w:val="004C4B22"/>
    <w:rsid w:val="004D4B37"/>
    <w:rsid w:val="004E36CD"/>
    <w:rsid w:val="004E4121"/>
    <w:rsid w:val="004E4403"/>
    <w:rsid w:val="004E784A"/>
    <w:rsid w:val="004F40E0"/>
    <w:rsid w:val="004F4F61"/>
    <w:rsid w:val="004F54F3"/>
    <w:rsid w:val="005021E4"/>
    <w:rsid w:val="00502B33"/>
    <w:rsid w:val="00503E24"/>
    <w:rsid w:val="00510739"/>
    <w:rsid w:val="00510996"/>
    <w:rsid w:val="0051286B"/>
    <w:rsid w:val="0051414F"/>
    <w:rsid w:val="00514543"/>
    <w:rsid w:val="0051774B"/>
    <w:rsid w:val="00517E64"/>
    <w:rsid w:val="00520A95"/>
    <w:rsid w:val="005213F5"/>
    <w:rsid w:val="005232E6"/>
    <w:rsid w:val="00523DF9"/>
    <w:rsid w:val="005250A2"/>
    <w:rsid w:val="00530B50"/>
    <w:rsid w:val="005330A2"/>
    <w:rsid w:val="00533BD0"/>
    <w:rsid w:val="0054079D"/>
    <w:rsid w:val="005446B2"/>
    <w:rsid w:val="00547C7B"/>
    <w:rsid w:val="0055155D"/>
    <w:rsid w:val="005536DA"/>
    <w:rsid w:val="00557834"/>
    <w:rsid w:val="00560A4F"/>
    <w:rsid w:val="00560B27"/>
    <w:rsid w:val="00561732"/>
    <w:rsid w:val="00571D69"/>
    <w:rsid w:val="005738D9"/>
    <w:rsid w:val="00581AA3"/>
    <w:rsid w:val="00582EEB"/>
    <w:rsid w:val="00584073"/>
    <w:rsid w:val="00590933"/>
    <w:rsid w:val="005923C6"/>
    <w:rsid w:val="00593D16"/>
    <w:rsid w:val="0059467F"/>
    <w:rsid w:val="00597D0D"/>
    <w:rsid w:val="005A45DD"/>
    <w:rsid w:val="005B0570"/>
    <w:rsid w:val="005B4C72"/>
    <w:rsid w:val="005B649D"/>
    <w:rsid w:val="005B7D24"/>
    <w:rsid w:val="005B7E4B"/>
    <w:rsid w:val="005C10D1"/>
    <w:rsid w:val="005C4ABB"/>
    <w:rsid w:val="005C76B7"/>
    <w:rsid w:val="005D1B8A"/>
    <w:rsid w:val="005E0023"/>
    <w:rsid w:val="005E532D"/>
    <w:rsid w:val="005E667D"/>
    <w:rsid w:val="005F2805"/>
    <w:rsid w:val="005F3287"/>
    <w:rsid w:val="005F47AB"/>
    <w:rsid w:val="006005E2"/>
    <w:rsid w:val="00601F6D"/>
    <w:rsid w:val="00602468"/>
    <w:rsid w:val="00610813"/>
    <w:rsid w:val="00612BDA"/>
    <w:rsid w:val="00613838"/>
    <w:rsid w:val="00615A07"/>
    <w:rsid w:val="00616A32"/>
    <w:rsid w:val="00620F0B"/>
    <w:rsid w:val="006218B9"/>
    <w:rsid w:val="00622332"/>
    <w:rsid w:val="00623090"/>
    <w:rsid w:val="00625B53"/>
    <w:rsid w:val="006264FA"/>
    <w:rsid w:val="006271A3"/>
    <w:rsid w:val="0063442C"/>
    <w:rsid w:val="00635DE6"/>
    <w:rsid w:val="00636A58"/>
    <w:rsid w:val="0063739F"/>
    <w:rsid w:val="00640129"/>
    <w:rsid w:val="006415F8"/>
    <w:rsid w:val="00642B9B"/>
    <w:rsid w:val="00644AD2"/>
    <w:rsid w:val="006471A0"/>
    <w:rsid w:val="00650CE2"/>
    <w:rsid w:val="00651B48"/>
    <w:rsid w:val="00652772"/>
    <w:rsid w:val="00652CDE"/>
    <w:rsid w:val="00654477"/>
    <w:rsid w:val="006545C1"/>
    <w:rsid w:val="006560AF"/>
    <w:rsid w:val="0065616E"/>
    <w:rsid w:val="0065682F"/>
    <w:rsid w:val="006574EC"/>
    <w:rsid w:val="00666E22"/>
    <w:rsid w:val="0067067D"/>
    <w:rsid w:val="00672C7E"/>
    <w:rsid w:val="00673BD2"/>
    <w:rsid w:val="00673E8B"/>
    <w:rsid w:val="006772BB"/>
    <w:rsid w:val="00677A22"/>
    <w:rsid w:val="00680204"/>
    <w:rsid w:val="00680B44"/>
    <w:rsid w:val="00681327"/>
    <w:rsid w:val="00686ED6"/>
    <w:rsid w:val="00687121"/>
    <w:rsid w:val="0069000A"/>
    <w:rsid w:val="00690604"/>
    <w:rsid w:val="00691A41"/>
    <w:rsid w:val="00695B6A"/>
    <w:rsid w:val="006A100B"/>
    <w:rsid w:val="006A3C2B"/>
    <w:rsid w:val="006B031C"/>
    <w:rsid w:val="006B2162"/>
    <w:rsid w:val="006B45DF"/>
    <w:rsid w:val="006C0721"/>
    <w:rsid w:val="006C13D4"/>
    <w:rsid w:val="006C540C"/>
    <w:rsid w:val="006C5D0C"/>
    <w:rsid w:val="006D03E5"/>
    <w:rsid w:val="006D0ECD"/>
    <w:rsid w:val="006D26CB"/>
    <w:rsid w:val="006D3C9A"/>
    <w:rsid w:val="006D48FC"/>
    <w:rsid w:val="006D4A95"/>
    <w:rsid w:val="006E199B"/>
    <w:rsid w:val="006E25D5"/>
    <w:rsid w:val="006E7102"/>
    <w:rsid w:val="006E7E76"/>
    <w:rsid w:val="006F0BC0"/>
    <w:rsid w:val="006F58BD"/>
    <w:rsid w:val="00702995"/>
    <w:rsid w:val="007039E3"/>
    <w:rsid w:val="00704C2F"/>
    <w:rsid w:val="0070733E"/>
    <w:rsid w:val="0071579E"/>
    <w:rsid w:val="00721472"/>
    <w:rsid w:val="00721BDE"/>
    <w:rsid w:val="00731329"/>
    <w:rsid w:val="007355C5"/>
    <w:rsid w:val="00741CF4"/>
    <w:rsid w:val="00746234"/>
    <w:rsid w:val="00751279"/>
    <w:rsid w:val="00755D0F"/>
    <w:rsid w:val="00764BA1"/>
    <w:rsid w:val="00766288"/>
    <w:rsid w:val="0076688F"/>
    <w:rsid w:val="00766E9E"/>
    <w:rsid w:val="007708BB"/>
    <w:rsid w:val="00774716"/>
    <w:rsid w:val="00774AC3"/>
    <w:rsid w:val="00774D75"/>
    <w:rsid w:val="00775B08"/>
    <w:rsid w:val="00776A21"/>
    <w:rsid w:val="00776FD7"/>
    <w:rsid w:val="007777A1"/>
    <w:rsid w:val="007806AE"/>
    <w:rsid w:val="00782DD7"/>
    <w:rsid w:val="00785BAD"/>
    <w:rsid w:val="00787BA2"/>
    <w:rsid w:val="007A1C67"/>
    <w:rsid w:val="007A2351"/>
    <w:rsid w:val="007A3276"/>
    <w:rsid w:val="007A7A0A"/>
    <w:rsid w:val="007B0E5F"/>
    <w:rsid w:val="007B1258"/>
    <w:rsid w:val="007B2CFB"/>
    <w:rsid w:val="007B3187"/>
    <w:rsid w:val="007B6081"/>
    <w:rsid w:val="007C0C4F"/>
    <w:rsid w:val="007C0E2E"/>
    <w:rsid w:val="007C3B43"/>
    <w:rsid w:val="007C4053"/>
    <w:rsid w:val="007C46E6"/>
    <w:rsid w:val="007D09E3"/>
    <w:rsid w:val="007D1990"/>
    <w:rsid w:val="007D20C5"/>
    <w:rsid w:val="007E09FA"/>
    <w:rsid w:val="007E344C"/>
    <w:rsid w:val="007E4C7A"/>
    <w:rsid w:val="007F143E"/>
    <w:rsid w:val="007F2B70"/>
    <w:rsid w:val="007F4530"/>
    <w:rsid w:val="007F6B77"/>
    <w:rsid w:val="007F6B80"/>
    <w:rsid w:val="007F7575"/>
    <w:rsid w:val="00800B5C"/>
    <w:rsid w:val="00804C1C"/>
    <w:rsid w:val="00810B4A"/>
    <w:rsid w:val="00813DEF"/>
    <w:rsid w:val="00813E35"/>
    <w:rsid w:val="0081745A"/>
    <w:rsid w:val="00823135"/>
    <w:rsid w:val="00825412"/>
    <w:rsid w:val="00825C96"/>
    <w:rsid w:val="00826A7F"/>
    <w:rsid w:val="00832EB2"/>
    <w:rsid w:val="00836722"/>
    <w:rsid w:val="00840694"/>
    <w:rsid w:val="008440A0"/>
    <w:rsid w:val="00845132"/>
    <w:rsid w:val="0084732F"/>
    <w:rsid w:val="00850D8F"/>
    <w:rsid w:val="008512CA"/>
    <w:rsid w:val="008518F6"/>
    <w:rsid w:val="0085607D"/>
    <w:rsid w:val="00856BD4"/>
    <w:rsid w:val="00856EF1"/>
    <w:rsid w:val="00857A6A"/>
    <w:rsid w:val="00857C4D"/>
    <w:rsid w:val="0086481F"/>
    <w:rsid w:val="00865118"/>
    <w:rsid w:val="00870978"/>
    <w:rsid w:val="00875E48"/>
    <w:rsid w:val="00876B8E"/>
    <w:rsid w:val="0088037B"/>
    <w:rsid w:val="00885A17"/>
    <w:rsid w:val="00891AA2"/>
    <w:rsid w:val="00892ACB"/>
    <w:rsid w:val="00894F91"/>
    <w:rsid w:val="00897C1B"/>
    <w:rsid w:val="008A3ED8"/>
    <w:rsid w:val="008A7491"/>
    <w:rsid w:val="008B556E"/>
    <w:rsid w:val="008C01FF"/>
    <w:rsid w:val="008C1C17"/>
    <w:rsid w:val="008C2D0E"/>
    <w:rsid w:val="008C2E3C"/>
    <w:rsid w:val="008C56A2"/>
    <w:rsid w:val="008C6BBE"/>
    <w:rsid w:val="008C79EC"/>
    <w:rsid w:val="008D32A0"/>
    <w:rsid w:val="008D728C"/>
    <w:rsid w:val="008E22AD"/>
    <w:rsid w:val="008E3937"/>
    <w:rsid w:val="008E48D4"/>
    <w:rsid w:val="008E4FD8"/>
    <w:rsid w:val="008E5589"/>
    <w:rsid w:val="008E55D4"/>
    <w:rsid w:val="008F1D17"/>
    <w:rsid w:val="008F285D"/>
    <w:rsid w:val="008F42AC"/>
    <w:rsid w:val="008F5D92"/>
    <w:rsid w:val="008F5DED"/>
    <w:rsid w:val="008F65D3"/>
    <w:rsid w:val="009028FC"/>
    <w:rsid w:val="00903341"/>
    <w:rsid w:val="00906246"/>
    <w:rsid w:val="0090679A"/>
    <w:rsid w:val="00906F79"/>
    <w:rsid w:val="0091103A"/>
    <w:rsid w:val="0091453B"/>
    <w:rsid w:val="00914F89"/>
    <w:rsid w:val="0091508E"/>
    <w:rsid w:val="0091792A"/>
    <w:rsid w:val="0092099E"/>
    <w:rsid w:val="00924994"/>
    <w:rsid w:val="009259CF"/>
    <w:rsid w:val="009276C5"/>
    <w:rsid w:val="0093150A"/>
    <w:rsid w:val="009340BE"/>
    <w:rsid w:val="0093434C"/>
    <w:rsid w:val="00934DEB"/>
    <w:rsid w:val="00936511"/>
    <w:rsid w:val="00936C03"/>
    <w:rsid w:val="00956C43"/>
    <w:rsid w:val="00957442"/>
    <w:rsid w:val="0096056B"/>
    <w:rsid w:val="00960FEB"/>
    <w:rsid w:val="009636A1"/>
    <w:rsid w:val="009637FE"/>
    <w:rsid w:val="00963E72"/>
    <w:rsid w:val="00963F5D"/>
    <w:rsid w:val="00971320"/>
    <w:rsid w:val="00975363"/>
    <w:rsid w:val="009802D0"/>
    <w:rsid w:val="00982266"/>
    <w:rsid w:val="009823CF"/>
    <w:rsid w:val="00982654"/>
    <w:rsid w:val="009866E0"/>
    <w:rsid w:val="00990D8F"/>
    <w:rsid w:val="00991CC5"/>
    <w:rsid w:val="00992D25"/>
    <w:rsid w:val="00993115"/>
    <w:rsid w:val="00996905"/>
    <w:rsid w:val="009974DE"/>
    <w:rsid w:val="009A25C7"/>
    <w:rsid w:val="009A42DC"/>
    <w:rsid w:val="009A5F8F"/>
    <w:rsid w:val="009A6546"/>
    <w:rsid w:val="009A7177"/>
    <w:rsid w:val="009B0280"/>
    <w:rsid w:val="009B2CAD"/>
    <w:rsid w:val="009B364F"/>
    <w:rsid w:val="009B61E8"/>
    <w:rsid w:val="009B7976"/>
    <w:rsid w:val="009C0504"/>
    <w:rsid w:val="009C18FC"/>
    <w:rsid w:val="009C1DD7"/>
    <w:rsid w:val="009C21A6"/>
    <w:rsid w:val="009C467F"/>
    <w:rsid w:val="009C468C"/>
    <w:rsid w:val="009C4A57"/>
    <w:rsid w:val="009C50E1"/>
    <w:rsid w:val="009C75E9"/>
    <w:rsid w:val="009D1631"/>
    <w:rsid w:val="009D1E43"/>
    <w:rsid w:val="009D27AC"/>
    <w:rsid w:val="009D4592"/>
    <w:rsid w:val="009D5074"/>
    <w:rsid w:val="009D6158"/>
    <w:rsid w:val="009D6C16"/>
    <w:rsid w:val="009D708D"/>
    <w:rsid w:val="009E4BBB"/>
    <w:rsid w:val="009E4D8F"/>
    <w:rsid w:val="009F4DAC"/>
    <w:rsid w:val="00A00AAC"/>
    <w:rsid w:val="00A02F94"/>
    <w:rsid w:val="00A075CE"/>
    <w:rsid w:val="00A1077A"/>
    <w:rsid w:val="00A22FDC"/>
    <w:rsid w:val="00A246E2"/>
    <w:rsid w:val="00A269E6"/>
    <w:rsid w:val="00A272AE"/>
    <w:rsid w:val="00A274D3"/>
    <w:rsid w:val="00A30719"/>
    <w:rsid w:val="00A33C0F"/>
    <w:rsid w:val="00A351A4"/>
    <w:rsid w:val="00A35ADF"/>
    <w:rsid w:val="00A411DE"/>
    <w:rsid w:val="00A41DA6"/>
    <w:rsid w:val="00A42EA8"/>
    <w:rsid w:val="00A442AC"/>
    <w:rsid w:val="00A46626"/>
    <w:rsid w:val="00A471F7"/>
    <w:rsid w:val="00A4749A"/>
    <w:rsid w:val="00A52B84"/>
    <w:rsid w:val="00A5766C"/>
    <w:rsid w:val="00A62AC6"/>
    <w:rsid w:val="00A62BE8"/>
    <w:rsid w:val="00A67CF5"/>
    <w:rsid w:val="00A71C45"/>
    <w:rsid w:val="00A74FA0"/>
    <w:rsid w:val="00A75821"/>
    <w:rsid w:val="00A77B02"/>
    <w:rsid w:val="00A80C87"/>
    <w:rsid w:val="00A81AC5"/>
    <w:rsid w:val="00A8282B"/>
    <w:rsid w:val="00A85B80"/>
    <w:rsid w:val="00A877B1"/>
    <w:rsid w:val="00A87E22"/>
    <w:rsid w:val="00A902A3"/>
    <w:rsid w:val="00A92B10"/>
    <w:rsid w:val="00A94422"/>
    <w:rsid w:val="00AA060B"/>
    <w:rsid w:val="00AA3956"/>
    <w:rsid w:val="00AB2223"/>
    <w:rsid w:val="00AB2704"/>
    <w:rsid w:val="00AB2A46"/>
    <w:rsid w:val="00AB4E48"/>
    <w:rsid w:val="00AB5613"/>
    <w:rsid w:val="00AB58E1"/>
    <w:rsid w:val="00AC041C"/>
    <w:rsid w:val="00AC1526"/>
    <w:rsid w:val="00AC28C1"/>
    <w:rsid w:val="00AC3607"/>
    <w:rsid w:val="00AC5728"/>
    <w:rsid w:val="00AD37CB"/>
    <w:rsid w:val="00AD4371"/>
    <w:rsid w:val="00AD6DF6"/>
    <w:rsid w:val="00AD7EDB"/>
    <w:rsid w:val="00AE34C7"/>
    <w:rsid w:val="00AE5DEC"/>
    <w:rsid w:val="00AE6E12"/>
    <w:rsid w:val="00AE710F"/>
    <w:rsid w:val="00AE716B"/>
    <w:rsid w:val="00AE78A6"/>
    <w:rsid w:val="00AF0CEF"/>
    <w:rsid w:val="00AF4E9C"/>
    <w:rsid w:val="00AF5CBC"/>
    <w:rsid w:val="00AF6003"/>
    <w:rsid w:val="00B03008"/>
    <w:rsid w:val="00B03370"/>
    <w:rsid w:val="00B035FD"/>
    <w:rsid w:val="00B0515B"/>
    <w:rsid w:val="00B07C53"/>
    <w:rsid w:val="00B130F1"/>
    <w:rsid w:val="00B16E0E"/>
    <w:rsid w:val="00B17A2F"/>
    <w:rsid w:val="00B202DD"/>
    <w:rsid w:val="00B2137E"/>
    <w:rsid w:val="00B2328A"/>
    <w:rsid w:val="00B23C14"/>
    <w:rsid w:val="00B2513D"/>
    <w:rsid w:val="00B25AEF"/>
    <w:rsid w:val="00B2623B"/>
    <w:rsid w:val="00B27CAF"/>
    <w:rsid w:val="00B30598"/>
    <w:rsid w:val="00B306EA"/>
    <w:rsid w:val="00B31778"/>
    <w:rsid w:val="00B32A84"/>
    <w:rsid w:val="00B32D5B"/>
    <w:rsid w:val="00B36284"/>
    <w:rsid w:val="00B426DC"/>
    <w:rsid w:val="00B541DE"/>
    <w:rsid w:val="00B548DD"/>
    <w:rsid w:val="00B54C95"/>
    <w:rsid w:val="00B7102C"/>
    <w:rsid w:val="00B710C7"/>
    <w:rsid w:val="00B72D6D"/>
    <w:rsid w:val="00B7399E"/>
    <w:rsid w:val="00B73F26"/>
    <w:rsid w:val="00B74176"/>
    <w:rsid w:val="00B87D26"/>
    <w:rsid w:val="00B951BC"/>
    <w:rsid w:val="00B9643E"/>
    <w:rsid w:val="00BA3DE0"/>
    <w:rsid w:val="00BA52E3"/>
    <w:rsid w:val="00BA5838"/>
    <w:rsid w:val="00BB0018"/>
    <w:rsid w:val="00BB0907"/>
    <w:rsid w:val="00BB1BA5"/>
    <w:rsid w:val="00BB3F58"/>
    <w:rsid w:val="00BB4FA8"/>
    <w:rsid w:val="00BB5C03"/>
    <w:rsid w:val="00BB6F81"/>
    <w:rsid w:val="00BC0BD5"/>
    <w:rsid w:val="00BC219E"/>
    <w:rsid w:val="00BC764D"/>
    <w:rsid w:val="00BD39A5"/>
    <w:rsid w:val="00BD3E72"/>
    <w:rsid w:val="00BE31E8"/>
    <w:rsid w:val="00BE429D"/>
    <w:rsid w:val="00BE4F3F"/>
    <w:rsid w:val="00BE5B3F"/>
    <w:rsid w:val="00BF1528"/>
    <w:rsid w:val="00BF193B"/>
    <w:rsid w:val="00BF2010"/>
    <w:rsid w:val="00BF449E"/>
    <w:rsid w:val="00BF6143"/>
    <w:rsid w:val="00C003AF"/>
    <w:rsid w:val="00C06548"/>
    <w:rsid w:val="00C10019"/>
    <w:rsid w:val="00C1093C"/>
    <w:rsid w:val="00C10EC0"/>
    <w:rsid w:val="00C12E7C"/>
    <w:rsid w:val="00C12EAA"/>
    <w:rsid w:val="00C16A9C"/>
    <w:rsid w:val="00C21052"/>
    <w:rsid w:val="00C219CA"/>
    <w:rsid w:val="00C23BB2"/>
    <w:rsid w:val="00C244E1"/>
    <w:rsid w:val="00C26A6A"/>
    <w:rsid w:val="00C26D35"/>
    <w:rsid w:val="00C34E78"/>
    <w:rsid w:val="00C3740E"/>
    <w:rsid w:val="00C50071"/>
    <w:rsid w:val="00C520BA"/>
    <w:rsid w:val="00C5556C"/>
    <w:rsid w:val="00C55B6F"/>
    <w:rsid w:val="00C61D64"/>
    <w:rsid w:val="00C63760"/>
    <w:rsid w:val="00C70EBC"/>
    <w:rsid w:val="00C72C9C"/>
    <w:rsid w:val="00C72EF4"/>
    <w:rsid w:val="00C740B5"/>
    <w:rsid w:val="00C7600A"/>
    <w:rsid w:val="00C76BFC"/>
    <w:rsid w:val="00C77DA5"/>
    <w:rsid w:val="00C80A21"/>
    <w:rsid w:val="00C83FDF"/>
    <w:rsid w:val="00C8670B"/>
    <w:rsid w:val="00C86DE1"/>
    <w:rsid w:val="00C9033D"/>
    <w:rsid w:val="00C95B4C"/>
    <w:rsid w:val="00CA4698"/>
    <w:rsid w:val="00CA7042"/>
    <w:rsid w:val="00CA70A1"/>
    <w:rsid w:val="00CA7298"/>
    <w:rsid w:val="00CB0189"/>
    <w:rsid w:val="00CB6663"/>
    <w:rsid w:val="00CC0F42"/>
    <w:rsid w:val="00CC12B8"/>
    <w:rsid w:val="00CC169A"/>
    <w:rsid w:val="00CC1801"/>
    <w:rsid w:val="00CC21E1"/>
    <w:rsid w:val="00CC2EDA"/>
    <w:rsid w:val="00CC7420"/>
    <w:rsid w:val="00CD03AD"/>
    <w:rsid w:val="00CD04A1"/>
    <w:rsid w:val="00CD2053"/>
    <w:rsid w:val="00CD337C"/>
    <w:rsid w:val="00CD530A"/>
    <w:rsid w:val="00CD55BF"/>
    <w:rsid w:val="00CE293D"/>
    <w:rsid w:val="00CE2F7D"/>
    <w:rsid w:val="00CF0CC1"/>
    <w:rsid w:val="00CF348D"/>
    <w:rsid w:val="00CF699D"/>
    <w:rsid w:val="00D01635"/>
    <w:rsid w:val="00D03262"/>
    <w:rsid w:val="00D0388A"/>
    <w:rsid w:val="00D0422A"/>
    <w:rsid w:val="00D0486F"/>
    <w:rsid w:val="00D0635C"/>
    <w:rsid w:val="00D0746A"/>
    <w:rsid w:val="00D07F57"/>
    <w:rsid w:val="00D1148B"/>
    <w:rsid w:val="00D12404"/>
    <w:rsid w:val="00D20C28"/>
    <w:rsid w:val="00D27220"/>
    <w:rsid w:val="00D27704"/>
    <w:rsid w:val="00D301C6"/>
    <w:rsid w:val="00D3213B"/>
    <w:rsid w:val="00D32D5A"/>
    <w:rsid w:val="00D36D3A"/>
    <w:rsid w:val="00D403C6"/>
    <w:rsid w:val="00D41838"/>
    <w:rsid w:val="00D42E9C"/>
    <w:rsid w:val="00D45881"/>
    <w:rsid w:val="00D526C6"/>
    <w:rsid w:val="00D537E1"/>
    <w:rsid w:val="00D578A4"/>
    <w:rsid w:val="00D63605"/>
    <w:rsid w:val="00D65881"/>
    <w:rsid w:val="00D67960"/>
    <w:rsid w:val="00D73591"/>
    <w:rsid w:val="00D7610D"/>
    <w:rsid w:val="00D76804"/>
    <w:rsid w:val="00D80F47"/>
    <w:rsid w:val="00D811C2"/>
    <w:rsid w:val="00D84FBD"/>
    <w:rsid w:val="00D8549B"/>
    <w:rsid w:val="00D85B94"/>
    <w:rsid w:val="00D8709F"/>
    <w:rsid w:val="00D87F37"/>
    <w:rsid w:val="00D92151"/>
    <w:rsid w:val="00D93450"/>
    <w:rsid w:val="00D94489"/>
    <w:rsid w:val="00D954AB"/>
    <w:rsid w:val="00D96B2E"/>
    <w:rsid w:val="00D97AF4"/>
    <w:rsid w:val="00DA2A2D"/>
    <w:rsid w:val="00DA32D4"/>
    <w:rsid w:val="00DA4527"/>
    <w:rsid w:val="00DA5A1D"/>
    <w:rsid w:val="00DA7FC2"/>
    <w:rsid w:val="00DB4669"/>
    <w:rsid w:val="00DB47CF"/>
    <w:rsid w:val="00DB4915"/>
    <w:rsid w:val="00DB4E3D"/>
    <w:rsid w:val="00DB6043"/>
    <w:rsid w:val="00DC6EF6"/>
    <w:rsid w:val="00DC7AB9"/>
    <w:rsid w:val="00DD0431"/>
    <w:rsid w:val="00DE0F64"/>
    <w:rsid w:val="00DE2FC5"/>
    <w:rsid w:val="00DE694D"/>
    <w:rsid w:val="00DF181D"/>
    <w:rsid w:val="00DF3586"/>
    <w:rsid w:val="00DF3911"/>
    <w:rsid w:val="00DF66A6"/>
    <w:rsid w:val="00DF76B3"/>
    <w:rsid w:val="00E0392B"/>
    <w:rsid w:val="00E0723E"/>
    <w:rsid w:val="00E07576"/>
    <w:rsid w:val="00E07F28"/>
    <w:rsid w:val="00E130B6"/>
    <w:rsid w:val="00E14D16"/>
    <w:rsid w:val="00E14F52"/>
    <w:rsid w:val="00E1723A"/>
    <w:rsid w:val="00E208BE"/>
    <w:rsid w:val="00E226F1"/>
    <w:rsid w:val="00E276E6"/>
    <w:rsid w:val="00E312A7"/>
    <w:rsid w:val="00E36DEC"/>
    <w:rsid w:val="00E41C75"/>
    <w:rsid w:val="00E43951"/>
    <w:rsid w:val="00E43C17"/>
    <w:rsid w:val="00E457D9"/>
    <w:rsid w:val="00E4592E"/>
    <w:rsid w:val="00E50259"/>
    <w:rsid w:val="00E51B2C"/>
    <w:rsid w:val="00E52E31"/>
    <w:rsid w:val="00E54C54"/>
    <w:rsid w:val="00E55005"/>
    <w:rsid w:val="00E57562"/>
    <w:rsid w:val="00E6365A"/>
    <w:rsid w:val="00E65C8F"/>
    <w:rsid w:val="00E6738B"/>
    <w:rsid w:val="00E6795B"/>
    <w:rsid w:val="00E71A43"/>
    <w:rsid w:val="00E731C8"/>
    <w:rsid w:val="00E737AF"/>
    <w:rsid w:val="00E75134"/>
    <w:rsid w:val="00E75AF4"/>
    <w:rsid w:val="00E81DC8"/>
    <w:rsid w:val="00E86895"/>
    <w:rsid w:val="00E87507"/>
    <w:rsid w:val="00E93811"/>
    <w:rsid w:val="00E95AB4"/>
    <w:rsid w:val="00E96449"/>
    <w:rsid w:val="00E96C8C"/>
    <w:rsid w:val="00EA1061"/>
    <w:rsid w:val="00EA2317"/>
    <w:rsid w:val="00EA6BD5"/>
    <w:rsid w:val="00EA7D87"/>
    <w:rsid w:val="00EB1719"/>
    <w:rsid w:val="00EB7241"/>
    <w:rsid w:val="00EC05A2"/>
    <w:rsid w:val="00EC659A"/>
    <w:rsid w:val="00EC767B"/>
    <w:rsid w:val="00ED15C8"/>
    <w:rsid w:val="00ED17CB"/>
    <w:rsid w:val="00ED2DE1"/>
    <w:rsid w:val="00ED45D3"/>
    <w:rsid w:val="00ED50F5"/>
    <w:rsid w:val="00EE15E0"/>
    <w:rsid w:val="00EE2682"/>
    <w:rsid w:val="00EE4A14"/>
    <w:rsid w:val="00EE5DF0"/>
    <w:rsid w:val="00EF4097"/>
    <w:rsid w:val="00EF5320"/>
    <w:rsid w:val="00F00F54"/>
    <w:rsid w:val="00F024F4"/>
    <w:rsid w:val="00F02DE0"/>
    <w:rsid w:val="00F07A77"/>
    <w:rsid w:val="00F1152E"/>
    <w:rsid w:val="00F148E2"/>
    <w:rsid w:val="00F15D08"/>
    <w:rsid w:val="00F17C16"/>
    <w:rsid w:val="00F270E8"/>
    <w:rsid w:val="00F30A01"/>
    <w:rsid w:val="00F41DCD"/>
    <w:rsid w:val="00F50AA1"/>
    <w:rsid w:val="00F50E33"/>
    <w:rsid w:val="00F51E02"/>
    <w:rsid w:val="00F530A0"/>
    <w:rsid w:val="00F53F05"/>
    <w:rsid w:val="00F562AA"/>
    <w:rsid w:val="00F56B36"/>
    <w:rsid w:val="00F609A0"/>
    <w:rsid w:val="00F61DBC"/>
    <w:rsid w:val="00F649D4"/>
    <w:rsid w:val="00F65F7B"/>
    <w:rsid w:val="00F6639A"/>
    <w:rsid w:val="00F66BFD"/>
    <w:rsid w:val="00F66C78"/>
    <w:rsid w:val="00F67784"/>
    <w:rsid w:val="00F7077C"/>
    <w:rsid w:val="00F814EF"/>
    <w:rsid w:val="00F8219F"/>
    <w:rsid w:val="00F82A9A"/>
    <w:rsid w:val="00F83704"/>
    <w:rsid w:val="00F87BB1"/>
    <w:rsid w:val="00F87D14"/>
    <w:rsid w:val="00F93D79"/>
    <w:rsid w:val="00F95A22"/>
    <w:rsid w:val="00FA028D"/>
    <w:rsid w:val="00FA0B9E"/>
    <w:rsid w:val="00FA6D04"/>
    <w:rsid w:val="00FA7093"/>
    <w:rsid w:val="00FB014F"/>
    <w:rsid w:val="00FB0487"/>
    <w:rsid w:val="00FB4D06"/>
    <w:rsid w:val="00FB5682"/>
    <w:rsid w:val="00FB7A0F"/>
    <w:rsid w:val="00FD0A86"/>
    <w:rsid w:val="00FD2C5D"/>
    <w:rsid w:val="00FD385C"/>
    <w:rsid w:val="00FD4016"/>
    <w:rsid w:val="00FD4A10"/>
    <w:rsid w:val="00FD65E7"/>
    <w:rsid w:val="00FE0B0E"/>
    <w:rsid w:val="00FE4C21"/>
    <w:rsid w:val="00FE6DD7"/>
    <w:rsid w:val="00FF231A"/>
    <w:rsid w:val="00FF2A00"/>
    <w:rsid w:val="00FF30A9"/>
    <w:rsid w:val="00FF40B6"/>
    <w:rsid w:val="00FF73B5"/>
    <w:rsid w:val="00FF7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BE3361"/>
  <w15:chartTrackingRefBased/>
  <w15:docId w15:val="{5F0814CD-4A83-4093-9694-651DA0BB1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s-PR"/>
    </w:rPr>
  </w:style>
  <w:style w:type="paragraph" w:styleId="Heading2">
    <w:name w:val="heading 2"/>
    <w:basedOn w:val="Normal"/>
    <w:next w:val="Normal"/>
    <w:link w:val="Heading2Char"/>
    <w:uiPriority w:val="9"/>
    <w:qFormat/>
    <w:rsid w:val="00421D9C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x-none"/>
    </w:rPr>
  </w:style>
  <w:style w:type="paragraph" w:styleId="Heading3">
    <w:name w:val="heading 3"/>
    <w:basedOn w:val="Normal"/>
    <w:next w:val="Normal"/>
    <w:link w:val="Heading3Char"/>
    <w:uiPriority w:val="9"/>
    <w:qFormat/>
    <w:rsid w:val="00421D9C"/>
    <w:pPr>
      <w:keepNext/>
      <w:spacing w:after="0" w:line="240" w:lineRule="auto"/>
      <w:ind w:firstLine="720"/>
      <w:jc w:val="center"/>
      <w:outlineLvl w:val="2"/>
    </w:pPr>
    <w:rPr>
      <w:rFonts w:ascii="Times New Roman" w:eastAsia="Times New Roman" w:hAnsi="Times New Roman" w:cs="Times New Roman"/>
      <w:b/>
      <w:bCs/>
      <w:spacing w:val="-3"/>
      <w:sz w:val="24"/>
      <w:szCs w:val="24"/>
      <w:lang w:val="es-ES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573CC"/>
    <w:pPr>
      <w:tabs>
        <w:tab w:val="center" w:pos="4680"/>
        <w:tab w:val="right" w:pos="9360"/>
      </w:tabs>
      <w:spacing w:after="0" w:line="240" w:lineRule="auto"/>
    </w:pPr>
    <w:rPr>
      <w:lang w:val="x-none"/>
    </w:rPr>
  </w:style>
  <w:style w:type="character" w:customStyle="1" w:styleId="HeaderChar">
    <w:name w:val="Header Char"/>
    <w:link w:val="Header"/>
    <w:uiPriority w:val="99"/>
    <w:rsid w:val="002573CC"/>
    <w:rPr>
      <w:lang w:val="x-none"/>
    </w:rPr>
  </w:style>
  <w:style w:type="paragraph" w:styleId="FootnoteText">
    <w:name w:val="footnote text"/>
    <w:basedOn w:val="Normal"/>
    <w:link w:val="FootnoteTextChar"/>
    <w:uiPriority w:val="99"/>
    <w:unhideWhenUsed/>
    <w:rsid w:val="0058407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rsid w:val="00584073"/>
    <w:rPr>
      <w:sz w:val="20"/>
      <w:szCs w:val="20"/>
    </w:rPr>
  </w:style>
  <w:style w:type="character" w:styleId="FootnoteReference">
    <w:name w:val="footnote reference"/>
    <w:uiPriority w:val="99"/>
    <w:unhideWhenUsed/>
    <w:rsid w:val="00584073"/>
    <w:rPr>
      <w:vertAlign w:val="superscript"/>
    </w:rPr>
  </w:style>
  <w:style w:type="character" w:styleId="Hyperlink">
    <w:name w:val="Hyperlink"/>
    <w:uiPriority w:val="99"/>
    <w:unhideWhenUsed/>
    <w:rsid w:val="00061727"/>
    <w:rPr>
      <w:color w:val="0563C1"/>
      <w:u w:val="single"/>
    </w:rPr>
  </w:style>
  <w:style w:type="character" w:styleId="UnresolvedMention">
    <w:name w:val="Unresolved Mention"/>
    <w:uiPriority w:val="99"/>
    <w:semiHidden/>
    <w:unhideWhenUsed/>
    <w:rsid w:val="00061727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D944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AE716B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6574E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74EC"/>
  </w:style>
  <w:style w:type="paragraph" w:styleId="NoSpacing">
    <w:name w:val="No Spacing"/>
    <w:uiPriority w:val="1"/>
    <w:qFormat/>
    <w:rsid w:val="0067067D"/>
    <w:rPr>
      <w:rFonts w:cs="Times New Roman"/>
      <w:sz w:val="22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421D9C"/>
    <w:rPr>
      <w:rFonts w:ascii="Times New Roman" w:eastAsia="Times New Roman" w:hAnsi="Times New Roman" w:cs="Times New Roman"/>
      <w:b/>
      <w:bCs/>
      <w:sz w:val="24"/>
      <w:szCs w:val="24"/>
      <w:lang w:val="es-PR" w:eastAsia="x-none"/>
    </w:rPr>
  </w:style>
  <w:style w:type="character" w:customStyle="1" w:styleId="Heading3Char">
    <w:name w:val="Heading 3 Char"/>
    <w:basedOn w:val="DefaultParagraphFont"/>
    <w:link w:val="Heading3"/>
    <w:uiPriority w:val="9"/>
    <w:rsid w:val="00421D9C"/>
    <w:rPr>
      <w:rFonts w:ascii="Times New Roman" w:eastAsia="Times New Roman" w:hAnsi="Times New Roman" w:cs="Times New Roman"/>
      <w:b/>
      <w:bCs/>
      <w:spacing w:val="-3"/>
      <w:sz w:val="24"/>
      <w:szCs w:val="24"/>
      <w:lang w:val="es-ES" w:eastAsia="x-none"/>
    </w:rPr>
  </w:style>
  <w:style w:type="paragraph" w:styleId="BodyText">
    <w:name w:val="Body Text"/>
    <w:basedOn w:val="Normal"/>
    <w:link w:val="BodyTextChar"/>
    <w:uiPriority w:val="99"/>
    <w:rsid w:val="00421D9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x-none"/>
    </w:rPr>
  </w:style>
  <w:style w:type="character" w:customStyle="1" w:styleId="BodyTextChar">
    <w:name w:val="Body Text Char"/>
    <w:basedOn w:val="DefaultParagraphFont"/>
    <w:link w:val="BodyText"/>
    <w:uiPriority w:val="99"/>
    <w:rsid w:val="00421D9C"/>
    <w:rPr>
      <w:rFonts w:ascii="Times New Roman" w:eastAsia="Times New Roman" w:hAnsi="Times New Roman" w:cs="Times New Roman"/>
      <w:sz w:val="24"/>
      <w:szCs w:val="24"/>
      <w:lang w:val="es-PR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166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1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macintosh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0" ma:contentTypeDescription="Create a new document." ma:contentTypeScope="" ma:versionID="a935056bbc6da19d576a73a2b3bb8444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cfb29100740c25279aad5ece6d334a50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D8FB9A1-3FEE-438B-8ADF-8672C6ABEBAB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6DD1F1BD-46C8-4072-B21D-B609A4DE0081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7AA45624-D00F-4CC9-AA73-8D10F20D3A6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5A7E238-6909-4588-99FC-EBEFF7476731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5.xml><?xml version="1.0" encoding="utf-8"?>
<ds:datastoreItem xmlns:ds="http://schemas.openxmlformats.org/officeDocument/2006/customXml" ds:itemID="{AFB70A95-3BCA-435E-8709-E6FEA73428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890fddd-4e87-4e08-8b51-545f2a3f7b06"/>
    <ds:schemaRef ds:uri="f29de0d1-023e-4363-82d3-bb472b30be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2B81C099-B8F1-4DE7-927C-574433167D2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779</Words>
  <Characters>4442</Characters>
  <Application>Microsoft Office Word</Application>
  <DocSecurity>4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Veronica R. Garay</dc:creator>
  <cp:keywords/>
  <dc:description/>
  <cp:lastModifiedBy>Camyl Moreno Pantojas</cp:lastModifiedBy>
  <cp:revision>2</cp:revision>
  <cp:lastPrinted>2025-03-26T14:35:00Z</cp:lastPrinted>
  <dcterms:created xsi:type="dcterms:W3CDTF">2025-06-23T17:17:00Z</dcterms:created>
  <dcterms:modified xsi:type="dcterms:W3CDTF">2025-06-23T17:17:00Z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4SQX5P7U7WPY-958212181-784825</vt:lpwstr>
  </property>
  <property fmtid="{D5CDD505-2E9C-101B-9397-08002B2CF9AE}" pid="3" name="_dlc_DocIdItemGuid">
    <vt:lpwstr>ded5bb92-0012-4e53-82cf-9bdee35b80c2</vt:lpwstr>
  </property>
  <property fmtid="{D5CDD505-2E9C-101B-9397-08002B2CF9AE}" pid="4" name="_dlc_DocIdUrl">
    <vt:lpwstr>https://senpr.sharepoint.com/sites/obralegislativa/_layouts/15/DocIdRedir.aspx?ID=4SQX5P7U7WPY-958212181-784825, 4SQX5P7U7WPY-958212181-784825</vt:lpwstr>
  </property>
</Properties>
</file>