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CDD09" w14:textId="09EEBF1B" w:rsidR="00A578C9" w:rsidRPr="00A578C9" w:rsidRDefault="00A578C9" w:rsidP="008E1482">
      <w:pPr>
        <w:spacing w:after="0"/>
        <w:jc w:val="center"/>
        <w:rPr>
          <w:rFonts w:ascii="Book Antiqua" w:hAnsi="Book Antiqua"/>
          <w:sz w:val="28"/>
          <w:szCs w:val="28"/>
        </w:rPr>
      </w:pPr>
      <w:r w:rsidRPr="00A578C9">
        <w:rPr>
          <w:rFonts w:ascii="Book Antiqua" w:hAnsi="Book Antiqua"/>
          <w:b/>
          <w:bCs/>
          <w:sz w:val="28"/>
          <w:szCs w:val="28"/>
        </w:rPr>
        <w:t>GOBIERNO DE PUERTO RICO</w:t>
      </w:r>
    </w:p>
    <w:p w14:paraId="33086FBF" w14:textId="77777777" w:rsidR="00A578C9" w:rsidRPr="00A578C9" w:rsidRDefault="00A578C9" w:rsidP="008E1482">
      <w:pPr>
        <w:spacing w:after="0"/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</w:t>
      </w:r>
      <w:r w:rsidRPr="00A578C9">
        <w:rPr>
          <w:rFonts w:ascii="Book Antiqua" w:hAnsi="Book Antiqua"/>
        </w:rPr>
        <w:t> </w:t>
      </w:r>
    </w:p>
    <w:p w14:paraId="65B3C52E" w14:textId="5633AD80" w:rsidR="00A578C9" w:rsidRPr="00A578C9" w:rsidRDefault="00A578C9" w:rsidP="008E1482">
      <w:pPr>
        <w:spacing w:after="0"/>
        <w:rPr>
          <w:rFonts w:ascii="Book Antiqua" w:hAnsi="Book Antiqua"/>
        </w:rPr>
      </w:pPr>
      <w:r w:rsidRPr="00A578C9">
        <w:rPr>
          <w:rFonts w:ascii="Book Antiqua" w:hAnsi="Book Antiqua"/>
          <w:lang w:val="es-ES"/>
        </w:rPr>
        <w:t>20</w:t>
      </w:r>
      <w:r w:rsidRPr="00A578C9">
        <w:rPr>
          <w:rFonts w:ascii="Book Antiqua" w:hAnsi="Book Antiqua"/>
          <w:vertAlign w:val="superscript"/>
          <w:lang w:val="es-ES"/>
        </w:rPr>
        <w:t>ma</w:t>
      </w:r>
      <w:r w:rsidRPr="00A578C9">
        <w:rPr>
          <w:rFonts w:ascii="Book Antiqua" w:hAnsi="Book Antiqua"/>
          <w:lang w:val="es-ES"/>
        </w:rPr>
        <w:t xml:space="preserve"> Asamblea</w:t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  <w:lang w:val="es-ES"/>
        </w:rPr>
        <w:t>                                                                                              </w:t>
      </w:r>
      <w:r w:rsidRPr="00A578C9">
        <w:rPr>
          <w:rFonts w:ascii="Book Antiqua" w:hAnsi="Book Antiqua"/>
          <w:lang w:val="es-ES"/>
        </w:rPr>
        <w:t>     </w:t>
      </w:r>
      <w:r w:rsidR="000C2FD4">
        <w:rPr>
          <w:rFonts w:ascii="Book Antiqua" w:hAnsi="Book Antiqua"/>
          <w:lang w:val="es-ES"/>
        </w:rPr>
        <w:t xml:space="preserve">     </w:t>
      </w:r>
      <w:r w:rsidRPr="00A578C9">
        <w:rPr>
          <w:rFonts w:ascii="Book Antiqua" w:hAnsi="Book Antiqua"/>
          <w:lang w:val="es-ES"/>
        </w:rPr>
        <w:t>          1</w:t>
      </w:r>
      <w:r w:rsidRPr="00A578C9">
        <w:rPr>
          <w:rFonts w:ascii="Book Antiqua" w:hAnsi="Book Antiqua"/>
          <w:vertAlign w:val="superscript"/>
          <w:lang w:val="es-ES"/>
        </w:rPr>
        <w:t>ra</w:t>
      </w:r>
      <w:r w:rsidRPr="00A578C9">
        <w:rPr>
          <w:rFonts w:ascii="Book Antiqua" w:hAnsi="Book Antiqua"/>
          <w:lang w:val="es-ES"/>
        </w:rPr>
        <w:t xml:space="preserve"> Sesión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3CA06AE6" w14:textId="5BE7E108" w:rsidR="00A578C9" w:rsidRPr="00A578C9" w:rsidRDefault="00A578C9" w:rsidP="008E1482">
      <w:pPr>
        <w:spacing w:after="0"/>
        <w:rPr>
          <w:rFonts w:ascii="Book Antiqua" w:hAnsi="Book Antiqua"/>
        </w:rPr>
      </w:pPr>
      <w:r w:rsidRPr="00A578C9">
        <w:rPr>
          <w:rFonts w:ascii="Times New Roman" w:hAnsi="Times New Roman" w:cs="Times New Roman"/>
          <w:lang w:val="es-ES"/>
        </w:rPr>
        <w:t>         </w:t>
      </w:r>
      <w:r w:rsidRPr="00A578C9">
        <w:rPr>
          <w:rFonts w:ascii="Book Antiqua" w:hAnsi="Book Antiqua"/>
          <w:lang w:val="es-ES"/>
        </w:rPr>
        <w:t xml:space="preserve"> Legislativa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  <w:lang w:val="es-ES"/>
        </w:rPr>
        <w:t>                                                            </w:t>
      </w:r>
      <w:r w:rsidR="000C2FD4">
        <w:rPr>
          <w:rFonts w:ascii="Times New Roman" w:hAnsi="Times New Roman" w:cs="Times New Roman"/>
          <w:lang w:val="es-ES"/>
        </w:rPr>
        <w:t xml:space="preserve">    </w:t>
      </w:r>
      <w:r w:rsidRPr="00A578C9">
        <w:rPr>
          <w:rFonts w:ascii="Times New Roman" w:hAnsi="Times New Roman" w:cs="Times New Roman"/>
          <w:lang w:val="es-ES"/>
        </w:rPr>
        <w:t>                     </w:t>
      </w:r>
      <w:r w:rsidRPr="00A578C9">
        <w:rPr>
          <w:rFonts w:ascii="Book Antiqua" w:hAnsi="Book Antiqua"/>
          <w:lang w:val="es-ES"/>
        </w:rPr>
        <w:t xml:space="preserve"> </w:t>
      </w:r>
      <w:r w:rsidRPr="00A578C9">
        <w:rPr>
          <w:rFonts w:ascii="Times New Roman" w:hAnsi="Times New Roman" w:cs="Times New Roman"/>
          <w:lang w:val="es-ES"/>
        </w:rPr>
        <w:t>  </w:t>
      </w:r>
      <w:r w:rsidRPr="00A578C9">
        <w:rPr>
          <w:rFonts w:ascii="Book Antiqua" w:hAnsi="Book Antiqua"/>
          <w:lang w:val="es-ES"/>
        </w:rPr>
        <w:t>                 Ordinaria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7131D6B0" w14:textId="77777777" w:rsidR="00A578C9" w:rsidRPr="00A578C9" w:rsidRDefault="00A578C9" w:rsidP="00A578C9">
      <w:pPr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200615AD" w14:textId="2726256F" w:rsidR="00A578C9" w:rsidRPr="00A578C9" w:rsidRDefault="00A578C9" w:rsidP="00A578C9">
      <w:pPr>
        <w:jc w:val="center"/>
        <w:rPr>
          <w:rFonts w:ascii="Book Antiqua" w:hAnsi="Book Antiqua"/>
          <w:sz w:val="36"/>
          <w:szCs w:val="36"/>
        </w:rPr>
      </w:pPr>
      <w:r w:rsidRPr="00A578C9"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247A4B84" w14:textId="7943D581" w:rsidR="00A578C9" w:rsidRPr="00A578C9" w:rsidRDefault="00A578C9" w:rsidP="00A578C9">
      <w:pPr>
        <w:jc w:val="center"/>
        <w:rPr>
          <w:rFonts w:ascii="Book Antiqua" w:hAnsi="Book Antiqua"/>
          <w:sz w:val="52"/>
          <w:szCs w:val="52"/>
        </w:rPr>
      </w:pPr>
      <w:r w:rsidRPr="00A578C9">
        <w:rPr>
          <w:rFonts w:ascii="Book Antiqua" w:hAnsi="Book Antiqua"/>
          <w:b/>
          <w:bCs/>
          <w:sz w:val="52"/>
          <w:szCs w:val="52"/>
        </w:rPr>
        <w:t>P. de</w:t>
      </w:r>
      <w:r w:rsidR="00DF7623">
        <w:rPr>
          <w:rFonts w:ascii="Book Antiqua" w:hAnsi="Book Antiqua"/>
          <w:b/>
          <w:bCs/>
          <w:sz w:val="52"/>
          <w:szCs w:val="52"/>
        </w:rPr>
        <w:t>l</w:t>
      </w:r>
      <w:r w:rsidRPr="00A578C9">
        <w:rPr>
          <w:rFonts w:ascii="Book Antiqua" w:hAnsi="Book Antiqua"/>
          <w:b/>
          <w:bCs/>
          <w:sz w:val="52"/>
          <w:szCs w:val="52"/>
        </w:rPr>
        <w:t xml:space="preserve"> </w:t>
      </w:r>
      <w:r w:rsidR="00DF7623">
        <w:rPr>
          <w:rFonts w:ascii="Book Antiqua" w:hAnsi="Book Antiqua"/>
          <w:b/>
          <w:bCs/>
          <w:sz w:val="52"/>
          <w:szCs w:val="52"/>
        </w:rPr>
        <w:t>S</w:t>
      </w:r>
      <w:r w:rsidRPr="00A578C9">
        <w:rPr>
          <w:rFonts w:ascii="Book Antiqua" w:hAnsi="Book Antiqua"/>
          <w:b/>
          <w:bCs/>
          <w:sz w:val="52"/>
          <w:szCs w:val="52"/>
        </w:rPr>
        <w:t xml:space="preserve">. </w:t>
      </w:r>
      <w:r w:rsidR="00DF7623">
        <w:rPr>
          <w:rFonts w:ascii="Book Antiqua" w:hAnsi="Book Antiqua"/>
          <w:b/>
          <w:bCs/>
          <w:sz w:val="52"/>
          <w:szCs w:val="52"/>
        </w:rPr>
        <w:t>4</w:t>
      </w:r>
      <w:r w:rsidRPr="00A578C9">
        <w:rPr>
          <w:rFonts w:ascii="Book Antiqua" w:hAnsi="Book Antiqua"/>
          <w:b/>
          <w:bCs/>
          <w:sz w:val="52"/>
          <w:szCs w:val="52"/>
        </w:rPr>
        <w:t>2</w:t>
      </w:r>
      <w:r w:rsidR="00DF7623">
        <w:rPr>
          <w:rFonts w:ascii="Book Antiqua" w:hAnsi="Book Antiqua"/>
          <w:b/>
          <w:bCs/>
          <w:sz w:val="52"/>
          <w:szCs w:val="52"/>
        </w:rPr>
        <w:t>8</w:t>
      </w:r>
    </w:p>
    <w:p w14:paraId="2D615F2C" w14:textId="4BE71A8E" w:rsidR="00A578C9" w:rsidRPr="00A578C9" w:rsidRDefault="00A578C9" w:rsidP="00DF7623">
      <w:pPr>
        <w:jc w:val="center"/>
        <w:rPr>
          <w:rFonts w:ascii="Book Antiqua" w:hAnsi="Book Antiqua"/>
          <w:sz w:val="28"/>
          <w:szCs w:val="28"/>
        </w:rPr>
      </w:pPr>
      <w:r w:rsidRPr="00A578C9">
        <w:rPr>
          <w:rFonts w:ascii="Book Antiqua" w:hAnsi="Book Antiqua"/>
          <w:b/>
          <w:bCs/>
          <w:sz w:val="28"/>
          <w:szCs w:val="28"/>
        </w:rPr>
        <w:t>INFORME POSITIVO</w:t>
      </w:r>
    </w:p>
    <w:p w14:paraId="282DB5B1" w14:textId="77777777" w:rsidR="000C2FD4" w:rsidRDefault="000C2FD4" w:rsidP="00E45628">
      <w:pPr>
        <w:spacing w:after="0" w:line="240" w:lineRule="auto"/>
        <w:contextualSpacing/>
        <w:jc w:val="center"/>
        <w:rPr>
          <w:rFonts w:ascii="Book Antiqua" w:hAnsi="Book Antiqua"/>
        </w:rPr>
      </w:pPr>
    </w:p>
    <w:p w14:paraId="0B8CF5CE" w14:textId="04265A02" w:rsidR="00A578C9" w:rsidRPr="00A578C9" w:rsidRDefault="008F0964" w:rsidP="00E45628">
      <w:pPr>
        <w:spacing w:after="0" w:line="240" w:lineRule="auto"/>
        <w:contextualSpacing/>
        <w:jc w:val="center"/>
        <w:rPr>
          <w:rFonts w:ascii="Book Antiqua" w:hAnsi="Book Antiqua"/>
        </w:rPr>
      </w:pPr>
      <w:r>
        <w:rPr>
          <w:rFonts w:ascii="Book Antiqua" w:hAnsi="Book Antiqua"/>
        </w:rPr>
        <w:t>19</w:t>
      </w:r>
      <w:r w:rsidR="00A578C9" w:rsidRPr="00A578C9">
        <w:rPr>
          <w:rFonts w:ascii="Book Antiqua" w:hAnsi="Book Antiqua"/>
        </w:rPr>
        <w:t xml:space="preserve"> de junio de 2025</w:t>
      </w:r>
    </w:p>
    <w:p w14:paraId="5DB3666A" w14:textId="758D619F" w:rsidR="00A578C9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33E281D2" w14:textId="77777777" w:rsidR="00E45628" w:rsidRPr="00A578C9" w:rsidRDefault="00E45628" w:rsidP="00E45628">
      <w:pPr>
        <w:spacing w:after="0" w:line="240" w:lineRule="auto"/>
        <w:contextualSpacing/>
        <w:rPr>
          <w:rFonts w:ascii="Book Antiqua" w:hAnsi="Book Antiqua"/>
        </w:rPr>
      </w:pPr>
    </w:p>
    <w:p w14:paraId="466CEACA" w14:textId="77777777" w:rsidR="00A578C9" w:rsidRPr="00A578C9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  <w:b/>
          <w:bCs/>
        </w:rPr>
        <w:t>A LA CÁMARA DE REPRESENTANTES DE PUERTO RICO: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40B715D4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 w:cs="Times New Roman"/>
        </w:rPr>
      </w:pPr>
    </w:p>
    <w:p w14:paraId="038B2AE0" w14:textId="139B1D13" w:rsidR="00E45628" w:rsidRDefault="007979C3" w:rsidP="00E45628">
      <w:pPr>
        <w:spacing w:after="0" w:line="240" w:lineRule="auto"/>
        <w:ind w:firstLine="708"/>
        <w:contextualSpacing/>
        <w:jc w:val="both"/>
        <w:rPr>
          <w:rFonts w:ascii="Book Antiqua" w:hAnsi="Book Antiqua" w:cs="Times New Roman"/>
        </w:rPr>
      </w:pPr>
      <w:r w:rsidRPr="007979C3">
        <w:rPr>
          <w:rFonts w:ascii="Book Antiqua" w:hAnsi="Book Antiqua" w:cs="Times New Roman"/>
        </w:rPr>
        <w:t>La Comisión de Gobierno, previo estudio y evaluación, tiene a bien someter a este Honorable Cuerpo el informe positivo sin enmiendas sobre el Proyecto del Senado 428.</w:t>
      </w:r>
    </w:p>
    <w:p w14:paraId="3E626E61" w14:textId="77777777" w:rsidR="00E45628" w:rsidRDefault="00E45628" w:rsidP="00E45628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0B21CFE4" w14:textId="4ACD3B22" w:rsidR="00A578C9" w:rsidRPr="00E45628" w:rsidRDefault="00A578C9" w:rsidP="00E45628">
      <w:pPr>
        <w:spacing w:after="0" w:line="240" w:lineRule="auto"/>
        <w:contextualSpacing/>
        <w:jc w:val="center"/>
        <w:rPr>
          <w:rFonts w:ascii="Book Antiqua" w:hAnsi="Book Antiqua" w:cs="Times New Roman"/>
        </w:rPr>
      </w:pPr>
      <w:r w:rsidRPr="00A578C9">
        <w:rPr>
          <w:rFonts w:ascii="Book Antiqua" w:hAnsi="Book Antiqua"/>
          <w:b/>
          <w:bCs/>
        </w:rPr>
        <w:t>ALCANCE DE LA MEDIDA</w:t>
      </w:r>
    </w:p>
    <w:p w14:paraId="3BCBD61B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49BE10C" w14:textId="61314FB6" w:rsidR="00901C7A" w:rsidRPr="00901C7A" w:rsidRDefault="00901C7A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01C7A">
        <w:rPr>
          <w:rFonts w:ascii="Book Antiqua" w:hAnsi="Book Antiqua"/>
        </w:rPr>
        <w:t xml:space="preserve">El Proyecto del Senado 428, aprobado por el Senado el 2 de junio de 2025, tiene como </w:t>
      </w:r>
      <w:r w:rsidR="00854C5C">
        <w:rPr>
          <w:rFonts w:ascii="Book Antiqua" w:hAnsi="Book Antiqua"/>
        </w:rPr>
        <w:t>objetivo</w:t>
      </w:r>
      <w:r w:rsidRPr="00901C7A">
        <w:rPr>
          <w:rFonts w:ascii="Book Antiqua" w:hAnsi="Book Antiqua"/>
        </w:rPr>
        <w:t xml:space="preserve"> declarar el mes de septiembre de cada año como el “Mes de Concienciación sobre la Soledad No Deseada o Crónica en Puerto Rico” y el día 25 de ese mes como el “Día de Concienciación sobre la Soledad No Deseada o Crónica”.</w:t>
      </w:r>
    </w:p>
    <w:p w14:paraId="08F46FA6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58407C4D" w14:textId="15E18D3F" w:rsidR="008F7C47" w:rsidRPr="00854C5C" w:rsidRDefault="00901C7A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01C7A">
        <w:rPr>
          <w:rFonts w:ascii="Book Antiqua" w:hAnsi="Book Antiqua"/>
        </w:rPr>
        <w:t>Esta iniciativa legislativa busca visibilizar y atender de forma integral este fenómeno social, reconociendo su impacto negativo en la salud física, emocional y mental de miles de ciudadanos en la Isla.</w:t>
      </w:r>
    </w:p>
    <w:p w14:paraId="127AED9F" w14:textId="77777777" w:rsidR="00854C5C" w:rsidRDefault="00854C5C" w:rsidP="00E45628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</w:p>
    <w:p w14:paraId="39360761" w14:textId="6B96C7C6" w:rsidR="00032AF5" w:rsidRPr="00032AF5" w:rsidRDefault="00032AF5" w:rsidP="00E45628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032AF5">
        <w:rPr>
          <w:rFonts w:ascii="Book Antiqua" w:hAnsi="Book Antiqua"/>
          <w:b/>
          <w:bCs/>
        </w:rPr>
        <w:t>AN</w:t>
      </w:r>
      <w:r w:rsidR="00854C5C">
        <w:rPr>
          <w:rFonts w:ascii="Book Antiqua" w:hAnsi="Book Antiqua"/>
          <w:b/>
          <w:bCs/>
        </w:rPr>
        <w:t>Á</w:t>
      </w:r>
      <w:r w:rsidRPr="00032AF5">
        <w:rPr>
          <w:rFonts w:ascii="Book Antiqua" w:hAnsi="Book Antiqua"/>
          <w:b/>
          <w:bCs/>
        </w:rPr>
        <w:t>LISIS DE LA MEDIDA</w:t>
      </w:r>
    </w:p>
    <w:p w14:paraId="5B1F7137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CEF8BDE" w14:textId="246BEAE7" w:rsidR="009B7712" w:rsidRPr="009B7712" w:rsidRDefault="009B7712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B7712">
        <w:rPr>
          <w:rFonts w:ascii="Book Antiqua" w:hAnsi="Book Antiqua"/>
        </w:rPr>
        <w:t>La Exposición de Motivos del Proyecto del Senado 428 expone que la soledad no deseada o crónica constituye un problema de salud pública en aumento, con consecuencias significativas en el bienestar físico y emocional. Estudios recientes demuestran que sus efectos pueden ser comparables al consumo de quince cigarrillos diarios. Asimismo, la Organización Mundial de la Salud</w:t>
      </w:r>
      <w:r>
        <w:rPr>
          <w:rFonts w:ascii="Book Antiqua" w:hAnsi="Book Antiqua"/>
        </w:rPr>
        <w:t xml:space="preserve"> (OMS)</w:t>
      </w:r>
      <w:r w:rsidRPr="009B7712">
        <w:rPr>
          <w:rFonts w:ascii="Book Antiqua" w:hAnsi="Book Antiqua"/>
        </w:rPr>
        <w:t xml:space="preserve"> reconoce tanto la soledad como el aislamiento social como formas de desconexión con repercusiones directas sobre la calidad de vida.</w:t>
      </w:r>
    </w:p>
    <w:p w14:paraId="24D238A9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3CD5A80E" w14:textId="604727E4" w:rsidR="009B7712" w:rsidRPr="009B7712" w:rsidRDefault="009B7712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B7712">
        <w:rPr>
          <w:rFonts w:ascii="Book Antiqua" w:hAnsi="Book Antiqua"/>
        </w:rPr>
        <w:lastRenderedPageBreak/>
        <w:t>En Puerto Rico, los grupos más vulnerables</w:t>
      </w:r>
      <w:r w:rsidR="000C5553">
        <w:rPr>
          <w:rFonts w:ascii="Book Antiqua" w:hAnsi="Book Antiqua"/>
        </w:rPr>
        <w:t xml:space="preserve">, </w:t>
      </w:r>
      <w:r w:rsidRPr="009B7712">
        <w:rPr>
          <w:rFonts w:ascii="Book Antiqua" w:hAnsi="Book Antiqua"/>
        </w:rPr>
        <w:t>como personas de edad avanzada, jóvenes sin redes de apoyo, personas con discapacidades y quienes enfrentan condiciones de pobrez</w:t>
      </w:r>
      <w:r w:rsidR="000C5553">
        <w:rPr>
          <w:rFonts w:ascii="Book Antiqua" w:hAnsi="Book Antiqua"/>
        </w:rPr>
        <w:t xml:space="preserve">a, </w:t>
      </w:r>
      <w:r w:rsidRPr="009B7712">
        <w:rPr>
          <w:rFonts w:ascii="Book Antiqua" w:hAnsi="Book Antiqua"/>
        </w:rPr>
        <w:t>son los más propensos a experimentar este tipo de aislamiento. De igual modo, se ha documentado una relación directa entre la soledad crónica y el riesgo de suicidio, lo que acentúa la necesidad de abordar el problema desde una perspectiva preventiva e interdisciplinaria.</w:t>
      </w:r>
    </w:p>
    <w:p w14:paraId="04A3DC05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B9CE3D8" w14:textId="2FD47546" w:rsidR="009B7712" w:rsidRPr="009B7712" w:rsidRDefault="009B7712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9B7712">
        <w:rPr>
          <w:rFonts w:ascii="Book Antiqua" w:hAnsi="Book Antiqua"/>
        </w:rPr>
        <w:t xml:space="preserve">La medida también reconoce la labor destacada de organizaciones como </w:t>
      </w:r>
      <w:proofErr w:type="gramStart"/>
      <w:r w:rsidRPr="009B7712">
        <w:rPr>
          <w:rFonts w:ascii="Book Antiqua" w:hAnsi="Book Antiqua"/>
          <w:i/>
          <w:iCs/>
        </w:rPr>
        <w:t>Living</w:t>
      </w:r>
      <w:proofErr w:type="gramEnd"/>
      <w:r w:rsidRPr="009B7712">
        <w:rPr>
          <w:rFonts w:ascii="Book Antiqua" w:hAnsi="Book Antiqua"/>
          <w:i/>
          <w:iCs/>
        </w:rPr>
        <w:t xml:space="preserve"> in Harmony </w:t>
      </w:r>
      <w:proofErr w:type="spellStart"/>
      <w:r w:rsidRPr="009B7712">
        <w:rPr>
          <w:rFonts w:ascii="Book Antiqua" w:hAnsi="Book Antiqua"/>
          <w:i/>
          <w:iCs/>
        </w:rPr>
        <w:t>Foundation</w:t>
      </w:r>
      <w:proofErr w:type="spellEnd"/>
      <w:r w:rsidRPr="009B7712">
        <w:rPr>
          <w:rFonts w:ascii="Book Antiqua" w:hAnsi="Book Antiqua"/>
        </w:rPr>
        <w:t>, que ha desarrollado programas efectivos de inclusión social, integración intergeneracional y acompañamiento comunitario. Su experiencia evidencia que, mediante acciones coordinadas y sostenidas, es posible combatir la soledad y mejorar la calidad de vida de las personas afectadas.</w:t>
      </w:r>
    </w:p>
    <w:p w14:paraId="2F5FFA96" w14:textId="77777777" w:rsidR="00E45628" w:rsidRDefault="00E45628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7CDDCF99" w14:textId="1D3C5A46" w:rsidR="009B7712" w:rsidRPr="009B7712" w:rsidRDefault="000C5553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>Desde esa perspectiva</w:t>
      </w:r>
      <w:r w:rsidR="009B7712" w:rsidRPr="009B7712">
        <w:rPr>
          <w:rFonts w:ascii="Book Antiqua" w:hAnsi="Book Antiqua"/>
        </w:rPr>
        <w:t>, la designación del mes de septiembre como periodo oficial de concienciación se convierte en una herramienta valiosa para promover estrategias educativas, investigativas y comunitarias dirigidas a erradicar este fenómeno, alineando a Puerto Rico con las tendencias globales sobre salud pública y bienestar social.</w:t>
      </w:r>
    </w:p>
    <w:p w14:paraId="1EA875B3" w14:textId="77777777" w:rsidR="00B1593D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Times New Roman" w:hAnsi="Times New Roman" w:cs="Times New Roman"/>
        </w:rPr>
        <w:t> </w:t>
      </w:r>
      <w:r w:rsidRPr="00A578C9">
        <w:rPr>
          <w:rFonts w:ascii="Book Antiqua" w:hAnsi="Book Antiqua"/>
        </w:rPr>
        <w:tab/>
        <w:t> </w:t>
      </w:r>
    </w:p>
    <w:p w14:paraId="33C2F363" w14:textId="0EE5BDA1" w:rsidR="008F7C47" w:rsidRPr="008F7C47" w:rsidRDefault="008F7C47" w:rsidP="00E45628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8F7C47">
        <w:rPr>
          <w:rFonts w:ascii="Book Antiqua" w:hAnsi="Book Antiqua"/>
          <w:b/>
          <w:bCs/>
        </w:rPr>
        <w:t>ALCANCE DEL INFORME</w:t>
      </w:r>
    </w:p>
    <w:p w14:paraId="628253F6" w14:textId="77777777" w:rsidR="00952A66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AE55B73" w14:textId="78F6C0CB" w:rsidR="00885982" w:rsidRPr="00885982" w:rsidRDefault="00885982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DF8EFC8">
        <w:rPr>
          <w:rFonts w:ascii="Book Antiqua" w:hAnsi="Book Antiqua"/>
        </w:rPr>
        <w:t>Como parte del trámite legislativo, la Comisión de Gobierno consideró los memoriales presentados por diversas agencias y organizaciones, incluyendo el Departamento de Salud, la Oficina de la Procuradora de las Mujeres, la Administración de Servicios de Salud Mental y Contra la Adicción (ASSMCA), el Departamento de Educación</w:t>
      </w:r>
      <w:r w:rsidR="7B3FCF12" w:rsidRPr="0DF8EFC8">
        <w:rPr>
          <w:rFonts w:ascii="Book Antiqua" w:hAnsi="Book Antiqua"/>
        </w:rPr>
        <w:t>, el Departamento de Estado</w:t>
      </w:r>
      <w:r w:rsidRPr="0DF8EFC8">
        <w:rPr>
          <w:rFonts w:ascii="Book Antiqua" w:hAnsi="Book Antiqua"/>
        </w:rPr>
        <w:t xml:space="preserve"> y </w:t>
      </w:r>
      <w:proofErr w:type="gramStart"/>
      <w:r w:rsidRPr="0DF8EFC8">
        <w:rPr>
          <w:rFonts w:ascii="Book Antiqua" w:hAnsi="Book Antiqua"/>
          <w:i/>
          <w:iCs/>
        </w:rPr>
        <w:t>Living</w:t>
      </w:r>
      <w:proofErr w:type="gramEnd"/>
      <w:r w:rsidRPr="0DF8EFC8">
        <w:rPr>
          <w:rFonts w:ascii="Book Antiqua" w:hAnsi="Book Antiqua"/>
          <w:i/>
          <w:iCs/>
        </w:rPr>
        <w:t xml:space="preserve"> in Harmony </w:t>
      </w:r>
      <w:proofErr w:type="spellStart"/>
      <w:r w:rsidRPr="0DF8EFC8">
        <w:rPr>
          <w:rFonts w:ascii="Book Antiqua" w:hAnsi="Book Antiqua"/>
          <w:i/>
          <w:iCs/>
        </w:rPr>
        <w:t>Foundation</w:t>
      </w:r>
      <w:proofErr w:type="spellEnd"/>
      <w:r w:rsidRPr="0DF8EFC8">
        <w:rPr>
          <w:rFonts w:ascii="Book Antiqua" w:hAnsi="Book Antiqua"/>
        </w:rPr>
        <w:t>.</w:t>
      </w:r>
    </w:p>
    <w:p w14:paraId="5AE55D8B" w14:textId="77777777" w:rsidR="00952A66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BF1F1F8" w14:textId="3CDBE4CD" w:rsidR="00885982" w:rsidRDefault="00885982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Cabe destacar que varias de las recomendaciones emitidas por estas entidades fueron acogidas por la Comisión de Gobierno del Senado e incorporadas en el texto final aprobado el 3 de junio de 2025. A continuación, se resumen las posturas:</w:t>
      </w:r>
    </w:p>
    <w:p w14:paraId="0FFC8C7B" w14:textId="77777777" w:rsidR="00952A66" w:rsidRPr="00885982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19471D06" w14:textId="77777777" w:rsidR="0060347B" w:rsidRDefault="00885982" w:rsidP="00E456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  <w:b/>
          <w:bCs/>
        </w:rPr>
        <w:t>Departamento de Salud</w:t>
      </w:r>
    </w:p>
    <w:p w14:paraId="2BDC6A7F" w14:textId="51432DF6" w:rsidR="00885982" w:rsidRDefault="00885982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Endosó la medida y expresó su apoyo a las recomendaciones incluidas en su ponencia, las cuales fueron incorporadas al texto final aprobado.</w:t>
      </w:r>
    </w:p>
    <w:p w14:paraId="0C4497D7" w14:textId="77777777" w:rsidR="00952A66" w:rsidRPr="00885982" w:rsidRDefault="00952A66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64E2874E" w14:textId="77777777" w:rsidR="0060347B" w:rsidRDefault="00885982" w:rsidP="00E456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  <w:b/>
          <w:bCs/>
        </w:rPr>
        <w:t>Administración de Servicios de Salud Mental y Contra la Adicción (ASSMCA)</w:t>
      </w:r>
    </w:p>
    <w:p w14:paraId="41EE54D7" w14:textId="6F2B22CA" w:rsidR="00885982" w:rsidRDefault="00885982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Respaldó la aprobación del proyecto y reconoció su valor como herramienta para prevenir y atender problemas de salud mental, especialmente en poblaciones vulnerables.</w:t>
      </w:r>
    </w:p>
    <w:p w14:paraId="6769A999" w14:textId="77777777" w:rsidR="00952A66" w:rsidRDefault="00952A66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2D9A71BA" w14:textId="77777777" w:rsidR="0060347B" w:rsidRDefault="00885982" w:rsidP="00E456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proofErr w:type="gramStart"/>
      <w:r w:rsidRPr="00885982">
        <w:rPr>
          <w:rFonts w:ascii="Book Antiqua" w:hAnsi="Book Antiqua"/>
          <w:b/>
          <w:bCs/>
        </w:rPr>
        <w:t>Living</w:t>
      </w:r>
      <w:proofErr w:type="gramEnd"/>
      <w:r w:rsidRPr="00885982">
        <w:rPr>
          <w:rFonts w:ascii="Book Antiqua" w:hAnsi="Book Antiqua"/>
          <w:b/>
          <w:bCs/>
        </w:rPr>
        <w:t xml:space="preserve"> in Harmony </w:t>
      </w:r>
      <w:proofErr w:type="spellStart"/>
      <w:r w:rsidRPr="00885982">
        <w:rPr>
          <w:rFonts w:ascii="Book Antiqua" w:hAnsi="Book Antiqua"/>
          <w:b/>
          <w:bCs/>
        </w:rPr>
        <w:t>Foundation</w:t>
      </w:r>
      <w:proofErr w:type="spellEnd"/>
    </w:p>
    <w:p w14:paraId="6F39999D" w14:textId="496472F1" w:rsidR="00885982" w:rsidRDefault="00885982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Avaló el proyecto y reafirmó su compromiso de colaborar con el Gobierno y otros sectores en la implementación de iniciativas transformadoras durante el mes de concienciación.</w:t>
      </w:r>
    </w:p>
    <w:p w14:paraId="69E083EE" w14:textId="77777777" w:rsidR="00952A66" w:rsidRPr="00885982" w:rsidRDefault="00952A66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4197EC96" w14:textId="77777777" w:rsidR="002D23CB" w:rsidRPr="002D23CB" w:rsidRDefault="00885982" w:rsidP="00E456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  <w:b/>
          <w:bCs/>
        </w:rPr>
        <w:t>Departamento de Educació</w:t>
      </w:r>
      <w:r w:rsidR="002D23CB">
        <w:rPr>
          <w:rFonts w:ascii="Book Antiqua" w:hAnsi="Book Antiqua"/>
          <w:b/>
          <w:bCs/>
        </w:rPr>
        <w:t>n</w:t>
      </w:r>
    </w:p>
    <w:p w14:paraId="0FC71041" w14:textId="0A24D1F9" w:rsidR="00885982" w:rsidRDefault="00885982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</w:rPr>
        <w:t>Consideró meritoria la medida, destacando que el reconocimiento oficial del problema de la soledad no deseada representa un paso afirmativo hacia el fortalecimiento del bienestar colectivo.</w:t>
      </w:r>
    </w:p>
    <w:p w14:paraId="4F6D9DB6" w14:textId="77777777" w:rsidR="00952A66" w:rsidRPr="00885982" w:rsidRDefault="00952A66" w:rsidP="00E4562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5C127C95" w14:textId="77777777" w:rsidR="002D23CB" w:rsidRDefault="00885982" w:rsidP="00E4562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Book Antiqua" w:hAnsi="Book Antiqua"/>
        </w:rPr>
      </w:pPr>
      <w:r w:rsidRPr="00885982">
        <w:rPr>
          <w:rFonts w:ascii="Book Antiqua" w:hAnsi="Book Antiqua"/>
          <w:b/>
          <w:bCs/>
        </w:rPr>
        <w:t>Oficina de la Procuradora de las Mujeres (OPM)</w:t>
      </w:r>
    </w:p>
    <w:p w14:paraId="49B61AA6" w14:textId="7D7C5585" w:rsidR="00885982" w:rsidRDefault="00885982" w:rsidP="0DF8EFC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  <w:r w:rsidRPr="0DF8EFC8">
        <w:rPr>
          <w:rFonts w:ascii="Book Antiqua" w:hAnsi="Book Antiqua"/>
        </w:rPr>
        <w:t>Apoyó la medida, señalando que está alineada con su política pública de educación y sensibilización, especialmente en lo relativo a la promoción de la equidad, el desarrollo humano y el empoderamiento de las mujeres.</w:t>
      </w:r>
    </w:p>
    <w:p w14:paraId="5D4CF33A" w14:textId="02911FDA" w:rsidR="0DF8EFC8" w:rsidRDefault="0DF8EFC8" w:rsidP="0DF8EFC8">
      <w:pPr>
        <w:spacing w:after="0" w:line="240" w:lineRule="auto"/>
        <w:ind w:left="720"/>
        <w:contextualSpacing/>
        <w:jc w:val="both"/>
        <w:rPr>
          <w:rFonts w:ascii="Book Antiqua" w:hAnsi="Book Antiqua"/>
        </w:rPr>
      </w:pPr>
    </w:p>
    <w:p w14:paraId="109988C6" w14:textId="0533BE88" w:rsidR="68679631" w:rsidRDefault="68679631" w:rsidP="0DF8EFC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Book Antiqua" w:eastAsia="Book Antiqua" w:hAnsi="Book Antiqua" w:cs="Book Antiqua"/>
        </w:rPr>
      </w:pPr>
      <w:r w:rsidRPr="0DF8EFC8">
        <w:rPr>
          <w:rFonts w:ascii="Book Antiqua" w:hAnsi="Book Antiqua"/>
          <w:b/>
          <w:bCs/>
        </w:rPr>
        <w:t>Departamento de Estado</w:t>
      </w:r>
      <w:r w:rsidR="3B0D01ED" w:rsidRPr="0DF8EFC8">
        <w:rPr>
          <w:rFonts w:ascii="Book Antiqua" w:hAnsi="Book Antiqua"/>
          <w:b/>
          <w:bCs/>
        </w:rPr>
        <w:t xml:space="preserve"> </w:t>
      </w:r>
    </w:p>
    <w:p w14:paraId="7E2190C0" w14:textId="5619AA32" w:rsidR="3B0D01ED" w:rsidRDefault="3B0D01ED" w:rsidP="0DF8EFC8">
      <w:pPr>
        <w:pStyle w:val="ListParagraph"/>
        <w:spacing w:after="0" w:line="240" w:lineRule="auto"/>
        <w:jc w:val="both"/>
        <w:rPr>
          <w:rFonts w:ascii="Book Antiqua" w:eastAsia="Book Antiqua" w:hAnsi="Book Antiqua" w:cs="Book Antiqua"/>
        </w:rPr>
      </w:pPr>
      <w:r w:rsidRPr="0DF8EFC8">
        <w:rPr>
          <w:rFonts w:ascii="Book Antiqua" w:eastAsia="Book Antiqua" w:hAnsi="Book Antiqua" w:cs="Book Antiqua"/>
        </w:rPr>
        <w:t xml:space="preserve">Apoyó la aprobación del P. del S. 428 al reconocer la importancia de esta iniciativa legislativa, la cual sienta las bases para implementar esfuerzos multisectoriales y fomentar una conexión social armónica. De convertirse en ley, el Departamento de Estado asumirá su rol en el proceso de emitir las proclamas correspondientes de la Gobernadora de Puerto Rico, </w:t>
      </w:r>
      <w:proofErr w:type="spellStart"/>
      <w:r w:rsidRPr="0DF8EFC8">
        <w:rPr>
          <w:rFonts w:ascii="Book Antiqua" w:eastAsia="Book Antiqua" w:hAnsi="Book Antiqua" w:cs="Book Antiqua"/>
        </w:rPr>
        <w:t>Hon</w:t>
      </w:r>
      <w:proofErr w:type="spellEnd"/>
      <w:r w:rsidRPr="0DF8EFC8">
        <w:rPr>
          <w:rFonts w:ascii="Book Antiqua" w:eastAsia="Book Antiqua" w:hAnsi="Book Antiqua" w:cs="Book Antiqua"/>
        </w:rPr>
        <w:t xml:space="preserve">. </w:t>
      </w:r>
      <w:proofErr w:type="spellStart"/>
      <w:r w:rsidRPr="0DF8EFC8">
        <w:rPr>
          <w:rFonts w:ascii="Book Antiqua" w:eastAsia="Book Antiqua" w:hAnsi="Book Antiqua" w:cs="Book Antiqua"/>
        </w:rPr>
        <w:t>Jenniffer</w:t>
      </w:r>
      <w:proofErr w:type="spellEnd"/>
      <w:r w:rsidRPr="0DF8EFC8">
        <w:rPr>
          <w:rFonts w:ascii="Book Antiqua" w:eastAsia="Book Antiqua" w:hAnsi="Book Antiqua" w:cs="Book Antiqua"/>
        </w:rPr>
        <w:t xml:space="preserve"> A. González Colón.</w:t>
      </w:r>
    </w:p>
    <w:p w14:paraId="0E72D3DD" w14:textId="77777777" w:rsidR="00B21B9A" w:rsidRDefault="00B21B9A" w:rsidP="00E45628">
      <w:pPr>
        <w:spacing w:after="0" w:line="240" w:lineRule="auto"/>
        <w:contextualSpacing/>
        <w:rPr>
          <w:rFonts w:ascii="Book Antiqua" w:hAnsi="Book Antiqua"/>
          <w:b/>
          <w:bCs/>
        </w:rPr>
      </w:pPr>
    </w:p>
    <w:p w14:paraId="572E3C73" w14:textId="70231F40" w:rsidR="00A578C9" w:rsidRPr="00A578C9" w:rsidRDefault="00A578C9" w:rsidP="00E45628">
      <w:pPr>
        <w:spacing w:after="0" w:line="240" w:lineRule="auto"/>
        <w:contextualSpacing/>
        <w:jc w:val="center"/>
        <w:rPr>
          <w:rFonts w:ascii="Book Antiqua" w:hAnsi="Book Antiqua"/>
          <w:b/>
          <w:bCs/>
        </w:rPr>
      </w:pPr>
      <w:r w:rsidRPr="00A578C9">
        <w:rPr>
          <w:rFonts w:ascii="Book Antiqua" w:hAnsi="Book Antiqua"/>
          <w:b/>
          <w:bCs/>
        </w:rPr>
        <w:t>CONCLUSIÓN</w:t>
      </w:r>
    </w:p>
    <w:p w14:paraId="5BC24061" w14:textId="77777777" w:rsidR="00952A66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622A09A1" w14:textId="3B483266" w:rsidR="00D85031" w:rsidRPr="00D85031" w:rsidRDefault="00D85031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85031">
        <w:rPr>
          <w:rFonts w:ascii="Book Antiqua" w:hAnsi="Book Antiqua"/>
        </w:rPr>
        <w:t>El Proyecto del Senado 428 establece una política pública afirmativa y necesaria para atender el creciente problema de la soledad no deseada o crónica en Puerto Rico. La designación del mes de septiembre y el día 25 como fechas oficiales de concienciación constituye una medida estratégica para educar, promover la conexión social y fomentar la solidaridad comunitaria.</w:t>
      </w:r>
    </w:p>
    <w:p w14:paraId="3C13E9EF" w14:textId="77777777" w:rsidR="00952A66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01C04F71" w14:textId="462CB476" w:rsidR="00D85031" w:rsidRPr="00D85031" w:rsidRDefault="00D85031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85031">
        <w:rPr>
          <w:rFonts w:ascii="Book Antiqua" w:hAnsi="Book Antiqua"/>
        </w:rPr>
        <w:t xml:space="preserve">La medida reconoce la urgencia de atender este fenómeno social mediante campañas educativas, alianzas colaborativas y el fortalecimiento de las redes de apoyo. Al establecer un marco de acción </w:t>
      </w:r>
      <w:proofErr w:type="spellStart"/>
      <w:r w:rsidRPr="00D85031">
        <w:rPr>
          <w:rFonts w:ascii="Book Antiqua" w:hAnsi="Book Antiqua"/>
        </w:rPr>
        <w:t>interagencial</w:t>
      </w:r>
      <w:proofErr w:type="spellEnd"/>
      <w:r w:rsidRPr="00D85031">
        <w:rPr>
          <w:rFonts w:ascii="Book Antiqua" w:hAnsi="Book Antiqua"/>
        </w:rPr>
        <w:t xml:space="preserve"> y multisectorial, contribuye al desarrollo de políticas públicas sostenidas, con impacto real y medible.</w:t>
      </w:r>
    </w:p>
    <w:p w14:paraId="6B18BA08" w14:textId="77777777" w:rsidR="00952A66" w:rsidRDefault="00952A66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</w:p>
    <w:p w14:paraId="49B44F62" w14:textId="63025236" w:rsidR="00D85031" w:rsidRPr="00D85031" w:rsidRDefault="00D85031" w:rsidP="00E45628">
      <w:pPr>
        <w:spacing w:after="0" w:line="240" w:lineRule="auto"/>
        <w:ind w:firstLine="708"/>
        <w:contextualSpacing/>
        <w:jc w:val="both"/>
        <w:rPr>
          <w:rFonts w:ascii="Book Antiqua" w:hAnsi="Book Antiqua"/>
        </w:rPr>
      </w:pPr>
      <w:r w:rsidRPr="00D85031">
        <w:rPr>
          <w:rFonts w:ascii="Book Antiqua" w:hAnsi="Book Antiqua"/>
        </w:rPr>
        <w:t xml:space="preserve">Considerando que todas las agencias consultadas se expresaron a favor de la medida y que sus recomendaciones fueron consideradas, esta Comisión </w:t>
      </w:r>
      <w:r w:rsidRPr="00D85031">
        <w:rPr>
          <w:rFonts w:ascii="Book Antiqua" w:hAnsi="Book Antiqua"/>
          <w:b/>
          <w:bCs/>
        </w:rPr>
        <w:t>emite un informe positivo</w:t>
      </w:r>
      <w:r w:rsidRPr="00D85031">
        <w:rPr>
          <w:rFonts w:ascii="Book Antiqua" w:hAnsi="Book Antiqua"/>
        </w:rPr>
        <w:t xml:space="preserve"> y </w:t>
      </w:r>
      <w:r w:rsidRPr="00D85031">
        <w:rPr>
          <w:rFonts w:ascii="Book Antiqua" w:hAnsi="Book Antiqua"/>
          <w:b/>
          <w:bCs/>
        </w:rPr>
        <w:t>recomienda la aprobación del Proyecto del Senado 428 sin enmiendas</w:t>
      </w:r>
      <w:r w:rsidRPr="00D85031">
        <w:rPr>
          <w:rFonts w:ascii="Book Antiqua" w:hAnsi="Book Antiqua"/>
        </w:rPr>
        <w:t>.</w:t>
      </w:r>
    </w:p>
    <w:p w14:paraId="24B640E4" w14:textId="77777777" w:rsidR="00952A66" w:rsidRDefault="00952A66" w:rsidP="00E45628">
      <w:pPr>
        <w:spacing w:after="0" w:line="240" w:lineRule="auto"/>
        <w:contextualSpacing/>
        <w:rPr>
          <w:rFonts w:ascii="Book Antiqua" w:hAnsi="Book Antiqua"/>
        </w:rPr>
      </w:pPr>
    </w:p>
    <w:p w14:paraId="6C1D53BF" w14:textId="7EE438E6" w:rsidR="00A578C9" w:rsidRPr="00A578C9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Respetuosamente sometido,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3D6EDAFA" w14:textId="77777777" w:rsidR="00952A66" w:rsidRDefault="00952A66" w:rsidP="00E45628">
      <w:pPr>
        <w:spacing w:after="0" w:line="240" w:lineRule="auto"/>
        <w:contextualSpacing/>
        <w:rPr>
          <w:rFonts w:ascii="Book Antiqua" w:hAnsi="Book Antiqua"/>
        </w:rPr>
      </w:pPr>
    </w:p>
    <w:p w14:paraId="0035AA76" w14:textId="77777777" w:rsidR="00952A66" w:rsidRDefault="00952A66" w:rsidP="00E45628">
      <w:pPr>
        <w:spacing w:after="0" w:line="240" w:lineRule="auto"/>
        <w:contextualSpacing/>
        <w:rPr>
          <w:rFonts w:ascii="Book Antiqua" w:hAnsi="Book Antiqua"/>
        </w:rPr>
      </w:pPr>
    </w:p>
    <w:p w14:paraId="3537A281" w14:textId="77777777" w:rsidR="00952A66" w:rsidRDefault="00952A66" w:rsidP="00E45628">
      <w:pPr>
        <w:spacing w:after="0" w:line="240" w:lineRule="auto"/>
        <w:contextualSpacing/>
        <w:rPr>
          <w:rFonts w:ascii="Book Antiqua" w:hAnsi="Book Antiqua"/>
        </w:rPr>
      </w:pPr>
    </w:p>
    <w:p w14:paraId="50C8E7FD" w14:textId="77777777" w:rsidR="00A578C9" w:rsidRPr="00A578C9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proofErr w:type="spellStart"/>
      <w:r w:rsidRPr="00A578C9">
        <w:rPr>
          <w:rFonts w:ascii="Book Antiqua" w:hAnsi="Book Antiqua"/>
          <w:b/>
          <w:bCs/>
        </w:rPr>
        <w:t>Hon</w:t>
      </w:r>
      <w:proofErr w:type="spellEnd"/>
      <w:r w:rsidRPr="00A578C9">
        <w:rPr>
          <w:rFonts w:ascii="Book Antiqua" w:hAnsi="Book Antiqua"/>
          <w:b/>
          <w:bCs/>
        </w:rPr>
        <w:t>. Víctor L. Parés-Otero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4678C3F4" w14:textId="77777777" w:rsidR="00A578C9" w:rsidRPr="00A578C9" w:rsidRDefault="00A578C9" w:rsidP="00E45628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Presidente</w:t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Book Antiqua" w:hAnsi="Book Antiqua"/>
        </w:rPr>
        <w:tab/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p w14:paraId="61B59DA4" w14:textId="461BD691" w:rsidR="00A578C9" w:rsidRPr="00DF7623" w:rsidRDefault="00A578C9" w:rsidP="00952A66">
      <w:pPr>
        <w:spacing w:after="0" w:line="240" w:lineRule="auto"/>
        <w:contextualSpacing/>
        <w:rPr>
          <w:rFonts w:ascii="Book Antiqua" w:hAnsi="Book Antiqua"/>
        </w:rPr>
      </w:pPr>
      <w:r w:rsidRPr="00A578C9">
        <w:rPr>
          <w:rFonts w:ascii="Book Antiqua" w:hAnsi="Book Antiqua"/>
        </w:rPr>
        <w:t>Comisión de Gobierno</w:t>
      </w:r>
      <w:r w:rsidRPr="00A578C9">
        <w:rPr>
          <w:rFonts w:ascii="Times New Roman" w:hAnsi="Times New Roman" w:cs="Times New Roman"/>
        </w:rPr>
        <w:t>  </w:t>
      </w:r>
      <w:r w:rsidRPr="00A578C9">
        <w:rPr>
          <w:rFonts w:ascii="Book Antiqua" w:hAnsi="Book Antiqua"/>
        </w:rPr>
        <w:t> </w:t>
      </w:r>
    </w:p>
    <w:sectPr w:rsidR="00A578C9" w:rsidRPr="00DF7623" w:rsidSect="002F23A4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57698" w14:textId="77777777" w:rsidR="005E2014" w:rsidRDefault="005E2014" w:rsidP="002F23A4">
      <w:pPr>
        <w:spacing w:after="0" w:line="240" w:lineRule="auto"/>
      </w:pPr>
      <w:r>
        <w:separator/>
      </w:r>
    </w:p>
  </w:endnote>
  <w:endnote w:type="continuationSeparator" w:id="0">
    <w:p w14:paraId="7D0543A3" w14:textId="77777777" w:rsidR="005E2014" w:rsidRDefault="005E2014" w:rsidP="002F2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8766366"/>
      <w:docPartObj>
        <w:docPartGallery w:val="Page Numbers (Bottom of Page)"/>
        <w:docPartUnique/>
      </w:docPartObj>
    </w:sdtPr>
    <w:sdtEndPr/>
    <w:sdtContent>
      <w:p w14:paraId="12C909CD" w14:textId="7900775E" w:rsidR="002F23A4" w:rsidRDefault="002F23A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5D26531" w14:textId="77777777" w:rsidR="002F23A4" w:rsidRDefault="002F23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F8EFC8" w14:paraId="22B7B817" w14:textId="77777777" w:rsidTr="0DF8EFC8">
      <w:trPr>
        <w:trHeight w:val="300"/>
      </w:trPr>
      <w:tc>
        <w:tcPr>
          <w:tcW w:w="3120" w:type="dxa"/>
        </w:tcPr>
        <w:p w14:paraId="50F07E8A" w14:textId="4D0FAD7E" w:rsidR="0DF8EFC8" w:rsidRDefault="0DF8EFC8" w:rsidP="0DF8EFC8">
          <w:pPr>
            <w:pStyle w:val="Header"/>
            <w:ind w:left="-115"/>
          </w:pPr>
        </w:p>
      </w:tc>
      <w:tc>
        <w:tcPr>
          <w:tcW w:w="3120" w:type="dxa"/>
        </w:tcPr>
        <w:p w14:paraId="2B11383C" w14:textId="74565149" w:rsidR="0DF8EFC8" w:rsidRDefault="0DF8EFC8" w:rsidP="0DF8EFC8">
          <w:pPr>
            <w:pStyle w:val="Header"/>
            <w:jc w:val="center"/>
          </w:pPr>
        </w:p>
      </w:tc>
      <w:tc>
        <w:tcPr>
          <w:tcW w:w="3120" w:type="dxa"/>
        </w:tcPr>
        <w:p w14:paraId="3CE012E8" w14:textId="35035965" w:rsidR="0DF8EFC8" w:rsidRDefault="0DF8EFC8" w:rsidP="0DF8EFC8">
          <w:pPr>
            <w:pStyle w:val="Header"/>
            <w:ind w:right="-115"/>
            <w:jc w:val="right"/>
          </w:pPr>
        </w:p>
      </w:tc>
    </w:tr>
  </w:tbl>
  <w:p w14:paraId="4396C149" w14:textId="7CF48CDA" w:rsidR="0DF8EFC8" w:rsidRDefault="0DF8EFC8" w:rsidP="0DF8EF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803A3" w14:textId="77777777" w:rsidR="005E2014" w:rsidRDefault="005E2014" w:rsidP="002F23A4">
      <w:pPr>
        <w:spacing w:after="0" w:line="240" w:lineRule="auto"/>
      </w:pPr>
      <w:r>
        <w:separator/>
      </w:r>
    </w:p>
  </w:footnote>
  <w:footnote w:type="continuationSeparator" w:id="0">
    <w:p w14:paraId="2CF06F22" w14:textId="77777777" w:rsidR="005E2014" w:rsidRDefault="005E2014" w:rsidP="002F2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C004" w14:textId="71B9EA61" w:rsidR="002F23A4" w:rsidRDefault="002F23A4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Informe Positivo</w:t>
    </w:r>
  </w:p>
  <w:p w14:paraId="2AC25BBC" w14:textId="1A5D2A95" w:rsidR="002F23A4" w:rsidRPr="002F23A4" w:rsidRDefault="002F23A4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Proyecto del Senado 428</w:t>
    </w:r>
  </w:p>
  <w:p w14:paraId="567CB78D" w14:textId="77777777" w:rsidR="002F23A4" w:rsidRDefault="002F23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F8EFC8" w14:paraId="21DA653D" w14:textId="77777777" w:rsidTr="0DF8EFC8">
      <w:trPr>
        <w:trHeight w:val="300"/>
      </w:trPr>
      <w:tc>
        <w:tcPr>
          <w:tcW w:w="3120" w:type="dxa"/>
        </w:tcPr>
        <w:p w14:paraId="5D2B4527" w14:textId="3390B69F" w:rsidR="0DF8EFC8" w:rsidRDefault="0DF8EFC8" w:rsidP="0DF8EFC8">
          <w:pPr>
            <w:pStyle w:val="Header"/>
            <w:ind w:left="-115"/>
          </w:pPr>
        </w:p>
      </w:tc>
      <w:tc>
        <w:tcPr>
          <w:tcW w:w="3120" w:type="dxa"/>
        </w:tcPr>
        <w:p w14:paraId="0E484843" w14:textId="4A020FB2" w:rsidR="0DF8EFC8" w:rsidRDefault="0DF8EFC8" w:rsidP="0DF8EFC8">
          <w:pPr>
            <w:pStyle w:val="Header"/>
            <w:jc w:val="center"/>
          </w:pPr>
        </w:p>
      </w:tc>
      <w:tc>
        <w:tcPr>
          <w:tcW w:w="3120" w:type="dxa"/>
        </w:tcPr>
        <w:p w14:paraId="0D129053" w14:textId="109806EE" w:rsidR="0DF8EFC8" w:rsidRDefault="0DF8EFC8" w:rsidP="0DF8EFC8">
          <w:pPr>
            <w:pStyle w:val="Header"/>
            <w:ind w:right="-115"/>
            <w:jc w:val="right"/>
          </w:pPr>
        </w:p>
      </w:tc>
    </w:tr>
  </w:tbl>
  <w:p w14:paraId="4ECE6747" w14:textId="1F7DD759" w:rsidR="0DF8EFC8" w:rsidRDefault="0DF8EFC8" w:rsidP="0DF8EF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14F73"/>
    <w:multiLevelType w:val="multilevel"/>
    <w:tmpl w:val="47004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D29554"/>
    <w:multiLevelType w:val="hybridMultilevel"/>
    <w:tmpl w:val="9FE229DA"/>
    <w:lvl w:ilvl="0" w:tplc="E84C61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E0A3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34CF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C638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0DD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76E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8060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C59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287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65835">
    <w:abstractNumId w:val="1"/>
  </w:num>
  <w:num w:numId="2" w16cid:durableId="336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8C9"/>
    <w:rsid w:val="00012DC4"/>
    <w:rsid w:val="00032AF5"/>
    <w:rsid w:val="000C2FD4"/>
    <w:rsid w:val="000C5553"/>
    <w:rsid w:val="00215D53"/>
    <w:rsid w:val="00280726"/>
    <w:rsid w:val="002B72E2"/>
    <w:rsid w:val="002D23CB"/>
    <w:rsid w:val="002D70DF"/>
    <w:rsid w:val="002F23A4"/>
    <w:rsid w:val="003622D6"/>
    <w:rsid w:val="0048035F"/>
    <w:rsid w:val="004856F6"/>
    <w:rsid w:val="00522147"/>
    <w:rsid w:val="0052576F"/>
    <w:rsid w:val="00544BCD"/>
    <w:rsid w:val="00585C86"/>
    <w:rsid w:val="005D6686"/>
    <w:rsid w:val="005E2014"/>
    <w:rsid w:val="0060347B"/>
    <w:rsid w:val="006B650E"/>
    <w:rsid w:val="007979C3"/>
    <w:rsid w:val="0083091F"/>
    <w:rsid w:val="00854C5C"/>
    <w:rsid w:val="00885982"/>
    <w:rsid w:val="008E1482"/>
    <w:rsid w:val="008F0964"/>
    <w:rsid w:val="008F7C47"/>
    <w:rsid w:val="00901C7A"/>
    <w:rsid w:val="00952A66"/>
    <w:rsid w:val="00981581"/>
    <w:rsid w:val="009A6B19"/>
    <w:rsid w:val="009B7712"/>
    <w:rsid w:val="00A25100"/>
    <w:rsid w:val="00A568B6"/>
    <w:rsid w:val="00A578C9"/>
    <w:rsid w:val="00A7050D"/>
    <w:rsid w:val="00A90A35"/>
    <w:rsid w:val="00AB6F1E"/>
    <w:rsid w:val="00B1593D"/>
    <w:rsid w:val="00B21B9A"/>
    <w:rsid w:val="00B8651A"/>
    <w:rsid w:val="00B969A7"/>
    <w:rsid w:val="00BD5F3C"/>
    <w:rsid w:val="00C05C9F"/>
    <w:rsid w:val="00C3595B"/>
    <w:rsid w:val="00C36B5B"/>
    <w:rsid w:val="00CB3570"/>
    <w:rsid w:val="00D85031"/>
    <w:rsid w:val="00DA6A5E"/>
    <w:rsid w:val="00DC5258"/>
    <w:rsid w:val="00DF7623"/>
    <w:rsid w:val="00E45628"/>
    <w:rsid w:val="00F17BBE"/>
    <w:rsid w:val="00F804E5"/>
    <w:rsid w:val="0DF8EFC8"/>
    <w:rsid w:val="0EC7C574"/>
    <w:rsid w:val="138CCE9E"/>
    <w:rsid w:val="23F6E60B"/>
    <w:rsid w:val="2C53A536"/>
    <w:rsid w:val="30FDCAD5"/>
    <w:rsid w:val="3B0D01ED"/>
    <w:rsid w:val="44EB857F"/>
    <w:rsid w:val="68679631"/>
    <w:rsid w:val="7A979695"/>
    <w:rsid w:val="7B3FC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9C823"/>
  <w15:chartTrackingRefBased/>
  <w15:docId w15:val="{98974DC0-67F1-40B1-9A1D-58938864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78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7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78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78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78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78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78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78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78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7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78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78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78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78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78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78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78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78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7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78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78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78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78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78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78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7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78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78C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32AF5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2F23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3A4"/>
  </w:style>
  <w:style w:type="paragraph" w:styleId="Footer">
    <w:name w:val="footer"/>
    <w:basedOn w:val="Normal"/>
    <w:link w:val="FooterChar"/>
    <w:uiPriority w:val="99"/>
    <w:unhideWhenUsed/>
    <w:rsid w:val="002F23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3A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0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906</Words>
  <Characters>5169</Characters>
  <Application>Microsoft Office Word</Application>
  <DocSecurity>4</DocSecurity>
  <Lines>43</Lines>
  <Paragraphs>12</Paragraphs>
  <ScaleCrop>false</ScaleCrop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dcterms:created xsi:type="dcterms:W3CDTF">2025-06-19T20:06:00Z</dcterms:created>
  <dcterms:modified xsi:type="dcterms:W3CDTF">2025-06-19T20:06:00Z</dcterms:modified>
</cp:coreProperties>
</file>