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32FB" w14:textId="594367BC" w:rsidR="001C523A" w:rsidRPr="00C554FB" w:rsidRDefault="00C554FB" w:rsidP="000B7BAC">
      <w:pPr>
        <w:jc w:val="center"/>
        <w:rPr>
          <w:rFonts w:ascii="Book Antiqua" w:hAnsi="Book Antiqua"/>
          <w:sz w:val="28"/>
          <w:szCs w:val="36"/>
          <w:lang w:val="es-PR"/>
        </w:rPr>
      </w:pPr>
      <w:r>
        <w:rPr>
          <w:rFonts w:ascii="Book Antiqua" w:hAnsi="Book Antiqua"/>
          <w:sz w:val="28"/>
          <w:szCs w:val="36"/>
          <w:lang w:val="es-PR"/>
        </w:rPr>
        <w:t>GOBIERNO</w:t>
      </w:r>
      <w:r w:rsidR="001C523A" w:rsidRPr="00C554FB">
        <w:rPr>
          <w:rFonts w:ascii="Book Antiqua" w:hAnsi="Book Antiqua"/>
          <w:sz w:val="28"/>
          <w:szCs w:val="36"/>
          <w:lang w:val="es-PR"/>
        </w:rPr>
        <w:t xml:space="preserve"> DE PUERTO RICO</w:t>
      </w:r>
    </w:p>
    <w:p w14:paraId="03EE8E72" w14:textId="77777777" w:rsidR="001C523A" w:rsidRPr="00C554FB" w:rsidRDefault="001C523A" w:rsidP="000B7BAC">
      <w:pPr>
        <w:jc w:val="center"/>
        <w:rPr>
          <w:rFonts w:ascii="Book Antiqua" w:hAnsi="Book Antiqua"/>
          <w:lang w:val="es-PR"/>
        </w:rPr>
      </w:pPr>
    </w:p>
    <w:p w14:paraId="71DB54EC" w14:textId="77777777" w:rsidR="001C523A" w:rsidRPr="000B7BAC" w:rsidRDefault="001C523A" w:rsidP="000B7BAC">
      <w:pPr>
        <w:tabs>
          <w:tab w:val="left" w:pos="648"/>
          <w:tab w:val="left" w:pos="7848"/>
        </w:tabs>
        <w:rPr>
          <w:rFonts w:ascii="Book Antiqua" w:hAnsi="Book Antiqua"/>
          <w:lang w:val="es-ES"/>
        </w:rPr>
      </w:pPr>
      <w:r w:rsidRPr="000B7BAC">
        <w:rPr>
          <w:rFonts w:ascii="Book Antiqua" w:hAnsi="Book Antiqua"/>
          <w:lang w:val="es-ES"/>
        </w:rPr>
        <w:t>20</w:t>
      </w:r>
      <w:r w:rsidRPr="000B7BAC">
        <w:rPr>
          <w:rFonts w:ascii="Book Antiqua" w:hAnsi="Book Antiqua"/>
          <w:vertAlign w:val="superscript"/>
          <w:lang w:val="es-ES"/>
        </w:rPr>
        <w:t>ma</w:t>
      </w:r>
      <w:r w:rsidRPr="000B7BAC">
        <w:rPr>
          <w:rFonts w:ascii="Book Antiqua" w:hAnsi="Book Antiqua"/>
          <w:lang w:val="es-ES"/>
        </w:rPr>
        <w:t>. Asamblea</w:t>
      </w:r>
      <w:r w:rsidRPr="000B7BAC">
        <w:rPr>
          <w:rFonts w:ascii="Book Antiqua" w:hAnsi="Book Antiqua"/>
          <w:lang w:val="es-ES"/>
        </w:rPr>
        <w:tab/>
        <w:t>1</w:t>
      </w:r>
      <w:r w:rsidRPr="000B7BAC">
        <w:rPr>
          <w:rFonts w:ascii="Book Antiqua" w:hAnsi="Book Antiqua"/>
          <w:vertAlign w:val="superscript"/>
          <w:lang w:val="es-ES"/>
        </w:rPr>
        <w:t>ra</w:t>
      </w:r>
      <w:r w:rsidRPr="000B7BAC">
        <w:rPr>
          <w:rFonts w:ascii="Book Antiqua" w:hAnsi="Book Antiqua"/>
          <w:lang w:val="es-ES"/>
        </w:rPr>
        <w:t>. Sesión</w:t>
      </w:r>
    </w:p>
    <w:p w14:paraId="0655D3B4" w14:textId="77777777" w:rsidR="001C523A" w:rsidRPr="000B7BAC" w:rsidRDefault="001C523A" w:rsidP="000B7BAC">
      <w:pPr>
        <w:tabs>
          <w:tab w:val="left" w:pos="648"/>
          <w:tab w:val="left" w:pos="7110"/>
        </w:tabs>
        <w:rPr>
          <w:rFonts w:ascii="Book Antiqua" w:hAnsi="Book Antiqua"/>
          <w:lang w:val="es-ES"/>
        </w:rPr>
      </w:pPr>
      <w:r w:rsidRPr="000B7BAC">
        <w:rPr>
          <w:rFonts w:ascii="Book Antiqua" w:hAnsi="Book Antiqua"/>
          <w:lang w:val="es-ES"/>
        </w:rPr>
        <w:tab/>
        <w:t>Legislativa</w:t>
      </w:r>
      <w:r w:rsidRPr="000B7BAC">
        <w:rPr>
          <w:rFonts w:ascii="Book Antiqua" w:hAnsi="Book Antiqua"/>
          <w:lang w:val="es-ES"/>
        </w:rPr>
        <w:tab/>
      </w:r>
      <w:r w:rsidRPr="000B7BAC">
        <w:rPr>
          <w:rFonts w:ascii="Book Antiqua" w:hAnsi="Book Antiqua"/>
          <w:lang w:val="es-ES"/>
        </w:rPr>
        <w:tab/>
        <w:t xml:space="preserve">                  Ordinaria</w:t>
      </w:r>
    </w:p>
    <w:p w14:paraId="25A75E82" w14:textId="77777777" w:rsidR="001C523A" w:rsidRPr="000B7BAC" w:rsidRDefault="001C523A" w:rsidP="000B7BAC">
      <w:pPr>
        <w:rPr>
          <w:rFonts w:ascii="Book Antiqua" w:hAnsi="Book Antiqua"/>
          <w:lang w:val="es-ES"/>
        </w:rPr>
      </w:pPr>
    </w:p>
    <w:p w14:paraId="1E5580A6" w14:textId="77777777" w:rsidR="00C86D0F" w:rsidRPr="0073532E" w:rsidRDefault="00C86D0F" w:rsidP="00C86D0F">
      <w:pPr>
        <w:jc w:val="center"/>
        <w:rPr>
          <w:rFonts w:ascii="Book Antiqua" w:hAnsi="Book Antiqua"/>
          <w:b/>
          <w:bCs/>
          <w:sz w:val="36"/>
          <w:szCs w:val="36"/>
        </w:rPr>
      </w:pPr>
      <w:r w:rsidRPr="0073532E">
        <w:rPr>
          <w:rFonts w:ascii="Book Antiqua" w:hAnsi="Book Antiqua"/>
          <w:b/>
          <w:bCs/>
          <w:sz w:val="36"/>
          <w:szCs w:val="36"/>
        </w:rPr>
        <w:t>CÁMARA DE REPRESENTANTES</w:t>
      </w:r>
    </w:p>
    <w:p w14:paraId="02D108A8" w14:textId="77777777" w:rsidR="001C523A" w:rsidRPr="00C554FB" w:rsidRDefault="001C523A" w:rsidP="000B7BAC">
      <w:pPr>
        <w:widowControl w:val="0"/>
        <w:suppressLineNumbers/>
        <w:jc w:val="center"/>
        <w:rPr>
          <w:rFonts w:ascii="Book Antiqua" w:eastAsia="Book Antiqua" w:hAnsi="Book Antiqua" w:cs="Book Antiqua"/>
          <w:noProof/>
          <w:szCs w:val="24"/>
          <w:lang w:val="es-PR"/>
        </w:rPr>
      </w:pPr>
    </w:p>
    <w:p w14:paraId="2845CBBB" w14:textId="7A67EF96" w:rsidR="001C523A" w:rsidRPr="00C554FB" w:rsidRDefault="000D688D" w:rsidP="000B7BAC">
      <w:pPr>
        <w:widowControl w:val="0"/>
        <w:suppressLineNumbers/>
        <w:jc w:val="center"/>
        <w:rPr>
          <w:rFonts w:ascii="Book Antiqua" w:eastAsia="Book Antiqua" w:hAnsi="Book Antiqua"/>
          <w:b/>
          <w:sz w:val="52"/>
          <w:szCs w:val="24"/>
          <w:lang w:val="es-PR"/>
        </w:rPr>
      </w:pPr>
      <w:r>
        <w:rPr>
          <w:rFonts w:ascii="Book Antiqua" w:hAnsi="Book Antiqua"/>
          <w:b/>
          <w:sz w:val="52"/>
          <w:szCs w:val="24"/>
          <w:lang w:val="es-PR"/>
        </w:rPr>
        <w:t>R</w:t>
      </w:r>
      <w:r w:rsidR="001C523A" w:rsidRPr="00C554FB">
        <w:rPr>
          <w:rFonts w:ascii="Book Antiqua" w:hAnsi="Book Antiqua"/>
          <w:b/>
          <w:sz w:val="52"/>
          <w:szCs w:val="24"/>
          <w:lang w:val="es-PR"/>
        </w:rPr>
        <w:t>. de la C.</w:t>
      </w:r>
      <w:r w:rsidR="00DD2583">
        <w:rPr>
          <w:rFonts w:ascii="Book Antiqua" w:hAnsi="Book Antiqua"/>
          <w:b/>
          <w:sz w:val="52"/>
          <w:szCs w:val="24"/>
          <w:lang w:val="es-PR"/>
        </w:rPr>
        <w:t xml:space="preserve"> 214</w:t>
      </w:r>
    </w:p>
    <w:p w14:paraId="18A58F58" w14:textId="77777777" w:rsidR="001C523A" w:rsidRPr="00C554FB" w:rsidRDefault="001C523A" w:rsidP="000B7BAC">
      <w:pPr>
        <w:widowControl w:val="0"/>
        <w:suppressLineNumbers/>
        <w:jc w:val="center"/>
        <w:rPr>
          <w:rFonts w:ascii="Book Antiqua" w:eastAsia="Book Antiqua" w:hAnsi="Book Antiqua" w:cs="Book Antiqua"/>
          <w:noProof/>
          <w:szCs w:val="24"/>
          <w:lang w:val="es-PR"/>
        </w:rPr>
      </w:pPr>
    </w:p>
    <w:p w14:paraId="2278D53F" w14:textId="7EBDF766" w:rsidR="001C523A" w:rsidRPr="00C86D0F" w:rsidRDefault="001C523A" w:rsidP="000B7BAC">
      <w:pPr>
        <w:widowControl w:val="0"/>
        <w:suppressLineNumbers/>
        <w:tabs>
          <w:tab w:val="left" w:pos="8186"/>
        </w:tabs>
        <w:jc w:val="center"/>
        <w:rPr>
          <w:rFonts w:ascii="Book Antiqua" w:eastAsia="Book Antiqua" w:hAnsi="Book Antiqua" w:cs="Book Antiqua"/>
          <w:noProof/>
          <w:szCs w:val="24"/>
          <w:lang w:val="es-PR"/>
        </w:rPr>
      </w:pPr>
      <w:r w:rsidRPr="00C554FB">
        <w:rPr>
          <w:rFonts w:ascii="Book Antiqua" w:hAnsi="Book Antiqua"/>
          <w:noProof/>
          <w:szCs w:val="24"/>
          <w:lang w:val="es-PR"/>
        </w:rPr>
        <w:t xml:space="preserve">   </w:t>
      </w:r>
      <w:r w:rsidR="00EB53A3">
        <w:rPr>
          <w:rFonts w:ascii="Book Antiqua" w:hAnsi="Book Antiqua"/>
          <w:noProof/>
          <w:szCs w:val="24"/>
          <w:lang w:val="es-PR"/>
        </w:rPr>
        <w:t xml:space="preserve">  </w:t>
      </w:r>
      <w:r w:rsidR="00C86D0F">
        <w:rPr>
          <w:rFonts w:ascii="Book Antiqua" w:hAnsi="Book Antiqua"/>
          <w:noProof/>
          <w:szCs w:val="24"/>
          <w:lang w:val="es-PR"/>
        </w:rPr>
        <w:t xml:space="preserve">21 </w:t>
      </w:r>
      <w:r w:rsidRPr="00C86D0F">
        <w:rPr>
          <w:rFonts w:ascii="Book Antiqua" w:hAnsi="Book Antiqua"/>
          <w:noProof/>
          <w:szCs w:val="24"/>
          <w:lang w:val="es-PR"/>
        </w:rPr>
        <w:t xml:space="preserve">DE </w:t>
      </w:r>
      <w:r w:rsidR="000D688D" w:rsidRPr="00C86D0F">
        <w:rPr>
          <w:rFonts w:ascii="Book Antiqua" w:hAnsi="Book Antiqua"/>
          <w:noProof/>
          <w:szCs w:val="24"/>
          <w:lang w:val="es-PR"/>
        </w:rPr>
        <w:t>MARZ</w:t>
      </w:r>
      <w:r w:rsidRPr="00C86D0F">
        <w:rPr>
          <w:rFonts w:ascii="Book Antiqua" w:hAnsi="Book Antiqua"/>
          <w:noProof/>
          <w:szCs w:val="24"/>
          <w:lang w:val="es-PR"/>
        </w:rPr>
        <w:t>O DE 2025</w:t>
      </w:r>
    </w:p>
    <w:p w14:paraId="1099A729" w14:textId="77777777" w:rsidR="001C523A" w:rsidRPr="00C554FB" w:rsidRDefault="001C523A" w:rsidP="000B7BAC">
      <w:pPr>
        <w:widowControl w:val="0"/>
        <w:suppressLineNumbers/>
        <w:jc w:val="center"/>
        <w:rPr>
          <w:rFonts w:ascii="Book Antiqua" w:eastAsia="Book Antiqua" w:hAnsi="Book Antiqua" w:cs="Book Antiqua"/>
          <w:i/>
          <w:iCs/>
          <w:noProof/>
          <w:szCs w:val="24"/>
          <w:lang w:val="es-PR"/>
        </w:rPr>
      </w:pPr>
    </w:p>
    <w:p w14:paraId="71AE7821" w14:textId="0468D977" w:rsidR="001C523A" w:rsidRPr="00C554FB" w:rsidRDefault="001C523A" w:rsidP="000B7BAC">
      <w:pPr>
        <w:suppressLineNumbers/>
        <w:ind w:left="720" w:hanging="720"/>
        <w:jc w:val="center"/>
        <w:rPr>
          <w:rFonts w:ascii="Book Antiqua" w:hAnsi="Book Antiqua"/>
          <w:i/>
          <w:iCs/>
          <w:color w:val="1D2228"/>
          <w:szCs w:val="24"/>
          <w:shd w:val="clear" w:color="auto" w:fill="FFFFFF"/>
          <w:lang w:val="es-PR"/>
        </w:rPr>
      </w:pPr>
      <w:r w:rsidRPr="00C554FB">
        <w:rPr>
          <w:rFonts w:ascii="Book Antiqua" w:hAnsi="Book Antiqua"/>
          <w:color w:val="1D2228"/>
          <w:szCs w:val="24"/>
          <w:shd w:val="clear" w:color="auto" w:fill="FFFFFF"/>
          <w:lang w:val="es-PR"/>
        </w:rPr>
        <w:t>Presentad</w:t>
      </w:r>
      <w:r w:rsidR="00C86D0F">
        <w:rPr>
          <w:rFonts w:ascii="Book Antiqua" w:hAnsi="Book Antiqua"/>
          <w:color w:val="1D2228"/>
          <w:szCs w:val="24"/>
          <w:shd w:val="clear" w:color="auto" w:fill="FFFFFF"/>
          <w:lang w:val="es-PR"/>
        </w:rPr>
        <w:t>a</w:t>
      </w:r>
      <w:r w:rsidRPr="00C554FB">
        <w:rPr>
          <w:rFonts w:ascii="Book Antiqua" w:hAnsi="Book Antiqua"/>
          <w:color w:val="1D2228"/>
          <w:szCs w:val="24"/>
          <w:shd w:val="clear" w:color="auto" w:fill="FFFFFF"/>
          <w:lang w:val="es-PR"/>
        </w:rPr>
        <w:t xml:space="preserve"> por el representante </w:t>
      </w:r>
      <w:r w:rsidR="00257246">
        <w:rPr>
          <w:rFonts w:ascii="Book Antiqua" w:hAnsi="Book Antiqua"/>
          <w:i/>
          <w:iCs/>
          <w:color w:val="1D2228"/>
          <w:szCs w:val="24"/>
          <w:shd w:val="clear" w:color="auto" w:fill="FFFFFF"/>
          <w:lang w:val="es-PR"/>
        </w:rPr>
        <w:t>Franqui Atiles</w:t>
      </w:r>
    </w:p>
    <w:p w14:paraId="4D437895" w14:textId="77777777" w:rsidR="001C523A" w:rsidRPr="00C554FB" w:rsidRDefault="001C523A" w:rsidP="000B7BAC">
      <w:pPr>
        <w:suppressLineNumbers/>
        <w:ind w:left="720" w:hanging="720"/>
        <w:jc w:val="center"/>
        <w:rPr>
          <w:rFonts w:ascii="Book Antiqua" w:hAnsi="Book Antiqua"/>
          <w:lang w:val="es-PR"/>
        </w:rPr>
      </w:pPr>
    </w:p>
    <w:p w14:paraId="3075C9DE" w14:textId="416CEC25" w:rsidR="001C523A" w:rsidRPr="00C554FB" w:rsidRDefault="001C523A" w:rsidP="000B7BAC">
      <w:pPr>
        <w:suppressLineNumbers/>
        <w:ind w:left="720" w:hanging="720"/>
        <w:jc w:val="center"/>
        <w:rPr>
          <w:rFonts w:ascii="Book Antiqua" w:hAnsi="Book Antiqua"/>
          <w:lang w:val="es-PR"/>
        </w:rPr>
      </w:pPr>
      <w:r w:rsidRPr="00C554FB">
        <w:rPr>
          <w:rFonts w:ascii="Book Antiqua" w:hAnsi="Book Antiqua"/>
          <w:lang w:val="es-PR"/>
        </w:rPr>
        <w:t>Referid</w:t>
      </w:r>
      <w:r w:rsidR="00C86D0F">
        <w:rPr>
          <w:rFonts w:ascii="Book Antiqua" w:hAnsi="Book Antiqua"/>
          <w:lang w:val="es-PR"/>
        </w:rPr>
        <w:t>a</w:t>
      </w:r>
      <w:r w:rsidRPr="00C554FB">
        <w:rPr>
          <w:rFonts w:ascii="Book Antiqua" w:hAnsi="Book Antiqua"/>
          <w:lang w:val="es-PR"/>
        </w:rPr>
        <w:t xml:space="preserve"> a </w:t>
      </w:r>
      <w:r w:rsidR="004D6286">
        <w:rPr>
          <w:rFonts w:ascii="Book Antiqua" w:hAnsi="Book Antiqua"/>
          <w:lang w:val="es-PR"/>
        </w:rPr>
        <w:t xml:space="preserve">la Comisión de </w:t>
      </w:r>
      <w:r w:rsidR="00C86D0F">
        <w:rPr>
          <w:rFonts w:ascii="Book Antiqua" w:hAnsi="Book Antiqua"/>
          <w:lang w:val="es-PR"/>
        </w:rPr>
        <w:t>Asuntos Internos</w:t>
      </w:r>
    </w:p>
    <w:p w14:paraId="05987397" w14:textId="77777777" w:rsidR="00D67A3B" w:rsidRDefault="00D67A3B" w:rsidP="000B7BAC">
      <w:pPr>
        <w:jc w:val="both"/>
        <w:rPr>
          <w:rFonts w:ascii="Book Antiqua" w:hAnsi="Book Antiqua"/>
          <w:lang w:val="es-ES_tradnl"/>
        </w:rPr>
      </w:pPr>
    </w:p>
    <w:p w14:paraId="449729CB" w14:textId="7423D50A" w:rsidR="00D67A3B" w:rsidRDefault="002A0EC2" w:rsidP="000B7BAC">
      <w:pPr>
        <w:jc w:val="center"/>
        <w:rPr>
          <w:rFonts w:ascii="Book Antiqua" w:hAnsi="Book Antiqua"/>
          <w:b/>
          <w:sz w:val="28"/>
          <w:lang w:val="es-ES_tradnl"/>
        </w:rPr>
      </w:pPr>
      <w:r>
        <w:rPr>
          <w:rFonts w:ascii="Book Antiqua" w:hAnsi="Book Antiqua"/>
          <w:b/>
          <w:sz w:val="28"/>
          <w:lang w:val="es-ES_tradnl"/>
        </w:rPr>
        <w:t>RESOLUCIÓN</w:t>
      </w:r>
    </w:p>
    <w:p w14:paraId="762B2496" w14:textId="77777777" w:rsidR="00D67A3B" w:rsidRDefault="00D67A3B" w:rsidP="000B7BAC">
      <w:pPr>
        <w:jc w:val="both"/>
        <w:rPr>
          <w:rFonts w:ascii="Book Antiqua" w:hAnsi="Book Antiqua"/>
          <w:lang w:val="es-ES_tradnl"/>
        </w:rPr>
      </w:pPr>
    </w:p>
    <w:p w14:paraId="70279882" w14:textId="7BF81886" w:rsidR="00D67A3B" w:rsidRDefault="00D67A3B" w:rsidP="000B7BAC">
      <w:pPr>
        <w:ind w:left="360" w:hanging="360"/>
        <w:jc w:val="both"/>
        <w:rPr>
          <w:rFonts w:ascii="Book Antiqua" w:hAnsi="Book Antiqua"/>
          <w:lang w:val="es-ES_tradnl"/>
        </w:rPr>
      </w:pPr>
      <w:r>
        <w:rPr>
          <w:rFonts w:ascii="Book Antiqua" w:hAnsi="Book Antiqua"/>
          <w:lang w:val="es-ES_tradnl"/>
        </w:rPr>
        <w:t xml:space="preserve">Para </w:t>
      </w:r>
      <w:r w:rsidR="000D688D">
        <w:rPr>
          <w:rFonts w:ascii="Book Antiqua" w:hAnsi="Book Antiqua"/>
          <w:lang w:val="es-ES_tradnl"/>
        </w:rPr>
        <w:t xml:space="preserve">ordenar a la </w:t>
      </w:r>
      <w:r w:rsidR="00473C8D" w:rsidRPr="00473C8D">
        <w:rPr>
          <w:rFonts w:ascii="Book Antiqua" w:hAnsi="Book Antiqua"/>
          <w:lang w:val="es-ES_tradnl"/>
        </w:rPr>
        <w:t>Comisión de Desarrollo Económico</w:t>
      </w:r>
      <w:r w:rsidR="00473C8D">
        <w:rPr>
          <w:rFonts w:ascii="Book Antiqua" w:hAnsi="Book Antiqua"/>
          <w:lang w:val="es-ES_tradnl"/>
        </w:rPr>
        <w:t xml:space="preserve"> </w:t>
      </w:r>
      <w:r w:rsidR="00473C8D" w:rsidRPr="00B4739C">
        <w:rPr>
          <w:rFonts w:ascii="Book Antiqua" w:hAnsi="Book Antiqua"/>
          <w:szCs w:val="24"/>
          <w:lang w:val="es-PR"/>
        </w:rPr>
        <w:t>de la Cámara de Representantes de Puerto Rico</w:t>
      </w:r>
      <w:r w:rsidR="000D688D">
        <w:rPr>
          <w:rFonts w:ascii="Book Antiqua" w:hAnsi="Book Antiqua"/>
          <w:lang w:val="es-ES_tradnl"/>
        </w:rPr>
        <w:t xml:space="preserve"> a realizar una investigación exhaustiva sobre </w:t>
      </w:r>
      <w:r w:rsidR="007339B1">
        <w:rPr>
          <w:rFonts w:ascii="Book Antiqua" w:hAnsi="Book Antiqua"/>
          <w:lang w:val="es-ES_tradnl"/>
        </w:rPr>
        <w:t xml:space="preserve">el </w:t>
      </w:r>
      <w:r w:rsidR="00A649A7">
        <w:rPr>
          <w:rFonts w:ascii="Book Antiqua" w:hAnsi="Book Antiqua"/>
          <w:lang w:val="es-ES_tradnl"/>
        </w:rPr>
        <w:t xml:space="preserve">impacto económico, si alguno, que pudieran tener </w:t>
      </w:r>
      <w:r w:rsidR="00473C8D">
        <w:rPr>
          <w:rFonts w:ascii="Book Antiqua" w:hAnsi="Book Antiqua"/>
          <w:szCs w:val="24"/>
          <w:lang w:val="es-ES"/>
        </w:rPr>
        <w:t>en productos y bienes importados hacia Puerto Rico</w:t>
      </w:r>
      <w:r w:rsidR="00473C8D">
        <w:rPr>
          <w:rFonts w:ascii="Book Antiqua" w:hAnsi="Book Antiqua"/>
          <w:lang w:val="es-ES_tradnl"/>
        </w:rPr>
        <w:t xml:space="preserve"> </w:t>
      </w:r>
      <w:r w:rsidR="00A649A7">
        <w:rPr>
          <w:rFonts w:ascii="Book Antiqua" w:hAnsi="Book Antiqua"/>
          <w:lang w:val="es-ES_tradnl"/>
        </w:rPr>
        <w:t>las tarifas</w:t>
      </w:r>
      <w:r w:rsidR="000D688D">
        <w:rPr>
          <w:rFonts w:ascii="Book Antiqua" w:hAnsi="Book Antiqua"/>
          <w:lang w:val="es-ES_tradnl"/>
        </w:rPr>
        <w:t xml:space="preserve"> arancelarias</w:t>
      </w:r>
      <w:r w:rsidR="00A649A7">
        <w:rPr>
          <w:rFonts w:ascii="Book Antiqua" w:hAnsi="Book Antiqua"/>
          <w:lang w:val="es-ES_tradnl"/>
        </w:rPr>
        <w:t xml:space="preserve"> anunciadas por el </w:t>
      </w:r>
      <w:r w:rsidR="00A649A7" w:rsidRPr="00714853">
        <w:rPr>
          <w:rFonts w:ascii="Book Antiqua" w:hAnsi="Book Antiqua"/>
          <w:szCs w:val="24"/>
          <w:lang w:val="es-ES"/>
        </w:rPr>
        <w:t>presidente Donald J. Trump</w:t>
      </w:r>
      <w:r w:rsidR="00A649A7">
        <w:rPr>
          <w:rFonts w:ascii="Book Antiqua" w:hAnsi="Book Antiqua"/>
          <w:szCs w:val="24"/>
          <w:lang w:val="es-ES"/>
        </w:rPr>
        <w:t xml:space="preserve"> a países como </w:t>
      </w:r>
      <w:r w:rsidR="00A649A7" w:rsidRPr="00714853">
        <w:rPr>
          <w:rFonts w:ascii="Book Antiqua" w:hAnsi="Book Antiqua"/>
          <w:szCs w:val="24"/>
          <w:lang w:val="es-ES"/>
        </w:rPr>
        <w:t>Canadá, México y China</w:t>
      </w:r>
      <w:r w:rsidR="00395DC4">
        <w:rPr>
          <w:rFonts w:ascii="Book Antiqua" w:hAnsi="Book Antiqua"/>
          <w:lang w:val="es-ES_tradnl"/>
        </w:rPr>
        <w:t>; y para otros fines relacionados.</w:t>
      </w:r>
    </w:p>
    <w:p w14:paraId="6AE59A13" w14:textId="77777777" w:rsidR="000B7BAC" w:rsidRDefault="000B7BAC" w:rsidP="000B7BAC">
      <w:pPr>
        <w:ind w:left="360" w:hanging="360"/>
        <w:jc w:val="both"/>
        <w:rPr>
          <w:rFonts w:ascii="Book Antiqua" w:hAnsi="Book Antiqua"/>
          <w:lang w:val="es-ES_tradnl"/>
        </w:rPr>
      </w:pPr>
    </w:p>
    <w:p w14:paraId="3A12A38B" w14:textId="77777777" w:rsidR="00D67A3B" w:rsidRDefault="00D67A3B" w:rsidP="000B7BAC">
      <w:pPr>
        <w:ind w:firstLine="360"/>
        <w:jc w:val="center"/>
        <w:rPr>
          <w:rFonts w:ascii="Book Antiqua" w:hAnsi="Book Antiqua"/>
          <w:lang w:val="es-ES_tradnl"/>
        </w:rPr>
      </w:pPr>
      <w:r>
        <w:rPr>
          <w:rFonts w:ascii="Book Antiqua" w:hAnsi="Book Antiqua"/>
          <w:lang w:val="es-ES_tradnl"/>
        </w:rPr>
        <w:t>EXPOSICIÓN DE MOTIVOS</w:t>
      </w:r>
    </w:p>
    <w:p w14:paraId="3CC26713" w14:textId="77777777" w:rsidR="00714853" w:rsidRPr="00714853" w:rsidRDefault="00714853" w:rsidP="00714853">
      <w:pPr>
        <w:jc w:val="both"/>
        <w:rPr>
          <w:rFonts w:ascii="Book Antiqua" w:hAnsi="Book Antiqua"/>
          <w:szCs w:val="24"/>
          <w:lang w:val="es-ES"/>
        </w:rPr>
      </w:pPr>
    </w:p>
    <w:p w14:paraId="08F91A4C" w14:textId="147D387E" w:rsidR="00714853" w:rsidRPr="00714853" w:rsidRDefault="00714853" w:rsidP="00714853">
      <w:pPr>
        <w:ind w:firstLine="360"/>
        <w:jc w:val="both"/>
        <w:rPr>
          <w:rFonts w:ascii="Book Antiqua" w:hAnsi="Book Antiqua"/>
          <w:szCs w:val="24"/>
          <w:lang w:val="es-ES"/>
        </w:rPr>
      </w:pPr>
      <w:r w:rsidRPr="00714853">
        <w:rPr>
          <w:rFonts w:ascii="Book Antiqua" w:hAnsi="Book Antiqua"/>
          <w:szCs w:val="24"/>
          <w:lang w:val="es-ES"/>
        </w:rPr>
        <w:t>E</w:t>
      </w:r>
      <w:r>
        <w:rPr>
          <w:rFonts w:ascii="Book Antiqua" w:hAnsi="Book Antiqua"/>
          <w:szCs w:val="24"/>
          <w:lang w:val="es-ES"/>
        </w:rPr>
        <w:t>s de todos conocido que e</w:t>
      </w:r>
      <w:r w:rsidRPr="00714853">
        <w:rPr>
          <w:rFonts w:ascii="Book Antiqua" w:hAnsi="Book Antiqua"/>
          <w:szCs w:val="24"/>
          <w:lang w:val="es-ES"/>
        </w:rPr>
        <w:t>l presidente Donald J. Trump ha impuesto una serie de aranceles dirigidos a Canadá, México y China como parte de su estrategia para combatir la crisis del fentanilo y la inmigración ilegal. La administración</w:t>
      </w:r>
      <w:r>
        <w:rPr>
          <w:rFonts w:ascii="Book Antiqua" w:hAnsi="Book Antiqua"/>
          <w:szCs w:val="24"/>
          <w:lang w:val="es-ES"/>
        </w:rPr>
        <w:t xml:space="preserve"> Trump</w:t>
      </w:r>
      <w:r w:rsidRPr="00714853">
        <w:rPr>
          <w:rFonts w:ascii="Book Antiqua" w:hAnsi="Book Antiqua"/>
          <w:szCs w:val="24"/>
          <w:lang w:val="es-ES"/>
        </w:rPr>
        <w:t xml:space="preserve"> argumenta que estos países han fallado en sus promesas de detener el flujo de inmigrantes ilegales y frenar el tráfico de drogas sintéticas que afectan gravemente a Estados Unidos.  </w:t>
      </w:r>
    </w:p>
    <w:p w14:paraId="577299A5" w14:textId="77777777" w:rsidR="00714853" w:rsidRPr="00714853" w:rsidRDefault="00714853" w:rsidP="00714853">
      <w:pPr>
        <w:ind w:firstLine="360"/>
        <w:jc w:val="both"/>
        <w:rPr>
          <w:rFonts w:ascii="Book Antiqua" w:hAnsi="Book Antiqua"/>
          <w:szCs w:val="24"/>
          <w:lang w:val="es-ES"/>
        </w:rPr>
      </w:pPr>
    </w:p>
    <w:p w14:paraId="762AD6FB" w14:textId="34CFDB27" w:rsidR="00714853" w:rsidRDefault="00714853" w:rsidP="00714853">
      <w:pPr>
        <w:ind w:firstLine="360"/>
        <w:jc w:val="both"/>
        <w:rPr>
          <w:rFonts w:ascii="Book Antiqua" w:hAnsi="Book Antiqua"/>
          <w:szCs w:val="24"/>
          <w:lang w:val="es-ES"/>
        </w:rPr>
      </w:pPr>
      <w:r w:rsidRPr="00714853">
        <w:rPr>
          <w:rFonts w:ascii="Book Antiqua" w:hAnsi="Book Antiqua"/>
          <w:szCs w:val="24"/>
          <w:lang w:val="es-ES"/>
        </w:rPr>
        <w:t>E</w:t>
      </w:r>
      <w:r>
        <w:rPr>
          <w:rFonts w:ascii="Book Antiqua" w:hAnsi="Book Antiqua"/>
          <w:szCs w:val="24"/>
          <w:lang w:val="es-ES"/>
        </w:rPr>
        <w:t>n consecuencia, e</w:t>
      </w:r>
      <w:r w:rsidRPr="00714853">
        <w:rPr>
          <w:rFonts w:ascii="Book Antiqua" w:hAnsi="Book Antiqua"/>
          <w:szCs w:val="24"/>
          <w:lang w:val="es-ES"/>
        </w:rPr>
        <w:t xml:space="preserve">l 1 de febrero de 2025 el presidente Trump anunció un arancel adicional del 25% a las importaciones provenientes de Canadá y México, con excepción de los recursos energéticos canadienses, que tendrán un arancel del 10%. Asimismo, todas las importaciones desde China estarán sujetas a un arancel adicional del 10%. La Casa Blanca sostiene que estas medidas son necesarias debido a la falta de acciones concretas de estos países para controlar el tráfico de drogas y la inmigración ilegal. Se </w:t>
      </w:r>
      <w:r>
        <w:rPr>
          <w:rFonts w:ascii="Book Antiqua" w:hAnsi="Book Antiqua"/>
          <w:szCs w:val="24"/>
          <w:lang w:val="es-ES"/>
        </w:rPr>
        <w:t>señala directamente</w:t>
      </w:r>
      <w:r w:rsidRPr="00714853">
        <w:rPr>
          <w:rFonts w:ascii="Book Antiqua" w:hAnsi="Book Antiqua"/>
          <w:szCs w:val="24"/>
          <w:lang w:val="es-ES"/>
        </w:rPr>
        <w:t xml:space="preserve"> a China de no regular adecuadamente la exportación de precursores químicos utilizados en la producción de fentanilo, mientras que México ha permitido la fabricación y distribución masiva de estas drogas a través de su territorio. Canadá, por su parte, ha sido señalado por no tomar medidas suficientes para detener el </w:t>
      </w:r>
      <w:r>
        <w:rPr>
          <w:rFonts w:ascii="Book Antiqua" w:hAnsi="Book Antiqua"/>
          <w:szCs w:val="24"/>
          <w:lang w:val="es-ES"/>
        </w:rPr>
        <w:t>tráfico</w:t>
      </w:r>
      <w:r w:rsidRPr="00714853">
        <w:rPr>
          <w:rFonts w:ascii="Book Antiqua" w:hAnsi="Book Antiqua"/>
          <w:szCs w:val="24"/>
          <w:lang w:val="es-ES"/>
        </w:rPr>
        <w:t xml:space="preserve"> de </w:t>
      </w:r>
      <w:r w:rsidRPr="00714853">
        <w:rPr>
          <w:rFonts w:ascii="Book Antiqua" w:hAnsi="Book Antiqua"/>
          <w:szCs w:val="24"/>
          <w:lang w:val="es-ES"/>
        </w:rPr>
        <w:lastRenderedPageBreak/>
        <w:t>drogas a lo largo de su frontera con Estados Unidos y por su falta de cooperación efectiva en el combate al crimen organizado transnacional.</w:t>
      </w:r>
    </w:p>
    <w:p w14:paraId="06906DA3" w14:textId="77777777" w:rsidR="00714853" w:rsidRPr="00714853" w:rsidRDefault="00714853" w:rsidP="00714853">
      <w:pPr>
        <w:ind w:firstLine="360"/>
        <w:jc w:val="both"/>
        <w:rPr>
          <w:rFonts w:ascii="Book Antiqua" w:hAnsi="Book Antiqua"/>
          <w:szCs w:val="24"/>
          <w:lang w:val="es-ES"/>
        </w:rPr>
      </w:pPr>
    </w:p>
    <w:p w14:paraId="648655D7" w14:textId="741841DF" w:rsidR="00714853" w:rsidRPr="00714853" w:rsidRDefault="00714853" w:rsidP="00714853">
      <w:pPr>
        <w:ind w:firstLine="360"/>
        <w:jc w:val="both"/>
        <w:rPr>
          <w:rFonts w:ascii="Book Antiqua" w:hAnsi="Book Antiqua"/>
          <w:szCs w:val="24"/>
          <w:lang w:val="es-ES"/>
        </w:rPr>
      </w:pPr>
      <w:r w:rsidRPr="00714853">
        <w:rPr>
          <w:rFonts w:ascii="Book Antiqua" w:hAnsi="Book Antiqua"/>
          <w:szCs w:val="24"/>
          <w:lang w:val="es-ES"/>
        </w:rPr>
        <w:t xml:space="preserve">El </w:t>
      </w:r>
      <w:r>
        <w:rPr>
          <w:rFonts w:ascii="Book Antiqua" w:hAnsi="Book Antiqua"/>
          <w:szCs w:val="24"/>
          <w:lang w:val="es-ES"/>
        </w:rPr>
        <w:t>“</w:t>
      </w:r>
      <w:r w:rsidRPr="00714853">
        <w:rPr>
          <w:rFonts w:ascii="Book Antiqua" w:hAnsi="Book Antiqua"/>
          <w:szCs w:val="24"/>
          <w:lang w:val="es-ES"/>
        </w:rPr>
        <w:t xml:space="preserve">2024 </w:t>
      </w:r>
      <w:proofErr w:type="spellStart"/>
      <w:r w:rsidRPr="00714853">
        <w:rPr>
          <w:rFonts w:ascii="Book Antiqua" w:hAnsi="Book Antiqua"/>
          <w:szCs w:val="24"/>
          <w:lang w:val="es-ES"/>
        </w:rPr>
        <w:t>National</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Drug</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Threat</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Assessment</w:t>
      </w:r>
      <w:proofErr w:type="spellEnd"/>
      <w:r>
        <w:rPr>
          <w:rFonts w:ascii="Book Antiqua" w:hAnsi="Book Antiqua"/>
          <w:szCs w:val="24"/>
          <w:lang w:val="es-ES"/>
        </w:rPr>
        <w:t>”</w:t>
      </w:r>
      <w:r w:rsidRPr="00714853">
        <w:rPr>
          <w:rFonts w:ascii="Book Antiqua" w:hAnsi="Book Antiqua"/>
          <w:szCs w:val="24"/>
          <w:lang w:val="es-ES"/>
        </w:rPr>
        <w:t xml:space="preserve">, publicado por la Administración para el Control de Drogas (DEA) del Departamento de Justicia de Estados Unidos, confirma la magnitud de esta crisis. El informe destaca que la amenaza principal proviene de un cambio en el mercado de drogas, donde los narcóticos sintéticos, como el fentanilo y la metanfetamina, han reemplazado a las drogas de origen vegetal, generando la crisis de sobredosis más letal en la historia del país. La DEA identifica a los cárteles de Sinaloa y Jalisco como los principales responsables de la fabricación y distribución de estas sustancias. Estos grupos criminales dependen de empresas químicas y de fabricación de píldoras en China para obtener los insumos necesarios y operan laboratorios clandestinos en México. Posteriormente, utilizan redes de distribución para ingresar las drogas a </w:t>
      </w:r>
      <w:proofErr w:type="gramStart"/>
      <w:r w:rsidRPr="00714853">
        <w:rPr>
          <w:rFonts w:ascii="Book Antiqua" w:hAnsi="Book Antiqua"/>
          <w:szCs w:val="24"/>
          <w:lang w:val="es-ES"/>
        </w:rPr>
        <w:t>EE.UU.</w:t>
      </w:r>
      <w:proofErr w:type="gramEnd"/>
      <w:r w:rsidRPr="00714853">
        <w:rPr>
          <w:rFonts w:ascii="Book Antiqua" w:hAnsi="Book Antiqua"/>
          <w:szCs w:val="24"/>
          <w:lang w:val="es-ES"/>
        </w:rPr>
        <w:t xml:space="preserve"> y recurren a organizaciones de lavado de dinero en China para transferir sus ganancias ilícitas. En respuesta, la DEA ha intensificado sus operaciones, incluyendo</w:t>
      </w:r>
      <w:r>
        <w:rPr>
          <w:rFonts w:ascii="Book Antiqua" w:hAnsi="Book Antiqua"/>
          <w:szCs w:val="24"/>
          <w:lang w:val="es-ES"/>
        </w:rPr>
        <w:t xml:space="preserve"> las denominadas</w:t>
      </w:r>
      <w:r w:rsidRPr="00714853">
        <w:rPr>
          <w:rFonts w:ascii="Book Antiqua" w:hAnsi="Book Antiqua"/>
          <w:szCs w:val="24"/>
          <w:lang w:val="es-ES"/>
        </w:rPr>
        <w:t xml:space="preserve"> </w:t>
      </w:r>
      <w:r>
        <w:rPr>
          <w:rFonts w:ascii="Book Antiqua" w:hAnsi="Book Antiqua"/>
          <w:szCs w:val="24"/>
          <w:lang w:val="es-ES"/>
        </w:rPr>
        <w:t>“</w:t>
      </w:r>
      <w:proofErr w:type="spellStart"/>
      <w:r w:rsidRPr="00714853">
        <w:rPr>
          <w:rFonts w:ascii="Book Antiqua" w:hAnsi="Book Antiqua"/>
          <w:szCs w:val="24"/>
          <w:lang w:val="es-ES"/>
        </w:rPr>
        <w:t>Operation</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Overdrive</w:t>
      </w:r>
      <w:proofErr w:type="spellEnd"/>
      <w:r>
        <w:rPr>
          <w:rFonts w:ascii="Book Antiqua" w:hAnsi="Book Antiqua"/>
          <w:szCs w:val="24"/>
          <w:lang w:val="es-ES"/>
        </w:rPr>
        <w:t>”</w:t>
      </w:r>
      <w:r w:rsidRPr="00714853">
        <w:rPr>
          <w:rFonts w:ascii="Book Antiqua" w:hAnsi="Book Antiqua"/>
          <w:szCs w:val="24"/>
          <w:lang w:val="es-ES"/>
        </w:rPr>
        <w:t xml:space="preserve"> y </w:t>
      </w:r>
      <w:r>
        <w:rPr>
          <w:rFonts w:ascii="Book Antiqua" w:hAnsi="Book Antiqua"/>
          <w:szCs w:val="24"/>
          <w:lang w:val="es-ES"/>
        </w:rPr>
        <w:t>“</w:t>
      </w:r>
      <w:proofErr w:type="spellStart"/>
      <w:r w:rsidRPr="00714853">
        <w:rPr>
          <w:rFonts w:ascii="Book Antiqua" w:hAnsi="Book Antiqua"/>
          <w:szCs w:val="24"/>
          <w:lang w:val="es-ES"/>
        </w:rPr>
        <w:t>Operation</w:t>
      </w:r>
      <w:proofErr w:type="spellEnd"/>
      <w:r w:rsidRPr="00714853">
        <w:rPr>
          <w:rFonts w:ascii="Book Antiqua" w:hAnsi="Book Antiqua"/>
          <w:szCs w:val="24"/>
          <w:lang w:val="es-ES"/>
        </w:rPr>
        <w:t xml:space="preserve"> OD </w:t>
      </w:r>
      <w:proofErr w:type="spellStart"/>
      <w:r w:rsidRPr="00714853">
        <w:rPr>
          <w:rFonts w:ascii="Book Antiqua" w:hAnsi="Book Antiqua"/>
          <w:szCs w:val="24"/>
          <w:lang w:val="es-ES"/>
        </w:rPr>
        <w:t>Justice</w:t>
      </w:r>
      <w:proofErr w:type="spellEnd"/>
      <w:r>
        <w:rPr>
          <w:rFonts w:ascii="Book Antiqua" w:hAnsi="Book Antiqua"/>
          <w:szCs w:val="24"/>
          <w:lang w:val="es-ES"/>
        </w:rPr>
        <w:t>”</w:t>
      </w:r>
      <w:r w:rsidRPr="00714853">
        <w:rPr>
          <w:rFonts w:ascii="Book Antiqua" w:hAnsi="Book Antiqua"/>
          <w:szCs w:val="24"/>
          <w:lang w:val="es-ES"/>
        </w:rPr>
        <w:t xml:space="preserve">, dirigidas a desmantelar estas redes criminales.  </w:t>
      </w:r>
    </w:p>
    <w:p w14:paraId="10980049" w14:textId="77777777" w:rsidR="00714853" w:rsidRPr="00714853" w:rsidRDefault="00714853" w:rsidP="00714853">
      <w:pPr>
        <w:ind w:firstLine="360"/>
        <w:jc w:val="both"/>
        <w:rPr>
          <w:rFonts w:ascii="Book Antiqua" w:hAnsi="Book Antiqua"/>
          <w:szCs w:val="24"/>
          <w:lang w:val="es-ES"/>
        </w:rPr>
      </w:pPr>
    </w:p>
    <w:p w14:paraId="324FA891" w14:textId="093E7CF8" w:rsidR="00714853" w:rsidRDefault="00714853" w:rsidP="00714853">
      <w:pPr>
        <w:ind w:firstLine="360"/>
        <w:jc w:val="both"/>
        <w:rPr>
          <w:rFonts w:ascii="Book Antiqua" w:hAnsi="Book Antiqua"/>
          <w:szCs w:val="24"/>
          <w:lang w:val="es-ES"/>
        </w:rPr>
      </w:pPr>
      <w:r>
        <w:rPr>
          <w:rFonts w:ascii="Book Antiqua" w:hAnsi="Book Antiqua"/>
          <w:szCs w:val="24"/>
          <w:lang w:val="es-ES"/>
        </w:rPr>
        <w:t>Por otro lado, y a</w:t>
      </w:r>
      <w:r w:rsidRPr="00714853">
        <w:rPr>
          <w:rFonts w:ascii="Book Antiqua" w:hAnsi="Book Antiqua"/>
          <w:szCs w:val="24"/>
          <w:lang w:val="es-ES"/>
        </w:rPr>
        <w:t xml:space="preserve">demás de los aranceles relacionados con la crisis de drogas y la inmigración ilegal, el 11 de febrero de 2025, el presidente Trump restableció los aranceles de la Sección 232 del </w:t>
      </w:r>
      <w:r>
        <w:rPr>
          <w:rFonts w:ascii="Book Antiqua" w:hAnsi="Book Antiqua"/>
          <w:szCs w:val="24"/>
          <w:lang w:val="es-ES"/>
        </w:rPr>
        <w:t>“</w:t>
      </w:r>
      <w:proofErr w:type="spellStart"/>
      <w:r w:rsidRPr="00714853">
        <w:rPr>
          <w:rFonts w:ascii="Book Antiqua" w:hAnsi="Book Antiqua"/>
          <w:szCs w:val="24"/>
          <w:lang w:val="es-ES"/>
        </w:rPr>
        <w:t>Trade</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Expansion</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Act</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of</w:t>
      </w:r>
      <w:proofErr w:type="spellEnd"/>
      <w:r w:rsidRPr="00714853">
        <w:rPr>
          <w:rFonts w:ascii="Book Antiqua" w:hAnsi="Book Antiqua"/>
          <w:szCs w:val="24"/>
          <w:lang w:val="es-ES"/>
        </w:rPr>
        <w:t xml:space="preserve"> 1962</w:t>
      </w:r>
      <w:r>
        <w:rPr>
          <w:rFonts w:ascii="Book Antiqua" w:hAnsi="Book Antiqua"/>
          <w:szCs w:val="24"/>
          <w:lang w:val="es-ES"/>
        </w:rPr>
        <w:t>”</w:t>
      </w:r>
      <w:r w:rsidRPr="00714853">
        <w:rPr>
          <w:rFonts w:ascii="Book Antiqua" w:hAnsi="Book Antiqua"/>
          <w:szCs w:val="24"/>
          <w:lang w:val="es-ES"/>
        </w:rPr>
        <w:t xml:space="preserve"> (19 U.S.C. § 1862) sobre el acero y el aluminio, imponiendo un 25% sobre ambos materiales y eliminando todas las exenciones previas. Esta medida afecta a países como Canadá, México, Brasil, la Unión Europea, Corea del Sur y Japón, entre otros. La administración sostiene que la sobreproducción extranjera y las prácticas comerciales desleales han perjudicado la industria estadounidense, poniendo en riesgo la seguridad nacional. Como parte de la reforma, se implementarán estándares más estrictos para evitar el fraude y la evasión de aranceles, asegurando que los productos realmente provengan de sus países declarados de origen.  </w:t>
      </w:r>
    </w:p>
    <w:p w14:paraId="044B092B" w14:textId="77777777" w:rsidR="00486508" w:rsidRDefault="00486508" w:rsidP="00714853">
      <w:pPr>
        <w:ind w:firstLine="360"/>
        <w:jc w:val="both"/>
        <w:rPr>
          <w:rFonts w:ascii="Book Antiqua" w:hAnsi="Book Antiqua"/>
          <w:szCs w:val="24"/>
          <w:lang w:val="es-ES"/>
        </w:rPr>
      </w:pPr>
    </w:p>
    <w:p w14:paraId="4639F9EC" w14:textId="3FD37AF9" w:rsidR="00486508" w:rsidRPr="00714853" w:rsidRDefault="00486508" w:rsidP="00714853">
      <w:pPr>
        <w:ind w:firstLine="360"/>
        <w:jc w:val="both"/>
        <w:rPr>
          <w:rFonts w:ascii="Book Antiqua" w:hAnsi="Book Antiqua"/>
          <w:szCs w:val="24"/>
          <w:lang w:val="es-ES"/>
        </w:rPr>
      </w:pPr>
      <w:r w:rsidRPr="00714853">
        <w:rPr>
          <w:rFonts w:ascii="Book Antiqua" w:hAnsi="Book Antiqua"/>
          <w:szCs w:val="24"/>
          <w:lang w:val="es-ES"/>
        </w:rPr>
        <w:t xml:space="preserve">En conjunto, </w:t>
      </w:r>
      <w:r>
        <w:rPr>
          <w:rFonts w:ascii="Book Antiqua" w:hAnsi="Book Antiqua"/>
          <w:szCs w:val="24"/>
          <w:lang w:val="es-ES"/>
        </w:rPr>
        <w:t>la administración de</w:t>
      </w:r>
      <w:r w:rsidRPr="00714853">
        <w:rPr>
          <w:rFonts w:ascii="Book Antiqua" w:hAnsi="Book Antiqua"/>
          <w:szCs w:val="24"/>
          <w:lang w:val="es-ES"/>
        </w:rPr>
        <w:t xml:space="preserve">l presidente Donald J. Trump </w:t>
      </w:r>
      <w:r>
        <w:rPr>
          <w:rFonts w:ascii="Book Antiqua" w:hAnsi="Book Antiqua"/>
          <w:szCs w:val="24"/>
          <w:lang w:val="es-ES"/>
        </w:rPr>
        <w:t xml:space="preserve">sostiene que </w:t>
      </w:r>
      <w:r w:rsidRPr="00714853">
        <w:rPr>
          <w:rFonts w:ascii="Book Antiqua" w:hAnsi="Book Antiqua"/>
          <w:szCs w:val="24"/>
          <w:lang w:val="es-ES"/>
        </w:rPr>
        <w:t>estas políticas buscan reforzar la soberanía económica y la seguridad nacional de Estados Unidos, ejerciendo presión sobre los países que</w:t>
      </w:r>
      <w:r>
        <w:rPr>
          <w:rFonts w:ascii="Book Antiqua" w:hAnsi="Book Antiqua"/>
          <w:szCs w:val="24"/>
          <w:lang w:val="es-ES"/>
        </w:rPr>
        <w:t xml:space="preserve"> señalan</w:t>
      </w:r>
      <w:r w:rsidRPr="00714853">
        <w:rPr>
          <w:rFonts w:ascii="Book Antiqua" w:hAnsi="Book Antiqua"/>
          <w:szCs w:val="24"/>
          <w:lang w:val="es-ES"/>
        </w:rPr>
        <w:t xml:space="preserve"> han facilitado el tráfico de drogas y el crimen organizado, además de proteger sectores estratégicos de la industria nacional.</w:t>
      </w:r>
    </w:p>
    <w:p w14:paraId="3502976C" w14:textId="77777777" w:rsidR="00714853" w:rsidRPr="00714853" w:rsidRDefault="00714853" w:rsidP="00714853">
      <w:pPr>
        <w:ind w:firstLine="360"/>
        <w:jc w:val="both"/>
        <w:rPr>
          <w:rFonts w:ascii="Book Antiqua" w:hAnsi="Book Antiqua"/>
          <w:szCs w:val="24"/>
          <w:lang w:val="es-ES"/>
        </w:rPr>
      </w:pPr>
    </w:p>
    <w:p w14:paraId="3F77CE6B" w14:textId="49DADAA0" w:rsidR="00714853" w:rsidRPr="00714853" w:rsidRDefault="00714853" w:rsidP="00714853">
      <w:pPr>
        <w:ind w:firstLine="360"/>
        <w:jc w:val="both"/>
        <w:rPr>
          <w:rFonts w:ascii="Book Antiqua" w:hAnsi="Book Antiqua"/>
          <w:szCs w:val="24"/>
          <w:lang w:val="es-ES"/>
        </w:rPr>
      </w:pPr>
      <w:r w:rsidRPr="00714853">
        <w:rPr>
          <w:rFonts w:ascii="Book Antiqua" w:hAnsi="Book Antiqua"/>
          <w:szCs w:val="24"/>
          <w:lang w:val="es-ES"/>
        </w:rPr>
        <w:t xml:space="preserve">Sin embargo, estas políticas han generado críticas debido a la posibilidad de que provoquen un efecto inflacionario, aumentando los precios para los consumidores y reduciendo las ganancias de las empresas. Economistas advierten que los aranceles </w:t>
      </w:r>
      <w:r w:rsidR="0098590F">
        <w:rPr>
          <w:rFonts w:ascii="Book Antiqua" w:hAnsi="Book Antiqua"/>
          <w:szCs w:val="24"/>
          <w:lang w:val="es-ES"/>
        </w:rPr>
        <w:t>pudieran</w:t>
      </w:r>
      <w:r w:rsidRPr="00714853">
        <w:rPr>
          <w:rFonts w:ascii="Book Antiqua" w:hAnsi="Book Antiqua"/>
          <w:szCs w:val="24"/>
          <w:lang w:val="es-ES"/>
        </w:rPr>
        <w:t xml:space="preserve"> elevar los costos de producción y, en consecuencia, los precios al consumidor, contribuyendo a la inflación</w:t>
      </w:r>
      <w:r w:rsidR="0098590F">
        <w:rPr>
          <w:rFonts w:ascii="Book Antiqua" w:hAnsi="Book Antiqua"/>
          <w:szCs w:val="24"/>
          <w:lang w:val="es-ES"/>
        </w:rPr>
        <w:t xml:space="preserve"> actual</w:t>
      </w:r>
      <w:r w:rsidRPr="00714853">
        <w:rPr>
          <w:rFonts w:ascii="Book Antiqua" w:hAnsi="Book Antiqua"/>
          <w:szCs w:val="24"/>
          <w:lang w:val="es-ES"/>
        </w:rPr>
        <w:t xml:space="preserve">. Según la </w:t>
      </w:r>
      <w:proofErr w:type="spellStart"/>
      <w:r w:rsidRPr="00714853">
        <w:rPr>
          <w:rFonts w:ascii="Book Antiqua" w:hAnsi="Book Antiqua"/>
          <w:szCs w:val="24"/>
          <w:lang w:val="es-ES"/>
        </w:rPr>
        <w:t>Associated</w:t>
      </w:r>
      <w:proofErr w:type="spellEnd"/>
      <w:r w:rsidRPr="00714853">
        <w:rPr>
          <w:rFonts w:ascii="Book Antiqua" w:hAnsi="Book Antiqua"/>
          <w:szCs w:val="24"/>
          <w:lang w:val="es-ES"/>
        </w:rPr>
        <w:t xml:space="preserve"> </w:t>
      </w:r>
      <w:proofErr w:type="spellStart"/>
      <w:r w:rsidRPr="00714853">
        <w:rPr>
          <w:rFonts w:ascii="Book Antiqua" w:hAnsi="Book Antiqua"/>
          <w:szCs w:val="24"/>
          <w:lang w:val="es-ES"/>
        </w:rPr>
        <w:t>Press</w:t>
      </w:r>
      <w:proofErr w:type="spellEnd"/>
      <w:r w:rsidRPr="00714853">
        <w:rPr>
          <w:rFonts w:ascii="Book Antiqua" w:hAnsi="Book Antiqua"/>
          <w:szCs w:val="24"/>
          <w:lang w:val="es-ES"/>
        </w:rPr>
        <w:t xml:space="preserve">, </w:t>
      </w:r>
      <w:r>
        <w:rPr>
          <w:rFonts w:ascii="Book Antiqua" w:hAnsi="Book Antiqua"/>
          <w:szCs w:val="24"/>
          <w:lang w:val="es-ES"/>
        </w:rPr>
        <w:t>“</w:t>
      </w:r>
      <w:r w:rsidRPr="00714853">
        <w:rPr>
          <w:rFonts w:ascii="Book Antiqua" w:hAnsi="Book Antiqua"/>
          <w:szCs w:val="24"/>
          <w:lang w:val="es-ES"/>
        </w:rPr>
        <w:t>economistas advierten que estos aranceles podrían llevar a precios más altos e inflación, mientras que Trump insiste en que protegerán las industrias estadounidenses y aumentarán los ingresos</w:t>
      </w:r>
      <w:r>
        <w:rPr>
          <w:rFonts w:ascii="Book Antiqua" w:hAnsi="Book Antiqua"/>
          <w:szCs w:val="24"/>
          <w:lang w:val="es-ES"/>
        </w:rPr>
        <w:t>”</w:t>
      </w:r>
      <w:r w:rsidRPr="00714853">
        <w:rPr>
          <w:rFonts w:ascii="Book Antiqua" w:hAnsi="Book Antiqua"/>
          <w:szCs w:val="24"/>
          <w:lang w:val="es-ES"/>
        </w:rPr>
        <w:t xml:space="preserve">. </w:t>
      </w:r>
    </w:p>
    <w:p w14:paraId="7236C3F2" w14:textId="77777777" w:rsidR="00714853" w:rsidRPr="00714853" w:rsidRDefault="00714853" w:rsidP="00714853">
      <w:pPr>
        <w:ind w:firstLine="360"/>
        <w:jc w:val="both"/>
        <w:rPr>
          <w:rFonts w:ascii="Book Antiqua" w:hAnsi="Book Antiqua"/>
          <w:szCs w:val="24"/>
          <w:lang w:val="es-ES"/>
        </w:rPr>
      </w:pPr>
    </w:p>
    <w:p w14:paraId="2885D006" w14:textId="094E0518" w:rsidR="00E66A50" w:rsidRPr="0098590F" w:rsidRDefault="0098590F" w:rsidP="0098590F">
      <w:pPr>
        <w:ind w:firstLine="360"/>
        <w:jc w:val="both"/>
        <w:rPr>
          <w:rFonts w:ascii="Book Antiqua" w:hAnsi="Book Antiqua"/>
          <w:szCs w:val="24"/>
          <w:lang w:val="es-ES"/>
        </w:rPr>
      </w:pPr>
      <w:r>
        <w:rPr>
          <w:rFonts w:ascii="Book Antiqua" w:hAnsi="Book Antiqua"/>
          <w:szCs w:val="24"/>
          <w:lang w:val="es-ES"/>
        </w:rPr>
        <w:lastRenderedPageBreak/>
        <w:t xml:space="preserve">Ciertamente </w:t>
      </w:r>
      <w:r w:rsidR="00714853" w:rsidRPr="00714853">
        <w:rPr>
          <w:rFonts w:ascii="Book Antiqua" w:hAnsi="Book Antiqua"/>
          <w:szCs w:val="24"/>
          <w:lang w:val="es-ES"/>
        </w:rPr>
        <w:t>Puerto Rico no es</w:t>
      </w:r>
      <w:r>
        <w:rPr>
          <w:rFonts w:ascii="Book Antiqua" w:hAnsi="Book Antiqua"/>
          <w:szCs w:val="24"/>
          <w:lang w:val="es-ES"/>
        </w:rPr>
        <w:t>tá</w:t>
      </w:r>
      <w:r w:rsidR="00714853" w:rsidRPr="00714853">
        <w:rPr>
          <w:rFonts w:ascii="Book Antiqua" w:hAnsi="Book Antiqua"/>
          <w:szCs w:val="24"/>
          <w:lang w:val="es-ES"/>
        </w:rPr>
        <w:t xml:space="preserve"> </w:t>
      </w:r>
      <w:r>
        <w:rPr>
          <w:rFonts w:ascii="Book Antiqua" w:hAnsi="Book Antiqua"/>
          <w:szCs w:val="24"/>
          <w:lang w:val="es-ES"/>
        </w:rPr>
        <w:t>exento de que tal efecto inflacionario pudiera ocurrir</w:t>
      </w:r>
      <w:r w:rsidR="00714853" w:rsidRPr="00714853">
        <w:rPr>
          <w:rFonts w:ascii="Book Antiqua" w:hAnsi="Book Antiqua"/>
          <w:szCs w:val="24"/>
          <w:lang w:val="es-ES"/>
        </w:rPr>
        <w:t>. Aunque existe cierta incertidumbre sobre los efectos de estas tarifas en los estados y territorios, en Puerto Rico debemos prepararnos y adoptar aquellas medidas necesarias para paliar la posibilidad de inflación sobre ciertos productos que ya han sido impactados por el aumento de precios en los últimos años. Dado que Puerto Rico depende en gran medida de bienes importados, cualquier incremento en los costos de manufactura y transporte podría reflejarse en los precios finales para los consumidores y en el desempeño económico del sector comercial e industrial de la isla.</w:t>
      </w:r>
    </w:p>
    <w:p w14:paraId="1D5826D5" w14:textId="77777777" w:rsidR="000B7BAC" w:rsidRPr="00F96942" w:rsidRDefault="000B7BAC" w:rsidP="000B7BAC">
      <w:pPr>
        <w:ind w:firstLine="360"/>
        <w:jc w:val="both"/>
        <w:rPr>
          <w:rFonts w:ascii="Book Antiqua" w:hAnsi="Book Antiqua"/>
          <w:lang w:val="es-ES_tradnl"/>
        </w:rPr>
      </w:pPr>
    </w:p>
    <w:p w14:paraId="2EAF2268" w14:textId="701E7BA6" w:rsidR="00D66A23" w:rsidRDefault="001052F9" w:rsidP="000B7BAC">
      <w:pPr>
        <w:ind w:firstLine="360"/>
        <w:jc w:val="both"/>
        <w:rPr>
          <w:rFonts w:ascii="Book Antiqua" w:hAnsi="Book Antiqua"/>
          <w:lang w:val="es-ES_tradnl"/>
        </w:rPr>
      </w:pPr>
      <w:r w:rsidRPr="008A697F">
        <w:rPr>
          <w:rFonts w:ascii="Book Antiqua" w:hAnsi="Book Antiqua"/>
          <w:lang w:val="es-ES_tradnl"/>
        </w:rPr>
        <w:t>Considerando lo anterior</w:t>
      </w:r>
      <w:r w:rsidR="00E66A50" w:rsidRPr="008A697F">
        <w:rPr>
          <w:rFonts w:ascii="Book Antiqua" w:hAnsi="Book Antiqua"/>
          <w:lang w:val="es-ES_tradnl"/>
        </w:rPr>
        <w:t>, esta Asamblea Legislativa</w:t>
      </w:r>
      <w:r w:rsidR="00D64B31" w:rsidRPr="008A697F">
        <w:rPr>
          <w:rFonts w:ascii="Book Antiqua" w:hAnsi="Book Antiqua"/>
          <w:lang w:val="es-ES_tradnl"/>
        </w:rPr>
        <w:t xml:space="preserve"> </w:t>
      </w:r>
      <w:r w:rsidR="00D66A23" w:rsidRPr="008A697F">
        <w:rPr>
          <w:rFonts w:ascii="Book Antiqua" w:hAnsi="Book Antiqua"/>
          <w:lang w:val="es-ES_tradnl"/>
        </w:rPr>
        <w:t xml:space="preserve">entiende </w:t>
      </w:r>
      <w:r w:rsidRPr="008A697F">
        <w:rPr>
          <w:rFonts w:ascii="Book Antiqua" w:hAnsi="Book Antiqua"/>
          <w:lang w:val="es-ES_tradnl"/>
        </w:rPr>
        <w:t xml:space="preserve">meritorio </w:t>
      </w:r>
      <w:r w:rsidR="00D66A23" w:rsidRPr="008A697F">
        <w:rPr>
          <w:rFonts w:ascii="Book Antiqua" w:hAnsi="Book Antiqua"/>
          <w:lang w:val="es-ES_tradnl"/>
        </w:rPr>
        <w:t>que</w:t>
      </w:r>
      <w:r w:rsidRPr="008A697F">
        <w:rPr>
          <w:rFonts w:ascii="Book Antiqua" w:hAnsi="Book Antiqua"/>
          <w:lang w:val="es-ES_tradnl"/>
        </w:rPr>
        <w:t xml:space="preserve"> se </w:t>
      </w:r>
      <w:r w:rsidR="009C4D57">
        <w:rPr>
          <w:rFonts w:ascii="Book Antiqua" w:hAnsi="Book Antiqua"/>
          <w:lang w:val="es-ES_tradnl"/>
        </w:rPr>
        <w:t xml:space="preserve">investiguen las consecuencias que pudieran tener dichas tarifas arancelarias y, de ser necesario, se </w:t>
      </w:r>
      <w:r w:rsidR="00082AE0" w:rsidRPr="008A697F">
        <w:rPr>
          <w:rFonts w:ascii="Book Antiqua" w:hAnsi="Book Antiqua"/>
          <w:lang w:val="es-ES_tradnl"/>
        </w:rPr>
        <w:t>a</w:t>
      </w:r>
      <w:r w:rsidRPr="008A697F">
        <w:rPr>
          <w:rFonts w:ascii="Book Antiqua" w:hAnsi="Book Antiqua"/>
          <w:lang w:val="es-ES_tradnl"/>
        </w:rPr>
        <w:t xml:space="preserve">dopte legislación para que el Gobierno de Puerto Rico tenga aquellas herramientas necesarias disponibles para contrarrestar cualquier efecto inflacionario en aquellos productos afectados por estas tarifas, sin </w:t>
      </w:r>
      <w:r w:rsidR="00082AE0" w:rsidRPr="008A697F">
        <w:rPr>
          <w:rFonts w:ascii="Book Antiqua" w:hAnsi="Book Antiqua"/>
          <w:lang w:val="es-ES_tradnl"/>
        </w:rPr>
        <w:t>menoscabar</w:t>
      </w:r>
      <w:r w:rsidRPr="008A697F">
        <w:rPr>
          <w:rFonts w:ascii="Book Antiqua" w:hAnsi="Book Antiqua"/>
          <w:lang w:val="es-ES_tradnl"/>
        </w:rPr>
        <w:t xml:space="preserve"> los recaudos del erario, manteniendo así un balance adecuado entre el impacto en las empresas y el consumidor y la captación de los </w:t>
      </w:r>
      <w:r w:rsidR="00082AE0" w:rsidRPr="008A697F">
        <w:rPr>
          <w:rFonts w:ascii="Book Antiqua" w:hAnsi="Book Antiqua"/>
          <w:lang w:val="es-ES_tradnl"/>
        </w:rPr>
        <w:t>recursos</w:t>
      </w:r>
      <w:r w:rsidRPr="008A697F">
        <w:rPr>
          <w:rFonts w:ascii="Book Antiqua" w:hAnsi="Book Antiqua"/>
          <w:lang w:val="es-ES_tradnl"/>
        </w:rPr>
        <w:t xml:space="preserve"> del gobierno</w:t>
      </w:r>
      <w:r w:rsidR="00AA46B1" w:rsidRPr="008A697F">
        <w:rPr>
          <w:rFonts w:ascii="Book Antiqua" w:hAnsi="Book Antiqua"/>
          <w:lang w:val="es-ES_tradnl"/>
        </w:rPr>
        <w:t>.</w:t>
      </w:r>
    </w:p>
    <w:p w14:paraId="1DE6D424" w14:textId="77777777" w:rsidR="000B7BAC" w:rsidRPr="00633921" w:rsidRDefault="000B7BAC" w:rsidP="005207D8">
      <w:pPr>
        <w:jc w:val="both"/>
        <w:rPr>
          <w:rFonts w:ascii="Book Antiqua" w:hAnsi="Book Antiqua"/>
          <w:lang w:val="es-ES_tradnl"/>
        </w:rPr>
      </w:pPr>
    </w:p>
    <w:p w14:paraId="39AC1A72" w14:textId="3472B0FD" w:rsidR="00D67A3B" w:rsidRDefault="000D688D" w:rsidP="000B7BAC">
      <w:pPr>
        <w:spacing w:line="480" w:lineRule="auto"/>
        <w:rPr>
          <w:rFonts w:ascii="Book Antiqua" w:hAnsi="Book Antiqua"/>
          <w:i/>
          <w:lang w:val="es-ES_tradnl"/>
        </w:rPr>
      </w:pPr>
      <w:r w:rsidRPr="003622F4">
        <w:rPr>
          <w:rFonts w:ascii="Book Antiqua" w:hAnsi="Book Antiqua"/>
          <w:i/>
          <w:caps/>
          <w:szCs w:val="24"/>
          <w:lang w:val="es-PR"/>
        </w:rPr>
        <w:t>resuélvese</w:t>
      </w:r>
      <w:r w:rsidR="00D67A3B">
        <w:rPr>
          <w:rFonts w:ascii="Book Antiqua" w:hAnsi="Book Antiqua"/>
          <w:i/>
          <w:lang w:val="es-ES_tradnl"/>
        </w:rPr>
        <w:t xml:space="preserve"> POR LA </w:t>
      </w:r>
      <w:r w:rsidRPr="003622F4">
        <w:rPr>
          <w:rFonts w:ascii="Book Antiqua" w:hAnsi="Book Antiqua"/>
          <w:i/>
          <w:szCs w:val="24"/>
          <w:lang w:val="es-PR"/>
        </w:rPr>
        <w:t>CÁMARA DE REPRESENTANTES DE PUERTO RICO</w:t>
      </w:r>
      <w:r w:rsidR="00D67A3B">
        <w:rPr>
          <w:rFonts w:ascii="Book Antiqua" w:hAnsi="Book Antiqua"/>
          <w:i/>
          <w:lang w:val="es-ES_tradnl"/>
        </w:rPr>
        <w:t>:</w:t>
      </w:r>
    </w:p>
    <w:p w14:paraId="1A7F62D4" w14:textId="77777777" w:rsidR="00D67A3B" w:rsidRDefault="00D67A3B" w:rsidP="00D67A3B">
      <w:pPr>
        <w:spacing w:line="480" w:lineRule="auto"/>
        <w:jc w:val="both"/>
        <w:rPr>
          <w:rFonts w:ascii="Book Antiqua" w:hAnsi="Book Antiqua"/>
          <w:lang w:val="es-ES_tradnl"/>
        </w:rPr>
        <w:sectPr w:rsidR="00D67A3B">
          <w:headerReference w:type="default" r:id="rId11"/>
          <w:type w:val="continuous"/>
          <w:pgSz w:w="12240" w:h="15840" w:code="1"/>
          <w:pgMar w:top="1440" w:right="1440" w:bottom="1440" w:left="1440" w:header="720" w:footer="720" w:gutter="0"/>
          <w:cols w:space="720"/>
          <w:titlePg/>
        </w:sectPr>
      </w:pPr>
    </w:p>
    <w:p w14:paraId="22C1AEDB" w14:textId="28C72A54" w:rsidR="005A4114" w:rsidRDefault="00395DC4" w:rsidP="00D67A3B">
      <w:pPr>
        <w:spacing w:line="480" w:lineRule="auto"/>
        <w:ind w:firstLine="360"/>
        <w:jc w:val="both"/>
        <w:rPr>
          <w:rFonts w:ascii="Book Antiqua" w:hAnsi="Book Antiqua"/>
          <w:lang w:val="es-ES_tradnl"/>
        </w:rPr>
      </w:pPr>
      <w:r>
        <w:rPr>
          <w:rFonts w:ascii="Book Antiqua" w:hAnsi="Book Antiqua"/>
          <w:lang w:val="es-ES_tradnl"/>
        </w:rPr>
        <w:t xml:space="preserve">Sección 1.- </w:t>
      </w:r>
      <w:r w:rsidR="000D688D">
        <w:rPr>
          <w:rFonts w:ascii="Book Antiqua" w:hAnsi="Book Antiqua"/>
          <w:lang w:val="es-ES_tradnl"/>
        </w:rPr>
        <w:t xml:space="preserve">Se ordena a la </w:t>
      </w:r>
      <w:r w:rsidR="00852CB8" w:rsidRPr="00473C8D">
        <w:rPr>
          <w:rFonts w:ascii="Book Antiqua" w:hAnsi="Book Antiqua"/>
          <w:lang w:val="es-ES_tradnl"/>
        </w:rPr>
        <w:t>Comisión de Desarrollo Económico</w:t>
      </w:r>
      <w:r w:rsidR="00852CB8">
        <w:rPr>
          <w:rFonts w:ascii="Book Antiqua" w:hAnsi="Book Antiqua"/>
          <w:lang w:val="es-ES_tradnl"/>
        </w:rPr>
        <w:t xml:space="preserve"> </w:t>
      </w:r>
      <w:r w:rsidR="00852CB8" w:rsidRPr="00B4739C">
        <w:rPr>
          <w:rFonts w:ascii="Book Antiqua" w:hAnsi="Book Antiqua"/>
          <w:szCs w:val="24"/>
          <w:lang w:val="es-PR"/>
        </w:rPr>
        <w:t>de la Cámara de Representantes de Puerto Rico</w:t>
      </w:r>
      <w:r w:rsidR="00852CB8">
        <w:rPr>
          <w:rFonts w:ascii="Book Antiqua" w:hAnsi="Book Antiqua"/>
          <w:lang w:val="es-ES_tradnl"/>
        </w:rPr>
        <w:t xml:space="preserve"> </w:t>
      </w:r>
      <w:r w:rsidR="000D688D">
        <w:rPr>
          <w:rFonts w:ascii="Book Antiqua" w:hAnsi="Book Antiqua"/>
          <w:lang w:val="es-ES_tradnl"/>
        </w:rPr>
        <w:t>a realizar una investigación exhaustiva sobre el impacto económico, si alguno, que pudieran tener</w:t>
      </w:r>
      <w:r w:rsidR="000D688D" w:rsidRPr="000D688D">
        <w:rPr>
          <w:rFonts w:ascii="Book Antiqua" w:hAnsi="Book Antiqua"/>
          <w:szCs w:val="24"/>
          <w:lang w:val="es-ES"/>
        </w:rPr>
        <w:t xml:space="preserve"> </w:t>
      </w:r>
      <w:r w:rsidR="000D688D">
        <w:rPr>
          <w:rFonts w:ascii="Book Antiqua" w:hAnsi="Book Antiqua"/>
          <w:szCs w:val="24"/>
          <w:lang w:val="es-ES"/>
        </w:rPr>
        <w:t>en productos y bienes importados hacia Puerto Rico</w:t>
      </w:r>
      <w:r w:rsidR="000D688D">
        <w:rPr>
          <w:rFonts w:ascii="Book Antiqua" w:hAnsi="Book Antiqua"/>
          <w:lang w:val="es-ES_tradnl"/>
        </w:rPr>
        <w:t xml:space="preserve"> las tarifas arancelarias anunciadas por el </w:t>
      </w:r>
      <w:r w:rsidR="000D688D" w:rsidRPr="00714853">
        <w:rPr>
          <w:rFonts w:ascii="Book Antiqua" w:hAnsi="Book Antiqua"/>
          <w:szCs w:val="24"/>
          <w:lang w:val="es-ES"/>
        </w:rPr>
        <w:t>presidente Donald J. Trump</w:t>
      </w:r>
      <w:r w:rsidR="000D688D">
        <w:rPr>
          <w:rFonts w:ascii="Book Antiqua" w:hAnsi="Book Antiqua"/>
          <w:szCs w:val="24"/>
          <w:lang w:val="es-ES"/>
        </w:rPr>
        <w:t xml:space="preserve"> a países como </w:t>
      </w:r>
      <w:r w:rsidR="000D688D" w:rsidRPr="00714853">
        <w:rPr>
          <w:rFonts w:ascii="Book Antiqua" w:hAnsi="Book Antiqua"/>
          <w:szCs w:val="24"/>
          <w:lang w:val="es-ES"/>
        </w:rPr>
        <w:t>Canadá, México y China</w:t>
      </w:r>
      <w:r w:rsidR="000D688D">
        <w:rPr>
          <w:rFonts w:ascii="Book Antiqua" w:hAnsi="Book Antiqua"/>
          <w:lang w:val="es-ES_tradnl"/>
        </w:rPr>
        <w:t>.</w:t>
      </w:r>
    </w:p>
    <w:p w14:paraId="1845D799" w14:textId="7458F018" w:rsidR="000D688D" w:rsidRDefault="005A4114" w:rsidP="00D67A3B">
      <w:pPr>
        <w:spacing w:line="480" w:lineRule="auto"/>
        <w:ind w:firstLine="360"/>
        <w:jc w:val="both"/>
        <w:rPr>
          <w:rFonts w:ascii="Book Antiqua" w:hAnsi="Book Antiqua"/>
          <w:lang w:val="es-PR"/>
        </w:rPr>
      </w:pPr>
      <w:r>
        <w:rPr>
          <w:rFonts w:ascii="Book Antiqua" w:hAnsi="Book Antiqua"/>
          <w:lang w:val="es-PR"/>
        </w:rPr>
        <w:t xml:space="preserve">Sección 2.- </w:t>
      </w:r>
      <w:r w:rsidR="000D688D" w:rsidRPr="000D688D">
        <w:rPr>
          <w:rFonts w:ascii="Book Antiqua" w:hAnsi="Book Antiqua"/>
          <w:lang w:val="es-PR"/>
        </w:rPr>
        <w:t xml:space="preserve">La comisión </w:t>
      </w:r>
      <w:r w:rsidR="000D688D">
        <w:rPr>
          <w:rFonts w:ascii="Book Antiqua" w:hAnsi="Book Antiqua"/>
          <w:lang w:val="es-PR"/>
        </w:rPr>
        <w:t>tendrá la potesta</w:t>
      </w:r>
      <w:r w:rsidR="0093550E">
        <w:rPr>
          <w:rFonts w:ascii="Book Antiqua" w:hAnsi="Book Antiqua"/>
          <w:lang w:val="es-PR"/>
        </w:rPr>
        <w:t>d</w:t>
      </w:r>
      <w:r w:rsidR="000D688D">
        <w:rPr>
          <w:rFonts w:ascii="Book Antiqua" w:hAnsi="Book Antiqua"/>
          <w:lang w:val="es-PR"/>
        </w:rPr>
        <w:t xml:space="preserve"> de presentar informes</w:t>
      </w:r>
      <w:r w:rsidR="000D688D" w:rsidRPr="000D688D">
        <w:rPr>
          <w:rFonts w:ascii="Book Antiqua" w:hAnsi="Book Antiqua"/>
          <w:lang w:val="es-PR"/>
        </w:rPr>
        <w:t xml:space="preserve"> parciales, que incluyan un resumen de los hallazgos, conclusiones y recomendaciones, durante el transcurso de su investigación. </w:t>
      </w:r>
    </w:p>
    <w:p w14:paraId="734F32BE" w14:textId="6CECF8E9" w:rsidR="005A4114" w:rsidRDefault="000D688D" w:rsidP="00D67A3B">
      <w:pPr>
        <w:spacing w:line="480" w:lineRule="auto"/>
        <w:ind w:firstLine="360"/>
        <w:jc w:val="both"/>
        <w:rPr>
          <w:rFonts w:ascii="Book Antiqua" w:hAnsi="Book Antiqua"/>
          <w:lang w:val="es-ES_tradnl"/>
        </w:rPr>
      </w:pPr>
      <w:r>
        <w:rPr>
          <w:rFonts w:ascii="Book Antiqua" w:hAnsi="Book Antiqua"/>
          <w:lang w:val="es-PR"/>
        </w:rPr>
        <w:t xml:space="preserve">Sección 3.- La comisión deberá </w:t>
      </w:r>
      <w:r w:rsidRPr="000D688D">
        <w:rPr>
          <w:rFonts w:ascii="Book Antiqua" w:hAnsi="Book Antiqua"/>
          <w:lang w:val="es-PR"/>
        </w:rPr>
        <w:t>rendir un informe final</w:t>
      </w:r>
      <w:r>
        <w:rPr>
          <w:rFonts w:ascii="Book Antiqua" w:hAnsi="Book Antiqua"/>
          <w:lang w:val="es-PR"/>
        </w:rPr>
        <w:t xml:space="preserve">, que contenga sus </w:t>
      </w:r>
      <w:r w:rsidRPr="000D688D">
        <w:rPr>
          <w:rFonts w:ascii="Book Antiqua" w:hAnsi="Book Antiqua"/>
          <w:lang w:val="es-PR"/>
        </w:rPr>
        <w:t>hallazgos, conclusiones y recomendaciones</w:t>
      </w:r>
      <w:r>
        <w:rPr>
          <w:rFonts w:ascii="Book Antiqua" w:hAnsi="Book Antiqua"/>
          <w:lang w:val="es-PR"/>
        </w:rPr>
        <w:t xml:space="preserve"> finales</w:t>
      </w:r>
      <w:r w:rsidRPr="000D688D">
        <w:rPr>
          <w:rFonts w:ascii="Book Antiqua" w:hAnsi="Book Antiqua"/>
          <w:lang w:val="es-PR"/>
        </w:rPr>
        <w:t xml:space="preserve">, en o antes de que culmine la </w:t>
      </w:r>
      <w:r>
        <w:rPr>
          <w:rFonts w:ascii="Book Antiqua" w:hAnsi="Book Antiqua"/>
          <w:lang w:val="es-PR"/>
        </w:rPr>
        <w:t>Segunda</w:t>
      </w:r>
      <w:r w:rsidRPr="000D688D">
        <w:rPr>
          <w:rFonts w:ascii="Book Antiqua" w:hAnsi="Book Antiqua"/>
          <w:lang w:val="es-PR"/>
        </w:rPr>
        <w:t xml:space="preserve"> Sesión Ordinaria de la </w:t>
      </w:r>
      <w:r>
        <w:rPr>
          <w:rFonts w:ascii="Book Antiqua" w:hAnsi="Book Antiqua"/>
          <w:lang w:val="es-PR"/>
        </w:rPr>
        <w:t>presente</w:t>
      </w:r>
      <w:r w:rsidRPr="000D688D">
        <w:rPr>
          <w:rFonts w:ascii="Book Antiqua" w:hAnsi="Book Antiqua"/>
          <w:lang w:val="es-PR"/>
        </w:rPr>
        <w:t>Asamblea Legislativa</w:t>
      </w:r>
      <w:r>
        <w:rPr>
          <w:rFonts w:ascii="Book Antiqua" w:hAnsi="Book Antiqua"/>
          <w:lang w:val="es-PR"/>
        </w:rPr>
        <w:t>.</w:t>
      </w:r>
    </w:p>
    <w:p w14:paraId="5AB7BD15" w14:textId="582FABB3" w:rsidR="00CB5E46" w:rsidRPr="000D688D" w:rsidRDefault="000D688D" w:rsidP="000D688D">
      <w:pPr>
        <w:spacing w:line="480" w:lineRule="auto"/>
        <w:ind w:firstLine="360"/>
        <w:jc w:val="both"/>
        <w:rPr>
          <w:rFonts w:ascii="Book Antiqua" w:hAnsi="Book Antiqua"/>
          <w:lang w:val="es-ES_tradnl"/>
        </w:rPr>
      </w:pPr>
      <w:r w:rsidRPr="00683AD9">
        <w:rPr>
          <w:rFonts w:ascii="Book Antiqua" w:hAnsi="Book Antiqua"/>
          <w:lang w:val="es-PR"/>
        </w:rPr>
        <w:lastRenderedPageBreak/>
        <w:t xml:space="preserve">Sección </w:t>
      </w:r>
      <w:r>
        <w:rPr>
          <w:rFonts w:ascii="Book Antiqua" w:hAnsi="Book Antiqua"/>
          <w:lang w:val="es-PR"/>
        </w:rPr>
        <w:t>4</w:t>
      </w:r>
      <w:r w:rsidRPr="00683AD9">
        <w:rPr>
          <w:rFonts w:ascii="Book Antiqua" w:hAnsi="Book Antiqua"/>
          <w:lang w:val="es-PR"/>
        </w:rPr>
        <w:t>.-Esta Resolución comenzará a regir inmediatamente después de su aprobación.</w:t>
      </w:r>
      <w:r w:rsidR="003C55BB">
        <w:rPr>
          <w:rFonts w:ascii="Book Antiqua" w:hAnsi="Book Antiqua"/>
          <w:lang w:val="es-PR"/>
        </w:rPr>
        <w:t xml:space="preserve"> </w:t>
      </w:r>
    </w:p>
    <w:sectPr w:rsidR="00CB5E46" w:rsidRPr="000D688D"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A0418" w14:textId="77777777" w:rsidR="00E66F0E" w:rsidRDefault="00E66F0E">
      <w:r>
        <w:separator/>
      </w:r>
    </w:p>
  </w:endnote>
  <w:endnote w:type="continuationSeparator" w:id="0">
    <w:p w14:paraId="1DB77FBF" w14:textId="77777777" w:rsidR="00E66F0E" w:rsidRDefault="00E6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9A217" w14:textId="77777777" w:rsidR="00E66F0E" w:rsidRDefault="00E66F0E">
      <w:r>
        <w:separator/>
      </w:r>
    </w:p>
  </w:footnote>
  <w:footnote w:type="continuationSeparator" w:id="0">
    <w:p w14:paraId="6E09CAD7" w14:textId="77777777" w:rsidR="00E66F0E" w:rsidRDefault="00E66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2976A9"/>
    <w:multiLevelType w:val="hybridMultilevel"/>
    <w:tmpl w:val="E31C40EC"/>
    <w:lvl w:ilvl="0" w:tplc="B7DAB324">
      <w:start w:val="4"/>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3"/>
  </w:num>
  <w:num w:numId="2" w16cid:durableId="1359889957">
    <w:abstractNumId w:val="0"/>
  </w:num>
  <w:num w:numId="3" w16cid:durableId="691539406">
    <w:abstractNumId w:val="2"/>
  </w:num>
  <w:num w:numId="4" w16cid:durableId="823349493">
    <w:abstractNumId w:val="5"/>
  </w:num>
  <w:num w:numId="5" w16cid:durableId="843593858">
    <w:abstractNumId w:val="4"/>
  </w:num>
  <w:num w:numId="6" w16cid:durableId="15696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174A9"/>
    <w:rsid w:val="00020BBB"/>
    <w:rsid w:val="00047475"/>
    <w:rsid w:val="0005293A"/>
    <w:rsid w:val="00056024"/>
    <w:rsid w:val="00061DD9"/>
    <w:rsid w:val="00072167"/>
    <w:rsid w:val="00082AE0"/>
    <w:rsid w:val="00095AE1"/>
    <w:rsid w:val="00096BDB"/>
    <w:rsid w:val="000A375B"/>
    <w:rsid w:val="000A52FA"/>
    <w:rsid w:val="000A6B6C"/>
    <w:rsid w:val="000B0DBB"/>
    <w:rsid w:val="000B4F5B"/>
    <w:rsid w:val="000B7BAC"/>
    <w:rsid w:val="000C48E0"/>
    <w:rsid w:val="000D688D"/>
    <w:rsid w:val="000D6FE0"/>
    <w:rsid w:val="000D7335"/>
    <w:rsid w:val="000E2EE3"/>
    <w:rsid w:val="001052F9"/>
    <w:rsid w:val="00111E71"/>
    <w:rsid w:val="00127C6A"/>
    <w:rsid w:val="00131487"/>
    <w:rsid w:val="00132D74"/>
    <w:rsid w:val="001363FE"/>
    <w:rsid w:val="00147B6D"/>
    <w:rsid w:val="00154697"/>
    <w:rsid w:val="0017132B"/>
    <w:rsid w:val="00176EA3"/>
    <w:rsid w:val="0018593C"/>
    <w:rsid w:val="0019406A"/>
    <w:rsid w:val="001C523A"/>
    <w:rsid w:val="001F00CE"/>
    <w:rsid w:val="001F18E2"/>
    <w:rsid w:val="001F2FF8"/>
    <w:rsid w:val="001F4CA3"/>
    <w:rsid w:val="001F612A"/>
    <w:rsid w:val="0020203F"/>
    <w:rsid w:val="00203C74"/>
    <w:rsid w:val="00211396"/>
    <w:rsid w:val="00226AE6"/>
    <w:rsid w:val="00231B12"/>
    <w:rsid w:val="002353A1"/>
    <w:rsid w:val="00242345"/>
    <w:rsid w:val="00245416"/>
    <w:rsid w:val="00245B34"/>
    <w:rsid w:val="002522A3"/>
    <w:rsid w:val="00257246"/>
    <w:rsid w:val="00263355"/>
    <w:rsid w:val="00273792"/>
    <w:rsid w:val="00280654"/>
    <w:rsid w:val="00281EB6"/>
    <w:rsid w:val="002A0EC2"/>
    <w:rsid w:val="002B0092"/>
    <w:rsid w:val="002C7670"/>
    <w:rsid w:val="002D4AC8"/>
    <w:rsid w:val="002E0C48"/>
    <w:rsid w:val="00301DA5"/>
    <w:rsid w:val="00306198"/>
    <w:rsid w:val="00320D78"/>
    <w:rsid w:val="00340317"/>
    <w:rsid w:val="003622F4"/>
    <w:rsid w:val="00377560"/>
    <w:rsid w:val="00380FE5"/>
    <w:rsid w:val="003924DD"/>
    <w:rsid w:val="003942C0"/>
    <w:rsid w:val="00394FCB"/>
    <w:rsid w:val="00395DC4"/>
    <w:rsid w:val="003963F4"/>
    <w:rsid w:val="003B5254"/>
    <w:rsid w:val="003B75A6"/>
    <w:rsid w:val="003C55BB"/>
    <w:rsid w:val="003E11B3"/>
    <w:rsid w:val="003E77D2"/>
    <w:rsid w:val="004061CA"/>
    <w:rsid w:val="00415689"/>
    <w:rsid w:val="0043506C"/>
    <w:rsid w:val="004440CB"/>
    <w:rsid w:val="004713D2"/>
    <w:rsid w:val="00473C8D"/>
    <w:rsid w:val="00486508"/>
    <w:rsid w:val="00495E08"/>
    <w:rsid w:val="004B3A63"/>
    <w:rsid w:val="004D0320"/>
    <w:rsid w:val="004D6286"/>
    <w:rsid w:val="004F4030"/>
    <w:rsid w:val="0051179D"/>
    <w:rsid w:val="005207D8"/>
    <w:rsid w:val="00521639"/>
    <w:rsid w:val="00532BB7"/>
    <w:rsid w:val="005332E4"/>
    <w:rsid w:val="0053550C"/>
    <w:rsid w:val="0055033F"/>
    <w:rsid w:val="00555018"/>
    <w:rsid w:val="00562CA2"/>
    <w:rsid w:val="005723DC"/>
    <w:rsid w:val="00575462"/>
    <w:rsid w:val="00584370"/>
    <w:rsid w:val="005A286A"/>
    <w:rsid w:val="005A4114"/>
    <w:rsid w:val="005E0DC8"/>
    <w:rsid w:val="005F26F0"/>
    <w:rsid w:val="00604534"/>
    <w:rsid w:val="006210DC"/>
    <w:rsid w:val="00633921"/>
    <w:rsid w:val="0063593F"/>
    <w:rsid w:val="0064349D"/>
    <w:rsid w:val="006459AA"/>
    <w:rsid w:val="00645CAA"/>
    <w:rsid w:val="00651163"/>
    <w:rsid w:val="00685549"/>
    <w:rsid w:val="00686EFC"/>
    <w:rsid w:val="006A54B8"/>
    <w:rsid w:val="006B7365"/>
    <w:rsid w:val="006B7D88"/>
    <w:rsid w:val="006C2D81"/>
    <w:rsid w:val="006C7DF8"/>
    <w:rsid w:val="006F7098"/>
    <w:rsid w:val="007038F5"/>
    <w:rsid w:val="00706A0B"/>
    <w:rsid w:val="00714853"/>
    <w:rsid w:val="007268E1"/>
    <w:rsid w:val="007339B1"/>
    <w:rsid w:val="00736A4F"/>
    <w:rsid w:val="00750FC8"/>
    <w:rsid w:val="007533D0"/>
    <w:rsid w:val="00755069"/>
    <w:rsid w:val="0078470E"/>
    <w:rsid w:val="007A3911"/>
    <w:rsid w:val="007B0660"/>
    <w:rsid w:val="007C2773"/>
    <w:rsid w:val="007C45C1"/>
    <w:rsid w:val="007D7D87"/>
    <w:rsid w:val="007E3868"/>
    <w:rsid w:val="0081187D"/>
    <w:rsid w:val="00820924"/>
    <w:rsid w:val="00820C41"/>
    <w:rsid w:val="00836E6E"/>
    <w:rsid w:val="00850256"/>
    <w:rsid w:val="00852CB8"/>
    <w:rsid w:val="00875F7B"/>
    <w:rsid w:val="008908E9"/>
    <w:rsid w:val="008A697F"/>
    <w:rsid w:val="008C0F72"/>
    <w:rsid w:val="008C50EA"/>
    <w:rsid w:val="008D4E03"/>
    <w:rsid w:val="008E2C13"/>
    <w:rsid w:val="0092070F"/>
    <w:rsid w:val="0093550E"/>
    <w:rsid w:val="0093686F"/>
    <w:rsid w:val="00936FAB"/>
    <w:rsid w:val="00942FD4"/>
    <w:rsid w:val="0094598C"/>
    <w:rsid w:val="009514FA"/>
    <w:rsid w:val="00951997"/>
    <w:rsid w:val="00953024"/>
    <w:rsid w:val="0098590F"/>
    <w:rsid w:val="00990352"/>
    <w:rsid w:val="009A037C"/>
    <w:rsid w:val="009A5CE0"/>
    <w:rsid w:val="009C4D57"/>
    <w:rsid w:val="009D2595"/>
    <w:rsid w:val="009F4FC7"/>
    <w:rsid w:val="009F5A1B"/>
    <w:rsid w:val="00A03405"/>
    <w:rsid w:val="00A05350"/>
    <w:rsid w:val="00A1360A"/>
    <w:rsid w:val="00A1528A"/>
    <w:rsid w:val="00A3109E"/>
    <w:rsid w:val="00A33918"/>
    <w:rsid w:val="00A649A7"/>
    <w:rsid w:val="00A75C08"/>
    <w:rsid w:val="00A75E48"/>
    <w:rsid w:val="00A7629F"/>
    <w:rsid w:val="00A865EB"/>
    <w:rsid w:val="00A967E7"/>
    <w:rsid w:val="00AA07B5"/>
    <w:rsid w:val="00AA46B1"/>
    <w:rsid w:val="00AE4698"/>
    <w:rsid w:val="00AF0497"/>
    <w:rsid w:val="00AF0B96"/>
    <w:rsid w:val="00AF0CEE"/>
    <w:rsid w:val="00B17817"/>
    <w:rsid w:val="00B323FE"/>
    <w:rsid w:val="00B41D2C"/>
    <w:rsid w:val="00B667AD"/>
    <w:rsid w:val="00B84C38"/>
    <w:rsid w:val="00B85C65"/>
    <w:rsid w:val="00B86C00"/>
    <w:rsid w:val="00B947F6"/>
    <w:rsid w:val="00B9518A"/>
    <w:rsid w:val="00B9587B"/>
    <w:rsid w:val="00BB1BBB"/>
    <w:rsid w:val="00BB7C42"/>
    <w:rsid w:val="00BC3A0F"/>
    <w:rsid w:val="00BC4D44"/>
    <w:rsid w:val="00BD0435"/>
    <w:rsid w:val="00BE45C3"/>
    <w:rsid w:val="00BF16AA"/>
    <w:rsid w:val="00C004F8"/>
    <w:rsid w:val="00C14432"/>
    <w:rsid w:val="00C2330C"/>
    <w:rsid w:val="00C354B8"/>
    <w:rsid w:val="00C418E1"/>
    <w:rsid w:val="00C43ADF"/>
    <w:rsid w:val="00C52517"/>
    <w:rsid w:val="00C554FB"/>
    <w:rsid w:val="00C57162"/>
    <w:rsid w:val="00C60715"/>
    <w:rsid w:val="00C60921"/>
    <w:rsid w:val="00C62936"/>
    <w:rsid w:val="00C64A66"/>
    <w:rsid w:val="00C653F2"/>
    <w:rsid w:val="00C66F4E"/>
    <w:rsid w:val="00C679E6"/>
    <w:rsid w:val="00C86D0F"/>
    <w:rsid w:val="00C908F9"/>
    <w:rsid w:val="00CA0917"/>
    <w:rsid w:val="00CA1099"/>
    <w:rsid w:val="00CB5E46"/>
    <w:rsid w:val="00CB6F3A"/>
    <w:rsid w:val="00D0765D"/>
    <w:rsid w:val="00D10593"/>
    <w:rsid w:val="00D35DD8"/>
    <w:rsid w:val="00D37AB9"/>
    <w:rsid w:val="00D417C2"/>
    <w:rsid w:val="00D444D7"/>
    <w:rsid w:val="00D60936"/>
    <w:rsid w:val="00D64B31"/>
    <w:rsid w:val="00D66A23"/>
    <w:rsid w:val="00D67A3B"/>
    <w:rsid w:val="00D709EB"/>
    <w:rsid w:val="00D74714"/>
    <w:rsid w:val="00D76E9B"/>
    <w:rsid w:val="00D77425"/>
    <w:rsid w:val="00D77E5A"/>
    <w:rsid w:val="00D81989"/>
    <w:rsid w:val="00D82F3F"/>
    <w:rsid w:val="00D921C6"/>
    <w:rsid w:val="00D958C2"/>
    <w:rsid w:val="00DA6A21"/>
    <w:rsid w:val="00DC42D0"/>
    <w:rsid w:val="00DC7A8D"/>
    <w:rsid w:val="00DD2583"/>
    <w:rsid w:val="00DD7411"/>
    <w:rsid w:val="00E04AB5"/>
    <w:rsid w:val="00E23430"/>
    <w:rsid w:val="00E36309"/>
    <w:rsid w:val="00E45DF3"/>
    <w:rsid w:val="00E50EEA"/>
    <w:rsid w:val="00E52F58"/>
    <w:rsid w:val="00E614E5"/>
    <w:rsid w:val="00E66A50"/>
    <w:rsid w:val="00E66F0E"/>
    <w:rsid w:val="00E8057A"/>
    <w:rsid w:val="00EA3237"/>
    <w:rsid w:val="00EB0B1A"/>
    <w:rsid w:val="00EB53A3"/>
    <w:rsid w:val="00EC26AA"/>
    <w:rsid w:val="00EC5D3B"/>
    <w:rsid w:val="00ED7A53"/>
    <w:rsid w:val="00EE4273"/>
    <w:rsid w:val="00EF7CC3"/>
    <w:rsid w:val="00F02004"/>
    <w:rsid w:val="00F02A23"/>
    <w:rsid w:val="00F042CB"/>
    <w:rsid w:val="00F60A20"/>
    <w:rsid w:val="00F90DA0"/>
    <w:rsid w:val="00F91854"/>
    <w:rsid w:val="00F96942"/>
    <w:rsid w:val="00FA5716"/>
    <w:rsid w:val="00FB3B50"/>
    <w:rsid w:val="00FC0A95"/>
    <w:rsid w:val="00FC3D9C"/>
    <w:rsid w:val="00FE4D7D"/>
    <w:rsid w:val="00FF0153"/>
    <w:rsid w:val="00FF0B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B978C58-6F65-4C4C-B800-1F1625853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7EC96F-11BC-4177-B2AB-F667B51E77E1}">
  <ds:schemaRefs>
    <ds:schemaRef ds:uri="http://schemas.microsoft.com/sharepoint/v3/contenttype/forms"/>
  </ds:schemaRefs>
</ds:datastoreItem>
</file>

<file path=customXml/itemProps4.xml><?xml version="1.0" encoding="utf-8"?>
<ds:datastoreItem xmlns:ds="http://schemas.openxmlformats.org/officeDocument/2006/customXml" ds:itemID="{FF58339A-FA0C-444E-BA2F-14EE65407D8A}">
  <ds:schemaRefs>
    <ds:schemaRef ds:uri="http://purl.org/dc/elements/1.1/"/>
    <ds:schemaRef ds:uri="http://schemas.microsoft.com/office/2006/metadata/properties"/>
    <ds:schemaRef ds:uri="f98376c4-2382-4917-8550-2b1a451c8c43"/>
    <ds:schemaRef ds:uri="http://schemas.microsoft.com/office/2006/documentManagement/types"/>
    <ds:schemaRef ds:uri="92f57704-3039-4ebf-ac81-f8b12810bd0e"/>
    <ds:schemaRef ds:uri="http://www.w3.org/XML/1998/namespace"/>
    <ds:schemaRef ds:uri="http://schemas.openxmlformats.org/package/2006/metadata/core-properties"/>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1086</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Bárbara Sierra Nieves</cp:lastModifiedBy>
  <cp:revision>4</cp:revision>
  <cp:lastPrinted>2025-03-21T15:37:00Z</cp:lastPrinted>
  <dcterms:created xsi:type="dcterms:W3CDTF">2025-03-21T14:31:00Z</dcterms:created>
  <dcterms:modified xsi:type="dcterms:W3CDTF">2025-03-21T15:47:00Z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