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F1F44" w14:textId="77777777" w:rsidR="000A4EBA" w:rsidRPr="000A4EBA" w:rsidRDefault="000A4EBA" w:rsidP="000A4EBA">
      <w:pPr>
        <w:suppressLineNumbers/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0A4EBA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0A4EBA">
        <w:rPr>
          <w:rFonts w:ascii="Book Antiqua" w:hAnsi="Book Antiqua"/>
          <w:szCs w:val="24"/>
          <w:lang w:val="es-ES"/>
        </w:rPr>
        <w:fldChar w:fldCharType="begin"/>
      </w:r>
      <w:r w:rsidRPr="000A4EBA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0A4EBA">
        <w:rPr>
          <w:rFonts w:ascii="Book Antiqua" w:hAnsi="Book Antiqua"/>
          <w:szCs w:val="24"/>
          <w:lang w:val="es-ES"/>
        </w:rPr>
        <w:fldChar w:fldCharType="end"/>
      </w:r>
    </w:p>
    <w:p w14:paraId="51AF205C" w14:textId="7EE7D596" w:rsidR="000A4EBA" w:rsidRPr="000A4EBA" w:rsidRDefault="000A4EBA" w:rsidP="000A4EBA">
      <w:pPr>
        <w:suppressLineNumbers/>
        <w:jc w:val="center"/>
        <w:rPr>
          <w:rFonts w:ascii="Book Antiqua" w:hAnsi="Book Antiqua"/>
          <w:b/>
          <w:bCs/>
          <w:szCs w:val="24"/>
          <w:lang w:val="es-PR"/>
        </w:rPr>
      </w:pPr>
      <w:r w:rsidRPr="000A4EBA">
        <w:rPr>
          <w:rFonts w:ascii="Book Antiqua" w:hAnsi="Book Antiqua"/>
          <w:b/>
          <w:bCs/>
          <w:szCs w:val="24"/>
          <w:lang w:val="es-PR"/>
        </w:rPr>
        <w:t>(</w:t>
      </w:r>
      <w:r w:rsidR="00C93F44">
        <w:rPr>
          <w:rFonts w:ascii="Book Antiqua" w:hAnsi="Book Antiqua"/>
          <w:b/>
          <w:bCs/>
          <w:szCs w:val="24"/>
          <w:lang w:val="es-PR"/>
        </w:rPr>
        <w:t>24</w:t>
      </w:r>
      <w:r w:rsidRPr="000A4EBA">
        <w:rPr>
          <w:rFonts w:ascii="Book Antiqua" w:hAnsi="Book Antiqua"/>
          <w:b/>
          <w:bCs/>
          <w:szCs w:val="24"/>
          <w:lang w:val="es-PR"/>
        </w:rPr>
        <w:t xml:space="preserve"> DE </w:t>
      </w:r>
      <w:r w:rsidR="00C93F44">
        <w:rPr>
          <w:rFonts w:ascii="Book Antiqua" w:hAnsi="Book Antiqua"/>
          <w:b/>
          <w:bCs/>
          <w:szCs w:val="24"/>
          <w:lang w:val="es-PR"/>
        </w:rPr>
        <w:t xml:space="preserve">JUNIO </w:t>
      </w:r>
      <w:r w:rsidRPr="000A4EBA">
        <w:rPr>
          <w:rFonts w:ascii="Book Antiqua" w:hAnsi="Book Antiqua"/>
          <w:b/>
          <w:bCs/>
          <w:szCs w:val="24"/>
          <w:lang w:val="es-PR"/>
        </w:rPr>
        <w:t>DE 2025)</w:t>
      </w:r>
    </w:p>
    <w:p w14:paraId="7C53C5A0" w14:textId="7A45ABCF" w:rsidR="0034088B" w:rsidRPr="000A4EBA" w:rsidRDefault="000A4EBA" w:rsidP="000A4EBA">
      <w:pPr>
        <w:suppressLineNumbers/>
        <w:jc w:val="center"/>
        <w:rPr>
          <w:rFonts w:ascii="Book Antiqua" w:hAnsi="Book Antiqua"/>
          <w:b/>
          <w:bCs/>
          <w:sz w:val="28"/>
          <w:lang w:val="es-ES_tradnl"/>
        </w:rPr>
      </w:pPr>
      <w:r w:rsidRPr="000A4EBA">
        <w:rPr>
          <w:rFonts w:ascii="Book Antiqua" w:hAnsi="Book Antiqua"/>
          <w:noProof/>
          <w:sz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0799D2A" wp14:editId="7391B8F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438054557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8C8BEF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2ADD932" w14:textId="5D2555A7" w:rsidR="00FF6BD2" w:rsidRDefault="00C10981" w:rsidP="00C01308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F37FA3">
        <w:rPr>
          <w:rFonts w:ascii="Book Antiqua" w:hAnsi="Book Antiqua"/>
          <w:sz w:val="28"/>
          <w:lang w:val="es-ES_tradnl"/>
        </w:rPr>
        <w:t xml:space="preserve"> DE PUERTO RICO</w:t>
      </w:r>
    </w:p>
    <w:p w14:paraId="1E2A0FD1" w14:textId="77777777" w:rsidR="00F37FA3" w:rsidRDefault="00F37FA3" w:rsidP="00C01308">
      <w:pPr>
        <w:suppressLineNumbers/>
        <w:jc w:val="center"/>
        <w:rPr>
          <w:rFonts w:ascii="Book Antiqua" w:hAnsi="Book Antiqua"/>
          <w:sz w:val="28"/>
          <w:lang w:val="es-ES_tradnl"/>
        </w:rPr>
      </w:pPr>
    </w:p>
    <w:p w14:paraId="73E1CBB2" w14:textId="2E255C9E" w:rsidR="00F37FA3" w:rsidRPr="00E57B06" w:rsidRDefault="001F2CF6" w:rsidP="001F2CF6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E57B06">
        <w:rPr>
          <w:rFonts w:ascii="Book Antiqua" w:hAnsi="Book Antiqua"/>
          <w:lang w:val="es-PR"/>
        </w:rPr>
        <w:t>20ma.</w:t>
      </w:r>
      <w:r w:rsidR="00F37FA3" w:rsidRPr="00E57B06">
        <w:rPr>
          <w:rFonts w:ascii="Book Antiqua" w:hAnsi="Book Antiqua"/>
          <w:lang w:val="es-PR"/>
        </w:rPr>
        <w:t xml:space="preserve"> Asamblea</w:t>
      </w:r>
      <w:r w:rsidR="00F37FA3"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  <w:t xml:space="preserve">          1ra.</w:t>
      </w:r>
      <w:r w:rsidR="00F37FA3" w:rsidRPr="00E57B06">
        <w:rPr>
          <w:rFonts w:ascii="Book Antiqua" w:hAnsi="Book Antiqua"/>
          <w:lang w:val="es-PR"/>
        </w:rPr>
        <w:t xml:space="preserve"> Sesión</w:t>
      </w:r>
    </w:p>
    <w:p w14:paraId="4FDDC2A5" w14:textId="6D621874" w:rsidR="00F37FA3" w:rsidRPr="00E57B06" w:rsidRDefault="001F2CF6" w:rsidP="001F2CF6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E57B06">
        <w:rPr>
          <w:rFonts w:ascii="Book Antiqua" w:hAnsi="Book Antiqua"/>
          <w:lang w:val="es-PR"/>
        </w:rPr>
        <w:t xml:space="preserve">           </w:t>
      </w:r>
      <w:r w:rsidR="00F37FA3" w:rsidRPr="00E57B06">
        <w:rPr>
          <w:rFonts w:ascii="Book Antiqua" w:hAnsi="Book Antiqua"/>
          <w:lang w:val="es-PR"/>
        </w:rPr>
        <w:t>Legislativa</w:t>
      </w:r>
      <w:r w:rsidR="00F37FA3" w:rsidRPr="00E57B06">
        <w:rPr>
          <w:rFonts w:ascii="Book Antiqua" w:hAnsi="Book Antiqua"/>
          <w:lang w:val="es-PR"/>
        </w:rPr>
        <w:tab/>
      </w:r>
      <w:r w:rsidR="00F37FA3"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 xml:space="preserve">     </w:t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  <w:t xml:space="preserve">                  Ordinaria</w:t>
      </w:r>
    </w:p>
    <w:p w14:paraId="396F010D" w14:textId="77777777" w:rsidR="00F37FA3" w:rsidRPr="00E57B06" w:rsidRDefault="00F37FA3" w:rsidP="001F2CF6">
      <w:pPr>
        <w:suppressLineNumbers/>
        <w:rPr>
          <w:lang w:val="es-PR"/>
        </w:rPr>
      </w:pPr>
    </w:p>
    <w:p w14:paraId="6D56037B" w14:textId="17D07C99" w:rsidR="00F37FA3" w:rsidRDefault="00F37FA3" w:rsidP="001F2CF6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13BE1A1" w14:textId="77777777" w:rsidR="001F2CF6" w:rsidRPr="001F2CF6" w:rsidRDefault="001F2CF6" w:rsidP="001F2CF6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3AB3F078" w14:textId="4A19220B" w:rsidR="00F37FA3" w:rsidRDefault="00682185" w:rsidP="001F2CF6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ED5D3C">
        <w:rPr>
          <w:rFonts w:ascii="Book Antiqua" w:hAnsi="Book Antiqua"/>
          <w:b/>
          <w:sz w:val="52"/>
          <w:lang w:val="es-ES_tradnl"/>
        </w:rPr>
        <w:t>.</w:t>
      </w:r>
      <w:r w:rsidR="003324AF">
        <w:rPr>
          <w:rFonts w:ascii="Book Antiqua" w:hAnsi="Book Antiqua"/>
          <w:b/>
          <w:sz w:val="52"/>
          <w:lang w:val="es-ES_tradnl"/>
        </w:rPr>
        <w:t xml:space="preserve"> </w:t>
      </w:r>
      <w:r>
        <w:rPr>
          <w:rFonts w:ascii="Book Antiqua" w:hAnsi="Book Antiqua"/>
          <w:b/>
          <w:sz w:val="52"/>
          <w:lang w:val="es-ES_tradnl"/>
        </w:rPr>
        <w:t>C</w:t>
      </w:r>
      <w:r w:rsidR="00F37FA3">
        <w:rPr>
          <w:rFonts w:ascii="Book Antiqua" w:hAnsi="Book Antiqua"/>
          <w:b/>
          <w:sz w:val="52"/>
          <w:lang w:val="es-ES_tradnl"/>
        </w:rPr>
        <w:t>. de la C.</w:t>
      </w:r>
      <w:r w:rsidR="00550312">
        <w:rPr>
          <w:rFonts w:ascii="Book Antiqua" w:hAnsi="Book Antiqua"/>
          <w:b/>
          <w:sz w:val="52"/>
          <w:lang w:val="es-ES_tradnl"/>
        </w:rPr>
        <w:t xml:space="preserve"> 121</w:t>
      </w:r>
    </w:p>
    <w:p w14:paraId="3F55850A" w14:textId="77777777" w:rsidR="001F2CF6" w:rsidRDefault="001F2CF6" w:rsidP="001F2CF6">
      <w:pPr>
        <w:suppressLineNumbers/>
        <w:jc w:val="center"/>
        <w:rPr>
          <w:rFonts w:ascii="Book Antiqua" w:hAnsi="Book Antiqua"/>
          <w:lang w:val="es-ES_tradnl"/>
        </w:rPr>
      </w:pPr>
    </w:p>
    <w:p w14:paraId="135933B8" w14:textId="6E027DD3" w:rsidR="00F37FA3" w:rsidRDefault="00550312" w:rsidP="001F2CF6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</w:t>
      </w:r>
      <w:r w:rsidR="00F37FA3">
        <w:rPr>
          <w:rFonts w:ascii="Book Antiqua" w:hAnsi="Book Antiqua"/>
          <w:lang w:val="es-ES_tradnl"/>
        </w:rPr>
        <w:t xml:space="preserve"> DE </w:t>
      </w:r>
      <w:r w:rsidR="009A04F1">
        <w:rPr>
          <w:rFonts w:ascii="Book Antiqua" w:hAnsi="Book Antiqua"/>
          <w:lang w:val="es-ES_tradnl"/>
        </w:rPr>
        <w:t>MAYO</w:t>
      </w:r>
      <w:r w:rsidR="00F37FA3">
        <w:rPr>
          <w:rFonts w:ascii="Book Antiqua" w:hAnsi="Book Antiqua"/>
          <w:lang w:val="es-ES_tradnl"/>
        </w:rPr>
        <w:t xml:space="preserve"> DE 202</w:t>
      </w:r>
      <w:r w:rsidR="00C10981">
        <w:rPr>
          <w:rFonts w:ascii="Book Antiqua" w:hAnsi="Book Antiqua"/>
          <w:lang w:val="es-ES_tradnl"/>
        </w:rPr>
        <w:t>5</w:t>
      </w:r>
    </w:p>
    <w:p w14:paraId="269FEFA0" w14:textId="77777777" w:rsidR="001F2CF6" w:rsidRDefault="001F2CF6" w:rsidP="001F2CF6">
      <w:pPr>
        <w:suppressLineNumbers/>
        <w:jc w:val="center"/>
        <w:rPr>
          <w:rFonts w:ascii="Book Antiqua" w:hAnsi="Book Antiqua"/>
          <w:lang w:val="es-ES_tradnl"/>
        </w:rPr>
      </w:pPr>
    </w:p>
    <w:p w14:paraId="7B055DA7" w14:textId="5A606408" w:rsidR="00F37FA3" w:rsidRDefault="00F37FA3" w:rsidP="001F2CF6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Presentad</w:t>
      </w:r>
      <w:r w:rsidR="001F2CF6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por el </w:t>
      </w:r>
      <w:r w:rsidRPr="00055122">
        <w:rPr>
          <w:rFonts w:ascii="Book Antiqua" w:hAnsi="Book Antiqua"/>
          <w:lang w:val="es-ES_tradnl"/>
        </w:rPr>
        <w:t xml:space="preserve">representante </w:t>
      </w:r>
      <w:r w:rsidR="00D24FC3">
        <w:rPr>
          <w:rFonts w:ascii="Book Antiqua" w:hAnsi="Book Antiqua"/>
          <w:i/>
          <w:iCs/>
          <w:lang w:val="es-ES_tradnl"/>
        </w:rPr>
        <w:t>Román López</w:t>
      </w:r>
    </w:p>
    <w:p w14:paraId="24801F36" w14:textId="77777777" w:rsidR="001F2CF6" w:rsidRDefault="001F2CF6" w:rsidP="001F2CF6">
      <w:pPr>
        <w:suppressLineNumbers/>
        <w:jc w:val="center"/>
        <w:rPr>
          <w:rFonts w:ascii="Book Antiqua" w:hAnsi="Book Antiqua"/>
          <w:lang w:val="es-ES_tradnl"/>
        </w:rPr>
      </w:pPr>
    </w:p>
    <w:p w14:paraId="22FDE843" w14:textId="25D87B9C" w:rsidR="000D0AF3" w:rsidRPr="003B0E45" w:rsidRDefault="00F37FA3" w:rsidP="001F2CF6">
      <w:pPr>
        <w:suppressLineNumbers/>
        <w:jc w:val="center"/>
        <w:rPr>
          <w:rFonts w:ascii="Book Antiqua" w:hAnsi="Book Antiqua"/>
          <w:color w:val="000000" w:themeColor="text1"/>
          <w:lang w:val="es-ES_tradnl"/>
        </w:rPr>
      </w:pPr>
      <w:r>
        <w:rPr>
          <w:rFonts w:ascii="Book Antiqua" w:hAnsi="Book Antiqua"/>
          <w:lang w:val="es-ES_tradnl"/>
        </w:rPr>
        <w:t>Referid</w:t>
      </w:r>
      <w:r w:rsidR="001F2CF6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a </w:t>
      </w:r>
      <w:r w:rsidR="00E57B06">
        <w:rPr>
          <w:rFonts w:ascii="Book Antiqua" w:hAnsi="Book Antiqua"/>
          <w:lang w:val="es-ES_tradnl"/>
        </w:rPr>
        <w:t>la Comisión de Transportación e Infraestructura</w:t>
      </w:r>
    </w:p>
    <w:p w14:paraId="2852E4E0" w14:textId="77777777" w:rsidR="00F37FA3" w:rsidRDefault="00F37FA3" w:rsidP="001F2CF6">
      <w:pPr>
        <w:suppressLineNumbers/>
        <w:jc w:val="both"/>
        <w:rPr>
          <w:rFonts w:ascii="Book Antiqua" w:hAnsi="Book Antiqua"/>
          <w:lang w:val="es-ES_tradnl"/>
        </w:rPr>
      </w:pPr>
    </w:p>
    <w:p w14:paraId="564E31E0" w14:textId="2BB50458" w:rsidR="00F37FA3" w:rsidRPr="000A4EBA" w:rsidRDefault="00387AF2" w:rsidP="001F2CF6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 w:rsidRPr="000A4EBA">
        <w:rPr>
          <w:rFonts w:ascii="Book Antiqua" w:hAnsi="Book Antiqua"/>
          <w:b/>
          <w:sz w:val="28"/>
          <w:lang w:val="es-ES_tradnl"/>
        </w:rPr>
        <w:t>RESOLUCIÓN CONJUNTA</w:t>
      </w:r>
    </w:p>
    <w:p w14:paraId="7CAF17D0" w14:textId="77777777" w:rsidR="00F37FA3" w:rsidRDefault="00F37FA3" w:rsidP="00C01308">
      <w:pPr>
        <w:suppressLineNumbers/>
        <w:jc w:val="both"/>
        <w:rPr>
          <w:rFonts w:ascii="Book Antiqua" w:hAnsi="Book Antiqua"/>
          <w:lang w:val="es-ES_tradnl"/>
        </w:rPr>
      </w:pPr>
    </w:p>
    <w:p w14:paraId="57B3457D" w14:textId="7251F669" w:rsidR="00F37FA3" w:rsidRPr="000A4EBA" w:rsidRDefault="00F37FA3" w:rsidP="001F2CF6">
      <w:pPr>
        <w:suppressLineNumbers/>
        <w:ind w:left="720" w:hanging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ES_tradnl"/>
        </w:rPr>
        <w:t xml:space="preserve">Para </w:t>
      </w:r>
      <w:r w:rsidR="00D24FC3">
        <w:rPr>
          <w:rFonts w:ascii="Book Antiqua" w:hAnsi="Book Antiqua"/>
          <w:bCs/>
          <w:lang w:val="es-PR"/>
        </w:rPr>
        <w:t xml:space="preserve">ordenar al Departamento de Transportación y Obras Públicas y </w:t>
      </w:r>
      <w:r w:rsidR="00A47D8D" w:rsidRPr="000A4EBA">
        <w:rPr>
          <w:rFonts w:ascii="Book Antiqua" w:hAnsi="Book Antiqua"/>
          <w:bCs/>
          <w:lang w:val="es-PR"/>
        </w:rPr>
        <w:t>a</w:t>
      </w:r>
      <w:r w:rsidR="00A47D8D">
        <w:rPr>
          <w:rFonts w:ascii="Book Antiqua" w:hAnsi="Book Antiqua"/>
          <w:bCs/>
          <w:lang w:val="es-PR"/>
        </w:rPr>
        <w:t xml:space="preserve"> </w:t>
      </w:r>
      <w:r w:rsidR="00D24FC3">
        <w:rPr>
          <w:rFonts w:ascii="Book Antiqua" w:hAnsi="Book Antiqua"/>
          <w:bCs/>
          <w:lang w:val="es-PR"/>
        </w:rPr>
        <w:t xml:space="preserve">la Autoridad de </w:t>
      </w:r>
      <w:r w:rsidR="00D24FC3" w:rsidRPr="000A4EBA">
        <w:rPr>
          <w:rFonts w:ascii="Book Antiqua" w:hAnsi="Book Antiqua"/>
          <w:bCs/>
          <w:lang w:val="es-PR"/>
        </w:rPr>
        <w:t xml:space="preserve">Carreteras y Transportación a que se proceda con </w:t>
      </w:r>
      <w:r w:rsidR="002B1B5F" w:rsidRPr="000A4EBA">
        <w:rPr>
          <w:rFonts w:ascii="Book Antiqua" w:hAnsi="Book Antiqua"/>
          <w:bCs/>
          <w:lang w:val="es-PR"/>
        </w:rPr>
        <w:t>la debida rotulaci</w:t>
      </w:r>
      <w:r w:rsidR="00436DCB" w:rsidRPr="000A4EBA">
        <w:rPr>
          <w:rFonts w:ascii="Book Antiqua" w:hAnsi="Book Antiqua"/>
          <w:bCs/>
          <w:lang w:val="es-PR"/>
        </w:rPr>
        <w:t>ó</w:t>
      </w:r>
      <w:r w:rsidR="002B1B5F" w:rsidRPr="000A4EBA">
        <w:rPr>
          <w:rFonts w:ascii="Book Antiqua" w:hAnsi="Book Antiqua"/>
          <w:bCs/>
          <w:lang w:val="es-PR"/>
        </w:rPr>
        <w:t>n</w:t>
      </w:r>
      <w:r w:rsidR="00436DCB" w:rsidRPr="000A4EBA">
        <w:rPr>
          <w:rFonts w:ascii="Book Antiqua" w:hAnsi="Book Antiqua"/>
          <w:bCs/>
          <w:lang w:val="es-PR"/>
        </w:rPr>
        <w:t xml:space="preserve"> de</w:t>
      </w:r>
      <w:r w:rsidR="002B1B5F" w:rsidRPr="000A4EBA">
        <w:rPr>
          <w:rFonts w:ascii="Book Antiqua" w:hAnsi="Book Antiqua"/>
          <w:bCs/>
          <w:lang w:val="es-PR"/>
        </w:rPr>
        <w:t xml:space="preserve"> </w:t>
      </w:r>
      <w:r w:rsidR="00D24FC3" w:rsidRPr="000A4EBA">
        <w:rPr>
          <w:rFonts w:ascii="Book Antiqua" w:hAnsi="Book Antiqua"/>
          <w:bCs/>
          <w:lang w:val="es-PR"/>
        </w:rPr>
        <w:t>la intersección de la carretera PR-107 con la carretera PR-111; luego Calle Agustín Stahl; y el Paseo Real Marina, compuesto por la carretera PR-440; la carretera PR-4442, la PR-442 y el Paseo Cristóbal Colón dentro de la jurisdicción del Municipio de Aguadilla</w:t>
      </w:r>
      <w:r w:rsidR="00BC44E9" w:rsidRPr="000A4EBA">
        <w:rPr>
          <w:rFonts w:ascii="Book Antiqua" w:hAnsi="Book Antiqua"/>
          <w:bCs/>
          <w:lang w:val="es-PR"/>
        </w:rPr>
        <w:t xml:space="preserve"> con el nombre de “Carlos Méndez Martínez”, a tenor con lo ordenado en la Ley Núm. 97-2020, conocida como “Ley Carlos Méndez Martínez”</w:t>
      </w:r>
      <w:r w:rsidRPr="000A4EBA">
        <w:rPr>
          <w:rFonts w:ascii="Book Antiqua" w:hAnsi="Book Antiqua"/>
          <w:bCs/>
          <w:lang w:val="es-PR"/>
        </w:rPr>
        <w:t>.</w:t>
      </w:r>
    </w:p>
    <w:p w14:paraId="7BA1527E" w14:textId="77777777" w:rsidR="001F2CF6" w:rsidRPr="00276A72" w:rsidRDefault="001F2CF6" w:rsidP="001F2CF6">
      <w:pPr>
        <w:suppressLineNumbers/>
        <w:ind w:left="360" w:hanging="360"/>
        <w:jc w:val="both"/>
        <w:rPr>
          <w:rFonts w:ascii="Book Antiqua" w:hAnsi="Book Antiqua"/>
          <w:bCs/>
          <w:lang w:val="es-PR"/>
        </w:rPr>
      </w:pPr>
    </w:p>
    <w:p w14:paraId="34E8DB11" w14:textId="1DB18171" w:rsidR="00FE0639" w:rsidRDefault="00F37FA3" w:rsidP="001F2CF6">
      <w:pPr>
        <w:suppressLineNumbers/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5CE41B13" w14:textId="77777777" w:rsidR="001F2CF6" w:rsidRPr="00374E5B" w:rsidRDefault="001F2CF6" w:rsidP="001F2CF6">
      <w:pPr>
        <w:suppressLineNumbers/>
        <w:ind w:firstLine="360"/>
        <w:jc w:val="center"/>
        <w:rPr>
          <w:rFonts w:ascii="Book Antiqua" w:hAnsi="Book Antiqua"/>
          <w:lang w:val="es-ES_tradnl"/>
        </w:rPr>
      </w:pPr>
    </w:p>
    <w:p w14:paraId="1EA52108" w14:textId="2226485A" w:rsidR="001E2EB4" w:rsidRPr="000A4EBA" w:rsidRDefault="00D24FC3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  <w:r w:rsidRPr="000A4EBA">
        <w:rPr>
          <w:rFonts w:ascii="Book Antiqua" w:hAnsi="Book Antiqua"/>
          <w:bCs/>
          <w:color w:val="000000" w:themeColor="text1"/>
          <w:lang w:val="es-ES"/>
        </w:rPr>
        <w:t xml:space="preserve">El 8 de agosto de 2020, </w:t>
      </w:r>
      <w:r w:rsidR="00FA45E8" w:rsidRPr="000A4EBA">
        <w:rPr>
          <w:rFonts w:ascii="Book Antiqua" w:hAnsi="Book Antiqua"/>
          <w:bCs/>
          <w:color w:val="000000" w:themeColor="text1"/>
          <w:lang w:val="es-ES"/>
        </w:rPr>
        <w:t xml:space="preserve">la </w:t>
      </w:r>
      <w:r w:rsidRPr="000A4EBA">
        <w:rPr>
          <w:rFonts w:ascii="Book Antiqua" w:hAnsi="Book Antiqua"/>
          <w:bCs/>
          <w:color w:val="000000" w:themeColor="text1"/>
          <w:lang w:val="es-ES"/>
        </w:rPr>
        <w:t>Asamblea Legislativa aprobó la Ley</w:t>
      </w:r>
      <w:r w:rsidR="001D2B86" w:rsidRPr="000A4EBA">
        <w:rPr>
          <w:rFonts w:ascii="Book Antiqua" w:hAnsi="Book Antiqua"/>
          <w:bCs/>
          <w:color w:val="000000" w:themeColor="text1"/>
          <w:lang w:val="es-ES"/>
        </w:rPr>
        <w:t xml:space="preserve"> Núm.</w:t>
      </w:r>
      <w:r w:rsidRPr="000A4EBA">
        <w:rPr>
          <w:rFonts w:ascii="Book Antiqua" w:hAnsi="Book Antiqua"/>
          <w:bCs/>
          <w:color w:val="000000" w:themeColor="text1"/>
          <w:lang w:val="es-ES"/>
        </w:rPr>
        <w:t xml:space="preserve"> 97-2020, conocida como “Ley Carlos Méndez Martínez”</w:t>
      </w:r>
      <w:r w:rsidR="00AE36C0" w:rsidRPr="000A4EBA">
        <w:rPr>
          <w:rFonts w:ascii="Book Antiqua" w:hAnsi="Book Antiqua"/>
          <w:bCs/>
          <w:color w:val="000000" w:themeColor="text1"/>
          <w:lang w:val="es-ES"/>
        </w:rPr>
        <w:t>, para honrar la ejecutoria como servidor público del ex alcalde de Aguadilla Carlos Méndez Martínez</w:t>
      </w:r>
      <w:r w:rsidRPr="000A4EBA">
        <w:rPr>
          <w:rFonts w:ascii="Book Antiqua" w:hAnsi="Book Antiqua"/>
          <w:bCs/>
          <w:color w:val="000000" w:themeColor="text1"/>
          <w:lang w:val="es-ES"/>
        </w:rPr>
        <w:t xml:space="preserve">. Dicha Ley </w:t>
      </w:r>
      <w:proofErr w:type="gramStart"/>
      <w:r w:rsidRPr="000A4EBA">
        <w:rPr>
          <w:rFonts w:ascii="Book Antiqua" w:hAnsi="Book Antiqua"/>
          <w:bCs/>
          <w:color w:val="000000" w:themeColor="text1"/>
          <w:lang w:val="es-ES"/>
        </w:rPr>
        <w:t>ordena  que</w:t>
      </w:r>
      <w:proofErr w:type="gramEnd"/>
      <w:r w:rsidRPr="000A4EBA">
        <w:rPr>
          <w:rFonts w:ascii="Book Antiqua" w:hAnsi="Book Antiqua"/>
          <w:bCs/>
          <w:color w:val="000000" w:themeColor="text1"/>
          <w:lang w:val="es-ES"/>
        </w:rPr>
        <w:t xml:space="preserve"> se designe bajo el nombre del </w:t>
      </w:r>
      <w:proofErr w:type="gramStart"/>
      <w:r w:rsidRPr="000A4EBA">
        <w:rPr>
          <w:rFonts w:ascii="Book Antiqua" w:hAnsi="Book Antiqua"/>
          <w:bCs/>
          <w:color w:val="000000" w:themeColor="text1"/>
          <w:lang w:val="es-ES"/>
        </w:rPr>
        <w:t>ex alcalde</w:t>
      </w:r>
      <w:proofErr w:type="gramEnd"/>
      <w:r w:rsidRPr="000A4EBA">
        <w:rPr>
          <w:rFonts w:ascii="Book Antiqua" w:hAnsi="Book Antiqua"/>
          <w:bCs/>
          <w:color w:val="000000" w:themeColor="text1"/>
          <w:lang w:val="es-ES"/>
        </w:rPr>
        <w:t xml:space="preserve"> </w:t>
      </w:r>
      <w:r w:rsidRPr="000A4EBA">
        <w:rPr>
          <w:rFonts w:ascii="Book Antiqua" w:hAnsi="Book Antiqua"/>
          <w:bCs/>
          <w:lang w:val="es-PR"/>
        </w:rPr>
        <w:t xml:space="preserve">la intersección de la carretera PR-107 con la carretera PR-111; luego Calle Agustín Stahl; y el Paseo Real Marina, compuesto por la carretera PR-440; la carretera PR-4442, la PR-442 y el Paseo Cristóbal Colón dentro de la jurisdicción del Municipio de Aguadilla. </w:t>
      </w:r>
    </w:p>
    <w:p w14:paraId="335AE9A1" w14:textId="77777777" w:rsidR="001E2EB4" w:rsidRPr="000A4EBA" w:rsidRDefault="001E2EB4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</w:p>
    <w:p w14:paraId="584DB070" w14:textId="7557736D" w:rsidR="002243D7" w:rsidRPr="000A4EBA" w:rsidRDefault="00D24FC3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  <w:r w:rsidRPr="000A4EBA">
        <w:rPr>
          <w:rFonts w:ascii="Book Antiqua" w:hAnsi="Book Antiqua"/>
          <w:bCs/>
          <w:lang w:val="es-PR"/>
        </w:rPr>
        <w:t>Est</w:t>
      </w:r>
      <w:r w:rsidR="001E2EB4" w:rsidRPr="000A4EBA">
        <w:rPr>
          <w:rFonts w:ascii="Book Antiqua" w:hAnsi="Book Antiqua"/>
          <w:bCs/>
          <w:lang w:val="es-PR"/>
        </w:rPr>
        <w:t xml:space="preserve">a Ley </w:t>
      </w:r>
      <w:r w:rsidR="00C51836" w:rsidRPr="000A4EBA">
        <w:rPr>
          <w:rFonts w:ascii="Book Antiqua" w:hAnsi="Book Antiqua"/>
          <w:bCs/>
          <w:lang w:val="es-PR"/>
        </w:rPr>
        <w:t>se</w:t>
      </w:r>
      <w:r w:rsidR="006C447D" w:rsidRPr="000A4EBA">
        <w:rPr>
          <w:rFonts w:ascii="Book Antiqua" w:hAnsi="Book Antiqua"/>
          <w:bCs/>
          <w:lang w:val="es-PR"/>
        </w:rPr>
        <w:t xml:space="preserve"> </w:t>
      </w:r>
      <w:r w:rsidR="001E2EB4" w:rsidRPr="000A4EBA">
        <w:rPr>
          <w:rFonts w:ascii="Book Antiqua" w:hAnsi="Book Antiqua"/>
          <w:bCs/>
          <w:lang w:val="es-PR"/>
        </w:rPr>
        <w:t xml:space="preserve">promulgó como reconocimiento de la excelente labor de Carlos Méndez Martínez como alcalde, siendo éste </w:t>
      </w:r>
      <w:proofErr w:type="gramStart"/>
      <w:r w:rsidR="001E2EB4" w:rsidRPr="000A4EBA">
        <w:rPr>
          <w:rFonts w:ascii="Book Antiqua" w:hAnsi="Book Antiqua"/>
          <w:bCs/>
          <w:lang w:val="es-PR"/>
        </w:rPr>
        <w:t>el más veces</w:t>
      </w:r>
      <w:proofErr w:type="gramEnd"/>
      <w:r w:rsidR="001E2EB4" w:rsidRPr="000A4EBA">
        <w:rPr>
          <w:rFonts w:ascii="Book Antiqua" w:hAnsi="Book Antiqua"/>
          <w:bCs/>
          <w:lang w:val="es-PR"/>
        </w:rPr>
        <w:t xml:space="preserve"> electo por </w:t>
      </w:r>
      <w:r w:rsidR="001C1FC6" w:rsidRPr="000A4EBA">
        <w:rPr>
          <w:rFonts w:ascii="Book Antiqua" w:hAnsi="Book Antiqua"/>
          <w:bCs/>
          <w:lang w:val="es-PR"/>
        </w:rPr>
        <w:t xml:space="preserve">los aguadillanos </w:t>
      </w:r>
      <w:r w:rsidR="001E2EB4" w:rsidRPr="000A4EBA">
        <w:rPr>
          <w:rFonts w:ascii="Book Antiqua" w:hAnsi="Book Antiqua"/>
          <w:bCs/>
          <w:lang w:val="es-PR"/>
        </w:rPr>
        <w:t>y por su ejecutoria administrativa de una sana administración pública, habiendo cumpli</w:t>
      </w:r>
      <w:r w:rsidR="002243D7" w:rsidRPr="000A4EBA">
        <w:rPr>
          <w:rFonts w:ascii="Book Antiqua" w:hAnsi="Book Antiqua"/>
          <w:bCs/>
          <w:lang w:val="es-PR"/>
        </w:rPr>
        <w:t>d</w:t>
      </w:r>
      <w:r w:rsidR="001E2EB4" w:rsidRPr="000A4EBA">
        <w:rPr>
          <w:rFonts w:ascii="Book Antiqua" w:hAnsi="Book Antiqua"/>
          <w:bCs/>
          <w:lang w:val="es-PR"/>
        </w:rPr>
        <w:t>o con todos los requisitos en la auditoría de sus estados financieros del</w:t>
      </w:r>
      <w:r w:rsidR="001E2EB4">
        <w:rPr>
          <w:rFonts w:ascii="Book Antiqua" w:hAnsi="Book Antiqua"/>
          <w:bCs/>
          <w:lang w:val="es-PR"/>
        </w:rPr>
        <w:t xml:space="preserve"> </w:t>
      </w:r>
      <w:r w:rsidR="001E2EB4" w:rsidRPr="001E2EB4">
        <w:rPr>
          <w:rFonts w:ascii="Book Antiqua" w:hAnsi="Book Antiqua"/>
          <w:bCs/>
          <w:i/>
          <w:iCs/>
          <w:lang w:val="es-PR"/>
        </w:rPr>
        <w:t>Co</w:t>
      </w:r>
      <w:r w:rsidR="001E2EB4">
        <w:rPr>
          <w:rFonts w:ascii="Book Antiqua" w:hAnsi="Book Antiqua"/>
          <w:bCs/>
          <w:i/>
          <w:iCs/>
          <w:lang w:val="es-PR"/>
        </w:rPr>
        <w:t>m</w:t>
      </w:r>
      <w:r w:rsidR="001E2EB4" w:rsidRPr="001E2EB4">
        <w:rPr>
          <w:rFonts w:ascii="Book Antiqua" w:hAnsi="Book Antiqua"/>
          <w:bCs/>
          <w:i/>
          <w:iCs/>
          <w:lang w:val="es-PR"/>
        </w:rPr>
        <w:t xml:space="preserve">prehensive </w:t>
      </w:r>
      <w:r w:rsidR="001E2EB4" w:rsidRPr="001E2EB4">
        <w:rPr>
          <w:rFonts w:ascii="Book Antiqua" w:hAnsi="Book Antiqua"/>
          <w:bCs/>
          <w:i/>
          <w:iCs/>
          <w:lang w:val="es-PR"/>
        </w:rPr>
        <w:lastRenderedPageBreak/>
        <w:t>Annual Financial Report</w:t>
      </w:r>
      <w:r w:rsidR="001E2EB4">
        <w:rPr>
          <w:rFonts w:ascii="Book Antiqua" w:hAnsi="Book Antiqua"/>
          <w:bCs/>
          <w:lang w:val="es-PR"/>
        </w:rPr>
        <w:t xml:space="preserve">. </w:t>
      </w:r>
      <w:r w:rsidR="001E2EB4" w:rsidRPr="000A4EBA">
        <w:rPr>
          <w:rFonts w:ascii="Book Antiqua" w:hAnsi="Book Antiqua"/>
          <w:bCs/>
          <w:lang w:val="es-PR"/>
        </w:rPr>
        <w:t>Gracias a su excelente labor, el Municipio de Aguadilla ha sido reconocido en seis (6) ocasiones como una ciudad de</w:t>
      </w:r>
      <w:r w:rsidR="00480858" w:rsidRPr="000A4EBA">
        <w:rPr>
          <w:rFonts w:ascii="Book Antiqua" w:hAnsi="Book Antiqua"/>
          <w:bCs/>
          <w:lang w:val="es-PR"/>
        </w:rPr>
        <w:t xml:space="preserve"> gran</w:t>
      </w:r>
      <w:r w:rsidR="001E2EB4" w:rsidRPr="000A4EBA">
        <w:rPr>
          <w:rFonts w:ascii="Book Antiqua" w:hAnsi="Book Antiqua"/>
          <w:bCs/>
          <w:lang w:val="es-PR"/>
        </w:rPr>
        <w:t xml:space="preserve"> calidad de vida del </w:t>
      </w:r>
      <w:r w:rsidR="00B910F5" w:rsidRPr="000A4EBA">
        <w:rPr>
          <w:rFonts w:ascii="Book Antiqua" w:hAnsi="Book Antiqua"/>
          <w:bCs/>
          <w:i/>
          <w:iCs/>
          <w:lang w:val="es-PR"/>
        </w:rPr>
        <w:t>United States</w:t>
      </w:r>
      <w:r w:rsidR="00B910F5" w:rsidRPr="000A4EBA">
        <w:rPr>
          <w:rFonts w:ascii="Book Antiqua" w:hAnsi="Book Antiqua"/>
          <w:bCs/>
          <w:lang w:val="es-PR"/>
        </w:rPr>
        <w:t xml:space="preserve"> </w:t>
      </w:r>
      <w:r w:rsidR="001E2EB4" w:rsidRPr="000A4EBA">
        <w:rPr>
          <w:rFonts w:ascii="Book Antiqua" w:hAnsi="Book Antiqua"/>
          <w:bCs/>
          <w:i/>
          <w:iCs/>
          <w:lang w:val="es-PR"/>
        </w:rPr>
        <w:t>Conference of Mayors</w:t>
      </w:r>
      <w:r w:rsidR="001E2EB4" w:rsidRPr="000A4EBA">
        <w:rPr>
          <w:rFonts w:ascii="Book Antiqua" w:hAnsi="Book Antiqua"/>
          <w:bCs/>
          <w:lang w:val="es-PR"/>
        </w:rPr>
        <w:t xml:space="preserve">. </w:t>
      </w:r>
    </w:p>
    <w:p w14:paraId="6B887B42" w14:textId="77777777" w:rsidR="002243D7" w:rsidRDefault="002243D7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</w:p>
    <w:p w14:paraId="32854454" w14:textId="34E80B59" w:rsidR="00F16F9A" w:rsidRPr="000A4EBA" w:rsidRDefault="001E2EB4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  <w:r w:rsidRPr="000A4EBA">
        <w:rPr>
          <w:rFonts w:ascii="Book Antiqua" w:hAnsi="Book Antiqua"/>
          <w:bCs/>
          <w:lang w:val="es-PR"/>
        </w:rPr>
        <w:t xml:space="preserve">Asimismo, con </w:t>
      </w:r>
      <w:r w:rsidR="00DE2209" w:rsidRPr="000A4EBA">
        <w:rPr>
          <w:rFonts w:ascii="Book Antiqua" w:hAnsi="Book Antiqua"/>
          <w:bCs/>
          <w:lang w:val="es-PR"/>
        </w:rPr>
        <w:t>esta de</w:t>
      </w:r>
      <w:r w:rsidR="00140AEE" w:rsidRPr="000A4EBA">
        <w:rPr>
          <w:rFonts w:ascii="Book Antiqua" w:hAnsi="Book Antiqua"/>
          <w:bCs/>
          <w:lang w:val="es-PR"/>
        </w:rPr>
        <w:t>signación</w:t>
      </w:r>
      <w:r w:rsidRPr="000A4EBA">
        <w:rPr>
          <w:rFonts w:ascii="Book Antiqua" w:hAnsi="Book Antiqua"/>
          <w:bCs/>
          <w:lang w:val="es-PR"/>
        </w:rPr>
        <w:t xml:space="preserve">, se destaca la visión, </w:t>
      </w:r>
      <w:r w:rsidR="002243D7" w:rsidRPr="000A4EBA">
        <w:rPr>
          <w:rFonts w:ascii="Book Antiqua" w:hAnsi="Book Antiqua"/>
          <w:bCs/>
          <w:lang w:val="es-PR"/>
        </w:rPr>
        <w:t xml:space="preserve">la </w:t>
      </w:r>
      <w:r w:rsidRPr="000A4EBA">
        <w:rPr>
          <w:rFonts w:ascii="Book Antiqua" w:hAnsi="Book Antiqua"/>
          <w:bCs/>
          <w:lang w:val="es-PR"/>
        </w:rPr>
        <w:t xml:space="preserve">planificación y </w:t>
      </w:r>
      <w:r w:rsidR="002243D7" w:rsidRPr="000A4EBA">
        <w:rPr>
          <w:rFonts w:ascii="Book Antiqua" w:hAnsi="Book Antiqua"/>
          <w:bCs/>
          <w:lang w:val="es-PR"/>
        </w:rPr>
        <w:t xml:space="preserve">el </w:t>
      </w:r>
      <w:r w:rsidRPr="000A4EBA">
        <w:rPr>
          <w:rFonts w:ascii="Book Antiqua" w:hAnsi="Book Antiqua"/>
          <w:bCs/>
          <w:lang w:val="es-PR"/>
        </w:rPr>
        <w:t xml:space="preserve">arduo trabajo que prestó el </w:t>
      </w:r>
      <w:proofErr w:type="gramStart"/>
      <w:r w:rsidRPr="000A4EBA">
        <w:rPr>
          <w:rFonts w:ascii="Book Antiqua" w:hAnsi="Book Antiqua"/>
          <w:bCs/>
          <w:lang w:val="es-PR"/>
        </w:rPr>
        <w:t>ex alcalde</w:t>
      </w:r>
      <w:proofErr w:type="gramEnd"/>
      <w:r w:rsidRPr="000A4EBA">
        <w:rPr>
          <w:rFonts w:ascii="Book Antiqua" w:hAnsi="Book Antiqua"/>
          <w:bCs/>
          <w:lang w:val="es-PR"/>
        </w:rPr>
        <w:t xml:space="preserve"> durante más de quince (15) años para </w:t>
      </w:r>
      <w:r w:rsidR="002243D7" w:rsidRPr="000A4EBA">
        <w:rPr>
          <w:rFonts w:ascii="Book Antiqua" w:hAnsi="Book Antiqua"/>
          <w:bCs/>
          <w:lang w:val="es-PR"/>
        </w:rPr>
        <w:t>el diseño, permisología y</w:t>
      </w:r>
      <w:r w:rsidRPr="000A4EBA">
        <w:rPr>
          <w:rFonts w:ascii="Book Antiqua" w:hAnsi="Book Antiqua"/>
          <w:bCs/>
          <w:lang w:val="es-PR"/>
        </w:rPr>
        <w:t xml:space="preserve"> construcción del Paseo Real Marina</w:t>
      </w:r>
      <w:r w:rsidR="00B910F5" w:rsidRPr="000A4EBA">
        <w:rPr>
          <w:rFonts w:ascii="Book Antiqua" w:hAnsi="Book Antiqua"/>
          <w:bCs/>
          <w:lang w:val="es-PR"/>
        </w:rPr>
        <w:t xml:space="preserve"> (Paseo)</w:t>
      </w:r>
      <w:r w:rsidR="00A93874" w:rsidRPr="000A4EBA">
        <w:rPr>
          <w:rFonts w:ascii="Book Antiqua" w:hAnsi="Book Antiqua"/>
          <w:bCs/>
          <w:lang w:val="es-PR"/>
        </w:rPr>
        <w:t>,</w:t>
      </w:r>
      <w:r w:rsidR="00B910F5" w:rsidRPr="000A4EBA">
        <w:rPr>
          <w:rFonts w:ascii="Book Antiqua" w:hAnsi="Book Antiqua"/>
          <w:bCs/>
          <w:lang w:val="es-PR"/>
        </w:rPr>
        <w:t xml:space="preserve"> que </w:t>
      </w:r>
      <w:r w:rsidR="00CB0275" w:rsidRPr="000A4EBA">
        <w:rPr>
          <w:rFonts w:ascii="Book Antiqua" w:hAnsi="Book Antiqua"/>
          <w:bCs/>
          <w:lang w:val="es-PR"/>
        </w:rPr>
        <w:t xml:space="preserve">forma parte de </w:t>
      </w:r>
      <w:r w:rsidR="00F812A6" w:rsidRPr="000A4EBA">
        <w:rPr>
          <w:rFonts w:ascii="Book Antiqua" w:hAnsi="Book Antiqua"/>
          <w:bCs/>
          <w:lang w:val="es-PR"/>
        </w:rPr>
        <w:t xml:space="preserve">las vías </w:t>
      </w:r>
      <w:proofErr w:type="spellStart"/>
      <w:r w:rsidR="00AE5FF6" w:rsidRPr="000A4EBA">
        <w:rPr>
          <w:rFonts w:ascii="Book Antiqua" w:hAnsi="Book Antiqua"/>
          <w:bCs/>
          <w:lang w:val="es-PR"/>
        </w:rPr>
        <w:t>publicas</w:t>
      </w:r>
      <w:proofErr w:type="spellEnd"/>
      <w:r w:rsidR="00AE5FF6" w:rsidRPr="000A4EBA">
        <w:rPr>
          <w:rFonts w:ascii="Book Antiqua" w:hAnsi="Book Antiqua"/>
          <w:bCs/>
          <w:lang w:val="es-PR"/>
        </w:rPr>
        <w:t xml:space="preserve"> que fueron designadas </w:t>
      </w:r>
      <w:r w:rsidR="002243D7" w:rsidRPr="000A4EBA">
        <w:rPr>
          <w:rFonts w:ascii="Book Antiqua" w:hAnsi="Book Antiqua"/>
          <w:bCs/>
          <w:lang w:val="es-PR"/>
        </w:rPr>
        <w:t>en su honor.</w:t>
      </w:r>
      <w:r w:rsidR="00B910F5" w:rsidRPr="000A4EBA">
        <w:rPr>
          <w:rFonts w:ascii="Book Antiqua" w:hAnsi="Book Antiqua"/>
          <w:bCs/>
          <w:lang w:val="es-PR"/>
        </w:rPr>
        <w:t xml:space="preserve"> Esta </w:t>
      </w:r>
      <w:r w:rsidRPr="000A4EBA">
        <w:rPr>
          <w:rFonts w:ascii="Book Antiqua" w:hAnsi="Book Antiqua"/>
          <w:bCs/>
          <w:lang w:val="es-PR"/>
        </w:rPr>
        <w:t>infraestructura</w:t>
      </w:r>
      <w:r w:rsidR="007452A6" w:rsidRPr="000A4EBA">
        <w:rPr>
          <w:rFonts w:ascii="Book Antiqua" w:hAnsi="Book Antiqua"/>
          <w:bCs/>
          <w:lang w:val="es-PR"/>
        </w:rPr>
        <w:t xml:space="preserve"> es</w:t>
      </w:r>
      <w:r w:rsidRPr="000A4EBA">
        <w:rPr>
          <w:rFonts w:ascii="Book Antiqua" w:hAnsi="Book Antiqua"/>
          <w:bCs/>
          <w:lang w:val="es-PR"/>
        </w:rPr>
        <w:t xml:space="preserve"> emblemática de la ciudad de Aguadilla</w:t>
      </w:r>
      <w:r w:rsidR="00511C9E" w:rsidRPr="000A4EBA">
        <w:rPr>
          <w:rFonts w:ascii="Book Antiqua" w:hAnsi="Book Antiqua"/>
          <w:bCs/>
          <w:lang w:val="es-PR"/>
        </w:rPr>
        <w:t>,</w:t>
      </w:r>
      <w:r w:rsidRPr="000A4EBA">
        <w:rPr>
          <w:rFonts w:ascii="Book Antiqua" w:hAnsi="Book Antiqua"/>
          <w:bCs/>
          <w:lang w:val="es-PR"/>
        </w:rPr>
        <w:t xml:space="preserve"> </w:t>
      </w:r>
      <w:r w:rsidR="00511C9E" w:rsidRPr="000A4EBA">
        <w:rPr>
          <w:rFonts w:ascii="Book Antiqua" w:hAnsi="Book Antiqua"/>
          <w:bCs/>
          <w:lang w:val="es-PR"/>
        </w:rPr>
        <w:t xml:space="preserve">gracias al trabajo </w:t>
      </w:r>
      <w:r w:rsidR="00DA36DF" w:rsidRPr="000A4EBA">
        <w:rPr>
          <w:rFonts w:ascii="Book Antiqua" w:hAnsi="Book Antiqua"/>
          <w:bCs/>
          <w:lang w:val="es-PR"/>
        </w:rPr>
        <w:t xml:space="preserve">que </w:t>
      </w:r>
      <w:r w:rsidRPr="000A4EBA">
        <w:rPr>
          <w:rFonts w:ascii="Book Antiqua" w:hAnsi="Book Antiqua"/>
          <w:bCs/>
          <w:lang w:val="es-PR"/>
        </w:rPr>
        <w:t xml:space="preserve">Carlos Méndez Martínez se propuso estimular la economía de la ciudad. </w:t>
      </w:r>
      <w:r w:rsidR="00B910F5" w:rsidRPr="000A4EBA">
        <w:rPr>
          <w:rFonts w:ascii="Book Antiqua" w:hAnsi="Book Antiqua"/>
          <w:bCs/>
          <w:lang w:val="es-PR"/>
        </w:rPr>
        <w:t>Actualmente, el Paseo provee para el disfrute de todos sus visitantes los bellos atardeceres</w:t>
      </w:r>
      <w:r w:rsidR="002243D7" w:rsidRPr="000A4EBA">
        <w:rPr>
          <w:rFonts w:ascii="Book Antiqua" w:hAnsi="Book Antiqua"/>
          <w:bCs/>
          <w:lang w:val="es-PR"/>
        </w:rPr>
        <w:t>, una vista panorámica al Océano Atlántico</w:t>
      </w:r>
      <w:r w:rsidR="00B910F5" w:rsidRPr="000A4EBA">
        <w:rPr>
          <w:rFonts w:ascii="Book Antiqua" w:hAnsi="Book Antiqua"/>
          <w:bCs/>
          <w:lang w:val="es-PR"/>
        </w:rPr>
        <w:t>, la recreación pasiva y el disfrute familiar en un ambiente sano</w:t>
      </w:r>
      <w:r w:rsidR="002243D7" w:rsidRPr="000A4EBA">
        <w:rPr>
          <w:rFonts w:ascii="Book Antiqua" w:hAnsi="Book Antiqua"/>
          <w:bCs/>
          <w:lang w:val="es-PR"/>
        </w:rPr>
        <w:t>.</w:t>
      </w:r>
    </w:p>
    <w:p w14:paraId="6AD5CB56" w14:textId="77777777" w:rsidR="00B910F5" w:rsidRDefault="00B910F5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</w:p>
    <w:p w14:paraId="65344E5C" w14:textId="41DDAC7F" w:rsidR="00B910F5" w:rsidRPr="000A4EBA" w:rsidRDefault="008A59EA" w:rsidP="001F2CF6">
      <w:pPr>
        <w:suppressLineNumbers/>
        <w:ind w:firstLine="720"/>
        <w:jc w:val="both"/>
        <w:rPr>
          <w:rFonts w:ascii="Book Antiqua" w:hAnsi="Book Antiqua"/>
          <w:lang w:val="es-PR"/>
        </w:rPr>
      </w:pPr>
      <w:r w:rsidRPr="000A4EBA">
        <w:rPr>
          <w:rFonts w:ascii="Book Antiqua" w:hAnsi="Book Antiqua"/>
          <w:bCs/>
          <w:lang w:val="es-PR"/>
        </w:rPr>
        <w:t xml:space="preserve">La Asamblea Legislativa nota que hoy en día </w:t>
      </w:r>
      <w:r w:rsidR="00B910F5" w:rsidRPr="000A4EBA">
        <w:rPr>
          <w:rFonts w:ascii="Book Antiqua" w:hAnsi="Book Antiqua"/>
          <w:bCs/>
          <w:lang w:val="es-PR"/>
        </w:rPr>
        <w:t xml:space="preserve">no se aprecia rotulación que indique </w:t>
      </w:r>
      <w:r w:rsidR="00404322" w:rsidRPr="000A4EBA">
        <w:rPr>
          <w:rFonts w:ascii="Book Antiqua" w:hAnsi="Book Antiqua"/>
          <w:bCs/>
          <w:lang w:val="es-PR"/>
        </w:rPr>
        <w:t xml:space="preserve">la </w:t>
      </w:r>
      <w:proofErr w:type="spellStart"/>
      <w:r w:rsidR="00404322" w:rsidRPr="000A4EBA">
        <w:rPr>
          <w:rFonts w:ascii="Book Antiqua" w:hAnsi="Book Antiqua"/>
          <w:bCs/>
          <w:lang w:val="es-PR"/>
        </w:rPr>
        <w:t>designacion</w:t>
      </w:r>
      <w:proofErr w:type="spellEnd"/>
      <w:r w:rsidR="00404322" w:rsidRPr="000A4EBA">
        <w:rPr>
          <w:rFonts w:ascii="Book Antiqua" w:hAnsi="Book Antiqua"/>
          <w:bCs/>
          <w:lang w:val="es-PR"/>
        </w:rPr>
        <w:t xml:space="preserve"> d</w:t>
      </w:r>
      <w:r w:rsidR="003660D5" w:rsidRPr="000A4EBA">
        <w:rPr>
          <w:rFonts w:ascii="Book Antiqua" w:hAnsi="Book Antiqua"/>
          <w:bCs/>
          <w:lang w:val="es-PR"/>
        </w:rPr>
        <w:t xml:space="preserve">el referido </w:t>
      </w:r>
      <w:r w:rsidR="00B910F5" w:rsidRPr="000A4EBA">
        <w:rPr>
          <w:rFonts w:ascii="Book Antiqua" w:hAnsi="Book Antiqua"/>
          <w:bCs/>
          <w:lang w:val="es-PR"/>
        </w:rPr>
        <w:t>Paseo</w:t>
      </w:r>
      <w:r w:rsidR="00A9701E" w:rsidRPr="000A4EBA">
        <w:rPr>
          <w:rFonts w:ascii="Book Antiqua" w:hAnsi="Book Antiqua"/>
          <w:bCs/>
          <w:lang w:val="es-PR"/>
        </w:rPr>
        <w:t xml:space="preserve"> y de las carreteras antes mencionadas con el nombre de Carlos Méndez Martínez</w:t>
      </w:r>
      <w:r w:rsidR="00B910F5" w:rsidRPr="000A4EBA">
        <w:rPr>
          <w:rFonts w:ascii="Book Antiqua" w:hAnsi="Book Antiqua"/>
          <w:bCs/>
          <w:lang w:val="es-PR"/>
        </w:rPr>
        <w:t xml:space="preserve">, por lo cual es la intención de la presente Resolución Conjunta hacer valer el cumplimiento </w:t>
      </w:r>
      <w:r w:rsidR="002243D7" w:rsidRPr="000A4EBA">
        <w:rPr>
          <w:rFonts w:ascii="Book Antiqua" w:hAnsi="Book Antiqua"/>
          <w:bCs/>
          <w:lang w:val="es-PR"/>
        </w:rPr>
        <w:t>de</w:t>
      </w:r>
      <w:r w:rsidR="00B910F5" w:rsidRPr="000A4EBA">
        <w:rPr>
          <w:rFonts w:ascii="Book Antiqua" w:hAnsi="Book Antiqua"/>
          <w:bCs/>
          <w:lang w:val="es-PR"/>
        </w:rPr>
        <w:t xml:space="preserve"> la Ley</w:t>
      </w:r>
      <w:r w:rsidR="00171084" w:rsidRPr="000A4EBA">
        <w:rPr>
          <w:rFonts w:ascii="Book Antiqua" w:hAnsi="Book Antiqua"/>
          <w:bCs/>
          <w:lang w:val="es-PR"/>
        </w:rPr>
        <w:t xml:space="preserve"> Núm.</w:t>
      </w:r>
      <w:r w:rsidR="00B910F5" w:rsidRPr="000A4EBA">
        <w:rPr>
          <w:rFonts w:ascii="Book Antiqua" w:hAnsi="Book Antiqua"/>
          <w:bCs/>
          <w:lang w:val="es-PR"/>
        </w:rPr>
        <w:t xml:space="preserve"> 97-2020 </w:t>
      </w:r>
      <w:r w:rsidR="004D14F0" w:rsidRPr="000A4EBA">
        <w:rPr>
          <w:rFonts w:ascii="Book Antiqua" w:hAnsi="Book Antiqua"/>
          <w:bCs/>
          <w:lang w:val="es-PR"/>
        </w:rPr>
        <w:t xml:space="preserve">y </w:t>
      </w:r>
      <w:r w:rsidR="00B910F5" w:rsidRPr="000A4EBA">
        <w:rPr>
          <w:rFonts w:ascii="Book Antiqua" w:hAnsi="Book Antiqua"/>
          <w:bCs/>
          <w:lang w:val="es-PR"/>
        </w:rPr>
        <w:t xml:space="preserve">así honrar la labor </w:t>
      </w:r>
      <w:r w:rsidR="00F846F7" w:rsidRPr="000A4EBA">
        <w:rPr>
          <w:rFonts w:ascii="Book Antiqua" w:hAnsi="Book Antiqua"/>
          <w:bCs/>
          <w:lang w:val="es-PR"/>
        </w:rPr>
        <w:t xml:space="preserve">realizada </w:t>
      </w:r>
      <w:r w:rsidR="009461EA" w:rsidRPr="000A4EBA">
        <w:rPr>
          <w:rFonts w:ascii="Book Antiqua" w:hAnsi="Book Antiqua"/>
          <w:bCs/>
          <w:lang w:val="es-PR"/>
        </w:rPr>
        <w:t xml:space="preserve">por el </w:t>
      </w:r>
      <w:proofErr w:type="gramStart"/>
      <w:r w:rsidR="00B910F5" w:rsidRPr="000A4EBA">
        <w:rPr>
          <w:rFonts w:ascii="Book Antiqua" w:hAnsi="Book Antiqua"/>
          <w:bCs/>
          <w:lang w:val="es-PR"/>
        </w:rPr>
        <w:t>ex alcalde</w:t>
      </w:r>
      <w:proofErr w:type="gramEnd"/>
      <w:r w:rsidR="00B910F5" w:rsidRPr="000A4EBA">
        <w:rPr>
          <w:rFonts w:ascii="Book Antiqua" w:hAnsi="Book Antiqua"/>
          <w:bCs/>
          <w:lang w:val="es-PR"/>
        </w:rPr>
        <w:t xml:space="preserve">. </w:t>
      </w:r>
      <w:r w:rsidR="009461EA" w:rsidRPr="000A4EBA">
        <w:rPr>
          <w:rFonts w:ascii="Book Antiqua" w:hAnsi="Book Antiqua"/>
          <w:bCs/>
          <w:lang w:val="es-PR"/>
        </w:rPr>
        <w:t xml:space="preserve">Por todo lo anterior, </w:t>
      </w:r>
      <w:r w:rsidR="00437DFC" w:rsidRPr="000A4EBA">
        <w:rPr>
          <w:rFonts w:ascii="Book Antiqua" w:hAnsi="Book Antiqua"/>
          <w:bCs/>
          <w:lang w:val="es-PR"/>
        </w:rPr>
        <w:t xml:space="preserve">esta </w:t>
      </w:r>
      <w:r w:rsidR="00B910F5" w:rsidRPr="000A4EBA">
        <w:rPr>
          <w:rFonts w:ascii="Book Antiqua" w:hAnsi="Book Antiqua"/>
          <w:bCs/>
          <w:lang w:val="es-PR"/>
        </w:rPr>
        <w:t xml:space="preserve">Asamblea Legislativa ordena al Departamento de Transportación y Obras </w:t>
      </w:r>
      <w:r w:rsidR="00437DFC" w:rsidRPr="000A4EBA">
        <w:rPr>
          <w:rFonts w:ascii="Book Antiqua" w:hAnsi="Book Antiqua"/>
          <w:bCs/>
          <w:lang w:val="es-PR"/>
        </w:rPr>
        <w:t>Públicas</w:t>
      </w:r>
      <w:r w:rsidR="00B910F5" w:rsidRPr="000A4EBA">
        <w:rPr>
          <w:rFonts w:ascii="Book Antiqua" w:hAnsi="Book Antiqua"/>
          <w:bCs/>
          <w:lang w:val="es-PR"/>
        </w:rPr>
        <w:t xml:space="preserve">, </w:t>
      </w:r>
      <w:r w:rsidR="00177CA5" w:rsidRPr="000A4EBA">
        <w:rPr>
          <w:rFonts w:ascii="Book Antiqua" w:hAnsi="Book Antiqua"/>
          <w:bCs/>
          <w:lang w:val="es-PR"/>
        </w:rPr>
        <w:t xml:space="preserve">y a </w:t>
      </w:r>
      <w:r w:rsidR="00B910F5" w:rsidRPr="000A4EBA">
        <w:rPr>
          <w:rFonts w:ascii="Book Antiqua" w:hAnsi="Book Antiqua"/>
          <w:bCs/>
          <w:lang w:val="es-PR"/>
        </w:rPr>
        <w:t xml:space="preserve">la Autoridad de Carreteras y Transportación a proceder con el debido proceso de </w:t>
      </w:r>
      <w:r w:rsidR="00C46AC1" w:rsidRPr="000A4EBA">
        <w:rPr>
          <w:rFonts w:ascii="Book Antiqua" w:hAnsi="Book Antiqua"/>
          <w:bCs/>
          <w:lang w:val="es-PR"/>
        </w:rPr>
        <w:t xml:space="preserve">rotulación </w:t>
      </w:r>
      <w:r w:rsidR="002243D7" w:rsidRPr="000A4EBA">
        <w:rPr>
          <w:rFonts w:ascii="Book Antiqua" w:hAnsi="Book Antiqua"/>
          <w:bCs/>
          <w:lang w:val="es-PR"/>
        </w:rPr>
        <w:t xml:space="preserve">de </w:t>
      </w:r>
      <w:r w:rsidR="00920F5F" w:rsidRPr="000A4EBA">
        <w:rPr>
          <w:rFonts w:ascii="Book Antiqua" w:hAnsi="Book Antiqua"/>
          <w:bCs/>
          <w:lang w:val="es-PR"/>
        </w:rPr>
        <w:t>las vías antes descritas, tal como ordena la Ley Núm. 97-2020</w:t>
      </w:r>
      <w:r w:rsidR="002243D7" w:rsidRPr="000A4EBA">
        <w:rPr>
          <w:rFonts w:ascii="Book Antiqua" w:hAnsi="Book Antiqua"/>
          <w:bCs/>
          <w:lang w:val="es-PR"/>
        </w:rPr>
        <w:t>.</w:t>
      </w:r>
    </w:p>
    <w:p w14:paraId="070A525F" w14:textId="77777777" w:rsidR="00F16F9A" w:rsidRPr="001E2EB4" w:rsidRDefault="00F16F9A" w:rsidP="001F2CF6">
      <w:pPr>
        <w:suppressLineNumbers/>
        <w:rPr>
          <w:rFonts w:ascii="Book Antiqua" w:hAnsi="Book Antiqua"/>
          <w:iCs/>
          <w:lang w:val="es-PR"/>
        </w:rPr>
      </w:pPr>
    </w:p>
    <w:p w14:paraId="1FF8D435" w14:textId="584B2B9E" w:rsidR="00C01308" w:rsidRDefault="001F2CF6" w:rsidP="001F2CF6">
      <w:pPr>
        <w:suppressLineNumbers/>
        <w:rPr>
          <w:rFonts w:ascii="Book Antiqua" w:hAnsi="Book Antiqua"/>
          <w:i/>
          <w:lang w:val="es-ES"/>
        </w:rPr>
      </w:pPr>
      <w:r>
        <w:rPr>
          <w:rFonts w:ascii="Book Antiqua" w:hAnsi="Book Antiqua"/>
          <w:i/>
          <w:lang w:val="es-ES"/>
        </w:rPr>
        <w:t>RESUÉLVESE</w:t>
      </w:r>
      <w:r w:rsidR="00F37FA3" w:rsidRPr="00B3135F">
        <w:rPr>
          <w:rFonts w:ascii="Book Antiqua" w:hAnsi="Book Antiqua"/>
          <w:i/>
          <w:lang w:val="es-ES"/>
        </w:rPr>
        <w:t xml:space="preserve"> POR LA ASAMBLEA LEGISLATIVA DE PUERTO RICO:</w:t>
      </w:r>
    </w:p>
    <w:p w14:paraId="4DB871F0" w14:textId="77777777" w:rsidR="001F2CF6" w:rsidRPr="00B3135F" w:rsidRDefault="001F2CF6" w:rsidP="001F2CF6">
      <w:pPr>
        <w:suppressLineNumbers/>
        <w:rPr>
          <w:rFonts w:ascii="Book Antiqua" w:hAnsi="Book Antiqua"/>
          <w:i/>
          <w:lang w:val="es-ES"/>
        </w:rPr>
      </w:pPr>
    </w:p>
    <w:p w14:paraId="4AAB7AE9" w14:textId="633B9380" w:rsidR="0078562E" w:rsidRPr="002D4895" w:rsidRDefault="002A288F" w:rsidP="001F2CF6">
      <w:pPr>
        <w:spacing w:line="480" w:lineRule="auto"/>
        <w:ind w:firstLine="720"/>
        <w:jc w:val="both"/>
        <w:rPr>
          <w:rFonts w:ascii="Book Antiqua" w:hAnsi="Book Antiqua"/>
          <w:iCs/>
          <w:lang w:val="es-ES"/>
        </w:rPr>
      </w:pPr>
      <w:r w:rsidRPr="000A4EBA">
        <w:rPr>
          <w:rFonts w:ascii="Book Antiqua" w:hAnsi="Book Antiqua"/>
          <w:iCs/>
          <w:lang w:val="es-ES"/>
        </w:rPr>
        <w:t>Sección</w:t>
      </w:r>
      <w:r>
        <w:rPr>
          <w:rFonts w:ascii="Book Antiqua" w:hAnsi="Book Antiqua"/>
          <w:iCs/>
          <w:lang w:val="es-ES"/>
        </w:rPr>
        <w:t xml:space="preserve"> </w:t>
      </w:r>
      <w:r w:rsidR="00F37FA3" w:rsidRPr="00B3135F">
        <w:rPr>
          <w:rFonts w:ascii="Book Antiqua" w:hAnsi="Book Antiqua"/>
          <w:iCs/>
          <w:lang w:val="es-ES"/>
        </w:rPr>
        <w:t>1</w:t>
      </w:r>
      <w:r w:rsidR="00A80F3F" w:rsidRPr="00B3135F">
        <w:rPr>
          <w:rFonts w:ascii="Book Antiqua" w:hAnsi="Book Antiqua"/>
          <w:iCs/>
          <w:lang w:val="es-ES"/>
        </w:rPr>
        <w:t>.</w:t>
      </w:r>
      <w:r w:rsidR="008E070E" w:rsidRPr="00B3135F">
        <w:rPr>
          <w:rFonts w:ascii="Book Antiqua" w:hAnsi="Book Antiqua"/>
          <w:iCs/>
          <w:lang w:val="es-ES"/>
        </w:rPr>
        <w:t>-</w:t>
      </w:r>
      <w:r w:rsidR="00A80F3F" w:rsidRPr="00B3135F">
        <w:rPr>
          <w:rFonts w:ascii="Book Antiqua" w:hAnsi="Book Antiqua"/>
          <w:i/>
          <w:lang w:val="es-ES"/>
        </w:rPr>
        <w:t xml:space="preserve"> </w:t>
      </w:r>
      <w:r w:rsidR="002D4895" w:rsidRPr="002D4895">
        <w:rPr>
          <w:rFonts w:ascii="Book Antiqua" w:hAnsi="Book Antiqua"/>
          <w:iCs/>
          <w:lang w:val="es-ES"/>
        </w:rPr>
        <w:t>Orden</w:t>
      </w:r>
      <w:r w:rsidR="002D4895">
        <w:rPr>
          <w:rFonts w:ascii="Book Antiqua" w:hAnsi="Book Antiqua"/>
          <w:iCs/>
          <w:lang w:val="es-ES"/>
        </w:rPr>
        <w:t xml:space="preserve"> para </w:t>
      </w:r>
      <w:r w:rsidRPr="000A4EBA">
        <w:rPr>
          <w:rFonts w:ascii="Book Antiqua" w:hAnsi="Book Antiqua"/>
          <w:bCs/>
          <w:lang w:val="es-PR"/>
        </w:rPr>
        <w:t>rotular</w:t>
      </w:r>
      <w:r w:rsidR="002D4895">
        <w:rPr>
          <w:rFonts w:ascii="Book Antiqua" w:hAnsi="Book Antiqua"/>
          <w:bCs/>
          <w:lang w:val="es-PR"/>
        </w:rPr>
        <w:t>.</w:t>
      </w:r>
    </w:p>
    <w:p w14:paraId="28F1D8F2" w14:textId="6EF447B6" w:rsidR="002D4895" w:rsidRPr="0078562E" w:rsidRDefault="002D4895" w:rsidP="001F2CF6">
      <w:pPr>
        <w:spacing w:line="480" w:lineRule="auto"/>
        <w:ind w:firstLine="72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 xml:space="preserve">Se ordena </w:t>
      </w:r>
      <w:r>
        <w:rPr>
          <w:rFonts w:ascii="Book Antiqua" w:hAnsi="Book Antiqua"/>
          <w:bCs/>
          <w:lang w:val="es-PR"/>
        </w:rPr>
        <w:t xml:space="preserve">al Departamento de Transportación y Obras Pública, así como </w:t>
      </w:r>
      <w:r w:rsidR="00A76995">
        <w:rPr>
          <w:rFonts w:ascii="Book Antiqua" w:hAnsi="Book Antiqua"/>
          <w:bCs/>
          <w:lang w:val="es-PR"/>
        </w:rPr>
        <w:t xml:space="preserve">a </w:t>
      </w:r>
      <w:r>
        <w:rPr>
          <w:rFonts w:ascii="Book Antiqua" w:hAnsi="Book Antiqua"/>
          <w:bCs/>
          <w:lang w:val="es-PR"/>
        </w:rPr>
        <w:t>la Autoridad de Carreteras y Transportación</w:t>
      </w:r>
      <w:r w:rsidR="00A76995">
        <w:rPr>
          <w:rFonts w:ascii="Book Antiqua" w:hAnsi="Book Antiqua"/>
          <w:bCs/>
          <w:lang w:val="es-PR"/>
        </w:rPr>
        <w:t>,</w:t>
      </w:r>
      <w:r>
        <w:rPr>
          <w:rFonts w:ascii="Book Antiqua" w:hAnsi="Book Antiqua"/>
          <w:bCs/>
          <w:lang w:val="es-PR"/>
        </w:rPr>
        <w:t xml:space="preserve"> a proceder con </w:t>
      </w:r>
      <w:r w:rsidR="004D3342" w:rsidRPr="000A4EBA">
        <w:rPr>
          <w:rFonts w:ascii="Book Antiqua" w:hAnsi="Book Antiqua"/>
          <w:bCs/>
          <w:lang w:val="es-PR"/>
        </w:rPr>
        <w:t xml:space="preserve">la debida </w:t>
      </w:r>
      <w:proofErr w:type="spellStart"/>
      <w:r w:rsidR="00F21885" w:rsidRPr="000A4EBA">
        <w:rPr>
          <w:rFonts w:ascii="Book Antiqua" w:hAnsi="Book Antiqua"/>
          <w:bCs/>
          <w:lang w:val="es-PR"/>
        </w:rPr>
        <w:t>rotulacion</w:t>
      </w:r>
      <w:proofErr w:type="spellEnd"/>
      <w:r w:rsidR="00F21885" w:rsidRPr="000A4EBA">
        <w:rPr>
          <w:rFonts w:ascii="Book Antiqua" w:hAnsi="Book Antiqua"/>
          <w:bCs/>
          <w:lang w:val="es-PR"/>
        </w:rPr>
        <w:t xml:space="preserve"> de</w:t>
      </w:r>
      <w:r w:rsidR="00F21885">
        <w:rPr>
          <w:rFonts w:ascii="Book Antiqua" w:hAnsi="Book Antiqua"/>
          <w:bCs/>
          <w:lang w:val="es-PR"/>
        </w:rPr>
        <w:t xml:space="preserve"> </w:t>
      </w:r>
      <w:r>
        <w:rPr>
          <w:rFonts w:ascii="Book Antiqua" w:hAnsi="Book Antiqua"/>
          <w:bCs/>
          <w:lang w:val="es-PR"/>
        </w:rPr>
        <w:t>la intersección de la carretera PR-107 con la carretera PR-111; luego Calle Agustín Stahl; y el Paseo Real Marina, compuesto por la carretera PR-440; la carretera PR-4442, la PR-442 y el Paseo Cristóbal Colón dentro de la jurisdicción del Municipio de Aguadilla</w:t>
      </w:r>
      <w:r w:rsidR="00B17622" w:rsidRPr="000A4EBA">
        <w:rPr>
          <w:rFonts w:ascii="Book Antiqua" w:hAnsi="Book Antiqua"/>
          <w:bCs/>
          <w:lang w:val="es-PR"/>
        </w:rPr>
        <w:t>, con el nombre de “Carlos Méndez Martínez”, a tenor con lo ordenado en la Ley Núm. 97-2020, conocida como “Ley Carlos Méndez Martínez”</w:t>
      </w:r>
      <w:r w:rsidRPr="000A4EBA">
        <w:rPr>
          <w:rFonts w:ascii="Book Antiqua" w:hAnsi="Book Antiqua"/>
          <w:bCs/>
          <w:lang w:val="es-PR"/>
        </w:rPr>
        <w:t>.</w:t>
      </w:r>
    </w:p>
    <w:p w14:paraId="57285E8F" w14:textId="6ADE3DBE" w:rsidR="006C447D" w:rsidRDefault="0082539D" w:rsidP="001F2CF6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0A4EBA">
        <w:rPr>
          <w:rFonts w:ascii="Book Antiqua" w:hAnsi="Book Antiqua"/>
          <w:bCs/>
          <w:lang w:val="es-ES"/>
        </w:rPr>
        <w:t xml:space="preserve">Sección </w:t>
      </w:r>
      <w:r w:rsidR="00B86548">
        <w:rPr>
          <w:rFonts w:ascii="Book Antiqua" w:hAnsi="Book Antiqua"/>
          <w:bCs/>
          <w:lang w:val="es-ES"/>
        </w:rPr>
        <w:t>2</w:t>
      </w:r>
      <w:r w:rsidR="00B86548" w:rsidRPr="00586007">
        <w:rPr>
          <w:rFonts w:ascii="Book Antiqua" w:hAnsi="Book Antiqua"/>
          <w:bCs/>
          <w:lang w:val="es-ES"/>
        </w:rPr>
        <w:t>.-</w:t>
      </w:r>
      <w:r w:rsidR="00B86548">
        <w:rPr>
          <w:rFonts w:ascii="Book Antiqua" w:hAnsi="Book Antiqua"/>
          <w:bCs/>
          <w:lang w:val="es-ES"/>
        </w:rPr>
        <w:t xml:space="preserve"> </w:t>
      </w:r>
      <w:r w:rsidR="006C447D">
        <w:rPr>
          <w:rFonts w:ascii="Book Antiqua" w:hAnsi="Book Antiqua"/>
          <w:bCs/>
          <w:lang w:val="es-ES"/>
        </w:rPr>
        <w:t>Vigencia.</w:t>
      </w:r>
    </w:p>
    <w:p w14:paraId="53A290A8" w14:textId="16A91F34" w:rsidR="00F37FA3" w:rsidRPr="000A4EBA" w:rsidRDefault="006C447D" w:rsidP="001F2CF6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0A4EBA">
        <w:rPr>
          <w:rFonts w:ascii="Book Antiqua" w:hAnsi="Book Antiqua"/>
          <w:lang w:val="es-ES"/>
        </w:rPr>
        <w:lastRenderedPageBreak/>
        <w:t>Esta Resolución Conjunta comenzará a regir inmediatamente después de su aprobación.</w:t>
      </w:r>
      <w:r w:rsidRPr="000A4EBA" w:rsidDel="006C447D">
        <w:rPr>
          <w:rFonts w:ascii="Book Antiqua" w:hAnsi="Book Antiqua"/>
          <w:bCs/>
          <w:lang w:val="es-ES"/>
        </w:rPr>
        <w:t xml:space="preserve"> </w:t>
      </w:r>
    </w:p>
    <w:sectPr w:rsidR="00F37FA3" w:rsidRPr="000A4EBA" w:rsidSect="00E724B8">
      <w:headerReference w:type="default" r:id="rId9"/>
      <w:pgSz w:w="12240" w:h="15840" w:code="1"/>
      <w:pgMar w:top="1296" w:right="1440" w:bottom="1296" w:left="1440" w:header="720" w:footer="23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ED590" w14:textId="77777777" w:rsidR="005163AB" w:rsidRDefault="005163AB">
      <w:r>
        <w:separator/>
      </w:r>
    </w:p>
  </w:endnote>
  <w:endnote w:type="continuationSeparator" w:id="0">
    <w:p w14:paraId="6E885E94" w14:textId="77777777" w:rsidR="005163AB" w:rsidRDefault="005163AB">
      <w:r>
        <w:continuationSeparator/>
      </w:r>
    </w:p>
  </w:endnote>
  <w:endnote w:type="continuationNotice" w:id="1">
    <w:p w14:paraId="44A12AFC" w14:textId="77777777" w:rsidR="005163AB" w:rsidRDefault="005163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7440A" w14:textId="77777777" w:rsidR="005163AB" w:rsidRDefault="005163AB">
      <w:r>
        <w:separator/>
      </w:r>
    </w:p>
  </w:footnote>
  <w:footnote w:type="continuationSeparator" w:id="0">
    <w:p w14:paraId="63D174A5" w14:textId="77777777" w:rsidR="005163AB" w:rsidRDefault="005163AB">
      <w:r>
        <w:continuationSeparator/>
      </w:r>
    </w:p>
  </w:footnote>
  <w:footnote w:type="continuationNotice" w:id="1">
    <w:p w14:paraId="1D759A65" w14:textId="77777777" w:rsidR="005163AB" w:rsidRDefault="005163A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6597022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795D56E" w14:textId="5B6DFE21" w:rsidR="00E724B8" w:rsidRDefault="00E724B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03F51A" w14:textId="3C41F2C9" w:rsidR="00F042CB" w:rsidRDefault="00F042C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67356"/>
    <w:multiLevelType w:val="hybridMultilevel"/>
    <w:tmpl w:val="569ABF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F646D"/>
    <w:multiLevelType w:val="hybridMultilevel"/>
    <w:tmpl w:val="F7E24E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644C1"/>
    <w:multiLevelType w:val="hybridMultilevel"/>
    <w:tmpl w:val="C1BAB7F2"/>
    <w:lvl w:ilvl="0" w:tplc="5EF205A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6BA612A0"/>
    <w:multiLevelType w:val="hybridMultilevel"/>
    <w:tmpl w:val="5EEE4DCC"/>
    <w:lvl w:ilvl="0" w:tplc="DA9AEBE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90460B"/>
    <w:multiLevelType w:val="hybridMultilevel"/>
    <w:tmpl w:val="07827590"/>
    <w:lvl w:ilvl="0" w:tplc="04090015">
      <w:start w:val="10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79212742">
    <w:abstractNumId w:val="1"/>
  </w:num>
  <w:num w:numId="2" w16cid:durableId="1965505227">
    <w:abstractNumId w:val="0"/>
  </w:num>
  <w:num w:numId="3" w16cid:durableId="394205092">
    <w:abstractNumId w:val="2"/>
  </w:num>
  <w:num w:numId="4" w16cid:durableId="38096540">
    <w:abstractNumId w:val="3"/>
  </w:num>
  <w:num w:numId="5" w16cid:durableId="18759248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F37FA3"/>
    <w:rsid w:val="00020BBB"/>
    <w:rsid w:val="00044369"/>
    <w:rsid w:val="00055122"/>
    <w:rsid w:val="00056024"/>
    <w:rsid w:val="000675BD"/>
    <w:rsid w:val="000701C7"/>
    <w:rsid w:val="000719A1"/>
    <w:rsid w:val="000859A8"/>
    <w:rsid w:val="0009113B"/>
    <w:rsid w:val="00092E04"/>
    <w:rsid w:val="00095AE1"/>
    <w:rsid w:val="000A2411"/>
    <w:rsid w:val="000A2D4F"/>
    <w:rsid w:val="000A4EBA"/>
    <w:rsid w:val="000A6B6C"/>
    <w:rsid w:val="000B0DBB"/>
    <w:rsid w:val="000B3ACC"/>
    <w:rsid w:val="000D0AF3"/>
    <w:rsid w:val="000F11D0"/>
    <w:rsid w:val="00111E71"/>
    <w:rsid w:val="0011266A"/>
    <w:rsid w:val="00116CEA"/>
    <w:rsid w:val="00124D6C"/>
    <w:rsid w:val="00127C6A"/>
    <w:rsid w:val="001363FE"/>
    <w:rsid w:val="00140AEE"/>
    <w:rsid w:val="00142A28"/>
    <w:rsid w:val="00143C98"/>
    <w:rsid w:val="001614DC"/>
    <w:rsid w:val="00171084"/>
    <w:rsid w:val="0017132B"/>
    <w:rsid w:val="00172F98"/>
    <w:rsid w:val="001751E9"/>
    <w:rsid w:val="00177CA5"/>
    <w:rsid w:val="00196F30"/>
    <w:rsid w:val="00197CF9"/>
    <w:rsid w:val="001A29A7"/>
    <w:rsid w:val="001C1FC6"/>
    <w:rsid w:val="001D0C7D"/>
    <w:rsid w:val="001D2B86"/>
    <w:rsid w:val="001E2EB4"/>
    <w:rsid w:val="001F2CF6"/>
    <w:rsid w:val="001F3D73"/>
    <w:rsid w:val="001F46C8"/>
    <w:rsid w:val="001F4CA3"/>
    <w:rsid w:val="001F612A"/>
    <w:rsid w:val="00211396"/>
    <w:rsid w:val="002119D0"/>
    <w:rsid w:val="002243D7"/>
    <w:rsid w:val="00226AE6"/>
    <w:rsid w:val="00245B34"/>
    <w:rsid w:val="00250433"/>
    <w:rsid w:val="002542DA"/>
    <w:rsid w:val="00263355"/>
    <w:rsid w:val="00273792"/>
    <w:rsid w:val="00276A72"/>
    <w:rsid w:val="002862C4"/>
    <w:rsid w:val="002A288F"/>
    <w:rsid w:val="002A6693"/>
    <w:rsid w:val="002B0160"/>
    <w:rsid w:val="002B1B5F"/>
    <w:rsid w:val="002C7A50"/>
    <w:rsid w:val="002D4895"/>
    <w:rsid w:val="002D4AC8"/>
    <w:rsid w:val="002F132D"/>
    <w:rsid w:val="00320D78"/>
    <w:rsid w:val="003324AF"/>
    <w:rsid w:val="00333D4B"/>
    <w:rsid w:val="0034088B"/>
    <w:rsid w:val="0034419F"/>
    <w:rsid w:val="003660D5"/>
    <w:rsid w:val="0037341F"/>
    <w:rsid w:val="00374E5B"/>
    <w:rsid w:val="00380FE5"/>
    <w:rsid w:val="00387AF2"/>
    <w:rsid w:val="003924DD"/>
    <w:rsid w:val="003942CB"/>
    <w:rsid w:val="00394FCB"/>
    <w:rsid w:val="003963F4"/>
    <w:rsid w:val="003B0E45"/>
    <w:rsid w:val="003B5254"/>
    <w:rsid w:val="003B75A6"/>
    <w:rsid w:val="003C6BCB"/>
    <w:rsid w:val="00401D3B"/>
    <w:rsid w:val="00404322"/>
    <w:rsid w:val="004061CA"/>
    <w:rsid w:val="00415689"/>
    <w:rsid w:val="004263E2"/>
    <w:rsid w:val="004311FD"/>
    <w:rsid w:val="00436DCB"/>
    <w:rsid w:val="00437DFC"/>
    <w:rsid w:val="004440CB"/>
    <w:rsid w:val="00455130"/>
    <w:rsid w:val="0045587E"/>
    <w:rsid w:val="004713D2"/>
    <w:rsid w:val="00475C18"/>
    <w:rsid w:val="00480858"/>
    <w:rsid w:val="00490994"/>
    <w:rsid w:val="004934B6"/>
    <w:rsid w:val="004C596F"/>
    <w:rsid w:val="004D14F0"/>
    <w:rsid w:val="004D3342"/>
    <w:rsid w:val="004E7F17"/>
    <w:rsid w:val="004F24B5"/>
    <w:rsid w:val="0050355A"/>
    <w:rsid w:val="00511C9E"/>
    <w:rsid w:val="005163AB"/>
    <w:rsid w:val="00521158"/>
    <w:rsid w:val="00521639"/>
    <w:rsid w:val="00525FC9"/>
    <w:rsid w:val="00531E8C"/>
    <w:rsid w:val="00532BB7"/>
    <w:rsid w:val="005332E4"/>
    <w:rsid w:val="005335AB"/>
    <w:rsid w:val="0053550C"/>
    <w:rsid w:val="005470D3"/>
    <w:rsid w:val="00550312"/>
    <w:rsid w:val="00555018"/>
    <w:rsid w:val="005723DC"/>
    <w:rsid w:val="00580149"/>
    <w:rsid w:val="005951E9"/>
    <w:rsid w:val="005952C5"/>
    <w:rsid w:val="005A571C"/>
    <w:rsid w:val="005A7C87"/>
    <w:rsid w:val="005B5814"/>
    <w:rsid w:val="005D3FB0"/>
    <w:rsid w:val="005E6347"/>
    <w:rsid w:val="005F7039"/>
    <w:rsid w:val="00607819"/>
    <w:rsid w:val="006210DC"/>
    <w:rsid w:val="00640F76"/>
    <w:rsid w:val="0064349D"/>
    <w:rsid w:val="00653EED"/>
    <w:rsid w:val="00682185"/>
    <w:rsid w:val="00684167"/>
    <w:rsid w:val="00685549"/>
    <w:rsid w:val="006B7365"/>
    <w:rsid w:val="006C2D81"/>
    <w:rsid w:val="006C447D"/>
    <w:rsid w:val="006C7DF8"/>
    <w:rsid w:val="006F482E"/>
    <w:rsid w:val="007057FE"/>
    <w:rsid w:val="00721A6A"/>
    <w:rsid w:val="007225E8"/>
    <w:rsid w:val="00732911"/>
    <w:rsid w:val="007452A6"/>
    <w:rsid w:val="00750FC8"/>
    <w:rsid w:val="007533D0"/>
    <w:rsid w:val="007534E3"/>
    <w:rsid w:val="00755069"/>
    <w:rsid w:val="00764FC1"/>
    <w:rsid w:val="007741FA"/>
    <w:rsid w:val="0078562E"/>
    <w:rsid w:val="007B0660"/>
    <w:rsid w:val="007B6CD5"/>
    <w:rsid w:val="007C3763"/>
    <w:rsid w:val="007C3E7C"/>
    <w:rsid w:val="007D3903"/>
    <w:rsid w:val="007E3868"/>
    <w:rsid w:val="007E6515"/>
    <w:rsid w:val="007F0717"/>
    <w:rsid w:val="00806DCA"/>
    <w:rsid w:val="00816A42"/>
    <w:rsid w:val="00820C41"/>
    <w:rsid w:val="0082539D"/>
    <w:rsid w:val="00827A64"/>
    <w:rsid w:val="00830840"/>
    <w:rsid w:val="008368D5"/>
    <w:rsid w:val="00837498"/>
    <w:rsid w:val="00844C0B"/>
    <w:rsid w:val="00850256"/>
    <w:rsid w:val="00871BAE"/>
    <w:rsid w:val="008A59EA"/>
    <w:rsid w:val="008B26FC"/>
    <w:rsid w:val="008E070E"/>
    <w:rsid w:val="008E57E3"/>
    <w:rsid w:val="008E7C2B"/>
    <w:rsid w:val="009062A1"/>
    <w:rsid w:val="00907940"/>
    <w:rsid w:val="00920F5F"/>
    <w:rsid w:val="00933F58"/>
    <w:rsid w:val="0093686F"/>
    <w:rsid w:val="00937017"/>
    <w:rsid w:val="00942FD4"/>
    <w:rsid w:val="009461EA"/>
    <w:rsid w:val="00951997"/>
    <w:rsid w:val="00956B15"/>
    <w:rsid w:val="00966645"/>
    <w:rsid w:val="00972E49"/>
    <w:rsid w:val="0097600D"/>
    <w:rsid w:val="00977C9F"/>
    <w:rsid w:val="009851E9"/>
    <w:rsid w:val="00985BFA"/>
    <w:rsid w:val="00990352"/>
    <w:rsid w:val="00994105"/>
    <w:rsid w:val="00997A96"/>
    <w:rsid w:val="009A04F1"/>
    <w:rsid w:val="009B14C7"/>
    <w:rsid w:val="009B1CE5"/>
    <w:rsid w:val="009F41F6"/>
    <w:rsid w:val="009F7E4F"/>
    <w:rsid w:val="00A03405"/>
    <w:rsid w:val="00A079C3"/>
    <w:rsid w:val="00A1528A"/>
    <w:rsid w:val="00A33918"/>
    <w:rsid w:val="00A47D8D"/>
    <w:rsid w:val="00A60B60"/>
    <w:rsid w:val="00A66994"/>
    <w:rsid w:val="00A752CE"/>
    <w:rsid w:val="00A7629F"/>
    <w:rsid w:val="00A76995"/>
    <w:rsid w:val="00A80F3F"/>
    <w:rsid w:val="00A867BD"/>
    <w:rsid w:val="00A90707"/>
    <w:rsid w:val="00A93874"/>
    <w:rsid w:val="00A9701E"/>
    <w:rsid w:val="00AB0B22"/>
    <w:rsid w:val="00AC180F"/>
    <w:rsid w:val="00AD2BD1"/>
    <w:rsid w:val="00AE36C0"/>
    <w:rsid w:val="00AE3D98"/>
    <w:rsid w:val="00AE5FF6"/>
    <w:rsid w:val="00AE6935"/>
    <w:rsid w:val="00AF0CEE"/>
    <w:rsid w:val="00AF0F0D"/>
    <w:rsid w:val="00AF250A"/>
    <w:rsid w:val="00B1330D"/>
    <w:rsid w:val="00B17622"/>
    <w:rsid w:val="00B24632"/>
    <w:rsid w:val="00B27944"/>
    <w:rsid w:val="00B3135F"/>
    <w:rsid w:val="00B33936"/>
    <w:rsid w:val="00B358DC"/>
    <w:rsid w:val="00B4605B"/>
    <w:rsid w:val="00B667AD"/>
    <w:rsid w:val="00B66CCD"/>
    <w:rsid w:val="00B84C38"/>
    <w:rsid w:val="00B86548"/>
    <w:rsid w:val="00B86C00"/>
    <w:rsid w:val="00B910F5"/>
    <w:rsid w:val="00B947F6"/>
    <w:rsid w:val="00BC44E9"/>
    <w:rsid w:val="00BE1150"/>
    <w:rsid w:val="00BE3FED"/>
    <w:rsid w:val="00BF16AA"/>
    <w:rsid w:val="00BF5232"/>
    <w:rsid w:val="00BF6D3D"/>
    <w:rsid w:val="00C01308"/>
    <w:rsid w:val="00C0396A"/>
    <w:rsid w:val="00C10981"/>
    <w:rsid w:val="00C354B8"/>
    <w:rsid w:val="00C4477E"/>
    <w:rsid w:val="00C45A92"/>
    <w:rsid w:val="00C46AC1"/>
    <w:rsid w:val="00C51836"/>
    <w:rsid w:val="00C52517"/>
    <w:rsid w:val="00C552A7"/>
    <w:rsid w:val="00C6090D"/>
    <w:rsid w:val="00C60921"/>
    <w:rsid w:val="00C62936"/>
    <w:rsid w:val="00C6369A"/>
    <w:rsid w:val="00C653F2"/>
    <w:rsid w:val="00C679E6"/>
    <w:rsid w:val="00C746D7"/>
    <w:rsid w:val="00C908F9"/>
    <w:rsid w:val="00C93F44"/>
    <w:rsid w:val="00C96B92"/>
    <w:rsid w:val="00CA0917"/>
    <w:rsid w:val="00CA1099"/>
    <w:rsid w:val="00CB0275"/>
    <w:rsid w:val="00CB733A"/>
    <w:rsid w:val="00CC2963"/>
    <w:rsid w:val="00CE0950"/>
    <w:rsid w:val="00CE72E3"/>
    <w:rsid w:val="00D17592"/>
    <w:rsid w:val="00D24FC3"/>
    <w:rsid w:val="00D25477"/>
    <w:rsid w:val="00D417C2"/>
    <w:rsid w:val="00D60936"/>
    <w:rsid w:val="00D709EB"/>
    <w:rsid w:val="00D74714"/>
    <w:rsid w:val="00D82F3F"/>
    <w:rsid w:val="00D921C6"/>
    <w:rsid w:val="00D958C2"/>
    <w:rsid w:val="00DA36DF"/>
    <w:rsid w:val="00DA463D"/>
    <w:rsid w:val="00DC51C9"/>
    <w:rsid w:val="00DD6D1E"/>
    <w:rsid w:val="00DE2209"/>
    <w:rsid w:val="00E04921"/>
    <w:rsid w:val="00E04AB5"/>
    <w:rsid w:val="00E205E1"/>
    <w:rsid w:val="00E265E6"/>
    <w:rsid w:val="00E33F72"/>
    <w:rsid w:val="00E50EEA"/>
    <w:rsid w:val="00E52B47"/>
    <w:rsid w:val="00E52F58"/>
    <w:rsid w:val="00E57B06"/>
    <w:rsid w:val="00E66E91"/>
    <w:rsid w:val="00E718A2"/>
    <w:rsid w:val="00E724B8"/>
    <w:rsid w:val="00E761B3"/>
    <w:rsid w:val="00E8670C"/>
    <w:rsid w:val="00E90C1A"/>
    <w:rsid w:val="00E92C9B"/>
    <w:rsid w:val="00EA0F88"/>
    <w:rsid w:val="00EC26AA"/>
    <w:rsid w:val="00ED5D3C"/>
    <w:rsid w:val="00ED7A53"/>
    <w:rsid w:val="00EE0865"/>
    <w:rsid w:val="00EE1EE8"/>
    <w:rsid w:val="00EE4273"/>
    <w:rsid w:val="00F00795"/>
    <w:rsid w:val="00F02004"/>
    <w:rsid w:val="00F042CB"/>
    <w:rsid w:val="00F12D6F"/>
    <w:rsid w:val="00F16F9A"/>
    <w:rsid w:val="00F21885"/>
    <w:rsid w:val="00F37FA3"/>
    <w:rsid w:val="00F60A20"/>
    <w:rsid w:val="00F64F83"/>
    <w:rsid w:val="00F708C0"/>
    <w:rsid w:val="00F7213B"/>
    <w:rsid w:val="00F76187"/>
    <w:rsid w:val="00F763FF"/>
    <w:rsid w:val="00F812A6"/>
    <w:rsid w:val="00F846F7"/>
    <w:rsid w:val="00F91B0B"/>
    <w:rsid w:val="00F97C3B"/>
    <w:rsid w:val="00FA1DA7"/>
    <w:rsid w:val="00FA45E8"/>
    <w:rsid w:val="00FC0A95"/>
    <w:rsid w:val="00FC2B3B"/>
    <w:rsid w:val="00FC3D9C"/>
    <w:rsid w:val="00FE063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DA61E"/>
  <w15:chartTrackingRefBased/>
  <w15:docId w15:val="{6F72E879-4A47-4F69-BC5C-A182B537A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HeaderChar">
    <w:name w:val="Header Char"/>
    <w:basedOn w:val="DefaultParagraphFont"/>
    <w:link w:val="Header"/>
    <w:uiPriority w:val="99"/>
    <w:rsid w:val="00C01308"/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1098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10981"/>
  </w:style>
  <w:style w:type="character" w:styleId="FootnoteReference">
    <w:name w:val="footnote reference"/>
    <w:basedOn w:val="DefaultParagraphFont"/>
    <w:uiPriority w:val="99"/>
    <w:semiHidden/>
    <w:unhideWhenUsed/>
    <w:rsid w:val="00C1098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A80F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80F3F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80F3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0F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0F3F"/>
    <w:rPr>
      <w:b/>
      <w:bCs/>
    </w:rPr>
  </w:style>
  <w:style w:type="paragraph" w:styleId="ListParagraph">
    <w:name w:val="List Paragraph"/>
    <w:basedOn w:val="Normal"/>
    <w:uiPriority w:val="34"/>
    <w:qFormat/>
    <w:rsid w:val="00F16F9A"/>
    <w:pPr>
      <w:ind w:left="720"/>
      <w:contextualSpacing/>
    </w:pPr>
  </w:style>
  <w:style w:type="paragraph" w:customStyle="1" w:styleId="default">
    <w:name w:val="default"/>
    <w:basedOn w:val="Normal"/>
    <w:rsid w:val="00B86548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Revision">
    <w:name w:val="Revision"/>
    <w:hidden/>
    <w:uiPriority w:val="99"/>
    <w:semiHidden/>
    <w:rsid w:val="00AE3D9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olon\OneDrive%20-%20C&#225;mara%20de%20Representantes\Desktop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6DD98B78-F005-4117-BE0D-9788F33735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1</TotalTime>
  <Pages>3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Shanty B. Colón Quiñones</dc:creator>
  <cp:keywords/>
  <cp:lastModifiedBy>Victor E. Vélez Cucuta</cp:lastModifiedBy>
  <cp:revision>2</cp:revision>
  <cp:lastPrinted>2025-06-25T01:44:00Z</cp:lastPrinted>
  <dcterms:created xsi:type="dcterms:W3CDTF">2025-06-25T01:45:00Z</dcterms:created>
  <dcterms:modified xsi:type="dcterms:W3CDTF">2025-06-25T01:45:00Z</dcterms:modified>
</cp:coreProperties>
</file>