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3483F" w14:textId="77777777" w:rsidR="00426A07" w:rsidRPr="00E616CD" w:rsidRDefault="00426A07" w:rsidP="00044471">
      <w:pPr>
        <w:spacing w:line="240" w:lineRule="auto"/>
        <w:jc w:val="center"/>
        <w:rPr>
          <w:rFonts w:ascii="Book Antiqua" w:eastAsia="Book Antiqua" w:hAnsi="Book Antiqua" w:cs="Book Antiqua"/>
          <w:bCs/>
          <w:sz w:val="36"/>
          <w:szCs w:val="36"/>
          <w:lang w:val="es-ES"/>
        </w:rPr>
      </w:pPr>
      <w:r w:rsidRPr="00E616CD">
        <w:rPr>
          <w:rFonts w:ascii="Book Antiqua" w:eastAsia="Book Antiqua" w:hAnsi="Book Antiqua" w:cs="Book Antiqua"/>
          <w:bCs/>
          <w:sz w:val="36"/>
          <w:szCs w:val="36"/>
          <w:lang w:val="es-ES"/>
        </w:rPr>
        <w:t>GOBIERNO DE PUERTO RICO</w:t>
      </w:r>
    </w:p>
    <w:p w14:paraId="4F775E7F" w14:textId="77777777" w:rsidR="00426A07" w:rsidRPr="00E616CD" w:rsidRDefault="00426A07" w:rsidP="00044471">
      <w:pPr>
        <w:spacing w:line="240" w:lineRule="auto"/>
        <w:jc w:val="center"/>
        <w:rPr>
          <w:rFonts w:ascii="Book Antiqua" w:eastAsia="Book Antiqua" w:hAnsi="Book Antiqua" w:cs="Book Antiqua"/>
          <w:lang w:val="es-ES"/>
        </w:rPr>
      </w:pPr>
    </w:p>
    <w:p w14:paraId="3170FE29" w14:textId="251E035E" w:rsidR="00426A07" w:rsidRPr="00E616CD" w:rsidRDefault="00426A07" w:rsidP="00044471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Book Antiqua" w:hAnsi="Book Antiqua" w:cs="Book Antiqua"/>
          <w:color w:val="000000"/>
          <w:lang w:val="es-ES"/>
        </w:rPr>
      </w:pPr>
      <w:r w:rsidRPr="00E616CD">
        <w:rPr>
          <w:rFonts w:ascii="Book Antiqua" w:eastAsia="Book Antiqua" w:hAnsi="Book Antiqua" w:cs="Book Antiqua"/>
          <w:color w:val="000000"/>
          <w:lang w:val="es-ES"/>
        </w:rPr>
        <w:t xml:space="preserve">20 </w:t>
      </w:r>
      <w:r w:rsidRPr="00E616CD">
        <w:rPr>
          <w:rFonts w:ascii="Book Antiqua" w:eastAsia="Book Antiqua" w:hAnsi="Book Antiqua" w:cs="Book Antiqua"/>
          <w:color w:val="000000"/>
          <w:vertAlign w:val="superscript"/>
          <w:lang w:val="es-ES"/>
        </w:rPr>
        <w:t>ma.</w:t>
      </w:r>
      <w:r w:rsidRPr="00E616CD">
        <w:rPr>
          <w:rFonts w:ascii="Book Antiqua" w:eastAsia="Book Antiqua" w:hAnsi="Book Antiqua" w:cs="Book Antiqua"/>
          <w:color w:val="000000"/>
          <w:lang w:val="es-ES"/>
        </w:rPr>
        <w:tab/>
        <w:t>Asamblea</w:t>
      </w:r>
      <w:r w:rsidRPr="00E616CD">
        <w:rPr>
          <w:rFonts w:ascii="Book Antiqua" w:eastAsia="Book Antiqua" w:hAnsi="Book Antiqua" w:cs="Book Antiqua"/>
          <w:color w:val="000000"/>
          <w:lang w:val="es-ES"/>
        </w:rPr>
        <w:tab/>
      </w:r>
      <w:r w:rsidR="00DA770F">
        <w:rPr>
          <w:rFonts w:ascii="Book Antiqua" w:eastAsia="Book Antiqua" w:hAnsi="Book Antiqua" w:cs="Book Antiqua"/>
          <w:color w:val="000000"/>
          <w:lang w:val="es-ES"/>
        </w:rPr>
        <w:t>2</w:t>
      </w:r>
      <w:r w:rsidR="00DA770F">
        <w:rPr>
          <w:rFonts w:ascii="Book Antiqua" w:eastAsia="Book Antiqua" w:hAnsi="Book Antiqua" w:cs="Book Antiqua"/>
          <w:color w:val="000000"/>
          <w:vertAlign w:val="superscript"/>
          <w:lang w:val="es-ES"/>
        </w:rPr>
        <w:t>d</w:t>
      </w:r>
      <w:r w:rsidRPr="00E616CD">
        <w:rPr>
          <w:rFonts w:ascii="Book Antiqua" w:eastAsia="Book Antiqua" w:hAnsi="Book Antiqua" w:cs="Book Antiqua"/>
          <w:color w:val="000000"/>
          <w:vertAlign w:val="superscript"/>
          <w:lang w:val="es-ES"/>
        </w:rPr>
        <w:t>a.</w:t>
      </w:r>
      <w:r w:rsidRPr="00E616CD">
        <w:rPr>
          <w:rFonts w:ascii="Book Antiqua" w:eastAsia="Book Antiqua" w:hAnsi="Book Antiqua" w:cs="Book Antiqua"/>
          <w:color w:val="000000"/>
          <w:vertAlign w:val="superscript"/>
          <w:lang w:val="es-ES"/>
        </w:rPr>
        <w:tab/>
      </w:r>
      <w:r w:rsidRPr="00E616CD">
        <w:rPr>
          <w:rFonts w:ascii="Book Antiqua" w:eastAsia="Book Antiqua" w:hAnsi="Book Antiqua" w:cs="Book Antiqua"/>
          <w:color w:val="000000"/>
          <w:lang w:val="es-ES"/>
        </w:rPr>
        <w:t>Sesión</w:t>
      </w:r>
    </w:p>
    <w:p w14:paraId="56D3446F" w14:textId="32D0D525" w:rsidR="00426A07" w:rsidRPr="00E616CD" w:rsidRDefault="00426A07" w:rsidP="00044471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Book Antiqua" w:hAnsi="Book Antiqua" w:cs="Book Antiqua"/>
          <w:color w:val="000000"/>
          <w:lang w:val="es-ES"/>
        </w:rPr>
      </w:pPr>
      <w:r w:rsidRPr="00E616CD">
        <w:rPr>
          <w:rFonts w:ascii="Book Antiqua" w:eastAsia="Book Antiqua" w:hAnsi="Book Antiqua" w:cs="Book Antiqua"/>
          <w:color w:val="000000"/>
          <w:lang w:val="es-ES"/>
        </w:rPr>
        <w:tab/>
        <w:t xml:space="preserve">Legislativa                                                                                                          </w:t>
      </w:r>
      <w:r w:rsidR="00A7513C" w:rsidRPr="00E616CD">
        <w:rPr>
          <w:rFonts w:ascii="Book Antiqua" w:eastAsia="Book Antiqua" w:hAnsi="Book Antiqua" w:cs="Book Antiqua"/>
          <w:color w:val="000000"/>
          <w:lang w:val="es-ES"/>
        </w:rPr>
        <w:tab/>
      </w:r>
      <w:r w:rsidRPr="00E616CD">
        <w:rPr>
          <w:rFonts w:ascii="Book Antiqua" w:eastAsia="Book Antiqua" w:hAnsi="Book Antiqua" w:cs="Book Antiqua"/>
          <w:color w:val="000000"/>
          <w:lang w:val="es-ES"/>
        </w:rPr>
        <w:tab/>
        <w:t>Ordinaria</w:t>
      </w:r>
    </w:p>
    <w:p w14:paraId="01F5327D" w14:textId="77777777" w:rsidR="00426A07" w:rsidRPr="00E616CD" w:rsidRDefault="00426A07" w:rsidP="00044471">
      <w:pPr>
        <w:spacing w:after="0" w:line="240" w:lineRule="auto"/>
        <w:rPr>
          <w:rFonts w:ascii="Book Antiqua" w:eastAsia="Book Antiqua" w:hAnsi="Book Antiqua" w:cs="Book Antiqua"/>
          <w:lang w:val="es-ES"/>
        </w:rPr>
      </w:pPr>
    </w:p>
    <w:p w14:paraId="369EA8EC" w14:textId="77777777" w:rsidR="00426A07" w:rsidRPr="00044471" w:rsidRDefault="00426A07" w:rsidP="00044471">
      <w:pPr>
        <w:spacing w:line="240" w:lineRule="auto"/>
        <w:jc w:val="center"/>
        <w:rPr>
          <w:rFonts w:ascii="Book Antiqua" w:eastAsia="Book Antiqua" w:hAnsi="Book Antiqua" w:cs="Book Antiqua"/>
          <w:bCs/>
          <w:sz w:val="36"/>
          <w:szCs w:val="36"/>
          <w:lang w:val="es-ES"/>
        </w:rPr>
      </w:pPr>
      <w:r w:rsidRPr="00044471">
        <w:rPr>
          <w:rFonts w:ascii="Book Antiqua" w:eastAsia="Book Antiqua" w:hAnsi="Book Antiqua" w:cs="Book Antiqua"/>
          <w:bCs/>
          <w:sz w:val="36"/>
          <w:szCs w:val="36"/>
          <w:lang w:val="es-ES"/>
        </w:rPr>
        <w:t>SENADO DE PUERTO RICO</w:t>
      </w:r>
    </w:p>
    <w:p w14:paraId="4A500309" w14:textId="2AEC3934" w:rsidR="00426A07" w:rsidRPr="00044471" w:rsidRDefault="00426A07" w:rsidP="00044471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 w:rsidRPr="00044471">
        <w:rPr>
          <w:rFonts w:ascii="Book Antiqua" w:eastAsia="Book Antiqua" w:hAnsi="Book Antiqua" w:cs="Book Antiqua"/>
          <w:b/>
          <w:sz w:val="52"/>
          <w:szCs w:val="52"/>
          <w:lang w:val="es-ES"/>
        </w:rPr>
        <w:t>P. de</w:t>
      </w:r>
      <w:r w:rsidR="00551D96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  <w:r w:rsidR="00A215E6">
        <w:rPr>
          <w:rFonts w:ascii="Book Antiqua" w:eastAsia="Book Antiqua" w:hAnsi="Book Antiqua" w:cs="Book Antiqua"/>
          <w:b/>
          <w:sz w:val="52"/>
          <w:szCs w:val="52"/>
          <w:lang w:val="es-ES"/>
        </w:rPr>
        <w:t>l</w:t>
      </w:r>
      <w:r w:rsidR="00551D96">
        <w:rPr>
          <w:rFonts w:ascii="Book Antiqua" w:eastAsia="Book Antiqua" w:hAnsi="Book Antiqua" w:cs="Book Antiqua"/>
          <w:b/>
          <w:sz w:val="52"/>
          <w:szCs w:val="52"/>
          <w:lang w:val="es-ES"/>
        </w:rPr>
        <w:t>a</w:t>
      </w:r>
      <w:r w:rsidRPr="00044471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  <w:r w:rsidR="00551D96">
        <w:rPr>
          <w:rFonts w:ascii="Book Antiqua" w:eastAsia="Book Antiqua" w:hAnsi="Book Antiqua" w:cs="Book Antiqua"/>
          <w:b/>
          <w:sz w:val="52"/>
          <w:szCs w:val="52"/>
          <w:lang w:val="es-ES"/>
        </w:rPr>
        <w:t>C</w:t>
      </w:r>
      <w:r w:rsidRPr="00044471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. </w:t>
      </w:r>
      <w:r w:rsidR="00E772EE">
        <w:rPr>
          <w:rFonts w:ascii="Book Antiqua" w:eastAsia="Book Antiqua" w:hAnsi="Book Antiqua" w:cs="Book Antiqua"/>
          <w:b/>
          <w:sz w:val="52"/>
          <w:szCs w:val="52"/>
          <w:lang w:val="es-ES"/>
        </w:rPr>
        <w:t>582</w:t>
      </w:r>
    </w:p>
    <w:p w14:paraId="5C6A50FB" w14:textId="77777777" w:rsidR="002129CF" w:rsidRPr="00044471" w:rsidRDefault="002129CF" w:rsidP="00044471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  <w:lang w:val="es-ES"/>
        </w:rPr>
      </w:pPr>
    </w:p>
    <w:p w14:paraId="1C487A1A" w14:textId="73EFE651" w:rsidR="00426A07" w:rsidRPr="00044471" w:rsidRDefault="00426A07" w:rsidP="00044471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52"/>
          <w:lang w:val="es-ES"/>
        </w:rPr>
      </w:pPr>
      <w:r w:rsidRPr="00044471">
        <w:rPr>
          <w:rFonts w:ascii="Book Antiqua" w:eastAsia="Times New Roman" w:hAnsi="Book Antiqua" w:cs="Times New Roman"/>
          <w:b/>
          <w:sz w:val="28"/>
          <w:szCs w:val="28"/>
          <w:lang w:val="es-ES"/>
        </w:rPr>
        <w:t xml:space="preserve">INFORME POSITIVO </w:t>
      </w:r>
      <w:r w:rsidRPr="00044471">
        <w:rPr>
          <w:rFonts w:ascii="Book Antiqua" w:eastAsia="Times New Roman" w:hAnsi="Book Antiqua" w:cs="Times New Roman"/>
          <w:b/>
          <w:sz w:val="32"/>
          <w:szCs w:val="32"/>
          <w:lang w:val="es-ES"/>
        </w:rPr>
        <w:br/>
      </w:r>
      <w:r w:rsidRPr="00044471">
        <w:rPr>
          <w:rFonts w:ascii="Book Antiqua" w:eastAsia="Times New Roman" w:hAnsi="Book Antiqua" w:cs="Times New Roman"/>
          <w:b/>
          <w:sz w:val="28"/>
          <w:szCs w:val="28"/>
          <w:lang w:val="es-ES"/>
        </w:rPr>
        <w:br/>
      </w:r>
      <w:r w:rsidR="00751EBD">
        <w:rPr>
          <w:rFonts w:ascii="Book Antiqua" w:eastAsia="Times New Roman" w:hAnsi="Book Antiqua" w:cs="Times New Roman"/>
          <w:sz w:val="24"/>
          <w:szCs w:val="24"/>
          <w:lang w:val="es-ES"/>
        </w:rPr>
        <w:t>1</w:t>
      </w:r>
      <w:r w:rsidR="00986829">
        <w:rPr>
          <w:rFonts w:ascii="Book Antiqua" w:eastAsia="Times New Roman" w:hAnsi="Book Antiqua" w:cs="Times New Roman"/>
          <w:sz w:val="24"/>
          <w:szCs w:val="24"/>
          <w:lang w:val="es-ES"/>
        </w:rPr>
        <w:t>4</w:t>
      </w:r>
      <w:r w:rsidR="00BF27E3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de </w:t>
      </w:r>
      <w:r w:rsidR="00E772EE">
        <w:rPr>
          <w:rFonts w:ascii="Book Antiqua" w:eastAsia="Times New Roman" w:hAnsi="Book Antiqua" w:cs="Times New Roman"/>
          <w:sz w:val="24"/>
          <w:szCs w:val="24"/>
          <w:lang w:val="es-ES"/>
        </w:rPr>
        <w:t>noviembre</w:t>
      </w:r>
      <w:r w:rsidR="000D550B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  <w:r w:rsidR="0030144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de 2025</w:t>
      </w:r>
    </w:p>
    <w:p w14:paraId="238109F2" w14:textId="77777777" w:rsidR="00426A07" w:rsidRPr="00044471" w:rsidRDefault="00426A07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28673BDE" w14:textId="77777777" w:rsidR="00426A07" w:rsidRPr="00044471" w:rsidRDefault="00426A07" w:rsidP="00044471">
      <w:pPr>
        <w:spacing w:after="0" w:line="276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44471">
        <w:rPr>
          <w:rFonts w:ascii="Book Antiqua" w:eastAsia="Times New Roman" w:hAnsi="Book Antiqua" w:cs="Times New Roman"/>
          <w:b/>
          <w:sz w:val="24"/>
          <w:szCs w:val="20"/>
          <w:lang w:val="es-ES"/>
        </w:rPr>
        <w:t>AL SENADO DE PUERTO RICO</w:t>
      </w:r>
    </w:p>
    <w:p w14:paraId="1B707AE8" w14:textId="77777777" w:rsidR="00426A07" w:rsidRPr="00044471" w:rsidRDefault="00426A07" w:rsidP="00485A74">
      <w:pPr>
        <w:pStyle w:val="NoSpacing"/>
        <w:rPr>
          <w:lang w:val="es-ES"/>
        </w:rPr>
      </w:pPr>
    </w:p>
    <w:p w14:paraId="26B55823" w14:textId="106A5FAA" w:rsidR="00426A07" w:rsidRPr="00044471" w:rsidRDefault="00426A07" w:rsidP="00044471">
      <w:pPr>
        <w:spacing w:after="0" w:line="276" w:lineRule="auto"/>
        <w:jc w:val="both"/>
        <w:rPr>
          <w:rFonts w:ascii="Book Antiqua" w:eastAsia="Times New Roman" w:hAnsi="Book Antiqua" w:cs="Times New Roman"/>
          <w:b/>
          <w:bCs/>
          <w:sz w:val="24"/>
          <w:szCs w:val="24"/>
          <w:lang w:val="es-ES"/>
        </w:rPr>
      </w:pP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La Comisi</w:t>
      </w:r>
      <w:r w:rsidR="0030144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ón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de </w:t>
      </w:r>
      <w:r w:rsidR="00042970">
        <w:rPr>
          <w:rFonts w:ascii="Book Antiqua" w:eastAsia="Times New Roman" w:hAnsi="Book Antiqua" w:cs="Times New Roman"/>
          <w:sz w:val="24"/>
          <w:szCs w:val="24"/>
          <w:lang w:val="es-ES"/>
        </w:rPr>
        <w:t>Salud del Senado de Puerto Rico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, previ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o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estudio y 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consideración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del </w:t>
      </w:r>
      <w:r w:rsidR="00E616CD"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Proyecto</w:t>
      </w:r>
      <w:r w:rsidR="004C2432"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 xml:space="preserve"> </w:t>
      </w:r>
      <w:r w:rsidR="00042970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de</w:t>
      </w:r>
      <w:r w:rsidR="000D550B">
        <w:rPr>
          <w:rFonts w:ascii="Book Antiqua" w:eastAsia="Times New Roman" w:hAnsi="Book Antiqua" w:cs="Times New Roman"/>
          <w:b/>
          <w:sz w:val="24"/>
          <w:szCs w:val="24"/>
          <w:lang w:val="es-ES"/>
        </w:rPr>
        <w:t xml:space="preserve"> </w:t>
      </w:r>
      <w:r w:rsidR="00042970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l</w:t>
      </w:r>
      <w:r w:rsidR="000D550B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a</w:t>
      </w:r>
      <w:r w:rsidR="00042970">
        <w:rPr>
          <w:rFonts w:ascii="Book Antiqua" w:eastAsia="Times New Roman" w:hAnsi="Book Antiqua" w:cs="Times New Roman"/>
          <w:b/>
          <w:sz w:val="24"/>
          <w:szCs w:val="24"/>
          <w:lang w:val="es-ES"/>
        </w:rPr>
        <w:t xml:space="preserve"> </w:t>
      </w:r>
      <w:r w:rsidR="000D550B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Cámara</w:t>
      </w:r>
      <w:r w:rsidR="004C2432"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 xml:space="preserve"> </w:t>
      </w:r>
      <w:r w:rsidR="00E772EE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582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, </w:t>
      </w:r>
      <w:r w:rsidRPr="00044471">
        <w:rPr>
          <w:rFonts w:ascii="Book Antiqua" w:eastAsia="Times New Roman" w:hAnsi="Book Antiqua" w:cs="Times New Roman"/>
          <w:bCs/>
          <w:sz w:val="24"/>
          <w:szCs w:val="24"/>
          <w:lang w:val="es-ES"/>
        </w:rPr>
        <w:t>recomienda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a este Alto Cuerpo su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aprobación, </w:t>
      </w:r>
      <w:r w:rsidR="004C2432" w:rsidRPr="000D550B">
        <w:rPr>
          <w:rFonts w:ascii="Book Antiqua" w:eastAsia="Times New Roman" w:hAnsi="Book Antiqua" w:cs="Times New Roman"/>
          <w:sz w:val="24"/>
          <w:szCs w:val="24"/>
          <w:lang w:val="es-ES"/>
        </w:rPr>
        <w:t>sin enmiendas.</w:t>
      </w:r>
    </w:p>
    <w:p w14:paraId="417ECB02" w14:textId="77777777" w:rsidR="004C2432" w:rsidRPr="00044471" w:rsidRDefault="004C2432" w:rsidP="00485A74">
      <w:pPr>
        <w:pStyle w:val="NoSpacing"/>
        <w:rPr>
          <w:lang w:val="es-ES"/>
        </w:rPr>
      </w:pPr>
    </w:p>
    <w:p w14:paraId="1602F4C2" w14:textId="77777777" w:rsidR="00426A07" w:rsidRPr="00044471" w:rsidRDefault="00426A07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  <w:r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ALCANCE DE LA MEDIDA</w:t>
      </w:r>
    </w:p>
    <w:p w14:paraId="2061121F" w14:textId="77777777" w:rsidR="00E616CD" w:rsidRPr="00182415" w:rsidRDefault="00E616CD" w:rsidP="00182415">
      <w:pPr>
        <w:pStyle w:val="NoSpacing"/>
        <w:jc w:val="both"/>
        <w:rPr>
          <w:szCs w:val="24"/>
          <w:lang w:val="es-ES"/>
        </w:rPr>
      </w:pPr>
    </w:p>
    <w:p w14:paraId="1E1ECEBE" w14:textId="77777777" w:rsidR="00E772EE" w:rsidRPr="00182415" w:rsidRDefault="00EA7611" w:rsidP="00182415">
      <w:pPr>
        <w:pStyle w:val="BodyText"/>
        <w:ind w:left="720" w:hanging="720"/>
        <w:jc w:val="both"/>
        <w:rPr>
          <w:rFonts w:ascii="Book Antiqua" w:hAnsi="Book Antiqua" w:cs="AngsanaUPC"/>
          <w:sz w:val="24"/>
          <w:szCs w:val="24"/>
          <w:lang w:val="es-PR"/>
        </w:rPr>
      </w:pPr>
      <w:r w:rsidRPr="00182415">
        <w:rPr>
          <w:rFonts w:ascii="Book Antiqua" w:eastAsia="Times New Roman" w:hAnsi="Book Antiqua"/>
          <w:sz w:val="24"/>
          <w:szCs w:val="24"/>
          <w:lang w:val="es-PR"/>
        </w:rPr>
        <w:t xml:space="preserve">El </w:t>
      </w:r>
      <w:r w:rsidRPr="00182415">
        <w:rPr>
          <w:rFonts w:ascii="Book Antiqua" w:eastAsia="Times New Roman" w:hAnsi="Book Antiqua"/>
          <w:b/>
          <w:sz w:val="24"/>
          <w:szCs w:val="24"/>
          <w:lang w:val="es-PR"/>
        </w:rPr>
        <w:t>Proyecto de</w:t>
      </w:r>
      <w:r w:rsidR="000D550B" w:rsidRPr="00182415">
        <w:rPr>
          <w:rFonts w:ascii="Book Antiqua" w:eastAsia="Times New Roman" w:hAnsi="Book Antiqua"/>
          <w:b/>
          <w:sz w:val="24"/>
          <w:szCs w:val="24"/>
          <w:lang w:val="es-PR"/>
        </w:rPr>
        <w:t xml:space="preserve"> </w:t>
      </w:r>
      <w:r w:rsidRPr="00182415">
        <w:rPr>
          <w:rFonts w:ascii="Book Antiqua" w:eastAsia="Times New Roman" w:hAnsi="Book Antiqua"/>
          <w:b/>
          <w:sz w:val="24"/>
          <w:szCs w:val="24"/>
          <w:lang w:val="es-PR"/>
        </w:rPr>
        <w:t>l</w:t>
      </w:r>
      <w:r w:rsidR="000D550B" w:rsidRPr="00182415">
        <w:rPr>
          <w:rFonts w:ascii="Book Antiqua" w:eastAsia="Times New Roman" w:hAnsi="Book Antiqua"/>
          <w:b/>
          <w:sz w:val="24"/>
          <w:szCs w:val="24"/>
          <w:lang w:val="es-PR"/>
        </w:rPr>
        <w:t xml:space="preserve">a Cámara </w:t>
      </w:r>
      <w:r w:rsidR="00E772EE" w:rsidRPr="00182415">
        <w:rPr>
          <w:rFonts w:ascii="Book Antiqua" w:eastAsia="Times New Roman" w:hAnsi="Book Antiqua"/>
          <w:b/>
          <w:sz w:val="24"/>
          <w:szCs w:val="24"/>
          <w:lang w:val="es-PR"/>
        </w:rPr>
        <w:t>582</w:t>
      </w:r>
      <w:r w:rsidR="000D550B" w:rsidRPr="00182415">
        <w:rPr>
          <w:rFonts w:ascii="Book Antiqua" w:eastAsia="Times New Roman" w:hAnsi="Book Antiqua"/>
          <w:b/>
          <w:sz w:val="24"/>
          <w:szCs w:val="24"/>
          <w:lang w:val="es-PR"/>
        </w:rPr>
        <w:t xml:space="preserve"> </w:t>
      </w:r>
      <w:r w:rsidRPr="00182415">
        <w:rPr>
          <w:rFonts w:ascii="Book Antiqua" w:eastAsia="Times New Roman" w:hAnsi="Book Antiqua"/>
          <w:sz w:val="24"/>
          <w:szCs w:val="24"/>
          <w:lang w:val="es-PR"/>
        </w:rPr>
        <w:t>propone</w:t>
      </w:r>
      <w:r w:rsidR="009A4FDD" w:rsidRPr="0018241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772EE" w:rsidRPr="00182415">
        <w:rPr>
          <w:rFonts w:ascii="Book Antiqua" w:hAnsi="Book Antiqua" w:cs="AngsanaUPC"/>
          <w:sz w:val="24"/>
          <w:szCs w:val="24"/>
          <w:lang w:val="es-PR"/>
        </w:rPr>
        <w:t xml:space="preserve">enmendar los Artículos 511-A, 511-B y 512 de la </w:t>
      </w:r>
      <w:r w:rsidR="00E772EE" w:rsidRPr="00182415">
        <w:rPr>
          <w:rFonts w:ascii="Book Antiqua" w:hAnsi="Book Antiqua"/>
          <w:bCs/>
          <w:sz w:val="24"/>
          <w:szCs w:val="24"/>
          <w:lang w:val="es-ES"/>
        </w:rPr>
        <w:t>Ley Núm. 4 del 23 de junio de 1971, según enmendada, conocida como Ley de Sustancias Controladas de Puerto Rico</w:t>
      </w:r>
      <w:r w:rsidR="00E772EE" w:rsidRPr="00182415">
        <w:rPr>
          <w:rFonts w:ascii="Book Antiqua" w:hAnsi="Book Antiqua" w:cs="AngsanaUPC"/>
          <w:sz w:val="24"/>
          <w:szCs w:val="24"/>
          <w:lang w:val="es-PR"/>
        </w:rPr>
        <w:t xml:space="preserve">, a los fines de precisar su lenguaje con relación a las facultades delegadas al Departamento de Salud; hacer enmiendas técnicas; y para otros fines relacionados.  </w:t>
      </w:r>
    </w:p>
    <w:p w14:paraId="4DF2E8E8" w14:textId="1EEE2066" w:rsidR="009A4FDD" w:rsidRPr="00E772EE" w:rsidRDefault="009A4FDD" w:rsidP="00E772EE">
      <w:pPr>
        <w:pStyle w:val="NoSpacing"/>
        <w:rPr>
          <w:lang w:val="es-PR"/>
        </w:rPr>
      </w:pPr>
    </w:p>
    <w:p w14:paraId="7BAA753D" w14:textId="7ADDF122" w:rsidR="007E656E" w:rsidRDefault="00607F19" w:rsidP="005A25CB">
      <w:pPr>
        <w:pStyle w:val="NoSpacing"/>
        <w:spacing w:line="276" w:lineRule="auto"/>
        <w:jc w:val="center"/>
        <w:rPr>
          <w:rFonts w:ascii="Book Antiqua" w:eastAsia="Times New Roman" w:hAnsi="Book Antiqua"/>
          <w:b/>
          <w:szCs w:val="24"/>
          <w:lang w:val="es-ES"/>
        </w:rPr>
      </w:pPr>
      <w:r w:rsidRPr="00044471">
        <w:rPr>
          <w:rFonts w:ascii="Book Antiqua" w:eastAsia="Times New Roman" w:hAnsi="Book Antiqua"/>
          <w:b/>
          <w:szCs w:val="24"/>
          <w:lang w:val="es-ES"/>
        </w:rPr>
        <w:t>ANÁLISIS DE LA MEDIDA</w:t>
      </w:r>
    </w:p>
    <w:p w14:paraId="762B6DD5" w14:textId="77777777" w:rsidR="00050C02" w:rsidRPr="00044471" w:rsidRDefault="00050C02" w:rsidP="00182415">
      <w:pPr>
        <w:pStyle w:val="NoSpacing"/>
        <w:spacing w:line="276" w:lineRule="auto"/>
        <w:jc w:val="both"/>
        <w:rPr>
          <w:lang w:val="es-ES"/>
        </w:rPr>
      </w:pPr>
    </w:p>
    <w:p w14:paraId="4D2A4876" w14:textId="010309EA" w:rsidR="00E772EE" w:rsidRPr="00F57E17" w:rsidRDefault="00A52183" w:rsidP="00182415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  <w:r w:rsidRPr="00F57E17">
        <w:rPr>
          <w:rFonts w:ascii="Book Antiqua" w:hAnsi="Book Antiqua"/>
          <w:szCs w:val="24"/>
          <w:lang w:val="es-ES"/>
        </w:rPr>
        <w:t>Según se desprende de la Exposición de Motivos</w:t>
      </w:r>
      <w:r w:rsidR="00F30C48">
        <w:rPr>
          <w:rFonts w:ascii="Book Antiqua" w:hAnsi="Book Antiqua"/>
          <w:szCs w:val="24"/>
          <w:lang w:val="es-ES"/>
        </w:rPr>
        <w:t>, l</w:t>
      </w:r>
      <w:r w:rsidR="00E772EE" w:rsidRPr="00F57E17">
        <w:rPr>
          <w:rFonts w:ascii="Book Antiqua" w:hAnsi="Book Antiqua"/>
          <w:szCs w:val="24"/>
          <w:lang w:val="es-ES"/>
        </w:rPr>
        <w:t xml:space="preserve">a Ley Núm. 67-1993, según enmendada, conocida como la “Ley de la Administración de Servicios de Salud Mental y Contra la Adicción” transfirió a la Administración de Servicios de Salud Mental y Contra la Adicción los servicios, facultades y obligaciones que estaban bajo el antiguo Departamento de Servicios Contra la Adicción.  Véase Artículo 4 de la Ley Núm. 67, </w:t>
      </w:r>
      <w:r w:rsidR="00E772EE" w:rsidRPr="00182415">
        <w:rPr>
          <w:rFonts w:ascii="Book Antiqua" w:hAnsi="Book Antiqua"/>
          <w:i/>
          <w:iCs/>
          <w:szCs w:val="24"/>
          <w:lang w:val="es-ES"/>
        </w:rPr>
        <w:t>supra.</w:t>
      </w:r>
      <w:r w:rsidR="00E772EE" w:rsidRPr="00F57E17">
        <w:rPr>
          <w:rFonts w:ascii="Book Antiqua" w:hAnsi="Book Antiqua"/>
          <w:szCs w:val="24"/>
          <w:lang w:val="es-ES"/>
        </w:rPr>
        <w:t xml:space="preserve">  </w:t>
      </w:r>
    </w:p>
    <w:p w14:paraId="6A2AB101" w14:textId="77777777" w:rsidR="00E772EE" w:rsidRPr="00F57E17" w:rsidRDefault="00E772EE" w:rsidP="00182415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02D560EA" w14:textId="77777777" w:rsidR="00E772EE" w:rsidRPr="00F57E17" w:rsidRDefault="00E772EE" w:rsidP="00182415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  <w:r w:rsidRPr="00F57E17">
        <w:rPr>
          <w:rFonts w:ascii="Book Antiqua" w:hAnsi="Book Antiqua"/>
          <w:szCs w:val="24"/>
          <w:lang w:val="es-ES"/>
        </w:rPr>
        <w:t xml:space="preserve">De igual manera, la citada Ley 67-1993, </w:t>
      </w:r>
      <w:r w:rsidRPr="00182415">
        <w:rPr>
          <w:rFonts w:ascii="Book Antiqua" w:hAnsi="Book Antiqua"/>
          <w:i/>
          <w:iCs/>
          <w:szCs w:val="24"/>
          <w:lang w:val="es-ES"/>
        </w:rPr>
        <w:t>supra</w:t>
      </w:r>
      <w:r w:rsidRPr="00F57E17">
        <w:rPr>
          <w:rFonts w:ascii="Book Antiqua" w:hAnsi="Book Antiqua"/>
          <w:szCs w:val="24"/>
          <w:lang w:val="es-ES"/>
        </w:rPr>
        <w:t xml:space="preserve">, dispuso que todas las funciones, facultades y poderes conferidos al otrora Departamento de Servicios Contra la Adicción por la Ley Núm. 4 del 23 de junio de 1971, según enmendada, conocida como Ley de Sustancias </w:t>
      </w:r>
      <w:r w:rsidRPr="00F57E17">
        <w:rPr>
          <w:rFonts w:ascii="Book Antiqua" w:hAnsi="Book Antiqua"/>
          <w:szCs w:val="24"/>
          <w:lang w:val="es-ES"/>
        </w:rPr>
        <w:lastRenderedPageBreak/>
        <w:t xml:space="preserve">Controladas de Puerto Rico, fueran transferidos al </w:t>
      </w:r>
      <w:proofErr w:type="gramStart"/>
      <w:r w:rsidRPr="00F57E17">
        <w:rPr>
          <w:rFonts w:ascii="Book Antiqua" w:hAnsi="Book Antiqua"/>
          <w:szCs w:val="24"/>
          <w:lang w:val="es-ES"/>
        </w:rPr>
        <w:t>Secretario</w:t>
      </w:r>
      <w:proofErr w:type="gramEnd"/>
      <w:r w:rsidRPr="00F57E17">
        <w:rPr>
          <w:rFonts w:ascii="Book Antiqua" w:hAnsi="Book Antiqua"/>
          <w:szCs w:val="24"/>
          <w:lang w:val="es-ES"/>
        </w:rPr>
        <w:t xml:space="preserve"> de Salud.  Conforme a lo anterior, el Departamento de Salud estableció la División de Sustancias Controladas (DSC), responsable de la fiscalización y el cumplimiento estricto de la Ley Núm. 4, </w:t>
      </w:r>
      <w:r w:rsidRPr="00182415">
        <w:rPr>
          <w:rFonts w:ascii="Book Antiqua" w:hAnsi="Book Antiqua"/>
          <w:i/>
          <w:iCs/>
          <w:szCs w:val="24"/>
          <w:lang w:val="es-ES"/>
        </w:rPr>
        <w:t>supra</w:t>
      </w:r>
      <w:r w:rsidRPr="00F57E17">
        <w:rPr>
          <w:rFonts w:ascii="Book Antiqua" w:hAnsi="Book Antiqua"/>
          <w:szCs w:val="24"/>
          <w:lang w:val="es-ES"/>
        </w:rPr>
        <w:t xml:space="preserve">, así como de los reglamentos pertinentes.  </w:t>
      </w:r>
    </w:p>
    <w:p w14:paraId="4EF3938D" w14:textId="77777777" w:rsidR="00E772EE" w:rsidRPr="00F57E17" w:rsidRDefault="00E772EE" w:rsidP="00182415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717057F2" w14:textId="360DEEEC" w:rsidR="00E772EE" w:rsidRPr="00F57E17" w:rsidRDefault="00E772EE" w:rsidP="00182415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  <w:r w:rsidRPr="00F57E17">
        <w:rPr>
          <w:rFonts w:ascii="Book Antiqua" w:hAnsi="Book Antiqua"/>
          <w:szCs w:val="24"/>
          <w:lang w:val="es-ES"/>
        </w:rPr>
        <w:t xml:space="preserve">Sin embargo, varios Artículos de la Ley de Sustancias Controladas de Puerto Rico, no fueron atemperados a los cambios introducidos por la Ley Núm. 67-1993, </w:t>
      </w:r>
      <w:r w:rsidRPr="004256D8">
        <w:rPr>
          <w:rFonts w:ascii="Book Antiqua" w:hAnsi="Book Antiqua"/>
          <w:i/>
          <w:iCs/>
          <w:szCs w:val="24"/>
          <w:lang w:val="es-ES"/>
        </w:rPr>
        <w:t>supra</w:t>
      </w:r>
      <w:r w:rsidRPr="00F57E17">
        <w:rPr>
          <w:rFonts w:ascii="Book Antiqua" w:hAnsi="Book Antiqua"/>
          <w:szCs w:val="24"/>
          <w:lang w:val="es-ES"/>
        </w:rPr>
        <w:t xml:space="preserve">.   Específicamente, el Artículo 511-A de la Ley Núm. 4, </w:t>
      </w:r>
      <w:r w:rsidRPr="004256D8">
        <w:rPr>
          <w:rFonts w:ascii="Book Antiqua" w:hAnsi="Book Antiqua"/>
          <w:i/>
          <w:iCs/>
          <w:szCs w:val="24"/>
          <w:lang w:val="es-ES"/>
        </w:rPr>
        <w:t>supra</w:t>
      </w:r>
      <w:r w:rsidRPr="00F57E17">
        <w:rPr>
          <w:rFonts w:ascii="Book Antiqua" w:hAnsi="Book Antiqua"/>
          <w:szCs w:val="24"/>
          <w:lang w:val="es-ES"/>
        </w:rPr>
        <w:t xml:space="preserve">, aun dispone que el Administrador de la Administración de Servicios de Salud Mental y contra la Adicción es quien tiene la facultad para investigar toda violación de naturaleza criminal o administrativa a la cita Ley de Sustancias Controladas.  Evidentemente, dicho Artículo es contradictorio a lo establecido en el Artículo 4 de la Ley Núm. 67, </w:t>
      </w:r>
      <w:r w:rsidRPr="00182415">
        <w:rPr>
          <w:rFonts w:ascii="Book Antiqua" w:hAnsi="Book Antiqua"/>
          <w:i/>
          <w:iCs/>
          <w:szCs w:val="24"/>
          <w:lang w:val="es-ES"/>
        </w:rPr>
        <w:t>supra</w:t>
      </w:r>
      <w:r w:rsidRPr="00F57E17">
        <w:rPr>
          <w:rFonts w:ascii="Book Antiqua" w:hAnsi="Book Antiqua"/>
          <w:szCs w:val="24"/>
          <w:lang w:val="es-ES"/>
        </w:rPr>
        <w:t xml:space="preserve">, el cual específicamente delegó dichas facultades al </w:t>
      </w:r>
      <w:proofErr w:type="gramStart"/>
      <w:r w:rsidRPr="00F57E17">
        <w:rPr>
          <w:rFonts w:ascii="Book Antiqua" w:hAnsi="Book Antiqua"/>
          <w:szCs w:val="24"/>
          <w:lang w:val="es-ES"/>
        </w:rPr>
        <w:t>Secretario</w:t>
      </w:r>
      <w:proofErr w:type="gramEnd"/>
      <w:r w:rsidRPr="00F57E17">
        <w:rPr>
          <w:rFonts w:ascii="Book Antiqua" w:hAnsi="Book Antiqua"/>
          <w:szCs w:val="24"/>
          <w:lang w:val="es-ES"/>
        </w:rPr>
        <w:t xml:space="preserve"> de Salud.  </w:t>
      </w:r>
    </w:p>
    <w:p w14:paraId="7DEAD9F1" w14:textId="77777777" w:rsidR="00E772EE" w:rsidRPr="00F57E17" w:rsidRDefault="00E772EE" w:rsidP="00182415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35B7FCA5" w14:textId="77777777" w:rsidR="00E772EE" w:rsidRPr="00F57E17" w:rsidRDefault="00E772EE" w:rsidP="00182415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  <w:r w:rsidRPr="00F57E17">
        <w:rPr>
          <w:rFonts w:ascii="Book Antiqua" w:hAnsi="Book Antiqua"/>
          <w:szCs w:val="24"/>
          <w:lang w:val="es-ES"/>
        </w:rPr>
        <w:t xml:space="preserve">La presente Ley se aprueba con la intención de actualizar y precisar el lenguaje de la Ley Núm. 4 del 23 de junio de 1971, según enmendada, para evitar discrepancias entre las facultades y obligaciones que le fueron otorgadas al Departamento de Salud conforme a la Ley Núm. 67, </w:t>
      </w:r>
      <w:r w:rsidRPr="00182415">
        <w:rPr>
          <w:rFonts w:ascii="Book Antiqua" w:hAnsi="Book Antiqua"/>
          <w:i/>
          <w:iCs/>
          <w:szCs w:val="24"/>
          <w:lang w:val="es-ES"/>
        </w:rPr>
        <w:t>supra</w:t>
      </w:r>
      <w:r w:rsidRPr="00F57E17">
        <w:rPr>
          <w:rFonts w:ascii="Book Antiqua" w:hAnsi="Book Antiqua"/>
          <w:szCs w:val="24"/>
          <w:lang w:val="es-ES"/>
        </w:rPr>
        <w:t xml:space="preserve">. </w:t>
      </w:r>
    </w:p>
    <w:p w14:paraId="6E6416C9" w14:textId="77777777" w:rsidR="00E772EE" w:rsidRPr="00F57E17" w:rsidRDefault="00E772EE" w:rsidP="00182415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62B35931" w14:textId="0E58B1D2" w:rsidR="00C41B7E" w:rsidRPr="00F57E17" w:rsidRDefault="00C41B7E" w:rsidP="00182415">
      <w:pPr>
        <w:pStyle w:val="NoSpacing"/>
        <w:spacing w:line="276" w:lineRule="auto"/>
        <w:jc w:val="center"/>
        <w:rPr>
          <w:rFonts w:ascii="Book Antiqua" w:eastAsia="Times New Roman" w:hAnsi="Book Antiqua"/>
          <w:b/>
          <w:szCs w:val="24"/>
          <w:lang w:val="es-ES"/>
        </w:rPr>
      </w:pPr>
      <w:r w:rsidRPr="00F57E17">
        <w:rPr>
          <w:rFonts w:ascii="Book Antiqua" w:eastAsia="Times New Roman" w:hAnsi="Book Antiqua"/>
          <w:b/>
          <w:szCs w:val="24"/>
          <w:lang w:val="es-ES"/>
        </w:rPr>
        <w:t>ALCANCE DEL INFORME</w:t>
      </w:r>
    </w:p>
    <w:p w14:paraId="56278D03" w14:textId="77777777" w:rsidR="00050C02" w:rsidRPr="00F57E17" w:rsidRDefault="00050C02" w:rsidP="00182415">
      <w:pPr>
        <w:pStyle w:val="NoSpacing"/>
        <w:spacing w:line="276" w:lineRule="auto"/>
        <w:jc w:val="both"/>
        <w:rPr>
          <w:rFonts w:ascii="Book Antiqua" w:eastAsia="Times New Roman" w:hAnsi="Book Antiqua"/>
          <w:b/>
          <w:szCs w:val="24"/>
          <w:lang w:val="es-ES"/>
        </w:rPr>
      </w:pPr>
    </w:p>
    <w:p w14:paraId="4414E705" w14:textId="1FC5E174" w:rsidR="00DA160F" w:rsidRPr="00F57E17" w:rsidRDefault="00050C02" w:rsidP="00182415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  <w:r w:rsidRPr="00F57E17">
        <w:rPr>
          <w:rFonts w:ascii="Book Antiqua" w:hAnsi="Book Antiqua"/>
          <w:szCs w:val="24"/>
          <w:lang w:val="es-ES"/>
        </w:rPr>
        <w:t xml:space="preserve">Como parte del proceso de análisis y evaluación del </w:t>
      </w:r>
      <w:r w:rsidRPr="00F57E17">
        <w:rPr>
          <w:rFonts w:ascii="Book Antiqua" w:hAnsi="Book Antiqua"/>
          <w:b/>
          <w:bCs/>
          <w:szCs w:val="24"/>
          <w:lang w:val="es-ES"/>
        </w:rPr>
        <w:t>P. de</w:t>
      </w:r>
      <w:r w:rsidR="004C6C6A" w:rsidRPr="00F57E17">
        <w:rPr>
          <w:rFonts w:ascii="Book Antiqua" w:hAnsi="Book Antiqua"/>
          <w:b/>
          <w:bCs/>
          <w:szCs w:val="24"/>
          <w:lang w:val="es-ES"/>
        </w:rPr>
        <w:t xml:space="preserve"> </w:t>
      </w:r>
      <w:r w:rsidRPr="00F57E17">
        <w:rPr>
          <w:rFonts w:ascii="Book Antiqua" w:hAnsi="Book Antiqua"/>
          <w:b/>
          <w:bCs/>
          <w:szCs w:val="24"/>
          <w:lang w:val="es-ES"/>
        </w:rPr>
        <w:t>l</w:t>
      </w:r>
      <w:r w:rsidR="004C6C6A" w:rsidRPr="00F57E17">
        <w:rPr>
          <w:rFonts w:ascii="Book Antiqua" w:hAnsi="Book Antiqua"/>
          <w:b/>
          <w:bCs/>
          <w:szCs w:val="24"/>
          <w:lang w:val="es-ES"/>
        </w:rPr>
        <w:t>a</w:t>
      </w:r>
      <w:r w:rsidRPr="00F57E17">
        <w:rPr>
          <w:rFonts w:ascii="Book Antiqua" w:hAnsi="Book Antiqua"/>
          <w:b/>
          <w:bCs/>
          <w:szCs w:val="24"/>
          <w:lang w:val="es-ES"/>
        </w:rPr>
        <w:t xml:space="preserve"> </w:t>
      </w:r>
      <w:r w:rsidR="004C6C6A" w:rsidRPr="00F57E17">
        <w:rPr>
          <w:rFonts w:ascii="Book Antiqua" w:hAnsi="Book Antiqua"/>
          <w:b/>
          <w:bCs/>
          <w:szCs w:val="24"/>
          <w:lang w:val="es-ES"/>
        </w:rPr>
        <w:t>C</w:t>
      </w:r>
      <w:r w:rsidRPr="00F57E17">
        <w:rPr>
          <w:rFonts w:ascii="Book Antiqua" w:hAnsi="Book Antiqua"/>
          <w:b/>
          <w:bCs/>
          <w:szCs w:val="24"/>
          <w:lang w:val="es-ES"/>
        </w:rPr>
        <w:t xml:space="preserve">. </w:t>
      </w:r>
      <w:r w:rsidR="00DA770F" w:rsidRPr="00F57E17">
        <w:rPr>
          <w:rFonts w:ascii="Book Antiqua" w:hAnsi="Book Antiqua"/>
          <w:b/>
          <w:bCs/>
          <w:szCs w:val="24"/>
          <w:lang w:val="es-ES"/>
        </w:rPr>
        <w:t>582</w:t>
      </w:r>
      <w:r w:rsidRPr="00F57E17">
        <w:rPr>
          <w:rFonts w:ascii="Book Antiqua" w:hAnsi="Book Antiqua"/>
          <w:szCs w:val="24"/>
          <w:lang w:val="es-ES"/>
        </w:rPr>
        <w:t xml:space="preserve">, </w:t>
      </w:r>
      <w:r w:rsidR="00F471D6" w:rsidRPr="00F57E17">
        <w:rPr>
          <w:rFonts w:ascii="Book Antiqua" w:hAnsi="Book Antiqua"/>
          <w:szCs w:val="24"/>
          <w:lang w:val="es-ES"/>
        </w:rPr>
        <w:t>la Honorable</w:t>
      </w:r>
      <w:r w:rsidRPr="00F57E17">
        <w:rPr>
          <w:rFonts w:ascii="Book Antiqua" w:hAnsi="Book Antiqua"/>
          <w:szCs w:val="24"/>
          <w:lang w:val="es-ES"/>
        </w:rPr>
        <w:t xml:space="preserve"> Comisión de </w:t>
      </w:r>
      <w:r w:rsidR="0060292F" w:rsidRPr="00F57E17">
        <w:rPr>
          <w:rFonts w:ascii="Book Antiqua" w:hAnsi="Book Antiqua"/>
          <w:szCs w:val="24"/>
          <w:lang w:val="es-ES"/>
        </w:rPr>
        <w:t>S</w:t>
      </w:r>
      <w:r w:rsidRPr="00F57E17">
        <w:rPr>
          <w:rFonts w:ascii="Book Antiqua" w:hAnsi="Book Antiqua"/>
          <w:szCs w:val="24"/>
          <w:lang w:val="es-ES"/>
        </w:rPr>
        <w:t>alud del Senado</w:t>
      </w:r>
      <w:r w:rsidR="00DA160F" w:rsidRPr="00F57E17">
        <w:rPr>
          <w:rFonts w:ascii="Book Antiqua" w:hAnsi="Book Antiqua"/>
          <w:szCs w:val="24"/>
          <w:lang w:val="es-ES"/>
        </w:rPr>
        <w:t xml:space="preserve"> evaluó</w:t>
      </w:r>
      <w:r w:rsidR="000967BA" w:rsidRPr="00F57E17">
        <w:rPr>
          <w:rFonts w:ascii="Book Antiqua" w:hAnsi="Book Antiqua"/>
          <w:szCs w:val="24"/>
          <w:lang w:val="es-ES"/>
        </w:rPr>
        <w:t xml:space="preserve"> </w:t>
      </w:r>
      <w:r w:rsidR="00AA0B5D" w:rsidRPr="00F57E17">
        <w:rPr>
          <w:rFonts w:ascii="Book Antiqua" w:hAnsi="Book Antiqua"/>
          <w:szCs w:val="24"/>
          <w:lang w:val="es-ES"/>
        </w:rPr>
        <w:t>los comentarios sobre la medida de diversos componentes gubernamentales y no gubernamentales. Los memoriales explicativos utilizados para el análisis de esta pieza legislativa son: el Departamento de Salud, el Departamento de Justicia,</w:t>
      </w:r>
      <w:r w:rsidR="00183B67" w:rsidRPr="00F57E17">
        <w:rPr>
          <w:rFonts w:ascii="Book Antiqua" w:hAnsi="Book Antiqua"/>
          <w:szCs w:val="24"/>
          <w:lang w:val="es-ES"/>
        </w:rPr>
        <w:t xml:space="preserve"> Administración de Servicios de Salud Mental y Contra la Adicción (ASSMCA)</w:t>
      </w:r>
      <w:r w:rsidR="00B9686F">
        <w:rPr>
          <w:rFonts w:ascii="Book Antiqua" w:hAnsi="Book Antiqua"/>
          <w:szCs w:val="24"/>
          <w:lang w:val="es-ES"/>
        </w:rPr>
        <w:t xml:space="preserve">, los cuales </w:t>
      </w:r>
      <w:r w:rsidR="00DA160F" w:rsidRPr="00F57E17">
        <w:rPr>
          <w:rFonts w:ascii="Book Antiqua" w:hAnsi="Book Antiqua"/>
          <w:szCs w:val="24"/>
          <w:lang w:val="es-ES"/>
        </w:rPr>
        <w:t>fueron remitidos a la Comisión de Salud de la Cámara de Representantes.</w:t>
      </w:r>
      <w:r w:rsidR="000967BA" w:rsidRPr="00F57E17">
        <w:rPr>
          <w:rFonts w:ascii="Book Antiqua" w:hAnsi="Book Antiqua"/>
          <w:szCs w:val="24"/>
          <w:lang w:val="es-ES"/>
        </w:rPr>
        <w:t xml:space="preserve"> </w:t>
      </w:r>
      <w:r w:rsidR="00BB2E11" w:rsidRPr="00F57E17">
        <w:rPr>
          <w:rFonts w:ascii="Book Antiqua" w:hAnsi="Book Antiqua"/>
          <w:szCs w:val="24"/>
          <w:lang w:val="es-ES"/>
        </w:rPr>
        <w:t>Además</w:t>
      </w:r>
      <w:r w:rsidR="000967BA" w:rsidRPr="00F57E17">
        <w:rPr>
          <w:rFonts w:ascii="Book Antiqua" w:hAnsi="Book Antiqua"/>
          <w:szCs w:val="24"/>
          <w:lang w:val="es-ES"/>
        </w:rPr>
        <w:t>, examinamos el Informe Positivo y el Entirillado Electrónico cursado por el Cuerpo Hermano sobre la medida.</w:t>
      </w:r>
    </w:p>
    <w:p w14:paraId="48D54ECF" w14:textId="0B225A05" w:rsidR="00044471" w:rsidRDefault="00FC570F" w:rsidP="00182415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  <w:r w:rsidRPr="00F57E17">
        <w:rPr>
          <w:rFonts w:ascii="Book Antiqua" w:hAnsi="Book Antiqua"/>
          <w:szCs w:val="24"/>
          <w:lang w:val="es-ES"/>
        </w:rPr>
        <w:br/>
      </w:r>
      <w:r w:rsidR="00050C02" w:rsidRPr="00F57E17">
        <w:rPr>
          <w:rFonts w:ascii="Book Antiqua" w:hAnsi="Book Antiqua"/>
          <w:szCs w:val="24"/>
          <w:lang w:val="es-ES"/>
        </w:rPr>
        <w:t>A continuación, presentaremos un resumen de los argumentos y comentarios esbozados por las diferentes agencias y entidades consulta</w:t>
      </w:r>
      <w:r w:rsidR="005A50E1" w:rsidRPr="00F57E17">
        <w:rPr>
          <w:rFonts w:ascii="Book Antiqua" w:hAnsi="Book Antiqua"/>
          <w:szCs w:val="24"/>
          <w:lang w:val="es-ES"/>
        </w:rPr>
        <w:t>da</w:t>
      </w:r>
      <w:r w:rsidR="00050C02" w:rsidRPr="00F57E17">
        <w:rPr>
          <w:rFonts w:ascii="Book Antiqua" w:hAnsi="Book Antiqua"/>
          <w:szCs w:val="24"/>
          <w:lang w:val="es-ES"/>
        </w:rPr>
        <w:t xml:space="preserve">s durante el proceso de evaluación de la medida en referencia.  </w:t>
      </w:r>
    </w:p>
    <w:p w14:paraId="08E74F3D" w14:textId="77777777" w:rsidR="00182415" w:rsidRDefault="00182415" w:rsidP="00182415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663E863E" w14:textId="77777777" w:rsidR="00182415" w:rsidRDefault="00182415" w:rsidP="00182415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2A73D28E" w14:textId="77777777" w:rsidR="00182415" w:rsidRDefault="00182415" w:rsidP="00182415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0ACAD8A3" w14:textId="77777777" w:rsidR="00182415" w:rsidRPr="00F57E17" w:rsidRDefault="00182415" w:rsidP="00182415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5EF34A40" w14:textId="313A53CF" w:rsidR="00044471" w:rsidRPr="00F57E17" w:rsidRDefault="004D344F" w:rsidP="00182415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  <w:r w:rsidRPr="00F57E17">
        <w:rPr>
          <w:rFonts w:ascii="Book Antiqua" w:eastAsia="Times New Roman" w:hAnsi="Book Antiqua" w:cs="Times New Roman"/>
          <w:b/>
          <w:sz w:val="24"/>
          <w:szCs w:val="24"/>
          <w:lang w:val="es-ES"/>
        </w:rPr>
        <w:lastRenderedPageBreak/>
        <w:t>DEPARTAMENTO DE SALUD</w:t>
      </w:r>
    </w:p>
    <w:p w14:paraId="5FA1C260" w14:textId="7EDB2955" w:rsidR="00050C02" w:rsidRPr="00F57E17" w:rsidRDefault="00050C02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5DA6AE4E" w14:textId="70E8E11C" w:rsidR="008966D9" w:rsidRPr="00F57E17" w:rsidRDefault="00DC23D9" w:rsidP="00F57E17">
      <w:pPr>
        <w:pStyle w:val="NoSpacing"/>
        <w:spacing w:line="276" w:lineRule="auto"/>
        <w:jc w:val="both"/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</w:pPr>
      <w:r w:rsidRPr="00F57E17">
        <w:rPr>
          <w:rFonts w:ascii="Book Antiqua" w:hAnsi="Book Antiqua"/>
          <w:bCs/>
          <w:szCs w:val="24"/>
          <w:lang w:val="es-ES"/>
        </w:rPr>
        <w:t>Luego de examinar la pieza legislativa de referencia</w:t>
      </w:r>
      <w:r w:rsidRPr="00F57E17">
        <w:rPr>
          <w:rFonts w:ascii="Book Antiqua" w:hAnsi="Book Antiqua"/>
          <w:szCs w:val="24"/>
          <w:lang w:val="es-ES"/>
        </w:rPr>
        <w:t xml:space="preserve">, </w:t>
      </w:r>
      <w:r w:rsidR="004D344F" w:rsidRPr="00F57E17">
        <w:rPr>
          <w:rFonts w:ascii="Book Antiqua" w:hAnsi="Book Antiqua"/>
          <w:bCs/>
          <w:szCs w:val="24"/>
          <w:lang w:val="es-ES"/>
        </w:rPr>
        <w:t>el</w:t>
      </w:r>
      <w:r w:rsidR="004D344F" w:rsidRPr="00F57E17">
        <w:rPr>
          <w:rFonts w:ascii="Book Antiqua" w:hAnsi="Book Antiqua"/>
          <w:szCs w:val="24"/>
          <w:lang w:val="es-ES"/>
        </w:rPr>
        <w:t xml:space="preserve"> </w:t>
      </w:r>
      <w:r w:rsidR="004D344F" w:rsidRPr="00F57E17">
        <w:rPr>
          <w:rFonts w:ascii="Book Antiqua" w:hAnsi="Book Antiqua"/>
          <w:b/>
          <w:bCs/>
          <w:szCs w:val="24"/>
          <w:lang w:val="es-ES"/>
        </w:rPr>
        <w:t>Departamento de Salud</w:t>
      </w:r>
      <w:r w:rsidR="00044471" w:rsidRPr="00F57E17">
        <w:rPr>
          <w:rFonts w:ascii="Book Antiqua" w:hAnsi="Book Antiqua"/>
          <w:bCs/>
          <w:szCs w:val="24"/>
          <w:lang w:val="es-ES"/>
        </w:rPr>
        <w:t xml:space="preserve"> presentó su </w:t>
      </w:r>
      <w:r w:rsidR="00333A2D">
        <w:rPr>
          <w:rFonts w:ascii="Book Antiqua" w:hAnsi="Book Antiqua"/>
          <w:bCs/>
          <w:szCs w:val="24"/>
          <w:lang w:val="es-ES"/>
        </w:rPr>
        <w:t xml:space="preserve">posición institucional mediante un </w:t>
      </w:r>
      <w:r w:rsidR="00D12C50" w:rsidRPr="00F57E17">
        <w:rPr>
          <w:rFonts w:ascii="Book Antiqua" w:hAnsi="Book Antiqua"/>
          <w:bCs/>
          <w:szCs w:val="24"/>
          <w:lang w:val="es-ES"/>
        </w:rPr>
        <w:t>M</w:t>
      </w:r>
      <w:r w:rsidR="00044471" w:rsidRPr="00F57E17">
        <w:rPr>
          <w:rFonts w:ascii="Book Antiqua" w:hAnsi="Book Antiqua"/>
          <w:bCs/>
          <w:szCs w:val="24"/>
          <w:lang w:val="es-ES"/>
        </w:rPr>
        <w:t xml:space="preserve">emorial </w:t>
      </w:r>
      <w:r w:rsidR="00D12C50" w:rsidRPr="00F57E17">
        <w:rPr>
          <w:rFonts w:ascii="Book Antiqua" w:hAnsi="Book Antiqua"/>
          <w:bCs/>
          <w:szCs w:val="24"/>
          <w:lang w:val="es-ES"/>
        </w:rPr>
        <w:t>E</w:t>
      </w:r>
      <w:r w:rsidR="00044471" w:rsidRPr="00F57E17">
        <w:rPr>
          <w:rFonts w:ascii="Book Antiqua" w:hAnsi="Book Antiqua"/>
          <w:bCs/>
          <w:szCs w:val="24"/>
          <w:lang w:val="es-ES"/>
        </w:rPr>
        <w:t xml:space="preserve">xplicativo </w:t>
      </w:r>
      <w:r w:rsidR="00333A2D">
        <w:rPr>
          <w:rFonts w:ascii="Book Antiqua" w:hAnsi="Book Antiqua"/>
          <w:bCs/>
          <w:szCs w:val="24"/>
          <w:lang w:val="es-ES"/>
        </w:rPr>
        <w:t xml:space="preserve">suscrito </w:t>
      </w:r>
      <w:r w:rsidR="00044471" w:rsidRPr="00F57E17">
        <w:rPr>
          <w:rFonts w:ascii="Book Antiqua" w:hAnsi="Book Antiqua"/>
          <w:bCs/>
          <w:szCs w:val="24"/>
          <w:lang w:val="es-ES"/>
        </w:rPr>
        <w:t xml:space="preserve">por conducto de su </w:t>
      </w:r>
      <w:proofErr w:type="gramStart"/>
      <w:r w:rsidR="004D344F" w:rsidRPr="00F57E17">
        <w:rPr>
          <w:rFonts w:ascii="Book Antiqua" w:hAnsi="Book Antiqua"/>
          <w:bCs/>
          <w:szCs w:val="24"/>
          <w:lang w:val="es-ES"/>
        </w:rPr>
        <w:t>Secretario</w:t>
      </w:r>
      <w:proofErr w:type="gramEnd"/>
      <w:r w:rsidR="00044471" w:rsidRPr="00F57E17">
        <w:rPr>
          <w:rFonts w:ascii="Book Antiqua" w:hAnsi="Book Antiqua"/>
          <w:bCs/>
          <w:szCs w:val="24"/>
          <w:lang w:val="es-ES"/>
        </w:rPr>
        <w:t xml:space="preserve">, </w:t>
      </w:r>
      <w:r w:rsidR="00375866" w:rsidRPr="00F57E17">
        <w:rPr>
          <w:rFonts w:ascii="Book Antiqua" w:hAnsi="Book Antiqua" w:cs="Arial"/>
          <w:color w:val="000000" w:themeColor="text1"/>
          <w:szCs w:val="24"/>
          <w:lang w:val="es-ES"/>
        </w:rPr>
        <w:t>Dr. Víctor M. Ramos Otero</w:t>
      </w:r>
      <w:r w:rsidR="00044471" w:rsidRPr="00F57E17">
        <w:rPr>
          <w:rFonts w:ascii="Book Antiqua" w:hAnsi="Book Antiqua"/>
          <w:bCs/>
          <w:szCs w:val="24"/>
          <w:lang w:val="es-ES"/>
        </w:rPr>
        <w:t xml:space="preserve">, </w:t>
      </w:r>
      <w:r w:rsidR="00044471" w:rsidRPr="00F57E17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>expresándose a favor de la aprobación de la medida</w:t>
      </w:r>
      <w:r w:rsidR="008966D9" w:rsidRPr="00F57E17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>.</w:t>
      </w:r>
    </w:p>
    <w:p w14:paraId="617DDC57" w14:textId="77777777" w:rsidR="008966D9" w:rsidRPr="00F57E17" w:rsidRDefault="008966D9" w:rsidP="00F57E17">
      <w:pPr>
        <w:pStyle w:val="NoSpacing"/>
        <w:spacing w:line="276" w:lineRule="auto"/>
        <w:jc w:val="both"/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</w:pPr>
    </w:p>
    <w:p w14:paraId="5E903E30" w14:textId="6F594675" w:rsidR="008966D9" w:rsidRPr="00F57E17" w:rsidRDefault="008966D9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  <w:r w:rsidRPr="00F57E17">
        <w:rPr>
          <w:rFonts w:ascii="Book Antiqua" w:hAnsi="Book Antiqua"/>
          <w:szCs w:val="24"/>
          <w:lang w:val="es-PR"/>
        </w:rPr>
        <w:t xml:space="preserve">El Departamento de Salud </w:t>
      </w:r>
      <w:r w:rsidR="00333A2D">
        <w:rPr>
          <w:rFonts w:ascii="Book Antiqua" w:hAnsi="Book Antiqua"/>
          <w:szCs w:val="24"/>
          <w:lang w:val="es-PR"/>
        </w:rPr>
        <w:t>expuso que</w:t>
      </w:r>
      <w:r w:rsidRPr="00F57E17">
        <w:rPr>
          <w:rFonts w:ascii="Book Antiqua" w:hAnsi="Book Antiqua"/>
          <w:szCs w:val="24"/>
          <w:lang w:val="es-PR"/>
        </w:rPr>
        <w:t xml:space="preserve"> varios artículos de la Ley Núm. 4 </w:t>
      </w:r>
      <w:r w:rsidR="000E1768" w:rsidRPr="00F57E17">
        <w:rPr>
          <w:rFonts w:ascii="Book Antiqua" w:hAnsi="Book Antiqua"/>
          <w:szCs w:val="24"/>
          <w:lang w:val="es-ES"/>
        </w:rPr>
        <w:t>del 23 de junio de 1971</w:t>
      </w:r>
      <w:r w:rsidR="000E1768">
        <w:rPr>
          <w:rFonts w:ascii="Book Antiqua" w:hAnsi="Book Antiqua"/>
          <w:szCs w:val="24"/>
          <w:lang w:val="es-ES"/>
        </w:rPr>
        <w:t xml:space="preserve"> </w:t>
      </w:r>
      <w:r w:rsidRPr="00F57E17">
        <w:rPr>
          <w:rFonts w:ascii="Book Antiqua" w:hAnsi="Book Antiqua"/>
          <w:szCs w:val="24"/>
          <w:lang w:val="es-PR"/>
        </w:rPr>
        <w:t xml:space="preserve">continúan reflejando facultades conferidas al Administrador de ASSMCA, aun cuando esas funciones fueron expresamente delegadas al </w:t>
      </w:r>
      <w:proofErr w:type="gramStart"/>
      <w:r w:rsidRPr="00F57E17">
        <w:rPr>
          <w:rFonts w:ascii="Book Antiqua" w:hAnsi="Book Antiqua"/>
          <w:szCs w:val="24"/>
          <w:lang w:val="es-PR"/>
        </w:rPr>
        <w:t>Secretario</w:t>
      </w:r>
      <w:proofErr w:type="gramEnd"/>
      <w:r w:rsidRPr="00F57E17">
        <w:rPr>
          <w:rFonts w:ascii="Book Antiqua" w:hAnsi="Book Antiqua"/>
          <w:szCs w:val="24"/>
          <w:lang w:val="es-PR"/>
        </w:rPr>
        <w:t xml:space="preserve"> de Salud, lo que genera inconsistencias internas que deben ser corregidas.</w:t>
      </w:r>
      <w:r w:rsidR="000E1768">
        <w:rPr>
          <w:rFonts w:ascii="Book Antiqua" w:hAnsi="Book Antiqua"/>
          <w:szCs w:val="24"/>
          <w:lang w:val="es-PR"/>
        </w:rPr>
        <w:t xml:space="preserve"> E</w:t>
      </w:r>
      <w:r w:rsidRPr="00F57E17">
        <w:rPr>
          <w:rFonts w:ascii="Book Antiqua" w:hAnsi="Book Antiqua"/>
          <w:szCs w:val="24"/>
          <w:lang w:val="es-PR"/>
        </w:rPr>
        <w:t xml:space="preserve">nfatizó </w:t>
      </w:r>
      <w:r w:rsidR="00C465EA" w:rsidRPr="00F57E17">
        <w:rPr>
          <w:rFonts w:ascii="Book Antiqua" w:hAnsi="Book Antiqua"/>
          <w:szCs w:val="24"/>
          <w:lang w:val="es-PR"/>
        </w:rPr>
        <w:t>que,</w:t>
      </w:r>
      <w:r w:rsidRPr="00F57E17">
        <w:rPr>
          <w:rFonts w:ascii="Book Antiqua" w:hAnsi="Book Antiqua"/>
          <w:szCs w:val="24"/>
          <w:lang w:val="es-PR"/>
        </w:rPr>
        <w:t xml:space="preserve"> por mandato constitucional y estatutario, la </w:t>
      </w:r>
      <w:r w:rsidR="000E1768">
        <w:rPr>
          <w:rFonts w:ascii="Book Antiqua" w:hAnsi="Book Antiqua"/>
          <w:szCs w:val="24"/>
          <w:lang w:val="es-PR"/>
        </w:rPr>
        <w:t>A</w:t>
      </w:r>
      <w:r w:rsidRPr="00F57E17">
        <w:rPr>
          <w:rFonts w:ascii="Book Antiqua" w:hAnsi="Book Antiqua"/>
          <w:szCs w:val="24"/>
          <w:lang w:val="es-PR"/>
        </w:rPr>
        <w:t xml:space="preserve">gencia responsable de velar por la salud pública en Puerto Rico. Conforme a la Ley Núm. 81-1912 y al Artículo IV, Sección 6, de la Constitución, el </w:t>
      </w:r>
      <w:proofErr w:type="gramStart"/>
      <w:r w:rsidRPr="00F57E17">
        <w:rPr>
          <w:rFonts w:ascii="Book Antiqua" w:hAnsi="Book Antiqua"/>
          <w:szCs w:val="24"/>
          <w:lang w:val="es-PR"/>
        </w:rPr>
        <w:t>Secretario</w:t>
      </w:r>
      <w:proofErr w:type="gramEnd"/>
      <w:r w:rsidRPr="00F57E17">
        <w:rPr>
          <w:rFonts w:ascii="Book Antiqua" w:hAnsi="Book Antiqua"/>
          <w:szCs w:val="24"/>
          <w:lang w:val="es-PR"/>
        </w:rPr>
        <w:t xml:space="preserve"> de Salud posee la autoridad para dictar órdenes, promulgar reglamentos y coordinar estrategias dirigidas a prevenir enfermedades y proteger a la población</w:t>
      </w:r>
      <w:r w:rsidR="000E1768">
        <w:rPr>
          <w:rFonts w:ascii="Book Antiqua" w:hAnsi="Book Antiqua"/>
          <w:szCs w:val="24"/>
          <w:lang w:val="es-PR"/>
        </w:rPr>
        <w:t xml:space="preserve">; </w:t>
      </w:r>
      <w:r w:rsidRPr="00F57E17">
        <w:rPr>
          <w:rFonts w:ascii="Book Antiqua" w:hAnsi="Book Antiqua"/>
          <w:szCs w:val="24"/>
          <w:lang w:val="es-PR"/>
        </w:rPr>
        <w:t xml:space="preserve">responsabilidad </w:t>
      </w:r>
      <w:r w:rsidR="000E1768">
        <w:rPr>
          <w:rFonts w:ascii="Book Antiqua" w:hAnsi="Book Antiqua"/>
          <w:szCs w:val="24"/>
          <w:lang w:val="es-PR"/>
        </w:rPr>
        <w:t xml:space="preserve">que </w:t>
      </w:r>
      <w:r w:rsidRPr="00F57E17">
        <w:rPr>
          <w:rFonts w:ascii="Book Antiqua" w:hAnsi="Book Antiqua"/>
          <w:szCs w:val="24"/>
          <w:lang w:val="es-PR"/>
        </w:rPr>
        <w:t xml:space="preserve">se concreta a través de sus hospitales, </w:t>
      </w:r>
      <w:r w:rsidR="000E1768">
        <w:rPr>
          <w:rFonts w:ascii="Book Antiqua" w:hAnsi="Book Antiqua"/>
          <w:szCs w:val="24"/>
          <w:lang w:val="es-PR"/>
        </w:rPr>
        <w:t>c</w:t>
      </w:r>
      <w:r w:rsidRPr="00F57E17">
        <w:rPr>
          <w:rFonts w:ascii="Book Antiqua" w:hAnsi="Book Antiqua"/>
          <w:szCs w:val="24"/>
          <w:lang w:val="es-PR"/>
        </w:rPr>
        <w:t xml:space="preserve">entros de </w:t>
      </w:r>
      <w:r w:rsidR="000E1768">
        <w:rPr>
          <w:rFonts w:ascii="Book Antiqua" w:hAnsi="Book Antiqua"/>
          <w:szCs w:val="24"/>
          <w:lang w:val="es-PR"/>
        </w:rPr>
        <w:t>d</w:t>
      </w:r>
      <w:r w:rsidRPr="00F57E17">
        <w:rPr>
          <w:rFonts w:ascii="Book Antiqua" w:hAnsi="Book Antiqua"/>
          <w:szCs w:val="24"/>
          <w:lang w:val="es-PR"/>
        </w:rPr>
        <w:t xml:space="preserve">iagnóstico y </w:t>
      </w:r>
      <w:r w:rsidR="000E1768">
        <w:rPr>
          <w:rFonts w:ascii="Book Antiqua" w:hAnsi="Book Antiqua"/>
          <w:szCs w:val="24"/>
          <w:lang w:val="es-PR"/>
        </w:rPr>
        <w:t>t</w:t>
      </w:r>
      <w:r w:rsidRPr="00F57E17">
        <w:rPr>
          <w:rFonts w:ascii="Book Antiqua" w:hAnsi="Book Antiqua"/>
          <w:szCs w:val="24"/>
          <w:lang w:val="es-PR"/>
        </w:rPr>
        <w:t>ratamiento y</w:t>
      </w:r>
      <w:r w:rsidR="000E1768">
        <w:rPr>
          <w:rFonts w:ascii="Book Antiqua" w:hAnsi="Book Antiqua"/>
          <w:szCs w:val="24"/>
          <w:lang w:val="es-PR"/>
        </w:rPr>
        <w:t xml:space="preserve"> </w:t>
      </w:r>
      <w:r w:rsidRPr="00F57E17">
        <w:rPr>
          <w:rFonts w:ascii="Book Antiqua" w:hAnsi="Book Antiqua"/>
          <w:szCs w:val="24"/>
          <w:lang w:val="es-PR"/>
        </w:rPr>
        <w:t>mediante la División de Sustancias Controladas</w:t>
      </w:r>
      <w:r w:rsidR="000E1768">
        <w:rPr>
          <w:rFonts w:ascii="Book Antiqua" w:hAnsi="Book Antiqua"/>
          <w:szCs w:val="24"/>
          <w:lang w:val="es-PR"/>
        </w:rPr>
        <w:t>. Esta última es la</w:t>
      </w:r>
      <w:r w:rsidRPr="00F57E17">
        <w:rPr>
          <w:rFonts w:ascii="Book Antiqua" w:hAnsi="Book Antiqua"/>
          <w:szCs w:val="24"/>
          <w:lang w:val="es-PR"/>
        </w:rPr>
        <w:t xml:space="preserve"> unidad encargada de la fiscalización, inspección, decomiso, embargos y disposición de sustancias controladas conforme a las leyes y reglamentos aplicables.</w:t>
      </w:r>
    </w:p>
    <w:p w14:paraId="0F044DE7" w14:textId="77777777" w:rsidR="008966D9" w:rsidRPr="00F57E17" w:rsidRDefault="008966D9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</w:p>
    <w:p w14:paraId="5EAE9BFD" w14:textId="20CAA9C2" w:rsidR="008966D9" w:rsidRPr="00F57E17" w:rsidRDefault="008966D9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  <w:r w:rsidRPr="00F57E17">
        <w:rPr>
          <w:rFonts w:ascii="Book Antiqua" w:hAnsi="Book Antiqua"/>
          <w:szCs w:val="24"/>
          <w:lang w:val="es-PR"/>
        </w:rPr>
        <w:t xml:space="preserve">De igual manera, </w:t>
      </w:r>
      <w:r w:rsidR="000E1768">
        <w:rPr>
          <w:rFonts w:ascii="Book Antiqua" w:hAnsi="Book Antiqua"/>
          <w:szCs w:val="24"/>
          <w:lang w:val="es-PR"/>
        </w:rPr>
        <w:t>recordó que,</w:t>
      </w:r>
      <w:r w:rsidRPr="00F57E17">
        <w:rPr>
          <w:rFonts w:ascii="Book Antiqua" w:hAnsi="Book Antiqua"/>
          <w:szCs w:val="24"/>
          <w:lang w:val="es-PR"/>
        </w:rPr>
        <w:t xml:space="preserve"> </w:t>
      </w:r>
      <w:r w:rsidR="000E1768">
        <w:rPr>
          <w:rFonts w:ascii="Book Antiqua" w:hAnsi="Book Antiqua"/>
          <w:szCs w:val="24"/>
          <w:lang w:val="es-PR"/>
        </w:rPr>
        <w:t>mediante la</w:t>
      </w:r>
      <w:r w:rsidRPr="00F57E17">
        <w:rPr>
          <w:rFonts w:ascii="Book Antiqua" w:hAnsi="Book Antiqua"/>
          <w:szCs w:val="24"/>
          <w:lang w:val="es-PR"/>
        </w:rPr>
        <w:t xml:space="preserve"> Ley Núm. 67-1993 </w:t>
      </w:r>
      <w:r w:rsidR="000E1768">
        <w:rPr>
          <w:rFonts w:ascii="Book Antiqua" w:hAnsi="Book Antiqua"/>
          <w:szCs w:val="24"/>
          <w:lang w:val="es-PR"/>
        </w:rPr>
        <w:t xml:space="preserve">se </w:t>
      </w:r>
      <w:r w:rsidRPr="00F57E17">
        <w:rPr>
          <w:rFonts w:ascii="Book Antiqua" w:hAnsi="Book Antiqua"/>
          <w:szCs w:val="24"/>
          <w:lang w:val="es-PR"/>
        </w:rPr>
        <w:t xml:space="preserve">dispuso que las facultades vinculadas al manejo, investigación y fiscalización de sustancias controladas </w:t>
      </w:r>
      <w:r w:rsidR="000E1768">
        <w:rPr>
          <w:rFonts w:ascii="Book Antiqua" w:hAnsi="Book Antiqua"/>
          <w:szCs w:val="24"/>
          <w:lang w:val="es-PR"/>
        </w:rPr>
        <w:t>se trasladaron</w:t>
      </w:r>
      <w:r w:rsidRPr="00F57E17">
        <w:rPr>
          <w:rFonts w:ascii="Book Antiqua" w:hAnsi="Book Antiqua"/>
          <w:szCs w:val="24"/>
          <w:lang w:val="es-PR"/>
        </w:rPr>
        <w:t xml:space="preserve"> al </w:t>
      </w:r>
      <w:proofErr w:type="gramStart"/>
      <w:r w:rsidRPr="00F57E17">
        <w:rPr>
          <w:rFonts w:ascii="Book Antiqua" w:hAnsi="Book Antiqua"/>
          <w:szCs w:val="24"/>
          <w:lang w:val="es-PR"/>
        </w:rPr>
        <w:t>Secretario</w:t>
      </w:r>
      <w:proofErr w:type="gramEnd"/>
      <w:r w:rsidRPr="00F57E17">
        <w:rPr>
          <w:rFonts w:ascii="Book Antiqua" w:hAnsi="Book Antiqua"/>
          <w:szCs w:val="24"/>
          <w:lang w:val="es-PR"/>
        </w:rPr>
        <w:t xml:space="preserve"> de Salud. No obstante, </w:t>
      </w:r>
      <w:r w:rsidR="000E1768">
        <w:rPr>
          <w:rFonts w:ascii="Book Antiqua" w:hAnsi="Book Antiqua"/>
          <w:szCs w:val="24"/>
          <w:lang w:val="es-PR"/>
        </w:rPr>
        <w:t xml:space="preserve">alertó que </w:t>
      </w:r>
      <w:r w:rsidRPr="00F57E17">
        <w:rPr>
          <w:rFonts w:ascii="Book Antiqua" w:hAnsi="Book Antiqua"/>
          <w:szCs w:val="24"/>
          <w:lang w:val="es-PR"/>
        </w:rPr>
        <w:t xml:space="preserve">varios artículos de la Ley Núm. 4 no fueron atemperados a </w:t>
      </w:r>
      <w:r w:rsidR="000E1768">
        <w:rPr>
          <w:rFonts w:ascii="Book Antiqua" w:hAnsi="Book Antiqua"/>
          <w:szCs w:val="24"/>
          <w:lang w:val="es-PR"/>
        </w:rPr>
        <w:t>la</w:t>
      </w:r>
      <w:r w:rsidRPr="00F57E17">
        <w:rPr>
          <w:rFonts w:ascii="Book Antiqua" w:hAnsi="Book Antiqua"/>
          <w:szCs w:val="24"/>
          <w:lang w:val="es-PR"/>
        </w:rPr>
        <w:t xml:space="preserve"> transferencia</w:t>
      </w:r>
      <w:r w:rsidR="000E1768">
        <w:rPr>
          <w:rFonts w:ascii="Book Antiqua" w:hAnsi="Book Antiqua"/>
          <w:szCs w:val="24"/>
          <w:lang w:val="es-PR"/>
        </w:rPr>
        <w:t xml:space="preserve"> de facultades</w:t>
      </w:r>
      <w:r w:rsidRPr="00F57E17">
        <w:rPr>
          <w:rFonts w:ascii="Book Antiqua" w:hAnsi="Book Antiqua"/>
          <w:szCs w:val="24"/>
          <w:lang w:val="es-PR"/>
        </w:rPr>
        <w:t xml:space="preserve">, lo que ocasiona que el texto legal aún identifique al Administrador de ASSMCA como autoridad investigativa. Esa falta de armonización, según el Departamento, obstaculiza la interpretación correcta de la </w:t>
      </w:r>
      <w:r w:rsidR="000E1768">
        <w:rPr>
          <w:rFonts w:ascii="Book Antiqua" w:hAnsi="Book Antiqua"/>
          <w:szCs w:val="24"/>
          <w:lang w:val="es-PR"/>
        </w:rPr>
        <w:t>L</w:t>
      </w:r>
      <w:r w:rsidRPr="00F57E17">
        <w:rPr>
          <w:rFonts w:ascii="Book Antiqua" w:hAnsi="Book Antiqua"/>
          <w:szCs w:val="24"/>
          <w:lang w:val="es-PR"/>
        </w:rPr>
        <w:t>ey y podría generar dificultades administrativas y operacionales.</w:t>
      </w:r>
    </w:p>
    <w:p w14:paraId="6D606148" w14:textId="77777777" w:rsidR="008966D9" w:rsidRPr="00F57E17" w:rsidRDefault="008966D9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</w:p>
    <w:p w14:paraId="6BA32FF8" w14:textId="3E46988C" w:rsidR="008966D9" w:rsidRPr="00F57E17" w:rsidRDefault="008966D9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  <w:r w:rsidRPr="00F57E17">
        <w:rPr>
          <w:rFonts w:ascii="Book Antiqua" w:hAnsi="Book Antiqua"/>
          <w:szCs w:val="24"/>
          <w:lang w:val="es-PR"/>
        </w:rPr>
        <w:t xml:space="preserve">En virtud de ello, el Departamento de Salud </w:t>
      </w:r>
      <w:r w:rsidR="000E1768">
        <w:rPr>
          <w:rFonts w:ascii="Book Antiqua" w:hAnsi="Book Antiqua"/>
          <w:szCs w:val="24"/>
          <w:lang w:val="es-PR"/>
        </w:rPr>
        <w:t>considera</w:t>
      </w:r>
      <w:r w:rsidRPr="00F57E17">
        <w:rPr>
          <w:rFonts w:ascii="Book Antiqua" w:hAnsi="Book Antiqua"/>
          <w:szCs w:val="24"/>
          <w:lang w:val="es-PR"/>
        </w:rPr>
        <w:t xml:space="preserve"> imprescindible actualizar el estatuto a fin de uniformar la legislación con la estructura administrativa vigente. Para lograrlo, prop</w:t>
      </w:r>
      <w:r w:rsidR="000E1768">
        <w:rPr>
          <w:rFonts w:ascii="Book Antiqua" w:hAnsi="Book Antiqua"/>
          <w:szCs w:val="24"/>
          <w:lang w:val="es-PR"/>
        </w:rPr>
        <w:t>uso</w:t>
      </w:r>
      <w:r w:rsidRPr="00F57E17">
        <w:rPr>
          <w:rFonts w:ascii="Book Antiqua" w:hAnsi="Book Antiqua"/>
          <w:szCs w:val="24"/>
          <w:lang w:val="es-PR"/>
        </w:rPr>
        <w:t xml:space="preserve"> enmiendas al Artículo 511-A para establecer de forma clara que el </w:t>
      </w:r>
      <w:proofErr w:type="gramStart"/>
      <w:r w:rsidRPr="00F57E17">
        <w:rPr>
          <w:rFonts w:ascii="Book Antiqua" w:hAnsi="Book Antiqua"/>
          <w:szCs w:val="24"/>
          <w:lang w:val="es-PR"/>
        </w:rPr>
        <w:t>Secretario</w:t>
      </w:r>
      <w:proofErr w:type="gramEnd"/>
      <w:r w:rsidRPr="00F57E17">
        <w:rPr>
          <w:rFonts w:ascii="Book Antiqua" w:hAnsi="Book Antiqua"/>
          <w:szCs w:val="24"/>
          <w:lang w:val="es-PR"/>
        </w:rPr>
        <w:t xml:space="preserve"> de Salud es la figura con autoridad para investigar violaciones criminales o administrativas relacionadas con las sustancias controladas, incluyendo facultades delegadas a los inspectores adscritos a la División de Sustancias Controladas. Asimismo, recom</w:t>
      </w:r>
      <w:r w:rsidR="000E1768">
        <w:rPr>
          <w:rFonts w:ascii="Book Antiqua" w:hAnsi="Book Antiqua"/>
          <w:szCs w:val="24"/>
          <w:lang w:val="es-PR"/>
        </w:rPr>
        <w:t>endó</w:t>
      </w:r>
      <w:r w:rsidRPr="00F57E17">
        <w:rPr>
          <w:rFonts w:ascii="Book Antiqua" w:hAnsi="Book Antiqua"/>
          <w:szCs w:val="24"/>
          <w:lang w:val="es-PR"/>
        </w:rPr>
        <w:t xml:space="preserve"> enmendar el Artículo 511-B para asegurar que los inspectores reciban un adiestramiento especializado certificado por el Departamento de Justicia. Finalmente, sugi</w:t>
      </w:r>
      <w:r w:rsidR="000E1768">
        <w:rPr>
          <w:rFonts w:ascii="Book Antiqua" w:hAnsi="Book Antiqua"/>
          <w:szCs w:val="24"/>
          <w:lang w:val="es-PR"/>
        </w:rPr>
        <w:t>rió</w:t>
      </w:r>
      <w:r w:rsidRPr="00F57E17">
        <w:rPr>
          <w:rFonts w:ascii="Book Antiqua" w:hAnsi="Book Antiqua"/>
          <w:szCs w:val="24"/>
          <w:lang w:val="es-PR"/>
        </w:rPr>
        <w:t xml:space="preserve"> revisar el Artículo 512 para precisar los procesos de incautación, confiscación y </w:t>
      </w:r>
      <w:r w:rsidRPr="00F57E17">
        <w:rPr>
          <w:rFonts w:ascii="Book Antiqua" w:hAnsi="Book Antiqua"/>
          <w:szCs w:val="24"/>
          <w:lang w:val="es-PR"/>
        </w:rPr>
        <w:lastRenderedPageBreak/>
        <w:t>destrucción de sustancias controladas, de manera que dichos procedimientos respondan al esquema de la Ley Uniforme de Confiscaciones de 2011 y garanticen la debida documentación para efectos probatorios.</w:t>
      </w:r>
    </w:p>
    <w:p w14:paraId="0C9B853A" w14:textId="77777777" w:rsidR="003178BE" w:rsidRPr="00F57E17" w:rsidRDefault="003178BE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</w:p>
    <w:p w14:paraId="6E742EFB" w14:textId="11ECF88D" w:rsidR="008966D9" w:rsidRPr="00F57E17" w:rsidRDefault="008966D9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  <w:r w:rsidRPr="00F57E17">
        <w:rPr>
          <w:rFonts w:ascii="Book Antiqua" w:hAnsi="Book Antiqua"/>
          <w:szCs w:val="24"/>
          <w:lang w:val="es-PR"/>
        </w:rPr>
        <w:t>En conclusión, el Departamento de Salud endos</w:t>
      </w:r>
      <w:r w:rsidR="000E1768">
        <w:rPr>
          <w:rFonts w:ascii="Book Antiqua" w:hAnsi="Book Antiqua"/>
          <w:szCs w:val="24"/>
          <w:lang w:val="es-PR"/>
        </w:rPr>
        <w:t>ó</w:t>
      </w:r>
      <w:r w:rsidRPr="00F57E17">
        <w:rPr>
          <w:rFonts w:ascii="Book Antiqua" w:hAnsi="Book Antiqua"/>
          <w:szCs w:val="24"/>
          <w:lang w:val="es-PR"/>
        </w:rPr>
        <w:t xml:space="preserve"> la aprobación del P. de la C. 582. Sost</w:t>
      </w:r>
      <w:r w:rsidR="000E1768">
        <w:rPr>
          <w:rFonts w:ascii="Book Antiqua" w:hAnsi="Book Antiqua"/>
          <w:szCs w:val="24"/>
          <w:lang w:val="es-PR"/>
        </w:rPr>
        <w:t>uvo</w:t>
      </w:r>
      <w:r w:rsidRPr="00F57E17">
        <w:rPr>
          <w:rFonts w:ascii="Book Antiqua" w:hAnsi="Book Antiqua"/>
          <w:szCs w:val="24"/>
          <w:lang w:val="es-PR"/>
        </w:rPr>
        <w:t xml:space="preserve"> que la medida es necesaria para corregir discrepancias legales, fortalecer la fiscalización y garantizar que la Ley Núm. 4</w:t>
      </w:r>
      <w:r w:rsidR="000E1768">
        <w:rPr>
          <w:rFonts w:ascii="Book Antiqua" w:hAnsi="Book Antiqua"/>
          <w:szCs w:val="24"/>
          <w:lang w:val="es-PR"/>
        </w:rPr>
        <w:t xml:space="preserve"> </w:t>
      </w:r>
      <w:r w:rsidR="000E1768" w:rsidRPr="00F57E17">
        <w:rPr>
          <w:rFonts w:ascii="Book Antiqua" w:hAnsi="Book Antiqua"/>
          <w:szCs w:val="24"/>
          <w:lang w:val="es-ES"/>
        </w:rPr>
        <w:t>del 23 de junio de 1971</w:t>
      </w:r>
      <w:r w:rsidRPr="00F57E17">
        <w:rPr>
          <w:rFonts w:ascii="Book Antiqua" w:hAnsi="Book Antiqua"/>
          <w:szCs w:val="24"/>
          <w:lang w:val="es-PR"/>
        </w:rPr>
        <w:t xml:space="preserve"> refleje adecuadamente las facultades y responsabilidades que el ordenamiento vigente le delega al </w:t>
      </w:r>
      <w:proofErr w:type="gramStart"/>
      <w:r w:rsidRPr="00F57E17">
        <w:rPr>
          <w:rFonts w:ascii="Book Antiqua" w:hAnsi="Book Antiqua"/>
          <w:szCs w:val="24"/>
          <w:lang w:val="es-PR"/>
        </w:rPr>
        <w:t>Secretario</w:t>
      </w:r>
      <w:proofErr w:type="gramEnd"/>
      <w:r w:rsidRPr="00F57E17">
        <w:rPr>
          <w:rFonts w:ascii="Book Antiqua" w:hAnsi="Book Antiqua"/>
          <w:szCs w:val="24"/>
          <w:lang w:val="es-PR"/>
        </w:rPr>
        <w:t xml:space="preserve"> de Salud. </w:t>
      </w:r>
      <w:r w:rsidR="00E1644A">
        <w:rPr>
          <w:rFonts w:ascii="Book Antiqua" w:hAnsi="Book Antiqua"/>
          <w:szCs w:val="24"/>
          <w:lang w:val="es-PR"/>
        </w:rPr>
        <w:t>A</w:t>
      </w:r>
      <w:r w:rsidR="00E1644A" w:rsidRPr="00F57E17">
        <w:rPr>
          <w:rFonts w:ascii="Book Antiqua" w:hAnsi="Book Antiqua"/>
          <w:szCs w:val="24"/>
          <w:lang w:val="es-PR"/>
        </w:rPr>
        <w:t>rgument</w:t>
      </w:r>
      <w:r w:rsidR="00E1644A">
        <w:rPr>
          <w:rFonts w:ascii="Book Antiqua" w:hAnsi="Book Antiqua"/>
          <w:szCs w:val="24"/>
          <w:lang w:val="es-PR"/>
        </w:rPr>
        <w:t>ó,</w:t>
      </w:r>
      <w:r w:rsidRPr="00F57E17">
        <w:rPr>
          <w:rFonts w:ascii="Book Antiqua" w:hAnsi="Book Antiqua"/>
          <w:szCs w:val="24"/>
          <w:lang w:val="es-PR"/>
        </w:rPr>
        <w:t xml:space="preserve"> </w:t>
      </w:r>
      <w:r w:rsidR="000E1768">
        <w:rPr>
          <w:rFonts w:ascii="Book Antiqua" w:hAnsi="Book Antiqua"/>
          <w:szCs w:val="24"/>
          <w:lang w:val="es-PR"/>
        </w:rPr>
        <w:t>además, que</w:t>
      </w:r>
      <w:r w:rsidRPr="00F57E17">
        <w:rPr>
          <w:rFonts w:ascii="Book Antiqua" w:hAnsi="Book Antiqua"/>
          <w:szCs w:val="24"/>
          <w:lang w:val="es-PR"/>
        </w:rPr>
        <w:t xml:space="preserve"> la actualización propuesta contribuye a la claridad normativa y asegura un funcionamiento más eficiente y coherente del sistema de control de sustancias en Puerto Rico.</w:t>
      </w:r>
    </w:p>
    <w:p w14:paraId="5A0CA54D" w14:textId="77777777" w:rsidR="00044471" w:rsidRPr="00F57E17" w:rsidRDefault="00044471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</w:p>
    <w:p w14:paraId="129A7EC2" w14:textId="22E5A1FC" w:rsidR="00044471" w:rsidRPr="00F57E17" w:rsidRDefault="00182544" w:rsidP="00182415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  <w:r w:rsidRPr="00F57E17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DEPARTAMENTO DE JUSTICIA</w:t>
      </w:r>
    </w:p>
    <w:p w14:paraId="2A9885B0" w14:textId="77777777" w:rsidR="00044471" w:rsidRPr="00F57E17" w:rsidRDefault="00044471" w:rsidP="00F57E17">
      <w:pPr>
        <w:spacing w:after="0" w:line="276" w:lineRule="auto"/>
        <w:jc w:val="both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</w:p>
    <w:p w14:paraId="0B04C971" w14:textId="31FC79AC" w:rsidR="00044471" w:rsidRPr="00F57E17" w:rsidRDefault="00DC23D9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  <w:r w:rsidRPr="00516632">
        <w:rPr>
          <w:rFonts w:ascii="Book Antiqua" w:hAnsi="Book Antiqua"/>
          <w:szCs w:val="24"/>
          <w:lang w:val="es-ES"/>
        </w:rPr>
        <w:t>Esta Ilustre Comisión</w:t>
      </w:r>
      <w:r w:rsidRPr="00F57E17">
        <w:rPr>
          <w:rFonts w:ascii="Book Antiqua" w:hAnsi="Book Antiqua"/>
          <w:szCs w:val="24"/>
          <w:lang w:val="es-ES"/>
        </w:rPr>
        <w:t xml:space="preserve"> tuvo la oportunidad de examinar los comentarios presentados por e</w:t>
      </w:r>
      <w:r w:rsidR="00044471" w:rsidRPr="00F57E17">
        <w:rPr>
          <w:rFonts w:ascii="Book Antiqua" w:hAnsi="Book Antiqua"/>
          <w:szCs w:val="24"/>
          <w:lang w:val="es-ES"/>
        </w:rPr>
        <w:t>l</w:t>
      </w:r>
      <w:r w:rsidR="00044471" w:rsidRPr="00F57E17">
        <w:rPr>
          <w:rFonts w:ascii="Book Antiqua" w:hAnsi="Book Antiqua"/>
          <w:b/>
          <w:bCs/>
          <w:szCs w:val="24"/>
          <w:lang w:val="es-ES"/>
        </w:rPr>
        <w:t xml:space="preserve"> </w:t>
      </w:r>
      <w:r w:rsidR="00182544" w:rsidRPr="00F57E17">
        <w:rPr>
          <w:rFonts w:ascii="Book Antiqua" w:hAnsi="Book Antiqua"/>
          <w:b/>
          <w:bCs/>
          <w:szCs w:val="24"/>
          <w:lang w:val="es-ES"/>
        </w:rPr>
        <w:t>Departamento de Justicia</w:t>
      </w:r>
      <w:r w:rsidRPr="00F57E17">
        <w:rPr>
          <w:rFonts w:ascii="Book Antiqua" w:hAnsi="Book Antiqua"/>
          <w:b/>
          <w:bCs/>
          <w:szCs w:val="24"/>
          <w:lang w:val="es-ES"/>
        </w:rPr>
        <w:t xml:space="preserve"> </w:t>
      </w:r>
      <w:r w:rsidRPr="00F57E17">
        <w:rPr>
          <w:rFonts w:ascii="Book Antiqua" w:hAnsi="Book Antiqua"/>
          <w:szCs w:val="24"/>
          <w:lang w:val="es-ES"/>
        </w:rPr>
        <w:t>quien</w:t>
      </w:r>
      <w:r w:rsidR="00044471" w:rsidRPr="00F57E17">
        <w:rPr>
          <w:rFonts w:ascii="Book Antiqua" w:hAnsi="Book Antiqua"/>
          <w:szCs w:val="24"/>
          <w:lang w:val="es-ES"/>
        </w:rPr>
        <w:t xml:space="preserve"> presentó su Memorial Explicativo por conducto de su </w:t>
      </w:r>
      <w:r w:rsidR="00182544" w:rsidRPr="00F57E17">
        <w:rPr>
          <w:rFonts w:ascii="Book Antiqua" w:hAnsi="Book Antiqua"/>
          <w:szCs w:val="24"/>
          <w:lang w:val="es-ES"/>
        </w:rPr>
        <w:t>Subsecretario</w:t>
      </w:r>
      <w:r w:rsidR="00044471" w:rsidRPr="00F57E17">
        <w:rPr>
          <w:rFonts w:ascii="Book Antiqua" w:hAnsi="Book Antiqua"/>
          <w:szCs w:val="24"/>
          <w:lang w:val="es-ES"/>
        </w:rPr>
        <w:t xml:space="preserve">, </w:t>
      </w:r>
      <w:r w:rsidR="00182544" w:rsidRPr="00F57E17">
        <w:rPr>
          <w:rFonts w:ascii="Book Antiqua" w:hAnsi="Book Antiqua"/>
          <w:szCs w:val="24"/>
          <w:lang w:val="es-ES"/>
        </w:rPr>
        <w:t xml:space="preserve">Héctor L. </w:t>
      </w:r>
      <w:proofErr w:type="spellStart"/>
      <w:r w:rsidR="00182544" w:rsidRPr="00F57E17">
        <w:rPr>
          <w:rFonts w:ascii="Book Antiqua" w:hAnsi="Book Antiqua"/>
          <w:szCs w:val="24"/>
          <w:lang w:val="es-ES"/>
        </w:rPr>
        <w:t>Siaca</w:t>
      </w:r>
      <w:proofErr w:type="spellEnd"/>
      <w:r w:rsidR="00182544" w:rsidRPr="00F57E17">
        <w:rPr>
          <w:rFonts w:ascii="Book Antiqua" w:hAnsi="Book Antiqua"/>
          <w:szCs w:val="24"/>
          <w:lang w:val="es-ES"/>
        </w:rPr>
        <w:t xml:space="preserve"> Flores</w:t>
      </w:r>
      <w:r w:rsidR="00D12C50" w:rsidRPr="00F57E17">
        <w:rPr>
          <w:rFonts w:ascii="Book Antiqua" w:hAnsi="Book Antiqua"/>
          <w:szCs w:val="24"/>
          <w:lang w:val="es-ES"/>
        </w:rPr>
        <w:t>,</w:t>
      </w:r>
      <w:r w:rsidR="00044471" w:rsidRPr="00F57E17">
        <w:rPr>
          <w:rFonts w:ascii="Book Antiqua" w:hAnsi="Book Antiqua"/>
          <w:szCs w:val="24"/>
          <w:lang w:val="es-ES"/>
        </w:rPr>
        <w:t xml:space="preserve"> expresándose </w:t>
      </w:r>
      <w:r w:rsidR="00C465EA" w:rsidRPr="00F57E17">
        <w:rPr>
          <w:rFonts w:ascii="Book Antiqua" w:hAnsi="Book Antiqua"/>
          <w:szCs w:val="24"/>
          <w:lang w:val="es-ES"/>
        </w:rPr>
        <w:t>a favor</w:t>
      </w:r>
      <w:r w:rsidR="00044471" w:rsidRPr="00F57E17">
        <w:rPr>
          <w:rFonts w:ascii="Book Antiqua" w:hAnsi="Book Antiqua"/>
          <w:szCs w:val="24"/>
          <w:lang w:val="es-ES"/>
        </w:rPr>
        <w:t xml:space="preserve"> de la aprobación de la medida</w:t>
      </w:r>
      <w:r w:rsidR="00E65BC0" w:rsidRPr="00F57E17">
        <w:rPr>
          <w:rFonts w:ascii="Book Antiqua" w:hAnsi="Book Antiqua"/>
          <w:szCs w:val="24"/>
          <w:lang w:val="es-ES"/>
        </w:rPr>
        <w:t xml:space="preserve">, según </w:t>
      </w:r>
      <w:r w:rsidR="007D7723" w:rsidRPr="00F57E17">
        <w:rPr>
          <w:rFonts w:ascii="Book Antiqua" w:hAnsi="Book Antiqua"/>
          <w:szCs w:val="24"/>
          <w:lang w:val="es-ES"/>
        </w:rPr>
        <w:t>se encuentra redactada</w:t>
      </w:r>
      <w:r w:rsidR="00044471" w:rsidRPr="00F57E17">
        <w:rPr>
          <w:rFonts w:ascii="Book Antiqua" w:hAnsi="Book Antiqua"/>
          <w:szCs w:val="24"/>
          <w:lang w:val="es-ES"/>
        </w:rPr>
        <w:t xml:space="preserve">. </w:t>
      </w:r>
    </w:p>
    <w:p w14:paraId="4DB41F2D" w14:textId="77777777" w:rsidR="00B858B0" w:rsidRPr="00F57E17" w:rsidRDefault="00B858B0" w:rsidP="00F57E17">
      <w:pPr>
        <w:pStyle w:val="NoSpacing"/>
        <w:spacing w:line="276" w:lineRule="auto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3642E416" w14:textId="52E73E7E" w:rsidR="000D66E3" w:rsidRPr="00F57E17" w:rsidRDefault="000D66E3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  <w:r w:rsidRPr="00F57E17">
        <w:rPr>
          <w:rFonts w:ascii="Book Antiqua" w:hAnsi="Book Antiqua"/>
          <w:szCs w:val="24"/>
          <w:lang w:val="es-PR"/>
        </w:rPr>
        <w:t>El Departamento de Justicia explic</w:t>
      </w:r>
      <w:r w:rsidR="00542B8A" w:rsidRPr="00F57E17">
        <w:rPr>
          <w:rFonts w:ascii="Book Antiqua" w:hAnsi="Book Antiqua"/>
          <w:szCs w:val="24"/>
          <w:lang w:val="es-PR"/>
        </w:rPr>
        <w:t>ó</w:t>
      </w:r>
      <w:r w:rsidRPr="00F57E17">
        <w:rPr>
          <w:rFonts w:ascii="Book Antiqua" w:hAnsi="Book Antiqua"/>
          <w:szCs w:val="24"/>
          <w:lang w:val="es-PR"/>
        </w:rPr>
        <w:t xml:space="preserve"> que la Exposición de Motivos del proyecto evidencia el interés de la Asamblea Legislativa en armonizar la Ley de Sustancias Controladas con la normativa vigente. </w:t>
      </w:r>
      <w:r w:rsidR="00542B8A" w:rsidRPr="00F57E17">
        <w:rPr>
          <w:rFonts w:ascii="Book Antiqua" w:hAnsi="Book Antiqua"/>
          <w:szCs w:val="24"/>
          <w:lang w:val="es-PR"/>
        </w:rPr>
        <w:t xml:space="preserve"> Argumentó</w:t>
      </w:r>
      <w:r w:rsidR="000E1768">
        <w:rPr>
          <w:rFonts w:ascii="Book Antiqua" w:hAnsi="Book Antiqua"/>
          <w:szCs w:val="24"/>
          <w:lang w:val="es-PR"/>
        </w:rPr>
        <w:t>,</w:t>
      </w:r>
      <w:r w:rsidR="00542B8A" w:rsidRPr="00F57E17">
        <w:rPr>
          <w:rFonts w:ascii="Book Antiqua" w:hAnsi="Book Antiqua"/>
          <w:szCs w:val="24"/>
          <w:lang w:val="es-PR"/>
        </w:rPr>
        <w:t xml:space="preserve"> que e</w:t>
      </w:r>
      <w:r w:rsidRPr="00F57E17">
        <w:rPr>
          <w:rFonts w:ascii="Book Antiqua" w:hAnsi="Book Antiqua"/>
          <w:szCs w:val="24"/>
          <w:lang w:val="es-PR"/>
        </w:rPr>
        <w:t>sto se debe a que la Ley de ASSMCA derogó el antiguo</w:t>
      </w:r>
      <w:r w:rsidR="00542B8A" w:rsidRPr="00F57E17">
        <w:rPr>
          <w:rFonts w:ascii="Book Antiqua" w:hAnsi="Book Antiqua"/>
          <w:szCs w:val="24"/>
          <w:lang w:val="es-PR"/>
        </w:rPr>
        <w:t xml:space="preserve"> </w:t>
      </w:r>
      <w:r w:rsidRPr="00F57E17">
        <w:rPr>
          <w:rFonts w:ascii="Book Antiqua" w:hAnsi="Book Antiqua"/>
          <w:szCs w:val="24"/>
          <w:lang w:val="es-PR"/>
        </w:rPr>
        <w:t xml:space="preserve">Departamento de Servicios Contra la Adicción (DESCA), transfirió sus recursos a ASSMCA y, de manera expresa, dispuso que todas las funciones, facultades y poderes relacionados con la fiscalización, investigación y autorización de sustancias controladas permanecerían bajo la supervisión del </w:t>
      </w:r>
      <w:proofErr w:type="gramStart"/>
      <w:r w:rsidRPr="00F57E17">
        <w:rPr>
          <w:rFonts w:ascii="Book Antiqua" w:hAnsi="Book Antiqua"/>
          <w:szCs w:val="24"/>
          <w:lang w:val="es-PR"/>
        </w:rPr>
        <w:t>Secretario</w:t>
      </w:r>
      <w:proofErr w:type="gramEnd"/>
      <w:r w:rsidRPr="00F57E17">
        <w:rPr>
          <w:rFonts w:ascii="Book Antiqua" w:hAnsi="Book Antiqua"/>
          <w:szCs w:val="24"/>
          <w:lang w:val="es-PR"/>
        </w:rPr>
        <w:t xml:space="preserve"> de Salud. Por consiguiente, la agencia puntualiz</w:t>
      </w:r>
      <w:r w:rsidR="000E1768">
        <w:rPr>
          <w:rFonts w:ascii="Book Antiqua" w:hAnsi="Book Antiqua"/>
          <w:szCs w:val="24"/>
          <w:lang w:val="es-PR"/>
        </w:rPr>
        <w:t>ó</w:t>
      </w:r>
      <w:r w:rsidRPr="00F57E17">
        <w:rPr>
          <w:rFonts w:ascii="Book Antiqua" w:hAnsi="Book Antiqua"/>
          <w:szCs w:val="24"/>
          <w:lang w:val="es-PR"/>
        </w:rPr>
        <w:t xml:space="preserve"> que, aunque ASSMCA recibió personal y bienes, la facultad sustantiva en materia de sustancias controladas quedó exclusivamente en manos del </w:t>
      </w:r>
      <w:proofErr w:type="gramStart"/>
      <w:r w:rsidRPr="00F57E17">
        <w:rPr>
          <w:rFonts w:ascii="Book Antiqua" w:hAnsi="Book Antiqua"/>
          <w:szCs w:val="24"/>
          <w:lang w:val="es-PR"/>
        </w:rPr>
        <w:t>Secretario</w:t>
      </w:r>
      <w:proofErr w:type="gramEnd"/>
      <w:r w:rsidRPr="00F57E17">
        <w:rPr>
          <w:rFonts w:ascii="Book Antiqua" w:hAnsi="Book Antiqua"/>
          <w:szCs w:val="24"/>
          <w:lang w:val="es-PR"/>
        </w:rPr>
        <w:t xml:space="preserve"> de Salud.</w:t>
      </w:r>
    </w:p>
    <w:p w14:paraId="790552CF" w14:textId="77777777" w:rsidR="000D66E3" w:rsidRPr="00F57E17" w:rsidRDefault="000D66E3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</w:p>
    <w:p w14:paraId="3F34E0CE" w14:textId="3FFC1C1A" w:rsidR="000D66E3" w:rsidRPr="00F57E17" w:rsidRDefault="000D66E3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  <w:r w:rsidRPr="00F57E17">
        <w:rPr>
          <w:rFonts w:ascii="Book Antiqua" w:hAnsi="Book Antiqua"/>
          <w:szCs w:val="24"/>
          <w:lang w:val="es-PR"/>
        </w:rPr>
        <w:t xml:space="preserve">De igual manera, el Departamento de Justicia </w:t>
      </w:r>
      <w:r w:rsidR="0006016C" w:rsidRPr="00F57E17">
        <w:rPr>
          <w:rFonts w:ascii="Book Antiqua" w:hAnsi="Book Antiqua"/>
          <w:szCs w:val="24"/>
          <w:lang w:val="es-PR"/>
        </w:rPr>
        <w:t>expuso</w:t>
      </w:r>
      <w:r w:rsidRPr="00F57E17">
        <w:rPr>
          <w:rFonts w:ascii="Book Antiqua" w:hAnsi="Book Antiqua"/>
          <w:szCs w:val="24"/>
          <w:lang w:val="es-PR"/>
        </w:rPr>
        <w:t xml:space="preserve"> que la Ley Orgánica del Departamento de Salud y la Constitución de Puerto Rico reafirman que el </w:t>
      </w:r>
      <w:proofErr w:type="gramStart"/>
      <w:r w:rsidRPr="00F57E17">
        <w:rPr>
          <w:rFonts w:ascii="Book Antiqua" w:hAnsi="Book Antiqua"/>
          <w:szCs w:val="24"/>
          <w:lang w:val="es-PR"/>
        </w:rPr>
        <w:t>Secretario</w:t>
      </w:r>
      <w:proofErr w:type="gramEnd"/>
      <w:r w:rsidRPr="00F57E17">
        <w:rPr>
          <w:rFonts w:ascii="Book Antiqua" w:hAnsi="Book Antiqua"/>
          <w:szCs w:val="24"/>
          <w:lang w:val="es-PR"/>
        </w:rPr>
        <w:t xml:space="preserve"> es la figura principal encargada de los asuntos de salud pública, incluyendo la organización, consolidación o supresión de las divisiones y programas bajo su jurisdicción. En vista de ello, Justicia concluy</w:t>
      </w:r>
      <w:r w:rsidR="000E1768">
        <w:rPr>
          <w:rFonts w:ascii="Book Antiqua" w:hAnsi="Book Antiqua"/>
          <w:szCs w:val="24"/>
          <w:lang w:val="es-PR"/>
        </w:rPr>
        <w:t>ó</w:t>
      </w:r>
      <w:r w:rsidRPr="00F57E17">
        <w:rPr>
          <w:rFonts w:ascii="Book Antiqua" w:hAnsi="Book Antiqua"/>
          <w:szCs w:val="24"/>
          <w:lang w:val="es-PR"/>
        </w:rPr>
        <w:t xml:space="preserve"> que mantener referencias a un “Administrador de ASSMCA” como autoridad investigativa o fiscalizadora, tal como todavía aparece en algunos textos de la </w:t>
      </w:r>
      <w:r w:rsidRPr="00F57E17">
        <w:rPr>
          <w:rFonts w:ascii="Book Antiqua" w:hAnsi="Book Antiqua"/>
          <w:szCs w:val="24"/>
          <w:lang w:val="es-PR"/>
        </w:rPr>
        <w:lastRenderedPageBreak/>
        <w:t>Ley de Sustancias Controladas, provoca discrepancias normativas que deben ser atendidas mediante enmienda legislativa.</w:t>
      </w:r>
    </w:p>
    <w:p w14:paraId="244A6996" w14:textId="77777777" w:rsidR="000D66E3" w:rsidRPr="00F57E17" w:rsidRDefault="000D66E3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</w:p>
    <w:p w14:paraId="6AA11D3E" w14:textId="0E33F788" w:rsidR="000D66E3" w:rsidRPr="00F57E17" w:rsidRDefault="000E1768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L</w:t>
      </w:r>
      <w:r w:rsidR="000D66E3" w:rsidRPr="00F57E17">
        <w:rPr>
          <w:rFonts w:ascii="Book Antiqua" w:hAnsi="Book Antiqua"/>
          <w:szCs w:val="24"/>
          <w:lang w:val="es-PR"/>
        </w:rPr>
        <w:t xml:space="preserve">a </w:t>
      </w:r>
      <w:r>
        <w:rPr>
          <w:rFonts w:ascii="Book Antiqua" w:hAnsi="Book Antiqua"/>
          <w:szCs w:val="24"/>
          <w:lang w:val="es-PR"/>
        </w:rPr>
        <w:t>A</w:t>
      </w:r>
      <w:r w:rsidR="000D66E3" w:rsidRPr="00F57E17">
        <w:rPr>
          <w:rFonts w:ascii="Book Antiqua" w:hAnsi="Book Antiqua"/>
          <w:szCs w:val="24"/>
          <w:lang w:val="es-PR"/>
        </w:rPr>
        <w:t xml:space="preserve">gencia </w:t>
      </w:r>
      <w:r>
        <w:rPr>
          <w:rFonts w:ascii="Book Antiqua" w:hAnsi="Book Antiqua"/>
          <w:szCs w:val="24"/>
          <w:lang w:val="es-PR"/>
        </w:rPr>
        <w:t>indicó haber evaluado</w:t>
      </w:r>
      <w:r w:rsidR="000D66E3" w:rsidRPr="00F57E17">
        <w:rPr>
          <w:rFonts w:ascii="Book Antiqua" w:hAnsi="Book Antiqua"/>
          <w:szCs w:val="24"/>
          <w:lang w:val="es-PR"/>
        </w:rPr>
        <w:t xml:space="preserve"> las enmiendas propuestas y señal</w:t>
      </w:r>
      <w:r>
        <w:rPr>
          <w:rFonts w:ascii="Book Antiqua" w:hAnsi="Book Antiqua"/>
          <w:szCs w:val="24"/>
          <w:lang w:val="es-PR"/>
        </w:rPr>
        <w:t>ó</w:t>
      </w:r>
      <w:r w:rsidR="000D66E3" w:rsidRPr="00F57E17">
        <w:rPr>
          <w:rFonts w:ascii="Book Antiqua" w:hAnsi="Book Antiqua"/>
          <w:szCs w:val="24"/>
          <w:lang w:val="es-PR"/>
        </w:rPr>
        <w:t xml:space="preserve"> que estas se limitan a sustituir términos desactualizados, corregir referencias institucionales y reconocer expresamente a los Inspectores de Salud adscritos a la División de Sustancias Controladas como los funcionarios designados para ejercer las facultades delegadas por el </w:t>
      </w:r>
      <w:proofErr w:type="gramStart"/>
      <w:r w:rsidR="000D66E3" w:rsidRPr="00F57E17">
        <w:rPr>
          <w:rFonts w:ascii="Book Antiqua" w:hAnsi="Book Antiqua"/>
          <w:szCs w:val="24"/>
          <w:lang w:val="es-PR"/>
        </w:rPr>
        <w:t>Secretario</w:t>
      </w:r>
      <w:proofErr w:type="gramEnd"/>
      <w:r w:rsidR="000D66E3" w:rsidRPr="00F57E17">
        <w:rPr>
          <w:rFonts w:ascii="Book Antiqua" w:hAnsi="Book Antiqua"/>
          <w:szCs w:val="24"/>
          <w:lang w:val="es-PR"/>
        </w:rPr>
        <w:t>. A juicio del Departamento, tales cambios son cónsonos con el ordenamiento vigente y responden al deber de mantener un cuerpo legal coherente y libre de ambigüedades que puedan generar interpretaciones erróneas o inconsistencias operacionales.</w:t>
      </w:r>
    </w:p>
    <w:p w14:paraId="280C8C1D" w14:textId="77777777" w:rsidR="000D66E3" w:rsidRPr="00F57E17" w:rsidRDefault="000D66E3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</w:p>
    <w:p w14:paraId="41EBCEA1" w14:textId="46835423" w:rsidR="000D66E3" w:rsidRPr="00F57E17" w:rsidRDefault="000D66E3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  <w:r w:rsidRPr="00F57E17">
        <w:rPr>
          <w:rFonts w:ascii="Book Antiqua" w:hAnsi="Book Antiqua"/>
          <w:szCs w:val="24"/>
          <w:lang w:val="es-PR"/>
        </w:rPr>
        <w:t>Por último,</w:t>
      </w:r>
      <w:r w:rsidR="000E1768">
        <w:rPr>
          <w:rFonts w:ascii="Book Antiqua" w:hAnsi="Book Antiqua"/>
          <w:szCs w:val="24"/>
          <w:lang w:val="es-PR"/>
        </w:rPr>
        <w:t xml:space="preserve"> el Departamento de</w:t>
      </w:r>
      <w:r w:rsidRPr="00F57E17">
        <w:rPr>
          <w:rFonts w:ascii="Book Antiqua" w:hAnsi="Book Antiqua"/>
          <w:szCs w:val="24"/>
          <w:lang w:val="es-PR"/>
        </w:rPr>
        <w:t xml:space="preserve"> Justicia </w:t>
      </w:r>
      <w:r w:rsidR="00405EFE" w:rsidRPr="00F57E17">
        <w:rPr>
          <w:rFonts w:ascii="Book Antiqua" w:hAnsi="Book Antiqua"/>
          <w:szCs w:val="24"/>
          <w:lang w:val="es-PR"/>
        </w:rPr>
        <w:t>recomendó</w:t>
      </w:r>
      <w:r w:rsidRPr="00F57E17">
        <w:rPr>
          <w:rFonts w:ascii="Book Antiqua" w:hAnsi="Book Antiqua"/>
          <w:szCs w:val="24"/>
          <w:lang w:val="es-PR"/>
        </w:rPr>
        <w:t xml:space="preserve"> que la Asamblea Legislativa considere el insumo del Departamento de Salud, al ser la agencia directamente afectada por la medida, y </w:t>
      </w:r>
      <w:r w:rsidR="000E1768">
        <w:rPr>
          <w:rFonts w:ascii="Book Antiqua" w:hAnsi="Book Antiqua"/>
          <w:szCs w:val="24"/>
          <w:lang w:val="es-PR"/>
        </w:rPr>
        <w:t>sostuvo</w:t>
      </w:r>
      <w:r w:rsidRPr="00F57E17">
        <w:rPr>
          <w:rFonts w:ascii="Book Antiqua" w:hAnsi="Book Antiqua"/>
          <w:szCs w:val="24"/>
          <w:lang w:val="es-PR"/>
        </w:rPr>
        <w:t xml:space="preserve"> </w:t>
      </w:r>
      <w:r w:rsidR="000E1768">
        <w:rPr>
          <w:rFonts w:ascii="Book Antiqua" w:hAnsi="Book Antiqua"/>
          <w:szCs w:val="24"/>
          <w:lang w:val="es-PR"/>
        </w:rPr>
        <w:t>no haber identificado</w:t>
      </w:r>
      <w:r w:rsidRPr="00F57E17">
        <w:rPr>
          <w:rFonts w:ascii="Book Antiqua" w:hAnsi="Book Antiqua"/>
          <w:szCs w:val="24"/>
          <w:lang w:val="es-PR"/>
        </w:rPr>
        <w:t xml:space="preserve"> impedimento legal alguno que objetar. En consecuencia, el Departamento no present</w:t>
      </w:r>
      <w:r w:rsidR="000E1768">
        <w:rPr>
          <w:rFonts w:ascii="Book Antiqua" w:hAnsi="Book Antiqua"/>
          <w:szCs w:val="24"/>
          <w:lang w:val="es-PR"/>
        </w:rPr>
        <w:t xml:space="preserve">ó </w:t>
      </w:r>
      <w:r w:rsidRPr="00F57E17">
        <w:rPr>
          <w:rFonts w:ascii="Book Antiqua" w:hAnsi="Book Antiqua"/>
          <w:szCs w:val="24"/>
          <w:lang w:val="es-PR"/>
        </w:rPr>
        <w:t>reservas respecto a la aprobación del P. de la C. 582, al entender que las enmiendas propuestas representan un ajuste técnico necesario para alinear la Ley Núm. 4-1971 con los cambios adoptados mediante la Ley de ASSMCA.</w:t>
      </w:r>
    </w:p>
    <w:p w14:paraId="222A41C7" w14:textId="77777777" w:rsidR="00BC4243" w:rsidRPr="00F57E17" w:rsidRDefault="00BC4243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</w:p>
    <w:p w14:paraId="08FE674B" w14:textId="77777777" w:rsidR="00182415" w:rsidRDefault="00BC4243" w:rsidP="00182415">
      <w:pPr>
        <w:pStyle w:val="NoSpacing"/>
        <w:spacing w:line="276" w:lineRule="auto"/>
        <w:jc w:val="center"/>
        <w:rPr>
          <w:rFonts w:ascii="Book Antiqua" w:hAnsi="Book Antiqua"/>
          <w:b/>
          <w:bCs/>
          <w:szCs w:val="24"/>
          <w:lang w:val="es-PR"/>
        </w:rPr>
      </w:pPr>
      <w:r w:rsidRPr="00F57E17">
        <w:rPr>
          <w:rFonts w:ascii="Book Antiqua" w:hAnsi="Book Antiqua"/>
          <w:b/>
          <w:bCs/>
          <w:szCs w:val="24"/>
          <w:lang w:val="es-PR"/>
        </w:rPr>
        <w:t xml:space="preserve">ADMINISTRACIÓN DE SERVICIOS DE SALUD MENTAL </w:t>
      </w:r>
    </w:p>
    <w:p w14:paraId="4F285E5B" w14:textId="5E83FFEF" w:rsidR="00BC4243" w:rsidRPr="00F57E17" w:rsidRDefault="00BC4243" w:rsidP="00182415">
      <w:pPr>
        <w:pStyle w:val="NoSpacing"/>
        <w:spacing w:line="276" w:lineRule="auto"/>
        <w:jc w:val="center"/>
        <w:rPr>
          <w:rFonts w:ascii="Book Antiqua" w:hAnsi="Book Antiqua"/>
          <w:b/>
          <w:bCs/>
          <w:szCs w:val="24"/>
          <w:lang w:val="es-PR"/>
        </w:rPr>
      </w:pPr>
      <w:r w:rsidRPr="00F57E17">
        <w:rPr>
          <w:rFonts w:ascii="Book Antiqua" w:hAnsi="Book Antiqua"/>
          <w:b/>
          <w:bCs/>
          <w:szCs w:val="24"/>
          <w:lang w:val="es-PR"/>
        </w:rPr>
        <w:t>Y CONTRA LA ADICCIÓN (ASSMCA)</w:t>
      </w:r>
    </w:p>
    <w:p w14:paraId="1774E282" w14:textId="77777777" w:rsidR="00BC4243" w:rsidRPr="00F57E17" w:rsidRDefault="00BC4243" w:rsidP="00F57E17">
      <w:pPr>
        <w:pStyle w:val="NoSpacing"/>
        <w:spacing w:line="276" w:lineRule="auto"/>
        <w:jc w:val="both"/>
        <w:rPr>
          <w:rFonts w:ascii="Book Antiqua" w:hAnsi="Book Antiqua"/>
          <w:b/>
          <w:bCs/>
          <w:szCs w:val="24"/>
          <w:lang w:val="es-PR"/>
        </w:rPr>
      </w:pPr>
    </w:p>
    <w:p w14:paraId="1D73B589" w14:textId="6C05CFC2" w:rsidR="00BC4243" w:rsidRDefault="00B077AF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  <w:r w:rsidRPr="00B077AF">
        <w:rPr>
          <w:rFonts w:ascii="Book Antiqua" w:hAnsi="Book Antiqua"/>
          <w:szCs w:val="24"/>
          <w:lang w:val="es-ES"/>
        </w:rPr>
        <w:t xml:space="preserve">La </w:t>
      </w:r>
      <w:r w:rsidR="00BC4243" w:rsidRPr="00B077AF">
        <w:rPr>
          <w:rFonts w:ascii="Book Antiqua" w:hAnsi="Book Antiqua"/>
          <w:szCs w:val="24"/>
          <w:lang w:val="es-ES"/>
        </w:rPr>
        <w:t>Comisión examin</w:t>
      </w:r>
      <w:r w:rsidRPr="00B077AF">
        <w:rPr>
          <w:rFonts w:ascii="Book Antiqua" w:hAnsi="Book Antiqua"/>
          <w:szCs w:val="24"/>
          <w:lang w:val="es-ES"/>
        </w:rPr>
        <w:t>ó, de igual forma,</w:t>
      </w:r>
      <w:r w:rsidR="00BC4243" w:rsidRPr="00B077AF">
        <w:rPr>
          <w:rFonts w:ascii="Book Antiqua" w:hAnsi="Book Antiqua"/>
          <w:szCs w:val="24"/>
          <w:lang w:val="es-ES"/>
        </w:rPr>
        <w:t xml:space="preserve"> los comentarios </w:t>
      </w:r>
      <w:r w:rsidR="001335AA">
        <w:rPr>
          <w:rFonts w:ascii="Book Antiqua" w:hAnsi="Book Antiqua"/>
          <w:szCs w:val="24"/>
          <w:lang w:val="es-ES"/>
        </w:rPr>
        <w:t>suscritos</w:t>
      </w:r>
      <w:r w:rsidR="00BC4243" w:rsidRPr="00B077AF">
        <w:rPr>
          <w:rFonts w:ascii="Book Antiqua" w:hAnsi="Book Antiqua"/>
          <w:szCs w:val="24"/>
          <w:lang w:val="es-ES"/>
        </w:rPr>
        <w:t xml:space="preserve"> por la </w:t>
      </w:r>
      <w:r w:rsidR="00BC4243" w:rsidRPr="00B077AF">
        <w:rPr>
          <w:rFonts w:ascii="Book Antiqua" w:hAnsi="Book Antiqua"/>
          <w:b/>
          <w:bCs/>
          <w:szCs w:val="24"/>
          <w:lang w:val="es-ES"/>
        </w:rPr>
        <w:t>Administración de Servicios de Salud Mental y Contra la Adición</w:t>
      </w:r>
      <w:r w:rsidR="00182415" w:rsidRPr="00B077AF">
        <w:rPr>
          <w:rFonts w:ascii="Book Antiqua" w:hAnsi="Book Antiqua"/>
          <w:b/>
          <w:bCs/>
          <w:szCs w:val="24"/>
          <w:lang w:val="es-ES"/>
        </w:rPr>
        <w:t xml:space="preserve"> (ASSMCA)</w:t>
      </w:r>
      <w:r w:rsidR="00BC4243" w:rsidRPr="00B077AF">
        <w:rPr>
          <w:rFonts w:ascii="Book Antiqua" w:hAnsi="Book Antiqua"/>
          <w:szCs w:val="24"/>
          <w:lang w:val="es-ES"/>
        </w:rPr>
        <w:t xml:space="preserve"> quien</w:t>
      </w:r>
      <w:r w:rsidR="00BC4243" w:rsidRPr="00F57E17">
        <w:rPr>
          <w:rFonts w:ascii="Book Antiqua" w:hAnsi="Book Antiqua"/>
          <w:szCs w:val="24"/>
          <w:lang w:val="es-ES"/>
        </w:rPr>
        <w:t xml:space="preserve"> presentó su Memorial Explicativo por conducto de su Administradora, Dra. Catherine Oliver Franco, expresándose a favor de la aprobación de la medida, según se encuentra redactada.</w:t>
      </w:r>
    </w:p>
    <w:p w14:paraId="45797632" w14:textId="77777777" w:rsidR="00182415" w:rsidRPr="00F57E17" w:rsidRDefault="00182415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46333604" w14:textId="04D344A4" w:rsidR="00BC4243" w:rsidRPr="00F57E17" w:rsidRDefault="00BC4243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  <w:r w:rsidRPr="00F57E17">
        <w:rPr>
          <w:rFonts w:ascii="Book Antiqua" w:hAnsi="Book Antiqua"/>
          <w:szCs w:val="24"/>
          <w:lang w:val="es-PR"/>
        </w:rPr>
        <w:t xml:space="preserve">ASSMCA </w:t>
      </w:r>
      <w:r w:rsidR="00500436" w:rsidRPr="00F57E17">
        <w:rPr>
          <w:rFonts w:ascii="Book Antiqua" w:hAnsi="Book Antiqua"/>
          <w:szCs w:val="24"/>
          <w:lang w:val="es-PR"/>
        </w:rPr>
        <w:t>puntualizó</w:t>
      </w:r>
      <w:r w:rsidRPr="00F57E17">
        <w:rPr>
          <w:rFonts w:ascii="Book Antiqua" w:hAnsi="Book Antiqua"/>
          <w:szCs w:val="24"/>
          <w:lang w:val="es-PR"/>
        </w:rPr>
        <w:t xml:space="preserve"> que fue creada bajo la Ley 67-1993 como una entidad adscrita al Departamento de Salud, con personalidad jurídica propia y autonomía fiscal y administrativa. Su responsabilidad principal consiste en desarrollar programas de prevención, tratamiento y rehabilitación relacionados con la salud mental y la dependencia a sustancias, conforme a las leyes habilitadoras pertinentes, incluyendo la Ley de Salud Mental de Puerto Rico y la propia Ley de Sustancias Controladas.</w:t>
      </w:r>
    </w:p>
    <w:p w14:paraId="5D2E3E4B" w14:textId="77777777" w:rsidR="00BC4243" w:rsidRPr="00F57E17" w:rsidRDefault="00BC4243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</w:p>
    <w:p w14:paraId="35AC20A7" w14:textId="40ADC909" w:rsidR="00BC4243" w:rsidRPr="00F57E17" w:rsidRDefault="00BC4243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  <w:r w:rsidRPr="00F57E17">
        <w:rPr>
          <w:rFonts w:ascii="Book Antiqua" w:hAnsi="Book Antiqua"/>
          <w:szCs w:val="24"/>
          <w:lang w:val="es-PR"/>
        </w:rPr>
        <w:t xml:space="preserve">No obstante, la </w:t>
      </w:r>
      <w:r w:rsidR="00F00E04">
        <w:rPr>
          <w:rFonts w:ascii="Book Antiqua" w:hAnsi="Book Antiqua"/>
          <w:szCs w:val="24"/>
          <w:lang w:val="es-PR"/>
        </w:rPr>
        <w:t>A</w:t>
      </w:r>
      <w:r w:rsidRPr="00F57E17">
        <w:rPr>
          <w:rFonts w:ascii="Book Antiqua" w:hAnsi="Book Antiqua"/>
          <w:szCs w:val="24"/>
          <w:lang w:val="es-PR"/>
        </w:rPr>
        <w:t xml:space="preserve">gencia destacó que la estructura investigativa en torno al manejo de sustancias controladas ha cambiado significativamente desde la aprobación de la Ley 67-1993. </w:t>
      </w:r>
      <w:r w:rsidR="00F00E04">
        <w:rPr>
          <w:rFonts w:ascii="Book Antiqua" w:hAnsi="Book Antiqua"/>
          <w:szCs w:val="24"/>
          <w:lang w:val="es-PR"/>
        </w:rPr>
        <w:t>Explicó que, a</w:t>
      </w:r>
      <w:r w:rsidRPr="00F57E17">
        <w:rPr>
          <w:rFonts w:ascii="Book Antiqua" w:hAnsi="Book Antiqua"/>
          <w:szCs w:val="24"/>
          <w:lang w:val="es-PR"/>
        </w:rPr>
        <w:t xml:space="preserve">unque la División para el Control de Drogas y Narcóticos estuvo adscrita a ASSMCA entre 1993 y 2011, dicha unidad fue transferida al Departamento de </w:t>
      </w:r>
      <w:r w:rsidRPr="00F57E17">
        <w:rPr>
          <w:rFonts w:ascii="Book Antiqua" w:hAnsi="Book Antiqua"/>
          <w:szCs w:val="24"/>
          <w:lang w:val="es-PR"/>
        </w:rPr>
        <w:lastRenderedPageBreak/>
        <w:t xml:space="preserve">Salud mediante la Orden Administrativa 282-2011. </w:t>
      </w:r>
      <w:r w:rsidR="00F00E04">
        <w:rPr>
          <w:rFonts w:ascii="Book Antiqua" w:hAnsi="Book Antiqua"/>
          <w:szCs w:val="24"/>
          <w:lang w:val="es-PR"/>
        </w:rPr>
        <w:t>Informó que, p</w:t>
      </w:r>
      <w:r w:rsidRPr="00F57E17">
        <w:rPr>
          <w:rFonts w:ascii="Book Antiqua" w:hAnsi="Book Antiqua"/>
          <w:szCs w:val="24"/>
          <w:lang w:val="es-PR"/>
        </w:rPr>
        <w:t>osteriormente, el Boletín Administrativo 528 de 2022 reorganizó nuevamente la estructura investigativa al crear la División de Investigadores de la Secretaría Auxiliar para la Reglamentación y Acreditación de Facilidades de Salud (SARAFS), delegando en ella la labor de asegurar y asistir en el cumplimiento de la Ley 4-1971.</w:t>
      </w:r>
    </w:p>
    <w:p w14:paraId="03DF9407" w14:textId="77777777" w:rsidR="00BC4243" w:rsidRPr="00F57E17" w:rsidRDefault="00BC4243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</w:p>
    <w:p w14:paraId="276D8168" w14:textId="0554DE75" w:rsidR="00BC4243" w:rsidRPr="00F57E17" w:rsidRDefault="00BC4243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  <w:r w:rsidRPr="00F57E17">
        <w:rPr>
          <w:rFonts w:ascii="Book Antiqua" w:hAnsi="Book Antiqua"/>
          <w:szCs w:val="24"/>
          <w:lang w:val="es-PR"/>
        </w:rPr>
        <w:t xml:space="preserve"> ASSMCA subrayó que ni la </w:t>
      </w:r>
      <w:r w:rsidR="00F00E04">
        <w:rPr>
          <w:rFonts w:ascii="Book Antiqua" w:hAnsi="Book Antiqua"/>
          <w:szCs w:val="24"/>
          <w:lang w:val="es-PR"/>
        </w:rPr>
        <w:t>A</w:t>
      </w:r>
      <w:r w:rsidRPr="00F57E17">
        <w:rPr>
          <w:rFonts w:ascii="Book Antiqua" w:hAnsi="Book Antiqua"/>
          <w:szCs w:val="24"/>
          <w:lang w:val="es-PR"/>
        </w:rPr>
        <w:t>gencia ni su Administradora cuentan hoy con la capacidad institucional para cumplir con las facultades y obligaciones que aún les adjudican los Artículos 511-A, 511-B y 512. Por consiguiente, coincid</w:t>
      </w:r>
      <w:r w:rsidR="00F00E04">
        <w:rPr>
          <w:rFonts w:ascii="Book Antiqua" w:hAnsi="Book Antiqua"/>
          <w:szCs w:val="24"/>
          <w:lang w:val="es-PR"/>
        </w:rPr>
        <w:t>ió</w:t>
      </w:r>
      <w:r w:rsidRPr="00F57E17">
        <w:rPr>
          <w:rFonts w:ascii="Book Antiqua" w:hAnsi="Book Antiqua"/>
          <w:szCs w:val="24"/>
          <w:lang w:val="es-PR"/>
        </w:rPr>
        <w:t xml:space="preserve"> con la necesidad de actualizar el lenguaje estatutario para reflejar la estructura administrativa vigente, de modo que la ley responda adecuadamente a la realidad organizacional dentro del Departamento de Salud.</w:t>
      </w:r>
    </w:p>
    <w:p w14:paraId="7DDD6232" w14:textId="77777777" w:rsidR="00BC4243" w:rsidRPr="00F57E17" w:rsidRDefault="00BC4243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</w:p>
    <w:p w14:paraId="2F0A4B59" w14:textId="07B10FF1" w:rsidR="00BC4243" w:rsidRDefault="00BC4243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  <w:r w:rsidRPr="00F57E17">
        <w:rPr>
          <w:rFonts w:ascii="Book Antiqua" w:hAnsi="Book Antiqua"/>
          <w:szCs w:val="24"/>
          <w:lang w:val="es-PR"/>
        </w:rPr>
        <w:t>De igual modo, ASSMCA recomendó que la Asamblea Legislativa consulte esta medida con el propio Departamento de Salud, ya que es la entidad actualmente responsable de la investigación, fiscalización y cumplimiento de la Ley de Sustancias Controladas tras las reorganizaciones administrativas más recientes.</w:t>
      </w:r>
    </w:p>
    <w:p w14:paraId="6A5B98A8" w14:textId="77777777" w:rsidR="00F00E04" w:rsidRPr="00F57E17" w:rsidRDefault="00F00E04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</w:p>
    <w:p w14:paraId="38F963A2" w14:textId="7C1D9EA2" w:rsidR="00BC4243" w:rsidRPr="00F57E17" w:rsidRDefault="00BC4243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  <w:r w:rsidRPr="00F57E17">
        <w:rPr>
          <w:rFonts w:ascii="Book Antiqua" w:hAnsi="Book Antiqua"/>
          <w:szCs w:val="24"/>
          <w:lang w:val="es-PR"/>
        </w:rPr>
        <w:t>En conclusión, ASSMCA endos</w:t>
      </w:r>
      <w:r w:rsidR="00F00E04">
        <w:rPr>
          <w:rFonts w:ascii="Book Antiqua" w:hAnsi="Book Antiqua"/>
          <w:szCs w:val="24"/>
          <w:lang w:val="es-PR"/>
        </w:rPr>
        <w:t>ó</w:t>
      </w:r>
      <w:r w:rsidRPr="00F57E17">
        <w:rPr>
          <w:rFonts w:ascii="Book Antiqua" w:hAnsi="Book Antiqua"/>
          <w:szCs w:val="24"/>
          <w:lang w:val="es-PR"/>
        </w:rPr>
        <w:t xml:space="preserve"> la aprobación del P. de la C. 582, siempre que se atiendan las recomendaciones presentadas en su memorial, particularmente aquellas dirigidas a garantizar que el texto legal se ajuste de forma precisa a la estructura funcional actual del Departamento de Salud.</w:t>
      </w:r>
    </w:p>
    <w:p w14:paraId="590E1F66" w14:textId="2C2F8902" w:rsidR="00044471" w:rsidRPr="00F57E17" w:rsidRDefault="00BC4243" w:rsidP="00F57E17">
      <w:pPr>
        <w:pStyle w:val="NoSpacing"/>
        <w:spacing w:line="276" w:lineRule="auto"/>
        <w:jc w:val="both"/>
        <w:rPr>
          <w:rFonts w:ascii="Book Antiqua" w:hAnsi="Book Antiqua"/>
          <w:b/>
          <w:bCs/>
          <w:szCs w:val="24"/>
          <w:lang w:val="es-PR"/>
        </w:rPr>
      </w:pPr>
      <w:r w:rsidRPr="00F57E17">
        <w:rPr>
          <w:rFonts w:ascii="Book Antiqua" w:hAnsi="Book Antiqua"/>
          <w:szCs w:val="24"/>
          <w:lang w:val="es-ES"/>
        </w:rPr>
        <w:t xml:space="preserve"> </w:t>
      </w:r>
    </w:p>
    <w:p w14:paraId="1BA846D5" w14:textId="6B661CCF" w:rsidR="00E616CD" w:rsidRPr="00F57E17" w:rsidRDefault="00E616CD" w:rsidP="00751EBD">
      <w:pPr>
        <w:pStyle w:val="NoSpacing"/>
        <w:spacing w:line="276" w:lineRule="auto"/>
        <w:jc w:val="center"/>
        <w:rPr>
          <w:rFonts w:ascii="Book Antiqua" w:hAnsi="Book Antiqua"/>
          <w:b/>
          <w:szCs w:val="24"/>
          <w:lang w:val="es-ES"/>
        </w:rPr>
      </w:pPr>
      <w:r w:rsidRPr="00F57E17">
        <w:rPr>
          <w:rFonts w:ascii="Book Antiqua" w:hAnsi="Book Antiqua"/>
          <w:b/>
          <w:szCs w:val="24"/>
          <w:lang w:val="es-ES"/>
        </w:rPr>
        <w:t>IMPACTO FISCAL MUNICIPAL</w:t>
      </w:r>
    </w:p>
    <w:p w14:paraId="113A8A12" w14:textId="77777777" w:rsidR="00E616CD" w:rsidRPr="00F57E17" w:rsidRDefault="00E616CD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58D59CAE" w14:textId="75174D77" w:rsidR="00E616CD" w:rsidRPr="00F57E17" w:rsidRDefault="00E616CD" w:rsidP="00F57E17">
      <w:pPr>
        <w:pStyle w:val="NoSpacing"/>
        <w:spacing w:line="276" w:lineRule="auto"/>
        <w:jc w:val="both"/>
        <w:rPr>
          <w:rFonts w:ascii="Book Antiqua" w:hAnsi="Book Antiqua" w:cs="Arial"/>
          <w:szCs w:val="24"/>
          <w:lang w:val="es-ES"/>
        </w:rPr>
      </w:pPr>
      <w:r w:rsidRPr="00F57E17">
        <w:rPr>
          <w:rFonts w:ascii="Book Antiqua" w:hAnsi="Book Antiqua" w:cs="Arial"/>
          <w:szCs w:val="24"/>
          <w:lang w:val="es-ES"/>
        </w:rPr>
        <w:t xml:space="preserve">En cumplimiento con el Artículo 1.007 de la Ley 107-2020, según enmendada, conocida como “Código Municipal de Puerto Rico”, la Comisión de </w:t>
      </w:r>
      <w:r w:rsidR="00BB03EB" w:rsidRPr="00F57E17">
        <w:rPr>
          <w:rFonts w:ascii="Book Antiqua" w:hAnsi="Book Antiqua" w:cs="Arial"/>
          <w:szCs w:val="24"/>
          <w:lang w:val="es-ES"/>
        </w:rPr>
        <w:t>Salud</w:t>
      </w:r>
      <w:r w:rsidRPr="00F57E17">
        <w:rPr>
          <w:rFonts w:ascii="Book Antiqua" w:hAnsi="Book Antiqua" w:cs="Arial"/>
          <w:szCs w:val="24"/>
          <w:lang w:val="es-ES"/>
        </w:rPr>
        <w:t xml:space="preserve"> </w:t>
      </w:r>
      <w:r w:rsidR="00182415">
        <w:rPr>
          <w:rFonts w:ascii="Book Antiqua" w:hAnsi="Book Antiqua" w:cs="Arial"/>
          <w:szCs w:val="24"/>
          <w:lang w:val="es-ES"/>
        </w:rPr>
        <w:t xml:space="preserve">del Senado </w:t>
      </w:r>
      <w:r w:rsidRPr="00F57E17">
        <w:rPr>
          <w:rFonts w:ascii="Book Antiqua" w:hAnsi="Book Antiqua" w:cs="Arial"/>
          <w:szCs w:val="24"/>
          <w:lang w:val="es-ES"/>
        </w:rPr>
        <w:t>certifica que el</w:t>
      </w:r>
      <w:r w:rsidRPr="00F57E17">
        <w:rPr>
          <w:rFonts w:ascii="Book Antiqua" w:hAnsi="Book Antiqua" w:cs="Arial"/>
          <w:bCs/>
          <w:szCs w:val="24"/>
          <w:lang w:val="es-ES"/>
        </w:rPr>
        <w:t xml:space="preserve"> </w:t>
      </w:r>
      <w:r w:rsidRPr="00F57E17">
        <w:rPr>
          <w:rFonts w:ascii="Book Antiqua" w:hAnsi="Book Antiqua" w:cs="Arial"/>
          <w:b/>
          <w:szCs w:val="24"/>
          <w:lang w:val="es-ES"/>
        </w:rPr>
        <w:t xml:space="preserve">P. </w:t>
      </w:r>
      <w:r w:rsidR="00044471" w:rsidRPr="00F57E17">
        <w:rPr>
          <w:rFonts w:ascii="Book Antiqua" w:hAnsi="Book Antiqua" w:cs="Arial"/>
          <w:b/>
          <w:szCs w:val="24"/>
          <w:lang w:val="es-ES"/>
        </w:rPr>
        <w:t>de</w:t>
      </w:r>
      <w:r w:rsidR="00420707" w:rsidRPr="00F57E17">
        <w:rPr>
          <w:rFonts w:ascii="Book Antiqua" w:hAnsi="Book Antiqua" w:cs="Arial"/>
          <w:b/>
          <w:szCs w:val="24"/>
          <w:lang w:val="es-ES"/>
        </w:rPr>
        <w:t xml:space="preserve"> </w:t>
      </w:r>
      <w:r w:rsidR="00DC23D9" w:rsidRPr="00F57E17">
        <w:rPr>
          <w:rFonts w:ascii="Book Antiqua" w:hAnsi="Book Antiqua" w:cs="Arial"/>
          <w:b/>
          <w:szCs w:val="24"/>
          <w:lang w:val="es-ES"/>
        </w:rPr>
        <w:t>l</w:t>
      </w:r>
      <w:r w:rsidR="00420707" w:rsidRPr="00F57E17">
        <w:rPr>
          <w:rFonts w:ascii="Book Antiqua" w:hAnsi="Book Antiqua" w:cs="Arial"/>
          <w:b/>
          <w:szCs w:val="24"/>
          <w:lang w:val="es-ES"/>
        </w:rPr>
        <w:t>a C</w:t>
      </w:r>
      <w:r w:rsidR="00044471" w:rsidRPr="00F57E17">
        <w:rPr>
          <w:rFonts w:ascii="Book Antiqua" w:hAnsi="Book Antiqua" w:cs="Arial"/>
          <w:b/>
          <w:szCs w:val="24"/>
          <w:lang w:val="es-ES"/>
        </w:rPr>
        <w:t xml:space="preserve">. </w:t>
      </w:r>
      <w:r w:rsidR="00BC4243" w:rsidRPr="00F57E17">
        <w:rPr>
          <w:rFonts w:ascii="Book Antiqua" w:hAnsi="Book Antiqua" w:cs="Arial"/>
          <w:b/>
          <w:szCs w:val="24"/>
          <w:lang w:val="es-ES"/>
        </w:rPr>
        <w:t>582</w:t>
      </w:r>
      <w:r w:rsidR="00044471" w:rsidRPr="00F57E17">
        <w:rPr>
          <w:rFonts w:ascii="Book Antiqua" w:hAnsi="Book Antiqua" w:cs="Arial"/>
          <w:szCs w:val="24"/>
          <w:lang w:val="es-ES"/>
        </w:rPr>
        <w:t xml:space="preserve"> </w:t>
      </w:r>
      <w:r w:rsidRPr="00F57E17">
        <w:rPr>
          <w:rFonts w:ascii="Book Antiqua" w:hAnsi="Book Antiqua" w:cs="Arial"/>
          <w:szCs w:val="24"/>
          <w:lang w:val="es-ES"/>
        </w:rPr>
        <w:t>no impone una obligación económica en el presupuesto de los gobiernos municipales.</w:t>
      </w:r>
    </w:p>
    <w:p w14:paraId="5825499F" w14:textId="77777777" w:rsidR="00E616CD" w:rsidRPr="00F57E17" w:rsidRDefault="00E616CD" w:rsidP="00F57E17">
      <w:pPr>
        <w:pStyle w:val="NoSpacing"/>
        <w:spacing w:line="276" w:lineRule="auto"/>
        <w:jc w:val="both"/>
        <w:rPr>
          <w:rFonts w:ascii="Book Antiqua" w:eastAsia="Times New Roman" w:hAnsi="Book Antiqua"/>
          <w:bCs/>
          <w:szCs w:val="24"/>
          <w:lang w:val="es-ES"/>
        </w:rPr>
      </w:pPr>
    </w:p>
    <w:p w14:paraId="74FA5AC8" w14:textId="77777777" w:rsidR="00B9686F" w:rsidRPr="00F57E17" w:rsidRDefault="00B9686F" w:rsidP="00B9686F">
      <w:pPr>
        <w:spacing w:after="0" w:line="36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  <w:r>
        <w:rPr>
          <w:rFonts w:ascii="Book Antiqua" w:eastAsia="Times New Roman" w:hAnsi="Book Antiqua"/>
          <w:b/>
          <w:sz w:val="24"/>
          <w:szCs w:val="24"/>
          <w:lang w:val="es-ES_tradnl"/>
        </w:rPr>
        <w:t xml:space="preserve">HALLAZGOS Y </w:t>
      </w:r>
      <w:r w:rsidRPr="00F57E17">
        <w:rPr>
          <w:rFonts w:ascii="Book Antiqua" w:eastAsia="Times New Roman" w:hAnsi="Book Antiqua"/>
          <w:b/>
          <w:sz w:val="24"/>
          <w:szCs w:val="24"/>
          <w:lang w:val="es-ES_tradnl"/>
        </w:rPr>
        <w:t>RECOMENDACIONES</w:t>
      </w:r>
    </w:p>
    <w:p w14:paraId="16630DD7" w14:textId="77777777" w:rsidR="00EA6B2C" w:rsidRDefault="00EA6B2C" w:rsidP="00182415">
      <w:pPr>
        <w:pStyle w:val="NoSpacing"/>
        <w:spacing w:line="276" w:lineRule="auto"/>
        <w:jc w:val="both"/>
        <w:rPr>
          <w:lang w:val="es-ES_tradnl"/>
        </w:rPr>
      </w:pPr>
    </w:p>
    <w:p w14:paraId="7D03F377" w14:textId="20FE47FF" w:rsidR="00D85500" w:rsidRPr="00182415" w:rsidRDefault="00D85500" w:rsidP="00182415">
      <w:pPr>
        <w:pStyle w:val="NoSpacing"/>
        <w:spacing w:line="276" w:lineRule="auto"/>
        <w:jc w:val="both"/>
        <w:rPr>
          <w:rFonts w:ascii="Book Antiqua" w:hAnsi="Book Antiqua"/>
          <w:lang w:val="es-PR"/>
        </w:rPr>
      </w:pPr>
      <w:r w:rsidRPr="00182415">
        <w:rPr>
          <w:rFonts w:ascii="Book Antiqua" w:hAnsi="Book Antiqua"/>
          <w:lang w:val="es-PR"/>
        </w:rPr>
        <w:t xml:space="preserve">Tras evaluar detenidamente el </w:t>
      </w:r>
      <w:r w:rsidRPr="006F17D3">
        <w:rPr>
          <w:rFonts w:ascii="Book Antiqua" w:hAnsi="Book Antiqua"/>
          <w:b/>
          <w:bCs/>
          <w:lang w:val="es-PR"/>
        </w:rPr>
        <w:t>Proyecto de la Cámara 582</w:t>
      </w:r>
      <w:r w:rsidRPr="00182415">
        <w:rPr>
          <w:rFonts w:ascii="Book Antiqua" w:hAnsi="Book Antiqua"/>
          <w:lang w:val="es-PR"/>
        </w:rPr>
        <w:t xml:space="preserve"> y los memoriales presentados por el Departamento de Salud, el Departamento de Justicia y la Administración de Servicios de Salud Mental y Contra la Adicción (ASSMCA), esta Comisión concluye que la medida responde a una necesidad normativa real y claramente identificada. En primer </w:t>
      </w:r>
      <w:r w:rsidRPr="00182415">
        <w:rPr>
          <w:rFonts w:ascii="Book Antiqua" w:hAnsi="Book Antiqua"/>
          <w:lang w:val="es-PR"/>
        </w:rPr>
        <w:lastRenderedPageBreak/>
        <w:t xml:space="preserve">lugar, se constató que diversos </w:t>
      </w:r>
      <w:r w:rsidR="00F20744">
        <w:rPr>
          <w:rFonts w:ascii="Book Antiqua" w:hAnsi="Book Antiqua"/>
          <w:lang w:val="es-PR"/>
        </w:rPr>
        <w:t>a</w:t>
      </w:r>
      <w:r w:rsidRPr="00182415">
        <w:rPr>
          <w:rFonts w:ascii="Book Antiqua" w:hAnsi="Book Antiqua"/>
          <w:lang w:val="es-PR"/>
        </w:rPr>
        <w:t>rtículos de la Ley Núm. 4-1971 continúan reflejando una estructura administrativa que dejó de existir tras la aprobación de la Ley Núm. 67-1993. Esta omisión ha provocado inconsistencias internas que dificultan la correcta interpretación del estatuto y que, según todas las agencias consultadas, requieren ser atendidas mediante una enmienda legislativa formal.</w:t>
      </w:r>
    </w:p>
    <w:p w14:paraId="6ECF8BD7" w14:textId="77777777" w:rsidR="00726800" w:rsidRPr="00182415" w:rsidRDefault="00726800" w:rsidP="00182415">
      <w:pPr>
        <w:pStyle w:val="NoSpacing"/>
        <w:spacing w:line="276" w:lineRule="auto"/>
        <w:jc w:val="both"/>
        <w:rPr>
          <w:rFonts w:ascii="Book Antiqua" w:hAnsi="Book Antiqua"/>
          <w:lang w:val="es-PR"/>
        </w:rPr>
      </w:pPr>
    </w:p>
    <w:p w14:paraId="1BA01491" w14:textId="3BF9F03B" w:rsidR="00D85500" w:rsidRPr="00182415" w:rsidRDefault="00D85500" w:rsidP="00182415">
      <w:pPr>
        <w:pStyle w:val="NoSpacing"/>
        <w:spacing w:line="276" w:lineRule="auto"/>
        <w:jc w:val="both"/>
        <w:rPr>
          <w:rFonts w:ascii="Book Antiqua" w:hAnsi="Book Antiqua"/>
          <w:lang w:val="es-PR"/>
        </w:rPr>
      </w:pPr>
      <w:r w:rsidRPr="00182415">
        <w:rPr>
          <w:rFonts w:ascii="Book Antiqua" w:hAnsi="Book Antiqua"/>
          <w:lang w:val="es-PR"/>
        </w:rPr>
        <w:t xml:space="preserve">De igual manera, se evidenció que la transferencia de facultades ejecutada en </w:t>
      </w:r>
      <w:r w:rsidR="00F20744">
        <w:rPr>
          <w:rFonts w:ascii="Book Antiqua" w:hAnsi="Book Antiqua"/>
          <w:lang w:val="es-PR"/>
        </w:rPr>
        <w:t xml:space="preserve">el año </w:t>
      </w:r>
      <w:r w:rsidRPr="00182415">
        <w:rPr>
          <w:rFonts w:ascii="Book Antiqua" w:hAnsi="Book Antiqua"/>
          <w:lang w:val="es-PR"/>
        </w:rPr>
        <w:t>1993 y las reorganizaciones administrativas posteriores, incluyendo la Orden Administrativa 282-2011 y el Boletín Administrativo 528-2022, consolidaron de forma definitiva la autoridad investigativa, fiscalizadora y operativa de la Ley de Sustancias Controladas en el Departamento de Salud, particularmente mediante la División de Sustancias Controladas y la División de Investigadores de SARAFS. No obstante, el lenguaje vigente de la Ley Núm. 4</w:t>
      </w:r>
      <w:r w:rsidR="00F20744">
        <w:rPr>
          <w:rFonts w:ascii="Book Antiqua" w:hAnsi="Book Antiqua"/>
          <w:lang w:val="es-PR"/>
        </w:rPr>
        <w:t xml:space="preserve">, </w:t>
      </w:r>
      <w:r w:rsidR="00F20744" w:rsidRPr="00F20744">
        <w:rPr>
          <w:rFonts w:ascii="Book Antiqua" w:hAnsi="Book Antiqua"/>
          <w:i/>
          <w:iCs/>
          <w:lang w:val="es-PR"/>
        </w:rPr>
        <w:t>supra</w:t>
      </w:r>
      <w:r w:rsidR="00F20744">
        <w:rPr>
          <w:rFonts w:ascii="Book Antiqua" w:hAnsi="Book Antiqua"/>
          <w:lang w:val="es-PR"/>
        </w:rPr>
        <w:t>,</w:t>
      </w:r>
      <w:r w:rsidRPr="00182415">
        <w:rPr>
          <w:rFonts w:ascii="Book Antiqua" w:hAnsi="Book Antiqua"/>
          <w:lang w:val="es-PR"/>
        </w:rPr>
        <w:t xml:space="preserve"> aún delega funciones al Administrador de ASSMCA, situación que resulta incompatible con la estructura orgánica actual.</w:t>
      </w:r>
    </w:p>
    <w:p w14:paraId="1DB182BF" w14:textId="77777777" w:rsidR="00726800" w:rsidRPr="00182415" w:rsidRDefault="00726800" w:rsidP="00182415">
      <w:pPr>
        <w:pStyle w:val="NoSpacing"/>
        <w:spacing w:line="276" w:lineRule="auto"/>
        <w:jc w:val="both"/>
        <w:rPr>
          <w:rFonts w:ascii="Book Antiqua" w:hAnsi="Book Antiqua"/>
          <w:lang w:val="es-PR"/>
        </w:rPr>
      </w:pPr>
    </w:p>
    <w:p w14:paraId="6741CDB9" w14:textId="690BF30F" w:rsidR="00D85500" w:rsidRDefault="00D85500" w:rsidP="00182415">
      <w:pPr>
        <w:pStyle w:val="NoSpacing"/>
        <w:spacing w:line="276" w:lineRule="auto"/>
        <w:jc w:val="both"/>
        <w:rPr>
          <w:rFonts w:ascii="Book Antiqua" w:hAnsi="Book Antiqua"/>
          <w:lang w:val="es-PR"/>
        </w:rPr>
      </w:pPr>
      <w:r w:rsidRPr="00182415">
        <w:rPr>
          <w:rFonts w:ascii="Book Antiqua" w:hAnsi="Book Antiqua"/>
          <w:lang w:val="es-PR"/>
        </w:rPr>
        <w:t xml:space="preserve">Además, </w:t>
      </w:r>
      <w:r w:rsidR="00F20744">
        <w:rPr>
          <w:rFonts w:ascii="Book Antiqua" w:hAnsi="Book Antiqua"/>
          <w:lang w:val="es-PR"/>
        </w:rPr>
        <w:t>los comentarios</w:t>
      </w:r>
      <w:r w:rsidRPr="00182415">
        <w:rPr>
          <w:rFonts w:ascii="Book Antiqua" w:hAnsi="Book Antiqua"/>
          <w:lang w:val="es-PR"/>
        </w:rPr>
        <w:t xml:space="preserve"> analizados coinciden en que esta desactualización genera riesgos de interpretación contradictoria, dificulta la implementación de la política pública en materia de sustancias controladas y puede entorpecer procesos investigativos y de cumplimiento. Por consiguiente, la medida ante nuestra consideración no solo clarifica la autoridad real del </w:t>
      </w:r>
      <w:proofErr w:type="gramStart"/>
      <w:r w:rsidRPr="00182415">
        <w:rPr>
          <w:rFonts w:ascii="Book Antiqua" w:hAnsi="Book Antiqua"/>
          <w:lang w:val="es-PR"/>
        </w:rPr>
        <w:t>Secretario</w:t>
      </w:r>
      <w:proofErr w:type="gramEnd"/>
      <w:r w:rsidRPr="00182415">
        <w:rPr>
          <w:rFonts w:ascii="Book Antiqua" w:hAnsi="Book Antiqua"/>
          <w:lang w:val="es-PR"/>
        </w:rPr>
        <w:t xml:space="preserve"> de Salud, sino que también fortalece los procesos de fiscalización que exige el ordenamiento vigente.</w:t>
      </w:r>
    </w:p>
    <w:p w14:paraId="7B2BC195" w14:textId="77777777" w:rsidR="00182415" w:rsidRPr="00182415" w:rsidRDefault="00182415" w:rsidP="00182415">
      <w:pPr>
        <w:pStyle w:val="NoSpacing"/>
        <w:spacing w:line="276" w:lineRule="auto"/>
        <w:jc w:val="both"/>
        <w:rPr>
          <w:rFonts w:ascii="Book Antiqua" w:hAnsi="Book Antiqua"/>
          <w:lang w:val="es-PR"/>
        </w:rPr>
      </w:pPr>
    </w:p>
    <w:p w14:paraId="168CC7A8" w14:textId="786EE0FC" w:rsidR="00D85500" w:rsidRPr="00182415" w:rsidRDefault="00D85500" w:rsidP="00182415">
      <w:pPr>
        <w:pStyle w:val="NoSpacing"/>
        <w:spacing w:line="276" w:lineRule="auto"/>
        <w:jc w:val="both"/>
        <w:rPr>
          <w:rFonts w:ascii="Book Antiqua" w:hAnsi="Book Antiqua"/>
          <w:lang w:val="es-PR"/>
        </w:rPr>
      </w:pPr>
      <w:r w:rsidRPr="00182415">
        <w:rPr>
          <w:rFonts w:ascii="Book Antiqua" w:hAnsi="Book Antiqua"/>
          <w:lang w:val="es-PR"/>
        </w:rPr>
        <w:t>Finalmente, se desprende de las ponencias que la medida no genera impacto fiscal municipal ni impone obligaciones económicas adicionales a los municipios, cumpliendo así con la normativa correspondiente. En conjunto, los análisis recibidos demuestran que el P. de la C. 582 corrige un desfase legislativo y promueve la coherencia normativa necesaria para el adecuado funcionamiento del sistema público de salud.</w:t>
      </w:r>
    </w:p>
    <w:p w14:paraId="3628548C" w14:textId="77777777" w:rsidR="00F20744" w:rsidRDefault="00F20744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1F9DFA55" w14:textId="4D9E65B3" w:rsidR="00F20744" w:rsidRDefault="008144E7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  <w:r w:rsidRPr="00F57E17">
        <w:rPr>
          <w:rFonts w:ascii="Book Antiqua" w:hAnsi="Book Antiqua"/>
          <w:szCs w:val="24"/>
          <w:lang w:val="es-ES"/>
        </w:rPr>
        <w:t xml:space="preserve">De un análisis a las enmiendas realizadas en la Cámara de Representantes, concluimos que los planteamientos de las agencias y entidades con inherencia en la materia ya fueron atendidos por el Cuerpo Hermano e incluidas en el texto de aprobación final que nos fuera remitido. </w:t>
      </w:r>
    </w:p>
    <w:p w14:paraId="173F1425" w14:textId="77777777" w:rsidR="006226DE" w:rsidRDefault="006226DE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65F0104A" w14:textId="77777777" w:rsidR="006226DE" w:rsidRDefault="006226DE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3825CF98" w14:textId="77777777" w:rsidR="006226DE" w:rsidRDefault="006226DE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2D83A200" w14:textId="77777777" w:rsidR="006226DE" w:rsidRPr="00F57E17" w:rsidRDefault="006226DE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</w:p>
    <w:p w14:paraId="374DEF4E" w14:textId="77777777" w:rsidR="00F20744" w:rsidRDefault="00F20744" w:rsidP="00751EBD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</w:p>
    <w:p w14:paraId="2304453E" w14:textId="0A995491" w:rsidR="00044471" w:rsidRPr="00F57E17" w:rsidRDefault="00426A07" w:rsidP="00751EBD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  <w:r w:rsidRPr="00F57E17">
        <w:rPr>
          <w:rFonts w:ascii="Book Antiqua" w:eastAsia="Times New Roman" w:hAnsi="Book Antiqua" w:cs="Times New Roman"/>
          <w:b/>
          <w:sz w:val="24"/>
          <w:szCs w:val="24"/>
          <w:lang w:val="es-ES"/>
        </w:rPr>
        <w:lastRenderedPageBreak/>
        <w:t>CONCLUSIÓN</w:t>
      </w:r>
    </w:p>
    <w:p w14:paraId="7B6999A3" w14:textId="77777777" w:rsidR="00044471" w:rsidRPr="00F57E17" w:rsidRDefault="00044471" w:rsidP="00F57E17">
      <w:pPr>
        <w:pStyle w:val="NoSpacing"/>
        <w:jc w:val="both"/>
        <w:rPr>
          <w:rFonts w:ascii="Book Antiqua" w:hAnsi="Book Antiqua"/>
          <w:szCs w:val="24"/>
          <w:lang w:val="es-ES"/>
        </w:rPr>
      </w:pPr>
    </w:p>
    <w:p w14:paraId="3F5D92D6" w14:textId="64241BAB" w:rsidR="00AC628E" w:rsidRPr="00F57E17" w:rsidRDefault="00AC628E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_tradnl"/>
        </w:rPr>
      </w:pPr>
      <w:r w:rsidRPr="00F57E17">
        <w:rPr>
          <w:rFonts w:ascii="Book Antiqua" w:hAnsi="Book Antiqua"/>
          <w:b/>
          <w:szCs w:val="24"/>
          <w:lang w:val="es-PR"/>
        </w:rPr>
        <w:t>POR TODO LO ANTES EXPUESTO</w:t>
      </w:r>
      <w:r w:rsidRPr="00F57E17">
        <w:rPr>
          <w:rFonts w:ascii="Book Antiqua" w:hAnsi="Book Antiqua"/>
          <w:szCs w:val="24"/>
          <w:lang w:val="es-PR"/>
        </w:rPr>
        <w:t xml:space="preserve">, </w:t>
      </w:r>
      <w:r w:rsidRPr="00F57E17">
        <w:rPr>
          <w:rFonts w:ascii="Book Antiqua" w:hAnsi="Book Antiqua"/>
          <w:szCs w:val="24"/>
          <w:lang w:val="es-ES_tradnl"/>
        </w:rPr>
        <w:t>la Comisión de Salud del Senado de Puerto Rico</w:t>
      </w:r>
      <w:r w:rsidRPr="00F57E17">
        <w:rPr>
          <w:rFonts w:ascii="Book Antiqua" w:hAnsi="Book Antiqua"/>
          <w:szCs w:val="24"/>
          <w:lang w:val="es-PR"/>
        </w:rPr>
        <w:t xml:space="preserve">, luego de la consideración correspondiente, tiene a bien someter a este Alto Cuerpo su Informe, </w:t>
      </w:r>
      <w:r w:rsidRPr="00F57E17">
        <w:rPr>
          <w:rFonts w:ascii="Book Antiqua" w:hAnsi="Book Antiqua"/>
          <w:b/>
          <w:szCs w:val="24"/>
          <w:lang w:val="es-PR"/>
        </w:rPr>
        <w:t>RECOMENDANDO LA APROBACIÓN</w:t>
      </w:r>
      <w:r w:rsidRPr="00F57E17">
        <w:rPr>
          <w:rFonts w:ascii="Book Antiqua" w:hAnsi="Book Antiqua"/>
          <w:szCs w:val="24"/>
          <w:lang w:val="es-PR"/>
        </w:rPr>
        <w:t xml:space="preserve"> del </w:t>
      </w:r>
      <w:r w:rsidRPr="00F57E17">
        <w:rPr>
          <w:rFonts w:ascii="Book Antiqua" w:hAnsi="Book Antiqua"/>
          <w:b/>
          <w:szCs w:val="24"/>
          <w:lang w:val="es-PR"/>
        </w:rPr>
        <w:t>Proyecto de</w:t>
      </w:r>
      <w:r w:rsidR="0069719F" w:rsidRPr="00F57E17">
        <w:rPr>
          <w:rFonts w:ascii="Book Antiqua" w:hAnsi="Book Antiqua"/>
          <w:b/>
          <w:szCs w:val="24"/>
          <w:lang w:val="es-PR"/>
        </w:rPr>
        <w:t xml:space="preserve"> </w:t>
      </w:r>
      <w:r w:rsidRPr="00F57E17">
        <w:rPr>
          <w:rFonts w:ascii="Book Antiqua" w:hAnsi="Book Antiqua"/>
          <w:b/>
          <w:szCs w:val="24"/>
          <w:lang w:val="es-PR"/>
        </w:rPr>
        <w:t>l</w:t>
      </w:r>
      <w:r w:rsidR="0069719F" w:rsidRPr="00F57E17">
        <w:rPr>
          <w:rFonts w:ascii="Book Antiqua" w:hAnsi="Book Antiqua"/>
          <w:b/>
          <w:szCs w:val="24"/>
          <w:lang w:val="es-PR"/>
        </w:rPr>
        <w:t xml:space="preserve">a Cámara </w:t>
      </w:r>
      <w:r w:rsidR="00182415">
        <w:rPr>
          <w:rFonts w:ascii="Book Antiqua" w:hAnsi="Book Antiqua"/>
          <w:b/>
          <w:szCs w:val="24"/>
          <w:lang w:val="es-PR"/>
        </w:rPr>
        <w:t>582</w:t>
      </w:r>
      <w:r w:rsidRPr="00F57E17">
        <w:rPr>
          <w:rFonts w:ascii="Book Antiqua" w:hAnsi="Book Antiqua"/>
          <w:b/>
          <w:szCs w:val="24"/>
          <w:lang w:val="es-PR"/>
        </w:rPr>
        <w:t xml:space="preserve"> </w:t>
      </w:r>
      <w:r w:rsidR="0069719F" w:rsidRPr="00F57E17">
        <w:rPr>
          <w:rFonts w:ascii="Book Antiqua" w:hAnsi="Book Antiqua"/>
          <w:szCs w:val="24"/>
          <w:lang w:val="es-ES_tradnl"/>
        </w:rPr>
        <w:t>sin enmiendas</w:t>
      </w:r>
      <w:r w:rsidRPr="00F57E17">
        <w:rPr>
          <w:rFonts w:ascii="Book Antiqua" w:hAnsi="Book Antiqua"/>
          <w:szCs w:val="24"/>
          <w:lang w:val="es-ES_tradnl"/>
        </w:rPr>
        <w:t xml:space="preserve">. </w:t>
      </w:r>
    </w:p>
    <w:p w14:paraId="31D6ADD0" w14:textId="77777777" w:rsidR="00044471" w:rsidRPr="00F57E17" w:rsidRDefault="00044471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_tradnl"/>
        </w:rPr>
      </w:pPr>
    </w:p>
    <w:p w14:paraId="1914FB0A" w14:textId="7A8CD043" w:rsidR="00E22516" w:rsidRPr="00F57E17" w:rsidRDefault="00E22516" w:rsidP="00F57E17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"/>
        </w:rPr>
      </w:pPr>
      <w:r w:rsidRPr="00F57E17">
        <w:rPr>
          <w:rFonts w:ascii="Book Antiqua" w:hAnsi="Book Antiqua"/>
          <w:szCs w:val="24"/>
          <w:lang w:val="es-ES"/>
        </w:rPr>
        <w:t>Respetuosamente sometido,</w:t>
      </w:r>
    </w:p>
    <w:p w14:paraId="393E9926" w14:textId="77777777" w:rsidR="00E616CD" w:rsidRPr="00F57E17" w:rsidRDefault="00E616CD" w:rsidP="00F57E17">
      <w:pPr>
        <w:pStyle w:val="NoSpacing"/>
        <w:jc w:val="both"/>
        <w:rPr>
          <w:rFonts w:ascii="Book Antiqua" w:hAnsi="Book Antiqua"/>
          <w:szCs w:val="24"/>
          <w:lang w:val="es-419"/>
        </w:rPr>
      </w:pPr>
    </w:p>
    <w:p w14:paraId="7E0FF49B" w14:textId="77777777" w:rsidR="00E616CD" w:rsidRPr="00F57E17" w:rsidRDefault="00E616CD" w:rsidP="00F57E17">
      <w:pPr>
        <w:pStyle w:val="NoSpacing"/>
        <w:jc w:val="both"/>
        <w:rPr>
          <w:rFonts w:ascii="Book Antiqua" w:hAnsi="Book Antiqua"/>
          <w:szCs w:val="24"/>
          <w:lang w:val="es-419"/>
        </w:rPr>
      </w:pPr>
    </w:p>
    <w:p w14:paraId="25CC768C" w14:textId="77777777" w:rsidR="00E616CD" w:rsidRPr="00F57E17" w:rsidRDefault="00E616CD" w:rsidP="00F57E17">
      <w:pPr>
        <w:pStyle w:val="NoSpacing"/>
        <w:jc w:val="both"/>
        <w:rPr>
          <w:rFonts w:ascii="Book Antiqua" w:hAnsi="Book Antiqua"/>
          <w:szCs w:val="24"/>
          <w:lang w:val="es-419"/>
        </w:rPr>
      </w:pPr>
    </w:p>
    <w:p w14:paraId="54EF6A93" w14:textId="27D2AB3F" w:rsidR="00E22516" w:rsidRPr="00F57E17" w:rsidRDefault="00AC628E" w:rsidP="00F57E17">
      <w:pPr>
        <w:spacing w:after="0" w:line="276" w:lineRule="auto"/>
        <w:jc w:val="both"/>
        <w:outlineLvl w:val="0"/>
        <w:rPr>
          <w:rFonts w:ascii="Book Antiqua" w:eastAsia="Batang" w:hAnsi="Book Antiqua" w:cs="Times New Roman"/>
          <w:b/>
          <w:sz w:val="24"/>
          <w:szCs w:val="24"/>
          <w:lang w:val="es-ES"/>
        </w:rPr>
      </w:pPr>
      <w:r w:rsidRPr="00F57E17">
        <w:rPr>
          <w:rFonts w:ascii="Book Antiqua" w:eastAsia="Batang" w:hAnsi="Book Antiqua" w:cs="Times New Roman"/>
          <w:b/>
          <w:sz w:val="24"/>
          <w:szCs w:val="24"/>
          <w:lang w:val="es-ES"/>
        </w:rPr>
        <w:t>Juan Oscar Morales</w:t>
      </w:r>
      <w:r w:rsidR="008720C8" w:rsidRPr="00F57E17">
        <w:rPr>
          <w:rFonts w:ascii="Book Antiqua" w:eastAsia="Batang" w:hAnsi="Book Antiqua" w:cs="Times New Roman"/>
          <w:b/>
          <w:sz w:val="24"/>
          <w:szCs w:val="24"/>
          <w:lang w:val="es-ES"/>
        </w:rPr>
        <w:t xml:space="preserve"> Rodríguez</w:t>
      </w:r>
    </w:p>
    <w:p w14:paraId="7FD86F3A" w14:textId="77777777" w:rsidR="00E22516" w:rsidRPr="00F57E17" w:rsidRDefault="00E22516" w:rsidP="00F57E17">
      <w:pPr>
        <w:spacing w:after="0" w:line="276" w:lineRule="auto"/>
        <w:jc w:val="both"/>
        <w:rPr>
          <w:rFonts w:ascii="Book Antiqua" w:eastAsia="Batang" w:hAnsi="Book Antiqua" w:cs="Times New Roman"/>
          <w:sz w:val="24"/>
          <w:szCs w:val="24"/>
          <w:lang w:val="es-ES"/>
        </w:rPr>
      </w:pPr>
      <w:r w:rsidRPr="00F57E17">
        <w:rPr>
          <w:rFonts w:ascii="Book Antiqua" w:eastAsia="Batang" w:hAnsi="Book Antiqua" w:cs="Times New Roman"/>
          <w:sz w:val="24"/>
          <w:szCs w:val="24"/>
          <w:lang w:val="es-ES"/>
        </w:rPr>
        <w:t>Presidente</w:t>
      </w:r>
    </w:p>
    <w:p w14:paraId="26C17BFF" w14:textId="5823E4A2" w:rsidR="00E22516" w:rsidRPr="00F57E17" w:rsidRDefault="00E22516" w:rsidP="00F57E17">
      <w:pPr>
        <w:spacing w:after="0" w:line="276" w:lineRule="auto"/>
        <w:jc w:val="both"/>
        <w:rPr>
          <w:rFonts w:ascii="Book Antiqua" w:eastAsia="Batang" w:hAnsi="Book Antiqua" w:cs="Times New Roman"/>
          <w:sz w:val="24"/>
          <w:szCs w:val="24"/>
          <w:lang w:val="es-ES_tradnl"/>
        </w:rPr>
      </w:pPr>
      <w:r w:rsidRPr="00F57E17">
        <w:rPr>
          <w:rFonts w:ascii="Book Antiqua" w:eastAsia="Batang" w:hAnsi="Book Antiqua" w:cs="Times New Roman"/>
          <w:sz w:val="24"/>
          <w:szCs w:val="24"/>
          <w:lang w:val="es-ES"/>
        </w:rPr>
        <w:t xml:space="preserve">Comisión de </w:t>
      </w:r>
      <w:r w:rsidR="00AC628E" w:rsidRPr="00F57E17">
        <w:rPr>
          <w:rFonts w:ascii="Book Antiqua" w:eastAsia="Batang" w:hAnsi="Book Antiqua" w:cs="Times New Roman"/>
          <w:sz w:val="24"/>
          <w:szCs w:val="24"/>
          <w:lang w:val="es-ES"/>
        </w:rPr>
        <w:t>Salud</w:t>
      </w:r>
    </w:p>
    <w:p w14:paraId="3E8DF240" w14:textId="77777777" w:rsidR="00426A07" w:rsidRPr="00F57E17" w:rsidRDefault="00426A07" w:rsidP="00F57E17">
      <w:pPr>
        <w:spacing w:after="0" w:line="276" w:lineRule="auto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CA30EE5" w14:textId="77777777" w:rsidR="00A2416A" w:rsidRPr="00F57E17" w:rsidRDefault="00A2416A" w:rsidP="00F57E17">
      <w:pPr>
        <w:spacing w:after="0" w:line="276" w:lineRule="auto"/>
        <w:jc w:val="both"/>
        <w:rPr>
          <w:rFonts w:ascii="Book Antiqua" w:hAnsi="Book Antiqua"/>
          <w:sz w:val="24"/>
          <w:szCs w:val="24"/>
          <w:lang w:val="es-ES"/>
        </w:rPr>
      </w:pPr>
    </w:p>
    <w:sectPr w:rsidR="00A2416A" w:rsidRPr="00F57E17" w:rsidSect="00426A07">
      <w:headerReference w:type="even" r:id="rId12"/>
      <w:headerReference w:type="default" r:id="rId13"/>
      <w:footerReference w:type="default" r:id="rId14"/>
      <w:pgSz w:w="12240" w:h="15840" w:code="1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07CEB" w14:textId="77777777" w:rsidR="00FF6CBE" w:rsidRDefault="00FF6CBE" w:rsidP="00426A07">
      <w:pPr>
        <w:spacing w:after="0" w:line="240" w:lineRule="auto"/>
      </w:pPr>
      <w:r>
        <w:separator/>
      </w:r>
    </w:p>
  </w:endnote>
  <w:endnote w:type="continuationSeparator" w:id="0">
    <w:p w14:paraId="2ED67A91" w14:textId="77777777" w:rsidR="00FF6CBE" w:rsidRDefault="00FF6CBE" w:rsidP="00426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255E1" w14:textId="7B857101" w:rsidR="00245CF4" w:rsidRDefault="00245CF4">
    <w:pPr>
      <w:pStyle w:val="Footer"/>
      <w:jc w:val="right"/>
    </w:pPr>
  </w:p>
  <w:p w14:paraId="65329F6B" w14:textId="77777777" w:rsidR="00245CF4" w:rsidRDefault="00245C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9D969" w14:textId="77777777" w:rsidR="00FF6CBE" w:rsidRDefault="00FF6CBE" w:rsidP="00426A07">
      <w:pPr>
        <w:spacing w:after="0" w:line="240" w:lineRule="auto"/>
      </w:pPr>
      <w:r>
        <w:separator/>
      </w:r>
    </w:p>
  </w:footnote>
  <w:footnote w:type="continuationSeparator" w:id="0">
    <w:p w14:paraId="161FE23B" w14:textId="77777777" w:rsidR="00FF6CBE" w:rsidRDefault="00FF6CBE" w:rsidP="00426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DC170" w14:textId="77777777" w:rsidR="00970C8D" w:rsidRDefault="0076193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5BF11A9A" wp14:editId="4B966B6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985510" cy="2393950"/>
              <wp:effectExtent l="0" t="1524000" r="0" b="137795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985510" cy="23939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403D97" w14:textId="77777777" w:rsidR="00970C8D" w:rsidRDefault="0076193A" w:rsidP="00F65B1B">
                          <w:pPr>
                            <w:pStyle w:val="Title"/>
                            <w:spacing w:after="0"/>
                            <w:jc w:val="center"/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F11A9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471.3pt;height:188.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" o:allowincell="f" filled="f" stroked="f">
              <v:stroke joinstyle="round"/>
              <o:lock v:ext="edit" shapetype="t"/>
              <v:textbox style="mso-fit-shape-to-text:t">
                <w:txbxContent>
                  <w:p w14:paraId="41403D97" w14:textId="77777777" w:rsidR="00970C8D" w:rsidRDefault="0076193A" w:rsidP="00F65B1B">
                    <w:pPr>
                      <w:pStyle w:val="Title"/>
                      <w:spacing w:after="0"/>
                      <w:jc w:val="center"/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99330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1342AA9" w14:textId="3C48D19A" w:rsidR="00EA3604" w:rsidRPr="001C09CB" w:rsidRDefault="00EA3604">
        <w:pPr>
          <w:pStyle w:val="Header"/>
          <w:jc w:val="right"/>
          <w:rPr>
            <w:lang w:val="es-PR"/>
          </w:rPr>
        </w:pPr>
        <w:r>
          <w:fldChar w:fldCharType="begin"/>
        </w:r>
        <w:r w:rsidRPr="001C09CB">
          <w:rPr>
            <w:lang w:val="es-PR"/>
          </w:rPr>
          <w:instrText xml:space="preserve"> PAGE   \* MERGEFORMAT </w:instrText>
        </w:r>
        <w:r>
          <w:fldChar w:fldCharType="separate"/>
        </w:r>
        <w:r w:rsidRPr="001C09CB">
          <w:rPr>
            <w:noProof/>
            <w:lang w:val="es-PR"/>
          </w:rPr>
          <w:t>2</w:t>
        </w:r>
        <w:r>
          <w:rPr>
            <w:noProof/>
          </w:rPr>
          <w:fldChar w:fldCharType="end"/>
        </w:r>
      </w:p>
    </w:sdtContent>
  </w:sdt>
  <w:p w14:paraId="54EE4132" w14:textId="6B7B94F7" w:rsidR="00E22516" w:rsidRPr="00EE5266" w:rsidRDefault="00EA3604" w:rsidP="00DC6814">
    <w:pPr>
      <w:pStyle w:val="Header"/>
      <w:rPr>
        <w:rFonts w:ascii="Book Antiqua" w:hAnsi="Book Antiqua" w:cs="Arial"/>
        <w:b/>
        <w:bCs/>
        <w:sz w:val="20"/>
        <w:szCs w:val="20"/>
        <w:lang w:val="es-419"/>
      </w:rPr>
    </w:pPr>
    <w:r w:rsidRPr="00EE5266">
      <w:rPr>
        <w:rFonts w:ascii="Book Antiqua" w:hAnsi="Book Antiqua" w:cs="Arial"/>
        <w:b/>
        <w:bCs/>
        <w:sz w:val="20"/>
        <w:szCs w:val="20"/>
        <w:lang w:val="es-419"/>
      </w:rPr>
      <w:t xml:space="preserve">Comisión de </w:t>
    </w:r>
    <w:r w:rsidR="00EA7611">
      <w:rPr>
        <w:rFonts w:ascii="Book Antiqua" w:hAnsi="Book Antiqua" w:cs="Arial"/>
        <w:b/>
        <w:bCs/>
        <w:sz w:val="20"/>
        <w:szCs w:val="20"/>
        <w:lang w:val="es-419"/>
      </w:rPr>
      <w:t>Salud</w:t>
    </w:r>
  </w:p>
  <w:p w14:paraId="6B6FA937" w14:textId="351B800B" w:rsidR="00EA3604" w:rsidRDefault="00EA3604" w:rsidP="00DC6814">
    <w:pPr>
      <w:pStyle w:val="Header"/>
      <w:pBdr>
        <w:bottom w:val="single" w:sz="12" w:space="1" w:color="auto"/>
      </w:pBdr>
      <w:rPr>
        <w:rFonts w:ascii="Book Antiqua" w:hAnsi="Book Antiqua" w:cs="Arial"/>
        <w:b/>
        <w:bCs/>
        <w:sz w:val="20"/>
        <w:szCs w:val="20"/>
        <w:lang w:val="es-419"/>
      </w:rPr>
    </w:pPr>
    <w:r w:rsidRPr="00EE5266">
      <w:rPr>
        <w:rFonts w:ascii="Book Antiqua" w:hAnsi="Book Antiqua" w:cs="Arial"/>
        <w:b/>
        <w:bCs/>
        <w:sz w:val="20"/>
        <w:szCs w:val="20"/>
        <w:lang w:val="es-419"/>
      </w:rPr>
      <w:t xml:space="preserve">Informe Positivo del Proyecto </w:t>
    </w:r>
    <w:r w:rsidR="00EA7611">
      <w:rPr>
        <w:rFonts w:ascii="Book Antiqua" w:hAnsi="Book Antiqua" w:cs="Arial"/>
        <w:b/>
        <w:bCs/>
        <w:sz w:val="20"/>
        <w:szCs w:val="20"/>
        <w:lang w:val="es-419"/>
      </w:rPr>
      <w:t>de</w:t>
    </w:r>
    <w:r w:rsidR="009A4FDD">
      <w:rPr>
        <w:rFonts w:ascii="Book Antiqua" w:hAnsi="Book Antiqua" w:cs="Arial"/>
        <w:b/>
        <w:bCs/>
        <w:sz w:val="20"/>
        <w:szCs w:val="20"/>
        <w:lang w:val="es-419"/>
      </w:rPr>
      <w:t xml:space="preserve"> </w:t>
    </w:r>
    <w:r w:rsidR="00EA7611">
      <w:rPr>
        <w:rFonts w:ascii="Book Antiqua" w:hAnsi="Book Antiqua" w:cs="Arial"/>
        <w:b/>
        <w:bCs/>
        <w:sz w:val="20"/>
        <w:szCs w:val="20"/>
        <w:lang w:val="es-419"/>
      </w:rPr>
      <w:t>l</w:t>
    </w:r>
    <w:r w:rsidR="009A4FDD">
      <w:rPr>
        <w:rFonts w:ascii="Book Antiqua" w:hAnsi="Book Antiqua" w:cs="Arial"/>
        <w:b/>
        <w:bCs/>
        <w:sz w:val="20"/>
        <w:szCs w:val="20"/>
        <w:lang w:val="es-419"/>
      </w:rPr>
      <w:t>a</w:t>
    </w:r>
    <w:r w:rsidR="00EA7611">
      <w:rPr>
        <w:rFonts w:ascii="Book Antiqua" w:hAnsi="Book Antiqua" w:cs="Arial"/>
        <w:b/>
        <w:bCs/>
        <w:sz w:val="20"/>
        <w:szCs w:val="20"/>
        <w:lang w:val="es-419"/>
      </w:rPr>
      <w:t xml:space="preserve"> </w:t>
    </w:r>
    <w:r w:rsidR="009A4FDD">
      <w:rPr>
        <w:rFonts w:ascii="Book Antiqua" w:hAnsi="Book Antiqua" w:cs="Arial"/>
        <w:b/>
        <w:bCs/>
        <w:sz w:val="20"/>
        <w:szCs w:val="20"/>
        <w:lang w:val="es-419"/>
      </w:rPr>
      <w:t>Cámara</w:t>
    </w:r>
    <w:r w:rsidR="00EA7611">
      <w:rPr>
        <w:rFonts w:ascii="Book Antiqua" w:hAnsi="Book Antiqua" w:cs="Arial"/>
        <w:b/>
        <w:bCs/>
        <w:sz w:val="20"/>
        <w:szCs w:val="20"/>
        <w:lang w:val="es-419"/>
      </w:rPr>
      <w:t xml:space="preserve"> </w:t>
    </w:r>
    <w:r w:rsidR="00E772EE">
      <w:rPr>
        <w:rFonts w:ascii="Book Antiqua" w:hAnsi="Book Antiqua" w:cs="Arial"/>
        <w:b/>
        <w:bCs/>
        <w:sz w:val="20"/>
        <w:szCs w:val="20"/>
        <w:lang w:val="es-419"/>
      </w:rPr>
      <w:t>582</w:t>
    </w:r>
  </w:p>
  <w:p w14:paraId="236588BC" w14:textId="77777777" w:rsidR="00EE5266" w:rsidRPr="00EE5266" w:rsidRDefault="00EE5266" w:rsidP="00DC6814">
    <w:pPr>
      <w:pStyle w:val="Header"/>
      <w:rPr>
        <w:rFonts w:ascii="Book Antiqua" w:hAnsi="Book Antiqua" w:cs="Arial"/>
        <w:b/>
        <w:bCs/>
        <w:sz w:val="20"/>
        <w:szCs w:val="20"/>
        <w:lang w:val="es-41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65D7E"/>
    <w:multiLevelType w:val="multilevel"/>
    <w:tmpl w:val="35904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15003B"/>
    <w:multiLevelType w:val="hybridMultilevel"/>
    <w:tmpl w:val="7840B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138E5"/>
    <w:multiLevelType w:val="hybridMultilevel"/>
    <w:tmpl w:val="D2BCF10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11B7D"/>
    <w:multiLevelType w:val="multilevel"/>
    <w:tmpl w:val="93BE7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1725C8"/>
    <w:multiLevelType w:val="hybridMultilevel"/>
    <w:tmpl w:val="2318A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B3B19"/>
    <w:multiLevelType w:val="multilevel"/>
    <w:tmpl w:val="C6B00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7F47F4"/>
    <w:multiLevelType w:val="multilevel"/>
    <w:tmpl w:val="9B6E3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EE480B"/>
    <w:multiLevelType w:val="multilevel"/>
    <w:tmpl w:val="FF6C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BF714A"/>
    <w:multiLevelType w:val="multilevel"/>
    <w:tmpl w:val="E8082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4750484">
    <w:abstractNumId w:val="6"/>
  </w:num>
  <w:num w:numId="2" w16cid:durableId="2020693400">
    <w:abstractNumId w:val="0"/>
  </w:num>
  <w:num w:numId="3" w16cid:durableId="587807769">
    <w:abstractNumId w:val="3"/>
  </w:num>
  <w:num w:numId="4" w16cid:durableId="965046320">
    <w:abstractNumId w:val="1"/>
  </w:num>
  <w:num w:numId="5" w16cid:durableId="96758950">
    <w:abstractNumId w:val="7"/>
  </w:num>
  <w:num w:numId="6" w16cid:durableId="1647588523">
    <w:abstractNumId w:val="8"/>
  </w:num>
  <w:num w:numId="7" w16cid:durableId="1210799447">
    <w:abstractNumId w:val="5"/>
  </w:num>
  <w:num w:numId="8" w16cid:durableId="779689756">
    <w:abstractNumId w:val="4"/>
  </w:num>
  <w:num w:numId="9" w16cid:durableId="588731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A07"/>
    <w:rsid w:val="00014B9B"/>
    <w:rsid w:val="00026801"/>
    <w:rsid w:val="0002692C"/>
    <w:rsid w:val="00036ECA"/>
    <w:rsid w:val="00042970"/>
    <w:rsid w:val="00044471"/>
    <w:rsid w:val="00050C02"/>
    <w:rsid w:val="00052747"/>
    <w:rsid w:val="0005721D"/>
    <w:rsid w:val="00060063"/>
    <w:rsid w:val="0006016C"/>
    <w:rsid w:val="000713DF"/>
    <w:rsid w:val="0008359E"/>
    <w:rsid w:val="0008420D"/>
    <w:rsid w:val="000916AB"/>
    <w:rsid w:val="0009185C"/>
    <w:rsid w:val="000967BA"/>
    <w:rsid w:val="000B2323"/>
    <w:rsid w:val="000D550B"/>
    <w:rsid w:val="000D66E3"/>
    <w:rsid w:val="000E1768"/>
    <w:rsid w:val="000E3382"/>
    <w:rsid w:val="000F067D"/>
    <w:rsid w:val="00100BF7"/>
    <w:rsid w:val="00101BCE"/>
    <w:rsid w:val="00102103"/>
    <w:rsid w:val="00107E83"/>
    <w:rsid w:val="00112E41"/>
    <w:rsid w:val="00114466"/>
    <w:rsid w:val="00115431"/>
    <w:rsid w:val="00121C66"/>
    <w:rsid w:val="00131CEE"/>
    <w:rsid w:val="001335AA"/>
    <w:rsid w:val="0016187F"/>
    <w:rsid w:val="00163B7A"/>
    <w:rsid w:val="00171190"/>
    <w:rsid w:val="001752C0"/>
    <w:rsid w:val="00182415"/>
    <w:rsid w:val="00182544"/>
    <w:rsid w:val="001826A5"/>
    <w:rsid w:val="00183B67"/>
    <w:rsid w:val="0019382A"/>
    <w:rsid w:val="001A2329"/>
    <w:rsid w:val="001A7114"/>
    <w:rsid w:val="001A7AD7"/>
    <w:rsid w:val="001B7A9B"/>
    <w:rsid w:val="001C09CB"/>
    <w:rsid w:val="001C18C6"/>
    <w:rsid w:val="001C3557"/>
    <w:rsid w:val="001D6792"/>
    <w:rsid w:val="001D68CC"/>
    <w:rsid w:val="001F0581"/>
    <w:rsid w:val="001F6FE0"/>
    <w:rsid w:val="00211C12"/>
    <w:rsid w:val="002129CF"/>
    <w:rsid w:val="00221949"/>
    <w:rsid w:val="00226B6D"/>
    <w:rsid w:val="00227142"/>
    <w:rsid w:val="0023195A"/>
    <w:rsid w:val="0024559D"/>
    <w:rsid w:val="00245CF4"/>
    <w:rsid w:val="00246B7B"/>
    <w:rsid w:val="0026264E"/>
    <w:rsid w:val="0027139F"/>
    <w:rsid w:val="00271566"/>
    <w:rsid w:val="002801C4"/>
    <w:rsid w:val="00283827"/>
    <w:rsid w:val="00287033"/>
    <w:rsid w:val="002A5C64"/>
    <w:rsid w:val="002A68F3"/>
    <w:rsid w:val="002B7C37"/>
    <w:rsid w:val="002B7DF8"/>
    <w:rsid w:val="002D2EE2"/>
    <w:rsid w:val="002F5569"/>
    <w:rsid w:val="003009F6"/>
    <w:rsid w:val="0030144D"/>
    <w:rsid w:val="00305FAE"/>
    <w:rsid w:val="00311229"/>
    <w:rsid w:val="00312D1C"/>
    <w:rsid w:val="00315340"/>
    <w:rsid w:val="003178BE"/>
    <w:rsid w:val="003273F8"/>
    <w:rsid w:val="003278A8"/>
    <w:rsid w:val="003319DA"/>
    <w:rsid w:val="00333A2D"/>
    <w:rsid w:val="00344ADE"/>
    <w:rsid w:val="00353B28"/>
    <w:rsid w:val="00354DC8"/>
    <w:rsid w:val="00364E2E"/>
    <w:rsid w:val="0036586B"/>
    <w:rsid w:val="0036586D"/>
    <w:rsid w:val="00371A1E"/>
    <w:rsid w:val="00375866"/>
    <w:rsid w:val="00384089"/>
    <w:rsid w:val="0038786D"/>
    <w:rsid w:val="00394785"/>
    <w:rsid w:val="003A065C"/>
    <w:rsid w:val="003A243E"/>
    <w:rsid w:val="003A3B9D"/>
    <w:rsid w:val="003A6004"/>
    <w:rsid w:val="003D1330"/>
    <w:rsid w:val="003D2949"/>
    <w:rsid w:val="003E49DB"/>
    <w:rsid w:val="003E662E"/>
    <w:rsid w:val="003F5691"/>
    <w:rsid w:val="00405EFE"/>
    <w:rsid w:val="00413B18"/>
    <w:rsid w:val="004170C9"/>
    <w:rsid w:val="004171FC"/>
    <w:rsid w:val="00420707"/>
    <w:rsid w:val="004210E2"/>
    <w:rsid w:val="004256D8"/>
    <w:rsid w:val="00426A07"/>
    <w:rsid w:val="00441B1B"/>
    <w:rsid w:val="004601ED"/>
    <w:rsid w:val="00463342"/>
    <w:rsid w:val="0047020E"/>
    <w:rsid w:val="0047078B"/>
    <w:rsid w:val="00471D5E"/>
    <w:rsid w:val="00483BD9"/>
    <w:rsid w:val="00485A74"/>
    <w:rsid w:val="004A4422"/>
    <w:rsid w:val="004B3D9A"/>
    <w:rsid w:val="004B6507"/>
    <w:rsid w:val="004C1C8A"/>
    <w:rsid w:val="004C2432"/>
    <w:rsid w:val="004C32B1"/>
    <w:rsid w:val="004C6C6A"/>
    <w:rsid w:val="004D344F"/>
    <w:rsid w:val="004E2B95"/>
    <w:rsid w:val="004F08A2"/>
    <w:rsid w:val="00500436"/>
    <w:rsid w:val="00501E8E"/>
    <w:rsid w:val="00505311"/>
    <w:rsid w:val="00516632"/>
    <w:rsid w:val="005200DE"/>
    <w:rsid w:val="00523E41"/>
    <w:rsid w:val="00526E1D"/>
    <w:rsid w:val="0054054E"/>
    <w:rsid w:val="00542B8A"/>
    <w:rsid w:val="00546410"/>
    <w:rsid w:val="00551D96"/>
    <w:rsid w:val="00555766"/>
    <w:rsid w:val="00560C4D"/>
    <w:rsid w:val="005731D5"/>
    <w:rsid w:val="00594AEE"/>
    <w:rsid w:val="005A25CB"/>
    <w:rsid w:val="005A50E1"/>
    <w:rsid w:val="005B2E7F"/>
    <w:rsid w:val="005C7CB3"/>
    <w:rsid w:val="005E243D"/>
    <w:rsid w:val="005E2DAE"/>
    <w:rsid w:val="005E5101"/>
    <w:rsid w:val="0060292F"/>
    <w:rsid w:val="0060329A"/>
    <w:rsid w:val="00607F19"/>
    <w:rsid w:val="00616A73"/>
    <w:rsid w:val="006226DE"/>
    <w:rsid w:val="0062552E"/>
    <w:rsid w:val="00652629"/>
    <w:rsid w:val="006739B9"/>
    <w:rsid w:val="00680D27"/>
    <w:rsid w:val="0068118A"/>
    <w:rsid w:val="00693271"/>
    <w:rsid w:val="00696626"/>
    <w:rsid w:val="0069719F"/>
    <w:rsid w:val="00697A95"/>
    <w:rsid w:val="006B1A89"/>
    <w:rsid w:val="006B1D8B"/>
    <w:rsid w:val="006E0BEF"/>
    <w:rsid w:val="006E1597"/>
    <w:rsid w:val="006E5D0E"/>
    <w:rsid w:val="006F13FE"/>
    <w:rsid w:val="006F17D3"/>
    <w:rsid w:val="006F7C1D"/>
    <w:rsid w:val="00703F42"/>
    <w:rsid w:val="007136A5"/>
    <w:rsid w:val="00715E89"/>
    <w:rsid w:val="00726800"/>
    <w:rsid w:val="00726AE2"/>
    <w:rsid w:val="00730A8A"/>
    <w:rsid w:val="00737B58"/>
    <w:rsid w:val="00751EBD"/>
    <w:rsid w:val="00751FD9"/>
    <w:rsid w:val="00754CB9"/>
    <w:rsid w:val="0076193A"/>
    <w:rsid w:val="0079009D"/>
    <w:rsid w:val="00795577"/>
    <w:rsid w:val="0079725F"/>
    <w:rsid w:val="007A07E0"/>
    <w:rsid w:val="007C0B76"/>
    <w:rsid w:val="007C6283"/>
    <w:rsid w:val="007D1317"/>
    <w:rsid w:val="007D7723"/>
    <w:rsid w:val="007E656E"/>
    <w:rsid w:val="007F67FB"/>
    <w:rsid w:val="00811351"/>
    <w:rsid w:val="008144E7"/>
    <w:rsid w:val="0083269E"/>
    <w:rsid w:val="00833DE1"/>
    <w:rsid w:val="00851147"/>
    <w:rsid w:val="00857E10"/>
    <w:rsid w:val="008720C8"/>
    <w:rsid w:val="00873A58"/>
    <w:rsid w:val="0089459D"/>
    <w:rsid w:val="008966D9"/>
    <w:rsid w:val="008A02D7"/>
    <w:rsid w:val="008A0F91"/>
    <w:rsid w:val="008C4012"/>
    <w:rsid w:val="008C4CF4"/>
    <w:rsid w:val="008C63DB"/>
    <w:rsid w:val="008C789E"/>
    <w:rsid w:val="008F24D7"/>
    <w:rsid w:val="008F3BFC"/>
    <w:rsid w:val="008F6EDD"/>
    <w:rsid w:val="00903165"/>
    <w:rsid w:val="00903BC2"/>
    <w:rsid w:val="0090642F"/>
    <w:rsid w:val="009070B9"/>
    <w:rsid w:val="0091125D"/>
    <w:rsid w:val="00927552"/>
    <w:rsid w:val="00932C0E"/>
    <w:rsid w:val="00935786"/>
    <w:rsid w:val="00942023"/>
    <w:rsid w:val="00943054"/>
    <w:rsid w:val="00945AE9"/>
    <w:rsid w:val="00946428"/>
    <w:rsid w:val="0096094D"/>
    <w:rsid w:val="00960C5A"/>
    <w:rsid w:val="00970C8D"/>
    <w:rsid w:val="00976808"/>
    <w:rsid w:val="00982738"/>
    <w:rsid w:val="00986829"/>
    <w:rsid w:val="009A4FDD"/>
    <w:rsid w:val="009B12D6"/>
    <w:rsid w:val="009B5BBB"/>
    <w:rsid w:val="009B6124"/>
    <w:rsid w:val="009B70FD"/>
    <w:rsid w:val="009C017D"/>
    <w:rsid w:val="009C23CA"/>
    <w:rsid w:val="009C4659"/>
    <w:rsid w:val="009C7756"/>
    <w:rsid w:val="009D20CB"/>
    <w:rsid w:val="009E103F"/>
    <w:rsid w:val="009F1CA2"/>
    <w:rsid w:val="009F49C7"/>
    <w:rsid w:val="00A14818"/>
    <w:rsid w:val="00A215E6"/>
    <w:rsid w:val="00A2416A"/>
    <w:rsid w:val="00A246E8"/>
    <w:rsid w:val="00A315C9"/>
    <w:rsid w:val="00A474CC"/>
    <w:rsid w:val="00A50CF5"/>
    <w:rsid w:val="00A51F94"/>
    <w:rsid w:val="00A52183"/>
    <w:rsid w:val="00A56772"/>
    <w:rsid w:val="00A7112F"/>
    <w:rsid w:val="00A71493"/>
    <w:rsid w:val="00A72025"/>
    <w:rsid w:val="00A72CAB"/>
    <w:rsid w:val="00A73D5D"/>
    <w:rsid w:val="00A7513C"/>
    <w:rsid w:val="00A779BA"/>
    <w:rsid w:val="00A85889"/>
    <w:rsid w:val="00A87A70"/>
    <w:rsid w:val="00A90166"/>
    <w:rsid w:val="00A92BB8"/>
    <w:rsid w:val="00A92EF4"/>
    <w:rsid w:val="00AA0B5D"/>
    <w:rsid w:val="00AC628E"/>
    <w:rsid w:val="00AD7071"/>
    <w:rsid w:val="00AE59D3"/>
    <w:rsid w:val="00B06871"/>
    <w:rsid w:val="00B077AF"/>
    <w:rsid w:val="00B1528E"/>
    <w:rsid w:val="00B2428E"/>
    <w:rsid w:val="00B273F2"/>
    <w:rsid w:val="00B27E4B"/>
    <w:rsid w:val="00B41848"/>
    <w:rsid w:val="00B73770"/>
    <w:rsid w:val="00B829FB"/>
    <w:rsid w:val="00B84569"/>
    <w:rsid w:val="00B858B0"/>
    <w:rsid w:val="00B86171"/>
    <w:rsid w:val="00B91624"/>
    <w:rsid w:val="00B920DA"/>
    <w:rsid w:val="00B93805"/>
    <w:rsid w:val="00B9492A"/>
    <w:rsid w:val="00B9686F"/>
    <w:rsid w:val="00B97BCB"/>
    <w:rsid w:val="00BA1C54"/>
    <w:rsid w:val="00BB023A"/>
    <w:rsid w:val="00BB03EB"/>
    <w:rsid w:val="00BB1912"/>
    <w:rsid w:val="00BB2E11"/>
    <w:rsid w:val="00BB2E81"/>
    <w:rsid w:val="00BB4341"/>
    <w:rsid w:val="00BC0337"/>
    <w:rsid w:val="00BC4243"/>
    <w:rsid w:val="00BC74A8"/>
    <w:rsid w:val="00BE2643"/>
    <w:rsid w:val="00BF27E3"/>
    <w:rsid w:val="00C04C4D"/>
    <w:rsid w:val="00C12DB2"/>
    <w:rsid w:val="00C3020F"/>
    <w:rsid w:val="00C34095"/>
    <w:rsid w:val="00C41B7E"/>
    <w:rsid w:val="00C465EA"/>
    <w:rsid w:val="00C50AF5"/>
    <w:rsid w:val="00C53611"/>
    <w:rsid w:val="00C54EE1"/>
    <w:rsid w:val="00C94AAF"/>
    <w:rsid w:val="00C9571C"/>
    <w:rsid w:val="00CA352E"/>
    <w:rsid w:val="00CB1613"/>
    <w:rsid w:val="00CC34A3"/>
    <w:rsid w:val="00CD7998"/>
    <w:rsid w:val="00CF23A1"/>
    <w:rsid w:val="00CF5652"/>
    <w:rsid w:val="00D0311C"/>
    <w:rsid w:val="00D12C50"/>
    <w:rsid w:val="00D12D7A"/>
    <w:rsid w:val="00D23D1A"/>
    <w:rsid w:val="00D360F4"/>
    <w:rsid w:val="00D45D3F"/>
    <w:rsid w:val="00D566A9"/>
    <w:rsid w:val="00D620D9"/>
    <w:rsid w:val="00D770A6"/>
    <w:rsid w:val="00D80200"/>
    <w:rsid w:val="00D84482"/>
    <w:rsid w:val="00D85500"/>
    <w:rsid w:val="00D8627E"/>
    <w:rsid w:val="00D90810"/>
    <w:rsid w:val="00D924F7"/>
    <w:rsid w:val="00D92E85"/>
    <w:rsid w:val="00D931FF"/>
    <w:rsid w:val="00D9432E"/>
    <w:rsid w:val="00DA0B1E"/>
    <w:rsid w:val="00DA160F"/>
    <w:rsid w:val="00DA770F"/>
    <w:rsid w:val="00DB139A"/>
    <w:rsid w:val="00DB1880"/>
    <w:rsid w:val="00DC23D9"/>
    <w:rsid w:val="00DC24C2"/>
    <w:rsid w:val="00DC4633"/>
    <w:rsid w:val="00DD63B9"/>
    <w:rsid w:val="00DF249C"/>
    <w:rsid w:val="00DF4A9B"/>
    <w:rsid w:val="00E03C05"/>
    <w:rsid w:val="00E06C0C"/>
    <w:rsid w:val="00E1644A"/>
    <w:rsid w:val="00E206E7"/>
    <w:rsid w:val="00E22516"/>
    <w:rsid w:val="00E25BF6"/>
    <w:rsid w:val="00E438AA"/>
    <w:rsid w:val="00E54576"/>
    <w:rsid w:val="00E61344"/>
    <w:rsid w:val="00E616CD"/>
    <w:rsid w:val="00E65BC0"/>
    <w:rsid w:val="00E72848"/>
    <w:rsid w:val="00E73480"/>
    <w:rsid w:val="00E740A2"/>
    <w:rsid w:val="00E76880"/>
    <w:rsid w:val="00E772EE"/>
    <w:rsid w:val="00EA3604"/>
    <w:rsid w:val="00EA6B2C"/>
    <w:rsid w:val="00EA7611"/>
    <w:rsid w:val="00EC291A"/>
    <w:rsid w:val="00EC75AE"/>
    <w:rsid w:val="00EE428D"/>
    <w:rsid w:val="00EE5266"/>
    <w:rsid w:val="00F00E04"/>
    <w:rsid w:val="00F01EAC"/>
    <w:rsid w:val="00F15EC5"/>
    <w:rsid w:val="00F17096"/>
    <w:rsid w:val="00F20744"/>
    <w:rsid w:val="00F2194E"/>
    <w:rsid w:val="00F23B9B"/>
    <w:rsid w:val="00F2700D"/>
    <w:rsid w:val="00F30C48"/>
    <w:rsid w:val="00F471D6"/>
    <w:rsid w:val="00F50386"/>
    <w:rsid w:val="00F5326F"/>
    <w:rsid w:val="00F57E17"/>
    <w:rsid w:val="00F6728B"/>
    <w:rsid w:val="00F7790D"/>
    <w:rsid w:val="00FA5EAD"/>
    <w:rsid w:val="00FA74B5"/>
    <w:rsid w:val="00FB1365"/>
    <w:rsid w:val="00FB2671"/>
    <w:rsid w:val="00FB2BB6"/>
    <w:rsid w:val="00FC40D9"/>
    <w:rsid w:val="00FC570F"/>
    <w:rsid w:val="00FD583B"/>
    <w:rsid w:val="00FF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DC72A6"/>
  <w15:chartTrackingRefBased/>
  <w15:docId w15:val="{E1A70297-B391-4B5D-AA62-8F465D635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A07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6A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6A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6A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6A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6A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6A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6A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6A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6A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6A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6A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6A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6A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6A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6A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6A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6A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6A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6A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26A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6A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26A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6A07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26A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6A07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26A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6A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6A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6A0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26A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A07"/>
    <w:rPr>
      <w:kern w:val="0"/>
      <w14:ligatures w14:val="none"/>
    </w:rPr>
  </w:style>
  <w:style w:type="paragraph" w:styleId="FootnoteText">
    <w:name w:val="footnote text"/>
    <w:basedOn w:val="Normal"/>
    <w:link w:val="FootnoteTextChar"/>
    <w:unhideWhenUsed/>
    <w:rsid w:val="00426A07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426A07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unhideWhenUsed/>
    <w:rsid w:val="00426A07"/>
    <w:rPr>
      <w:vertAlign w:val="superscript"/>
    </w:rPr>
  </w:style>
  <w:style w:type="table" w:styleId="PlainTable5">
    <w:name w:val="Plain Table 5"/>
    <w:basedOn w:val="TableNormal"/>
    <w:uiPriority w:val="45"/>
    <w:rsid w:val="00426A07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unhideWhenUsed/>
    <w:rsid w:val="00C340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095"/>
    <w:rPr>
      <w:kern w:val="0"/>
      <w14:ligatures w14:val="none"/>
    </w:rPr>
  </w:style>
  <w:style w:type="table" w:styleId="TableGrid">
    <w:name w:val="Table Grid"/>
    <w:basedOn w:val="TableNormal"/>
    <w:uiPriority w:val="39"/>
    <w:rsid w:val="00FB26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616CD"/>
    <w:pPr>
      <w:spacing w:after="0" w:line="240" w:lineRule="auto"/>
    </w:pPr>
    <w:rPr>
      <w:rFonts w:ascii="Times New Roman" w:eastAsia="Batang" w:hAnsi="Times New Roman" w:cs="Times New Roman"/>
      <w:kern w:val="0"/>
      <w:sz w:val="24"/>
      <w:szCs w:val="20"/>
      <w14:ligatures w14:val="none"/>
    </w:rPr>
  </w:style>
  <w:style w:type="paragraph" w:styleId="NormalWeb">
    <w:name w:val="Normal (Web)"/>
    <w:basedOn w:val="Normal"/>
    <w:rsid w:val="009A4FD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s-PR"/>
    </w:rPr>
  </w:style>
  <w:style w:type="paragraph" w:styleId="BodyTextIndent">
    <w:name w:val="Body Text Indent"/>
    <w:basedOn w:val="Normal"/>
    <w:link w:val="BodyTextIndentChar"/>
    <w:uiPriority w:val="99"/>
    <w:rsid w:val="009A4FDD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0"/>
      <w:lang w:val="es-PR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A4FDD"/>
    <w:rPr>
      <w:rFonts w:ascii="Times New Roman" w:eastAsia="Times New Roman" w:hAnsi="Times New Roman" w:cs="Times New Roman"/>
      <w:kern w:val="0"/>
      <w:sz w:val="24"/>
      <w:szCs w:val="20"/>
      <w:lang w:val="es-PR"/>
      <w14:ligatures w14:val="none"/>
    </w:rPr>
  </w:style>
  <w:style w:type="paragraph" w:customStyle="1" w:styleId="p1">
    <w:name w:val="p1"/>
    <w:basedOn w:val="Normal"/>
    <w:rsid w:val="00226B6D"/>
    <w:pPr>
      <w:spacing w:before="100" w:beforeAutospacing="1" w:after="100" w:afterAutospacing="1" w:line="240" w:lineRule="auto"/>
    </w:pPr>
    <w:rPr>
      <w:rFonts w:ascii="Aptos" w:hAnsi="Aptos" w:cs="Aptos"/>
      <w:sz w:val="24"/>
      <w:szCs w:val="24"/>
    </w:rPr>
  </w:style>
  <w:style w:type="paragraph" w:customStyle="1" w:styleId="p2">
    <w:name w:val="p2"/>
    <w:basedOn w:val="Normal"/>
    <w:rsid w:val="00226B6D"/>
    <w:pPr>
      <w:spacing w:before="100" w:beforeAutospacing="1" w:after="100" w:afterAutospacing="1" w:line="240" w:lineRule="auto"/>
    </w:pPr>
    <w:rPr>
      <w:rFonts w:ascii="Aptos" w:hAnsi="Aptos" w:cs="Aptos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E772E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772E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4SQX5P7U7WPY-958212181-821470</_dlc_DocId>
    <_dlc_DocIdUrl xmlns="c890fddd-4e87-4e08-8b51-545f2a3f7b06">
      <Url>https://senpr.sharepoint.com/sites/obralegislativa/_layouts/15/DocIdRedir.aspx?ID=4SQX5P7U7WPY-958212181-821470</Url>
      <Description>4SQX5P7U7WPY-958212181-821470</Description>
    </_dlc_DocIdUrl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b4febbdb716a1026e8375c4a0e6e9360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51fc3ec2639e53c3580a1f050f36d6e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979C13-7DFA-4997-9952-55F64F3B79F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2.xml><?xml version="1.0" encoding="utf-8"?>
<ds:datastoreItem xmlns:ds="http://schemas.openxmlformats.org/officeDocument/2006/customXml" ds:itemID="{1D21CD2D-BDC1-4742-ABDD-2C113D8847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25E18AF-2A47-4BC9-8AEF-B102995AAA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6A95FC2-8E26-45C0-B541-7A5A67F6583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F9DA076-5D89-466F-B0E8-65955E514B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2363</Words>
  <Characters>13470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Ramagui Rivera</dc:creator>
  <cp:keywords/>
  <dc:description/>
  <cp:lastModifiedBy>Monica Maldonado Gonzalez (Trámites y Récords)</cp:lastModifiedBy>
  <cp:revision>2</cp:revision>
  <cp:lastPrinted>2025-03-10T14:24:00Z</cp:lastPrinted>
  <dcterms:created xsi:type="dcterms:W3CDTF">2025-11-14T21:01:00Z</dcterms:created>
  <dcterms:modified xsi:type="dcterms:W3CDTF">2025-11-14T21:01:00Z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14fd6917-2839-4700-be80-d54075a6e91b</vt:lpwstr>
  </property>
  <property fmtid="{D5CDD505-2E9C-101B-9397-08002B2CF9AE}" pid="4" name="MediaServiceImageTags">
    <vt:lpwstr/>
  </property>
</Properties>
</file>