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7ADDA" w14:textId="77777777" w:rsidR="003374AC" w:rsidRPr="003374AC" w:rsidRDefault="003374AC" w:rsidP="003374AC">
      <w:pPr>
        <w:suppressLineNumbers/>
        <w:tabs>
          <w:tab w:val="center" w:pos="4680"/>
        </w:tabs>
        <w:jc w:val="center"/>
        <w:rPr>
          <w:rFonts w:ascii="Book Antiqua" w:hAnsi="Book Antiqua"/>
          <w:b/>
          <w:bCs/>
          <w:szCs w:val="24"/>
          <w:lang w:val="es-PR"/>
        </w:rPr>
      </w:pPr>
      <w:bookmarkStart w:id="0" w:name="_Hlk138253982"/>
      <w:r w:rsidRPr="003374AC">
        <w:rPr>
          <w:rFonts w:ascii="Book Antiqua" w:hAnsi="Book Antiqua"/>
          <w:b/>
          <w:bCs/>
          <w:szCs w:val="24"/>
          <w:lang w:val="es-PR"/>
        </w:rPr>
        <w:t>(TEXTO DE APROBACIÓN FINAL POR LA CÁMARA)</w:t>
      </w:r>
      <w:r w:rsidRPr="003374AC">
        <w:rPr>
          <w:rFonts w:ascii="Calibri" w:eastAsia="Calibri" w:hAnsi="Calibri"/>
          <w:sz w:val="22"/>
          <w:szCs w:val="22"/>
        </w:rPr>
        <w:fldChar w:fldCharType="begin"/>
      </w:r>
      <w:r w:rsidRPr="003374AC">
        <w:rPr>
          <w:rFonts w:ascii="Book Antiqua" w:hAnsi="Book Antiqua"/>
          <w:b/>
          <w:bCs/>
          <w:szCs w:val="24"/>
          <w:lang w:val="es-PR"/>
        </w:rPr>
        <w:instrText xml:space="preserve">PRIVATE </w:instrText>
      </w:r>
      <w:r w:rsidRPr="003374AC">
        <w:rPr>
          <w:rFonts w:ascii="Calibri" w:eastAsia="Calibri" w:hAnsi="Calibri"/>
          <w:sz w:val="22"/>
          <w:szCs w:val="22"/>
        </w:rPr>
        <w:fldChar w:fldCharType="end"/>
      </w:r>
    </w:p>
    <w:p w14:paraId="4C7565D4" w14:textId="77777777" w:rsidR="003374AC" w:rsidRPr="003374AC" w:rsidRDefault="003374AC" w:rsidP="003374AC">
      <w:pPr>
        <w:suppressLineNumbers/>
        <w:tabs>
          <w:tab w:val="center" w:pos="4680"/>
        </w:tabs>
        <w:jc w:val="center"/>
        <w:rPr>
          <w:rFonts w:ascii="Book Antiqua" w:hAnsi="Book Antiqua"/>
          <w:b/>
          <w:bCs/>
          <w:szCs w:val="24"/>
          <w:lang w:val="es-PR"/>
        </w:rPr>
      </w:pPr>
      <w:r w:rsidRPr="003374AC">
        <w:rPr>
          <w:rFonts w:ascii="Book Antiqua" w:hAnsi="Book Antiqua"/>
          <w:b/>
          <w:bCs/>
          <w:szCs w:val="24"/>
          <w:lang w:val="es-PR"/>
        </w:rPr>
        <w:t>(18 DE NOVIEMBRE DE 2025)</w:t>
      </w:r>
    </w:p>
    <w:p w14:paraId="4ED0437E" w14:textId="77777777" w:rsidR="003374AC" w:rsidRPr="003374AC" w:rsidRDefault="003374AC" w:rsidP="003374AC">
      <w:pPr>
        <w:suppressLineNumbers/>
        <w:tabs>
          <w:tab w:val="center" w:pos="4680"/>
        </w:tabs>
        <w:jc w:val="center"/>
        <w:rPr>
          <w:rFonts w:ascii="Book Antiqua" w:eastAsia="Calibri" w:hAnsi="Book Antiqua"/>
          <w:sz w:val="28"/>
          <w:szCs w:val="28"/>
          <w:lang w:val="es-PR"/>
        </w:rPr>
      </w:pPr>
      <w:r w:rsidRPr="003374AC">
        <w:rPr>
          <w:rFonts w:ascii="Calibri" w:eastAsia="Calibri" w:hAnsi="Calibri"/>
          <w:noProof/>
          <w:sz w:val="22"/>
          <w:szCs w:val="22"/>
        </w:rPr>
        <mc:AlternateContent>
          <mc:Choice Requires="wps">
            <w:drawing>
              <wp:anchor distT="0" distB="0" distL="114300" distR="114300" simplePos="0" relativeHeight="251659264" behindDoc="1" locked="0" layoutInCell="0" allowOverlap="1" wp14:anchorId="26BA0B92" wp14:editId="4A5AAEDD">
                <wp:simplePos x="0" y="0"/>
                <wp:positionH relativeFrom="margin">
                  <wp:posOffset>0</wp:posOffset>
                </wp:positionH>
                <wp:positionV relativeFrom="paragraph">
                  <wp:posOffset>0</wp:posOffset>
                </wp:positionV>
                <wp:extent cx="5943600" cy="22860"/>
                <wp:effectExtent l="0" t="0" r="0" b="0"/>
                <wp:wrapNone/>
                <wp:docPr id="31225003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531C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6ABC623" w14:textId="25D0605F" w:rsidR="00CD202A" w:rsidRDefault="00CD202A" w:rsidP="00CD202A">
      <w:pPr>
        <w:suppressLineNumbers/>
        <w:jc w:val="center"/>
        <w:rPr>
          <w:rFonts w:ascii="Book Antiqua" w:hAnsi="Book Antiqua"/>
          <w:sz w:val="28"/>
          <w:lang w:val="es-ES_tradnl"/>
        </w:rPr>
      </w:pPr>
      <w:r>
        <w:rPr>
          <w:rFonts w:ascii="Book Antiqua" w:hAnsi="Book Antiqua"/>
          <w:sz w:val="28"/>
          <w:lang w:val="es-ES_tradnl"/>
        </w:rPr>
        <w:t>GOBIERNO DE PUERTO RICO</w:t>
      </w:r>
    </w:p>
    <w:p w14:paraId="46DD1577" w14:textId="77777777" w:rsidR="00CD202A" w:rsidRPr="003F1675" w:rsidRDefault="00CD202A" w:rsidP="00CD202A">
      <w:pPr>
        <w:suppressLineNumbers/>
        <w:jc w:val="center"/>
        <w:rPr>
          <w:rFonts w:ascii="Book Antiqua" w:hAnsi="Book Antiqua"/>
          <w:szCs w:val="24"/>
          <w:lang w:val="es-ES_tradnl"/>
        </w:rPr>
      </w:pPr>
    </w:p>
    <w:p w14:paraId="2A8D4D86" w14:textId="77777777" w:rsidR="00CD202A" w:rsidRPr="00A230B0" w:rsidRDefault="00CD202A" w:rsidP="00CD202A">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09E3D89D" w14:textId="77777777" w:rsidR="00CD202A" w:rsidRPr="00A230B0" w:rsidRDefault="00CD202A" w:rsidP="00CD202A">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04F9A4BA" w14:textId="77777777" w:rsidR="00CD202A" w:rsidRPr="00F22539" w:rsidRDefault="00CD202A" w:rsidP="00CD202A">
      <w:pPr>
        <w:suppressLineNumbers/>
        <w:rPr>
          <w:lang w:val="es-PR"/>
        </w:rPr>
      </w:pPr>
    </w:p>
    <w:p w14:paraId="7831350E" w14:textId="77777777" w:rsidR="00CD202A" w:rsidRDefault="00CD202A" w:rsidP="00CD202A">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12CD50DA" w14:textId="77777777" w:rsidR="00CD202A" w:rsidRPr="00A97479" w:rsidRDefault="00CD202A" w:rsidP="00CD202A">
      <w:pPr>
        <w:suppressLineNumbers/>
        <w:jc w:val="center"/>
        <w:rPr>
          <w:rFonts w:ascii="Book Antiqua" w:hAnsi="Book Antiqua"/>
          <w:b/>
          <w:szCs w:val="24"/>
          <w:lang w:val="es-ES_tradnl"/>
        </w:rPr>
      </w:pPr>
    </w:p>
    <w:p w14:paraId="69A36AEC" w14:textId="593200CB" w:rsidR="00CD202A" w:rsidRDefault="00CD202A" w:rsidP="00CD202A">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6A0C1F">
        <w:rPr>
          <w:rFonts w:ascii="Book Antiqua" w:hAnsi="Book Antiqua"/>
          <w:b/>
          <w:sz w:val="52"/>
          <w:lang w:val="es-ES_tradnl"/>
        </w:rPr>
        <w:t>296</w:t>
      </w:r>
    </w:p>
    <w:p w14:paraId="3D49D49F" w14:textId="77777777" w:rsidR="00CD202A" w:rsidRPr="00212D00" w:rsidRDefault="00CD202A" w:rsidP="00CD202A">
      <w:pPr>
        <w:suppressLineNumbers/>
        <w:jc w:val="center"/>
        <w:rPr>
          <w:rFonts w:ascii="Book Antiqua" w:hAnsi="Book Antiqua"/>
          <w:b/>
          <w:szCs w:val="24"/>
          <w:lang w:val="es-ES_tradnl"/>
        </w:rPr>
      </w:pPr>
    </w:p>
    <w:p w14:paraId="546EBF63" w14:textId="06FF80EF" w:rsidR="00CD202A" w:rsidRDefault="004940CF" w:rsidP="00CD202A">
      <w:pPr>
        <w:suppressLineNumbers/>
        <w:jc w:val="center"/>
        <w:rPr>
          <w:rFonts w:ascii="Book Antiqua" w:hAnsi="Book Antiqua"/>
          <w:lang w:val="es-ES_tradnl"/>
        </w:rPr>
      </w:pPr>
      <w:r w:rsidRPr="005A5B71">
        <w:rPr>
          <w:rFonts w:ascii="Book Antiqua" w:hAnsi="Book Antiqua"/>
          <w:lang w:val="es-ES_tradnl"/>
        </w:rPr>
        <w:t>5</w:t>
      </w:r>
      <w:r w:rsidR="006C6416">
        <w:rPr>
          <w:rFonts w:ascii="Book Antiqua" w:hAnsi="Book Antiqua"/>
          <w:lang w:val="es-ES_tradnl"/>
        </w:rPr>
        <w:t xml:space="preserve"> </w:t>
      </w:r>
      <w:r w:rsidR="00CD202A">
        <w:rPr>
          <w:rFonts w:ascii="Book Antiqua" w:hAnsi="Book Antiqua"/>
          <w:lang w:val="es-ES_tradnl"/>
        </w:rPr>
        <w:t xml:space="preserve">DE </w:t>
      </w:r>
      <w:r w:rsidR="00AA670E">
        <w:rPr>
          <w:rFonts w:ascii="Book Antiqua" w:hAnsi="Book Antiqua"/>
          <w:lang w:val="es-ES_tradnl"/>
        </w:rPr>
        <w:t>MAYO</w:t>
      </w:r>
      <w:r w:rsidR="00CD202A">
        <w:rPr>
          <w:rFonts w:ascii="Book Antiqua" w:hAnsi="Book Antiqua"/>
          <w:lang w:val="es-ES_tradnl"/>
        </w:rPr>
        <w:t xml:space="preserve"> DE 2025</w:t>
      </w:r>
    </w:p>
    <w:p w14:paraId="37B11AD2" w14:textId="77777777" w:rsidR="00CD202A" w:rsidRDefault="00CD202A" w:rsidP="00CD202A">
      <w:pPr>
        <w:suppressLineNumbers/>
        <w:jc w:val="center"/>
        <w:rPr>
          <w:rFonts w:ascii="Book Antiqua" w:hAnsi="Book Antiqua"/>
          <w:lang w:val="es-ES_tradnl"/>
        </w:rPr>
      </w:pPr>
    </w:p>
    <w:p w14:paraId="205ECCAC" w14:textId="0680578D" w:rsidR="00CD202A" w:rsidRPr="007F6BE3" w:rsidRDefault="00CD202A" w:rsidP="00CD202A">
      <w:pPr>
        <w:suppressLineNumbers/>
        <w:jc w:val="center"/>
        <w:rPr>
          <w:rFonts w:ascii="Book Antiqua" w:hAnsi="Book Antiqua"/>
          <w:lang w:val="es-ES_tradnl"/>
        </w:rPr>
      </w:pPr>
      <w:r>
        <w:rPr>
          <w:rFonts w:ascii="Book Antiqua" w:hAnsi="Book Antiqua"/>
          <w:lang w:val="es-ES_tradnl"/>
        </w:rPr>
        <w:t xml:space="preserve">Presentada por </w:t>
      </w:r>
      <w:r w:rsidR="00642FA6">
        <w:rPr>
          <w:rFonts w:ascii="Book Antiqua" w:hAnsi="Book Antiqua"/>
          <w:lang w:val="es-ES_tradnl"/>
        </w:rPr>
        <w:t>los</w:t>
      </w:r>
      <w:r>
        <w:rPr>
          <w:rFonts w:ascii="Book Antiqua" w:hAnsi="Book Antiqua"/>
          <w:lang w:val="es-ES_tradnl"/>
        </w:rPr>
        <w:t xml:space="preserve"> representante</w:t>
      </w:r>
      <w:r w:rsidR="00642FA6">
        <w:rPr>
          <w:rFonts w:ascii="Book Antiqua" w:hAnsi="Book Antiqua"/>
          <w:lang w:val="es-ES_tradnl"/>
        </w:rPr>
        <w:t>s</w:t>
      </w:r>
      <w:r>
        <w:rPr>
          <w:rFonts w:ascii="Book Antiqua" w:hAnsi="Book Antiqua"/>
          <w:lang w:val="es-ES_tradnl"/>
        </w:rPr>
        <w:t xml:space="preserve"> </w:t>
      </w:r>
      <w:r>
        <w:rPr>
          <w:rFonts w:ascii="Book Antiqua" w:hAnsi="Book Antiqua"/>
          <w:i/>
          <w:iCs/>
          <w:lang w:val="es-ES_tradnl"/>
        </w:rPr>
        <w:t>Aponte Hernández</w:t>
      </w:r>
      <w:r w:rsidR="007F6BE3">
        <w:rPr>
          <w:rFonts w:ascii="Book Antiqua" w:hAnsi="Book Antiqua"/>
          <w:i/>
          <w:iCs/>
          <w:lang w:val="es-ES_tradnl"/>
        </w:rPr>
        <w:t xml:space="preserve"> </w:t>
      </w:r>
      <w:r w:rsidR="007F6BE3">
        <w:rPr>
          <w:rFonts w:ascii="Book Antiqua" w:hAnsi="Book Antiqua"/>
          <w:lang w:val="es-ES_tradnl"/>
        </w:rPr>
        <w:t xml:space="preserve">y </w:t>
      </w:r>
      <w:r w:rsidR="007F6BE3" w:rsidRPr="007F6BE3">
        <w:rPr>
          <w:rFonts w:ascii="Book Antiqua" w:hAnsi="Book Antiqua"/>
          <w:i/>
          <w:iCs/>
          <w:lang w:val="es-ES_tradnl"/>
        </w:rPr>
        <w:t>Muriel Sánchez</w:t>
      </w:r>
    </w:p>
    <w:p w14:paraId="6FDEA8EA" w14:textId="77777777" w:rsidR="00CD202A" w:rsidRDefault="00CD202A" w:rsidP="00CD202A">
      <w:pPr>
        <w:suppressLineNumbers/>
        <w:jc w:val="center"/>
        <w:rPr>
          <w:rFonts w:ascii="Book Antiqua" w:hAnsi="Book Antiqua"/>
          <w:lang w:val="es-ES_tradnl"/>
        </w:rPr>
      </w:pPr>
    </w:p>
    <w:p w14:paraId="4C030F52" w14:textId="76A0FCFE" w:rsidR="00CD202A" w:rsidRDefault="00CD202A" w:rsidP="00CD202A">
      <w:pPr>
        <w:suppressLineNumbers/>
        <w:jc w:val="center"/>
        <w:rPr>
          <w:rFonts w:ascii="Book Antiqua" w:hAnsi="Book Antiqua"/>
          <w:lang w:val="es-ES_tradnl"/>
        </w:rPr>
      </w:pPr>
      <w:r>
        <w:rPr>
          <w:rFonts w:ascii="Book Antiqua" w:hAnsi="Book Antiqua"/>
          <w:lang w:val="es-ES_tradnl"/>
        </w:rPr>
        <w:t>Referida a</w:t>
      </w:r>
      <w:r w:rsidR="007242D2">
        <w:rPr>
          <w:rFonts w:ascii="Book Antiqua" w:hAnsi="Book Antiqua"/>
          <w:lang w:val="es-ES_tradnl"/>
        </w:rPr>
        <w:t xml:space="preserve"> la Comisión de Asuntos Internos</w:t>
      </w:r>
    </w:p>
    <w:p w14:paraId="2C6F8F70" w14:textId="77777777" w:rsidR="00CD202A" w:rsidRDefault="00CD202A" w:rsidP="00CD202A">
      <w:pPr>
        <w:suppressLineNumbers/>
        <w:jc w:val="both"/>
        <w:rPr>
          <w:rFonts w:ascii="Book Antiqua" w:hAnsi="Book Antiqua"/>
          <w:lang w:val="es-ES_tradnl"/>
        </w:rPr>
      </w:pPr>
    </w:p>
    <w:p w14:paraId="4EDE7C93" w14:textId="77777777" w:rsidR="00CD202A" w:rsidRDefault="00CD202A" w:rsidP="00CD202A">
      <w:pPr>
        <w:suppressLineNumbers/>
        <w:jc w:val="center"/>
        <w:rPr>
          <w:rFonts w:ascii="Book Antiqua" w:hAnsi="Book Antiqua"/>
          <w:b/>
          <w:sz w:val="28"/>
          <w:lang w:val="es-ES_tradnl"/>
        </w:rPr>
      </w:pPr>
      <w:r>
        <w:rPr>
          <w:rFonts w:ascii="Book Antiqua" w:hAnsi="Book Antiqua"/>
          <w:b/>
          <w:sz w:val="28"/>
          <w:lang w:val="es-ES_tradnl"/>
        </w:rPr>
        <w:t>RESOLUCIÓN</w:t>
      </w:r>
    </w:p>
    <w:p w14:paraId="485DF8C8" w14:textId="77777777" w:rsidR="00CD202A" w:rsidRDefault="00CD202A" w:rsidP="00CD202A">
      <w:pPr>
        <w:suppressLineNumbers/>
        <w:jc w:val="center"/>
        <w:rPr>
          <w:rFonts w:ascii="Book Antiqua" w:hAnsi="Book Antiqua"/>
          <w:b/>
          <w:sz w:val="28"/>
          <w:lang w:val="es-ES_tradnl"/>
        </w:rPr>
      </w:pPr>
    </w:p>
    <w:p w14:paraId="581DE147" w14:textId="4388620D" w:rsidR="00CD202A" w:rsidRDefault="00CD202A" w:rsidP="00CD202A">
      <w:pPr>
        <w:suppressLineNumbers/>
        <w:ind w:left="720" w:hanging="720"/>
        <w:jc w:val="both"/>
        <w:rPr>
          <w:rFonts w:ascii="Book Antiqua" w:hAnsi="Book Antiqua"/>
          <w:lang w:val="es-ES_tradnl"/>
        </w:rPr>
      </w:pPr>
      <w:r w:rsidRPr="00445D64">
        <w:rPr>
          <w:rFonts w:ascii="Book Antiqua" w:hAnsi="Book Antiqua"/>
          <w:lang w:val="es-ES_tradnl"/>
        </w:rPr>
        <w:t xml:space="preserve">Para ordenar a </w:t>
      </w:r>
      <w:r>
        <w:rPr>
          <w:rFonts w:ascii="Book Antiqua" w:hAnsi="Book Antiqua"/>
          <w:lang w:val="es-ES_tradnl"/>
        </w:rPr>
        <w:t>la Comisión de Salud de la Cámara de Representantes de Puerto Rico, realizar una investigación sobre el estatus de la construcción del Centro de Diagnóstico y Tratamiento (CDT) en Maunabo;</w:t>
      </w:r>
      <w:r>
        <w:rPr>
          <w:rFonts w:ascii="Book Antiqua" w:hAnsi="Book Antiqua"/>
          <w:szCs w:val="24"/>
          <w:lang w:val="es-ES"/>
        </w:rPr>
        <w:t xml:space="preserve"> </w:t>
      </w:r>
      <w:r>
        <w:rPr>
          <w:rFonts w:ascii="Book Antiqua" w:hAnsi="Book Antiqua"/>
          <w:lang w:val="es-ES_tradnl"/>
        </w:rPr>
        <w:t>y para otros fines relacionados.</w:t>
      </w:r>
    </w:p>
    <w:p w14:paraId="0D584BB8" w14:textId="77777777" w:rsidR="00CD202A" w:rsidRPr="00445D64" w:rsidRDefault="00CD202A" w:rsidP="00CD202A">
      <w:pPr>
        <w:suppressLineNumbers/>
        <w:ind w:left="720" w:hanging="720"/>
        <w:jc w:val="both"/>
        <w:rPr>
          <w:rFonts w:ascii="Book Antiqua" w:hAnsi="Book Antiqua"/>
          <w:lang w:val="es-ES_tradnl"/>
        </w:rPr>
      </w:pPr>
    </w:p>
    <w:p w14:paraId="0F5D8D0A" w14:textId="77777777" w:rsidR="00CD202A" w:rsidRDefault="00CD202A" w:rsidP="00CD202A">
      <w:pPr>
        <w:suppressLineNumbers/>
        <w:jc w:val="center"/>
        <w:rPr>
          <w:rFonts w:ascii="Book Antiqua" w:hAnsi="Book Antiqua"/>
          <w:lang w:val="es-ES_tradnl"/>
        </w:rPr>
      </w:pPr>
      <w:r>
        <w:rPr>
          <w:rFonts w:ascii="Book Antiqua" w:hAnsi="Book Antiqua"/>
          <w:lang w:val="es-ES_tradnl"/>
        </w:rPr>
        <w:t>EXPOSICIÓN DE MOTIVOS</w:t>
      </w:r>
    </w:p>
    <w:p w14:paraId="12F87F25" w14:textId="77777777" w:rsidR="00CD202A" w:rsidRDefault="00CD202A" w:rsidP="00CD202A">
      <w:pPr>
        <w:suppressLineNumbers/>
        <w:ind w:firstLine="360"/>
        <w:jc w:val="both"/>
        <w:rPr>
          <w:rFonts w:ascii="Book Antiqua" w:hAnsi="Book Antiqua"/>
          <w:lang w:val="es-ES_tradnl"/>
        </w:rPr>
      </w:pPr>
    </w:p>
    <w:p w14:paraId="5364F0D0" w14:textId="4572B94E" w:rsidR="002706AB" w:rsidRPr="00CD202A" w:rsidRDefault="00CD202A" w:rsidP="00C9534E">
      <w:pPr>
        <w:suppressLineNumbers/>
        <w:ind w:firstLine="720"/>
        <w:jc w:val="both"/>
        <w:rPr>
          <w:rFonts w:ascii="Book Antiqua" w:hAnsi="Book Antiqua"/>
          <w:lang w:val="es-PR"/>
        </w:rPr>
      </w:pPr>
      <w:r w:rsidRPr="00CD202A">
        <w:rPr>
          <w:rFonts w:ascii="Book Antiqua" w:hAnsi="Book Antiqua"/>
          <w:lang w:val="es-PR"/>
        </w:rPr>
        <w:t>El</w:t>
      </w:r>
      <w:r w:rsidR="000A572A">
        <w:rPr>
          <w:rFonts w:ascii="Book Antiqua" w:hAnsi="Book Antiqua"/>
          <w:lang w:val="es-PR"/>
        </w:rPr>
        <w:t xml:space="preserve"> Centro de Diagnóstico y Tratamiento (CDT)</w:t>
      </w:r>
      <w:r w:rsidR="009575DD">
        <w:rPr>
          <w:rFonts w:ascii="Book Antiqua" w:hAnsi="Book Antiqua"/>
          <w:lang w:val="es-PR"/>
        </w:rPr>
        <w:t xml:space="preserve"> de Maunabo, sufrió graves daños tras el paso del huracán María por Puerto Rico, lo que conllevó su demolición. En septiembre de 2024, se anunció la construcción de un nuevo CDT, mediante la asignación de $39.4 millones en fondos federales y estatales.</w:t>
      </w:r>
      <w:r w:rsidR="002706AB">
        <w:rPr>
          <w:rStyle w:val="FootnoteReference"/>
          <w:rFonts w:ascii="Book Antiqua" w:hAnsi="Book Antiqua"/>
          <w:lang w:val="es-PR"/>
        </w:rPr>
        <w:footnoteReference w:id="1"/>
      </w:r>
      <w:r w:rsidR="009575DD">
        <w:rPr>
          <w:rFonts w:ascii="Book Antiqua" w:hAnsi="Book Antiqua"/>
          <w:lang w:val="es-PR"/>
        </w:rPr>
        <w:t xml:space="preserve"> </w:t>
      </w:r>
      <w:r w:rsidR="004A55F0">
        <w:rPr>
          <w:rFonts w:ascii="Book Antiqua" w:hAnsi="Book Antiqua"/>
          <w:lang w:val="es-PR"/>
        </w:rPr>
        <w:t xml:space="preserve">En las </w:t>
      </w:r>
      <w:r w:rsidR="002706AB" w:rsidRPr="00CD202A">
        <w:rPr>
          <w:rFonts w:ascii="Book Antiqua" w:hAnsi="Book Antiqua"/>
          <w:lang w:val="es-PR"/>
        </w:rPr>
        <w:t xml:space="preserve">nuevas </w:t>
      </w:r>
      <w:r w:rsidR="004A55F0" w:rsidRPr="005A5B71">
        <w:rPr>
          <w:rFonts w:ascii="Book Antiqua" w:hAnsi="Book Antiqua"/>
          <w:lang w:val="es-PR"/>
        </w:rPr>
        <w:t xml:space="preserve">instalaciones </w:t>
      </w:r>
      <w:r w:rsidR="001D6B68" w:rsidRPr="005A5B71">
        <w:rPr>
          <w:rFonts w:ascii="Book Antiqua" w:hAnsi="Book Antiqua"/>
          <w:lang w:val="es-PR"/>
        </w:rPr>
        <w:t xml:space="preserve">se </w:t>
      </w:r>
      <w:r w:rsidR="002706AB" w:rsidRPr="005A5B71">
        <w:rPr>
          <w:rFonts w:ascii="Book Antiqua" w:hAnsi="Book Antiqua"/>
          <w:lang w:val="es-PR"/>
        </w:rPr>
        <w:t>ofrecerán</w:t>
      </w:r>
      <w:r w:rsidR="002706AB" w:rsidRPr="00CD202A">
        <w:rPr>
          <w:rFonts w:ascii="Book Antiqua" w:hAnsi="Book Antiqua"/>
          <w:lang w:val="es-PR"/>
        </w:rPr>
        <w:t xml:space="preserve"> servicios médicos esenciales, incluyendo áre</w:t>
      </w:r>
      <w:r w:rsidR="002706AB">
        <w:rPr>
          <w:rFonts w:ascii="Book Antiqua" w:hAnsi="Book Antiqua"/>
          <w:lang w:val="es-PR"/>
        </w:rPr>
        <w:t>a de emergencias</w:t>
      </w:r>
      <w:r w:rsidR="002706AB" w:rsidRPr="00CD202A">
        <w:rPr>
          <w:rFonts w:ascii="Book Antiqua" w:hAnsi="Book Antiqua"/>
          <w:lang w:val="es-PR"/>
        </w:rPr>
        <w:t>, salas de aislamiento, laboratorio, radiología, farmacia y flebotomía. Además, el CDT integrará servicios del Departamento de Salud, como el Registro Demográfico y los programas WIC y Medicaid</w:t>
      </w:r>
      <w:r w:rsidR="002706AB">
        <w:rPr>
          <w:rFonts w:ascii="Book Antiqua" w:hAnsi="Book Antiqua"/>
          <w:lang w:val="es-PR"/>
        </w:rPr>
        <w:t>. E</w:t>
      </w:r>
      <w:r w:rsidR="002706AB" w:rsidRPr="00CD202A">
        <w:rPr>
          <w:rFonts w:ascii="Book Antiqua" w:hAnsi="Book Antiqua"/>
          <w:lang w:val="es-PR"/>
        </w:rPr>
        <w:t xml:space="preserve">l proyecto </w:t>
      </w:r>
      <w:r w:rsidR="002706AB">
        <w:rPr>
          <w:rFonts w:ascii="Book Antiqua" w:hAnsi="Book Antiqua"/>
          <w:lang w:val="es-PR"/>
        </w:rPr>
        <w:t xml:space="preserve">también </w:t>
      </w:r>
      <w:r w:rsidR="002706AB" w:rsidRPr="00CD202A">
        <w:rPr>
          <w:rFonts w:ascii="Book Antiqua" w:hAnsi="Book Antiqua"/>
          <w:lang w:val="es-PR"/>
        </w:rPr>
        <w:t>incluirá la construcción de un helipuerto, para facilitar el traslado aéreo de pacientes en situaciones críticas.</w:t>
      </w:r>
    </w:p>
    <w:p w14:paraId="2919F7D1" w14:textId="77777777" w:rsidR="002706AB" w:rsidRDefault="002706AB" w:rsidP="00CD202A">
      <w:pPr>
        <w:suppressLineNumbers/>
        <w:jc w:val="both"/>
        <w:rPr>
          <w:rFonts w:ascii="Book Antiqua" w:hAnsi="Book Antiqua"/>
          <w:lang w:val="es-PR"/>
        </w:rPr>
      </w:pPr>
    </w:p>
    <w:p w14:paraId="7B6E826D" w14:textId="5D3BC9E3" w:rsidR="00CD202A" w:rsidRPr="005A5B71" w:rsidRDefault="009575DD" w:rsidP="00C9534E">
      <w:pPr>
        <w:suppressLineNumbers/>
        <w:ind w:firstLine="720"/>
        <w:jc w:val="both"/>
        <w:rPr>
          <w:rFonts w:ascii="Book Antiqua" w:hAnsi="Book Antiqua"/>
          <w:lang w:val="es-PR"/>
        </w:rPr>
      </w:pPr>
      <w:r w:rsidRPr="005A5B71">
        <w:rPr>
          <w:rFonts w:ascii="Book Antiqua" w:hAnsi="Book Antiqua"/>
          <w:lang w:val="es-PR"/>
        </w:rPr>
        <w:t>Según se informó, el proyecto debía estar listo en poco más de dos años</w:t>
      </w:r>
      <w:r w:rsidR="002706AB" w:rsidRPr="005A5B71">
        <w:rPr>
          <w:rFonts w:ascii="Book Antiqua" w:hAnsi="Book Antiqua"/>
          <w:lang w:val="es-PR"/>
        </w:rPr>
        <w:t xml:space="preserve">, </w:t>
      </w:r>
      <w:r w:rsidR="001D6B68" w:rsidRPr="005A5B71">
        <w:rPr>
          <w:rFonts w:ascii="Book Antiqua" w:hAnsi="Book Antiqua"/>
          <w:i/>
          <w:iCs/>
          <w:lang w:val="es-PR"/>
        </w:rPr>
        <w:t>pero</w:t>
      </w:r>
      <w:r w:rsidR="001D6B68" w:rsidRPr="005A5B71">
        <w:rPr>
          <w:rFonts w:ascii="Book Antiqua" w:hAnsi="Book Antiqua"/>
          <w:lang w:val="es-PR"/>
        </w:rPr>
        <w:t xml:space="preserve"> </w:t>
      </w:r>
      <w:r w:rsidR="002706AB" w:rsidRPr="005A5B71">
        <w:rPr>
          <w:rFonts w:ascii="Book Antiqua" w:hAnsi="Book Antiqua"/>
          <w:lang w:val="es-PR"/>
        </w:rPr>
        <w:t>todavía no se tiene una fecha específica.</w:t>
      </w:r>
      <w:r w:rsidRPr="005A5B71">
        <w:rPr>
          <w:rFonts w:ascii="Book Antiqua" w:hAnsi="Book Antiqua"/>
          <w:lang w:val="es-PR"/>
        </w:rPr>
        <w:t xml:space="preserve"> No </w:t>
      </w:r>
      <w:r w:rsidR="002706AB" w:rsidRPr="005A5B71">
        <w:rPr>
          <w:rFonts w:ascii="Book Antiqua" w:hAnsi="Book Antiqua"/>
          <w:lang w:val="es-PR"/>
        </w:rPr>
        <w:t xml:space="preserve">obstante, reconociendo el tiempo transcurrido desde el 2017, en enero de 2025, el Secretario del Departamento de Salud </w:t>
      </w:r>
      <w:r w:rsidR="002706AB" w:rsidRPr="005A5B71">
        <w:rPr>
          <w:rFonts w:ascii="Book Antiqua" w:hAnsi="Book Antiqua"/>
          <w:lang w:val="es-PR"/>
        </w:rPr>
        <w:lastRenderedPageBreak/>
        <w:t xml:space="preserve">ordenó </w:t>
      </w:r>
      <w:r w:rsidR="00CD202A" w:rsidRPr="005A5B71">
        <w:rPr>
          <w:rFonts w:ascii="Book Antiqua" w:hAnsi="Book Antiqua"/>
          <w:lang w:val="es-PR"/>
        </w:rPr>
        <w:t>un estudio para conocer la viabilidad de acelerar el proceso de construcción</w:t>
      </w:r>
      <w:r w:rsidR="002706AB" w:rsidRPr="005A5B71">
        <w:rPr>
          <w:rFonts w:ascii="Book Antiqua" w:hAnsi="Book Antiqua"/>
          <w:lang w:val="es-PR"/>
        </w:rPr>
        <w:t xml:space="preserve"> de manera que la comunidad tenga disponible los servicios médicos. </w:t>
      </w:r>
    </w:p>
    <w:p w14:paraId="253E4F8D" w14:textId="77777777" w:rsidR="004A55F0" w:rsidRDefault="004A55F0" w:rsidP="00CD202A">
      <w:pPr>
        <w:suppressLineNumbers/>
        <w:jc w:val="both"/>
        <w:rPr>
          <w:rFonts w:ascii="Book Antiqua" w:hAnsi="Book Antiqua"/>
          <w:lang w:val="es-PR"/>
        </w:rPr>
      </w:pPr>
    </w:p>
    <w:p w14:paraId="3769F0F6" w14:textId="7013CF36" w:rsidR="004A55F0" w:rsidRPr="005A5B71" w:rsidRDefault="004A55F0" w:rsidP="00713982">
      <w:pPr>
        <w:suppressLineNumbers/>
        <w:ind w:firstLine="720"/>
        <w:jc w:val="both"/>
        <w:rPr>
          <w:rFonts w:ascii="Book Antiqua" w:hAnsi="Book Antiqua"/>
          <w:lang w:val="es-PR"/>
        </w:rPr>
      </w:pPr>
      <w:r w:rsidRPr="005A5B71">
        <w:rPr>
          <w:rFonts w:ascii="Book Antiqua" w:hAnsi="Book Antiqua"/>
          <w:lang w:val="es-PR"/>
        </w:rPr>
        <w:t xml:space="preserve">Para esta Cámara de Representantes, es importante conocer el estatus de la construcción </w:t>
      </w:r>
      <w:r w:rsidRPr="005A5B71">
        <w:rPr>
          <w:rFonts w:ascii="Book Antiqua" w:hAnsi="Book Antiqua"/>
          <w:lang w:val="es-ES_tradnl"/>
        </w:rPr>
        <w:t>del Centro de Diagnóstico y Tratamiento (CDT) en Maunabo, incluyendo el estudio de viabilidad ordenado por el Secretario del Departamento de Salud, dada la necesidad apremiante que representa para los residentes de dicho municipio.</w:t>
      </w:r>
    </w:p>
    <w:p w14:paraId="7F48BA27" w14:textId="77777777" w:rsidR="00CD202A" w:rsidRDefault="00CD202A" w:rsidP="00CD202A">
      <w:pPr>
        <w:suppressLineNumbers/>
        <w:jc w:val="both"/>
        <w:rPr>
          <w:rFonts w:ascii="Book Antiqua" w:hAnsi="Book Antiqua"/>
          <w:lang w:val="es-PR"/>
        </w:rPr>
      </w:pPr>
    </w:p>
    <w:p w14:paraId="0C4079C3" w14:textId="77777777" w:rsidR="00CD202A" w:rsidRPr="00A6006F" w:rsidRDefault="00CD202A" w:rsidP="00CD202A">
      <w:pPr>
        <w:suppressLineNumbers/>
        <w:spacing w:line="480" w:lineRule="auto"/>
        <w:rPr>
          <w:rFonts w:ascii="Book Antiqua" w:hAnsi="Book Antiqua"/>
          <w:i/>
          <w:lang w:val="es-ES_tradnl"/>
        </w:rPr>
      </w:pPr>
      <w:r w:rsidRPr="00A6006F">
        <w:rPr>
          <w:rFonts w:ascii="Book Antiqua" w:hAnsi="Book Antiqua"/>
          <w:i/>
          <w:lang w:val="es-ES_tradnl"/>
        </w:rPr>
        <w:t>RESUÉLVESE POR LA CÁMARA DE REPRESENTANTES DE PUERTO RICO:</w:t>
      </w:r>
    </w:p>
    <w:p w14:paraId="208BF613" w14:textId="2A559B63" w:rsidR="00CD202A" w:rsidRPr="005A5B71" w:rsidRDefault="00CD202A" w:rsidP="00CD202A">
      <w:pPr>
        <w:spacing w:line="480" w:lineRule="auto"/>
        <w:ind w:firstLine="720"/>
        <w:jc w:val="both"/>
        <w:rPr>
          <w:rFonts w:ascii="Book Antiqua" w:hAnsi="Book Antiqua"/>
          <w:szCs w:val="24"/>
          <w:lang w:val="es-ES_tradnl"/>
        </w:rPr>
      </w:pPr>
      <w:r w:rsidRPr="005A5B71">
        <w:rPr>
          <w:rFonts w:ascii="Book Antiqua" w:hAnsi="Book Antiqua"/>
          <w:spacing w:val="-3"/>
          <w:szCs w:val="24"/>
          <w:lang w:val="es-ES_tradnl"/>
        </w:rPr>
        <w:t xml:space="preserve">Sección 1.-Se ordena a la </w:t>
      </w:r>
      <w:r w:rsidRPr="005A5B71">
        <w:rPr>
          <w:rFonts w:ascii="Book Antiqua" w:hAnsi="Book Antiqua"/>
          <w:lang w:val="es-ES_tradnl"/>
        </w:rPr>
        <w:t xml:space="preserve">Comisión de Salud de la Cámara de Representantes de Puerto Rico, </w:t>
      </w:r>
      <w:r w:rsidR="002706AB" w:rsidRPr="005A5B71">
        <w:rPr>
          <w:rFonts w:ascii="Book Antiqua" w:hAnsi="Book Antiqua"/>
          <w:lang w:val="es-ES_tradnl"/>
        </w:rPr>
        <w:t>realizar una investigación sobre el estatus de la construcción del Centro de Diagnóstico y Tratamiento (CDT) en Maunabo</w:t>
      </w:r>
      <w:r w:rsidRPr="005A5B71">
        <w:rPr>
          <w:rFonts w:ascii="Book Antiqua" w:hAnsi="Book Antiqua"/>
          <w:szCs w:val="24"/>
          <w:lang w:val="es-ES"/>
        </w:rPr>
        <w:t>.</w:t>
      </w:r>
    </w:p>
    <w:p w14:paraId="346BEE46" w14:textId="77777777" w:rsidR="00CD202A" w:rsidRPr="005A5B71" w:rsidRDefault="00CD202A" w:rsidP="00CD202A">
      <w:pPr>
        <w:spacing w:line="480" w:lineRule="auto"/>
        <w:ind w:firstLine="706"/>
        <w:jc w:val="both"/>
        <w:rPr>
          <w:rFonts w:ascii="Book Antiqua" w:hAnsi="Book Antiqua"/>
          <w:lang w:val="es-ES"/>
        </w:rPr>
      </w:pPr>
      <w:r w:rsidRPr="005A5B71">
        <w:rPr>
          <w:rFonts w:ascii="Book Antiqua" w:hAnsi="Book Antiqua"/>
          <w:lang w:val="es-ES_tradnl"/>
        </w:rPr>
        <w:t xml:space="preserve">Sección 2.- </w:t>
      </w:r>
      <w:r w:rsidRPr="005A5B71">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2BA0D630" w14:textId="77777777" w:rsidR="00CD202A" w:rsidRPr="005A5B71" w:rsidRDefault="00CD202A" w:rsidP="00CD202A">
      <w:pPr>
        <w:spacing w:line="480" w:lineRule="auto"/>
        <w:ind w:firstLine="567"/>
        <w:jc w:val="both"/>
        <w:rPr>
          <w:rFonts w:ascii="Book Antiqua" w:hAnsi="Book Antiqua"/>
          <w:lang w:val="es-ES_tradnl"/>
        </w:rPr>
      </w:pPr>
      <w:r w:rsidRPr="005A5B71">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5445B259" w14:textId="45B7D9F9" w:rsidR="00CD202A" w:rsidRPr="005A5B71" w:rsidRDefault="00CD202A" w:rsidP="00CD202A">
      <w:pPr>
        <w:spacing w:line="480" w:lineRule="auto"/>
        <w:ind w:firstLine="567"/>
        <w:jc w:val="both"/>
        <w:rPr>
          <w:rFonts w:ascii="Book Antiqua" w:hAnsi="Book Antiqua"/>
          <w:lang w:val="es-ES_tradnl"/>
        </w:rPr>
      </w:pPr>
      <w:r w:rsidRPr="005A5B71">
        <w:rPr>
          <w:rFonts w:ascii="Book Antiqua" w:hAnsi="Book Antiqua"/>
          <w:lang w:val="es-ES_tradnl"/>
        </w:rPr>
        <w:t xml:space="preserve">Sección 4.- La Comisión rendirá a la Cámara de Representantes de Puerto Rico </w:t>
      </w:r>
      <w:r w:rsidR="00713982" w:rsidRPr="005A5B71">
        <w:rPr>
          <w:rFonts w:ascii="Book Antiqua" w:hAnsi="Book Antiqua"/>
          <w:lang w:val="es-ES_tradnl"/>
        </w:rPr>
        <w:t>un informe con sus hallazgos, conclusiones y recomendaciones, dentro del término de ciento ochenta (180) días, contados a partir de la aprobación de esta Resolución.</w:t>
      </w:r>
      <w:r w:rsidRPr="005A5B71">
        <w:rPr>
          <w:rFonts w:ascii="Book Antiqua" w:hAnsi="Book Antiqua"/>
          <w:lang w:val="es-ES_tradnl"/>
        </w:rPr>
        <w:t xml:space="preserve"> </w:t>
      </w:r>
    </w:p>
    <w:p w14:paraId="7DA40FF3" w14:textId="1BAC721D" w:rsidR="00435C92" w:rsidRPr="005A5B71" w:rsidRDefault="00CD202A" w:rsidP="00753BB7">
      <w:pPr>
        <w:spacing w:line="480" w:lineRule="auto"/>
        <w:ind w:firstLine="706"/>
        <w:jc w:val="both"/>
        <w:rPr>
          <w:lang w:val="es-ES_tradnl"/>
        </w:rPr>
      </w:pPr>
      <w:r w:rsidRPr="005A5B71">
        <w:rPr>
          <w:rFonts w:ascii="Book Antiqua" w:hAnsi="Book Antiqua"/>
          <w:lang w:val="es-ES_tradnl"/>
        </w:rPr>
        <w:lastRenderedPageBreak/>
        <w:tab/>
        <w:t xml:space="preserve">Sección 5.-Esta Resolución comenzará a regir inmediatamente después de su aprobación.  </w:t>
      </w:r>
    </w:p>
    <w:sectPr w:rsidR="00435C92" w:rsidRPr="005A5B71" w:rsidSect="00CD202A">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52729" w14:textId="77777777" w:rsidR="00AF2A17" w:rsidRDefault="00AF2A17" w:rsidP="00CD202A">
      <w:r>
        <w:separator/>
      </w:r>
    </w:p>
  </w:endnote>
  <w:endnote w:type="continuationSeparator" w:id="0">
    <w:p w14:paraId="3B286DD5" w14:textId="77777777" w:rsidR="00AF2A17" w:rsidRDefault="00AF2A17" w:rsidP="00CD2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9BC18" w14:textId="77777777" w:rsidR="00AF2A17" w:rsidRDefault="00AF2A17" w:rsidP="00CD202A">
      <w:r>
        <w:separator/>
      </w:r>
    </w:p>
  </w:footnote>
  <w:footnote w:type="continuationSeparator" w:id="0">
    <w:p w14:paraId="782CF5E6" w14:textId="77777777" w:rsidR="00AF2A17" w:rsidRDefault="00AF2A17" w:rsidP="00CD202A">
      <w:r>
        <w:continuationSeparator/>
      </w:r>
    </w:p>
  </w:footnote>
  <w:footnote w:id="1">
    <w:p w14:paraId="704B1990" w14:textId="28D57F3C" w:rsidR="002706AB" w:rsidRPr="002706AB" w:rsidRDefault="002706AB">
      <w:pPr>
        <w:pStyle w:val="FootnoteText"/>
        <w:rPr>
          <w:lang w:val="es-PR"/>
        </w:rPr>
      </w:pPr>
      <w:r>
        <w:rPr>
          <w:rStyle w:val="FootnoteReference"/>
        </w:rPr>
        <w:footnoteRef/>
      </w:r>
      <w:r w:rsidRPr="002706AB">
        <w:rPr>
          <w:lang w:val="es-PR"/>
        </w:rPr>
        <w:t xml:space="preserve"> </w:t>
      </w:r>
      <w:r w:rsidRPr="00CB7435">
        <w:rPr>
          <w:lang w:val="es-PR"/>
        </w:rPr>
        <w:t>Ruiz, Gloria</w:t>
      </w:r>
      <w:r>
        <w:rPr>
          <w:lang w:val="es-PR"/>
        </w:rPr>
        <w:t xml:space="preserve">, Más retrasos en hospital Viequense, </w:t>
      </w:r>
      <w:r w:rsidRPr="00CB7435">
        <w:rPr>
          <w:i/>
          <w:iCs/>
          <w:lang w:val="es-PR"/>
        </w:rPr>
        <w:t>El Nuevo Día</w:t>
      </w:r>
      <w:r>
        <w:rPr>
          <w:lang w:val="es-PR"/>
        </w:rPr>
        <w:t xml:space="preserve">, </w:t>
      </w:r>
      <w:r w:rsidRPr="00CB7435">
        <w:rPr>
          <w:lang w:val="es-PR"/>
        </w:rPr>
        <w:t>17 de abril d</w:t>
      </w:r>
      <w:r>
        <w:rPr>
          <w:lang w:val="es-PR"/>
        </w:rPr>
        <w:t>e 2025, pág.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7C3C1" w14:textId="77777777" w:rsidR="004A55F0" w:rsidRDefault="004A55F0">
    <w:pPr>
      <w:pStyle w:val="Header"/>
      <w:jc w:val="center"/>
    </w:pPr>
    <w:r w:rsidRPr="005A5B71">
      <w:rPr>
        <w:rStyle w:val="PageNumber"/>
      </w:rPr>
      <w:fldChar w:fldCharType="begin"/>
    </w:r>
    <w:r w:rsidRPr="005A5B71">
      <w:rPr>
        <w:rStyle w:val="PageNumber"/>
      </w:rPr>
      <w:instrText xml:space="preserve"> PAGE </w:instrText>
    </w:r>
    <w:r w:rsidRPr="005A5B71">
      <w:rPr>
        <w:rStyle w:val="PageNumber"/>
      </w:rPr>
      <w:fldChar w:fldCharType="separate"/>
    </w:r>
    <w:r w:rsidRPr="005A5B71">
      <w:rPr>
        <w:rStyle w:val="PageNumber"/>
        <w:noProof/>
      </w:rPr>
      <w:t>3</w:t>
    </w:r>
    <w:r w:rsidRPr="005A5B71">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02A"/>
    <w:rsid w:val="000A572A"/>
    <w:rsid w:val="001D6B68"/>
    <w:rsid w:val="002706AB"/>
    <w:rsid w:val="003374AC"/>
    <w:rsid w:val="00414BE4"/>
    <w:rsid w:val="00435C92"/>
    <w:rsid w:val="004940CF"/>
    <w:rsid w:val="004A55F0"/>
    <w:rsid w:val="004F64D5"/>
    <w:rsid w:val="00532EF6"/>
    <w:rsid w:val="005A5B71"/>
    <w:rsid w:val="006015A0"/>
    <w:rsid w:val="006208B2"/>
    <w:rsid w:val="0062128A"/>
    <w:rsid w:val="006237DE"/>
    <w:rsid w:val="00642FA6"/>
    <w:rsid w:val="006A0C1F"/>
    <w:rsid w:val="006C57B0"/>
    <w:rsid w:val="006C6416"/>
    <w:rsid w:val="00713982"/>
    <w:rsid w:val="007242D2"/>
    <w:rsid w:val="00753BB7"/>
    <w:rsid w:val="007B6BD4"/>
    <w:rsid w:val="007F6BE3"/>
    <w:rsid w:val="00842019"/>
    <w:rsid w:val="009575DD"/>
    <w:rsid w:val="00AA670E"/>
    <w:rsid w:val="00AF2A17"/>
    <w:rsid w:val="00C75BB4"/>
    <w:rsid w:val="00C9534E"/>
    <w:rsid w:val="00CD202A"/>
    <w:rsid w:val="00D03B44"/>
    <w:rsid w:val="00DB2C85"/>
    <w:rsid w:val="00DC4C9F"/>
    <w:rsid w:val="00E77606"/>
    <w:rsid w:val="00E9585B"/>
    <w:rsid w:val="00F22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CFD2"/>
  <w15:chartTrackingRefBased/>
  <w15:docId w15:val="{3FF3FA74-EF2B-4E2A-80C7-076D1A32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02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CD20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0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0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0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0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0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0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0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0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0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0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0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0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0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02A"/>
    <w:rPr>
      <w:rFonts w:eastAsiaTheme="majorEastAsia" w:cstheme="majorBidi"/>
      <w:color w:val="272727" w:themeColor="text1" w:themeTint="D8"/>
    </w:rPr>
  </w:style>
  <w:style w:type="paragraph" w:styleId="Title">
    <w:name w:val="Title"/>
    <w:basedOn w:val="Normal"/>
    <w:next w:val="Normal"/>
    <w:link w:val="TitleChar"/>
    <w:uiPriority w:val="10"/>
    <w:qFormat/>
    <w:rsid w:val="00CD20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02A"/>
    <w:pPr>
      <w:spacing w:before="160"/>
      <w:jc w:val="center"/>
    </w:pPr>
    <w:rPr>
      <w:i/>
      <w:iCs/>
      <w:color w:val="404040" w:themeColor="text1" w:themeTint="BF"/>
    </w:rPr>
  </w:style>
  <w:style w:type="character" w:customStyle="1" w:styleId="QuoteChar">
    <w:name w:val="Quote Char"/>
    <w:basedOn w:val="DefaultParagraphFont"/>
    <w:link w:val="Quote"/>
    <w:uiPriority w:val="29"/>
    <w:rsid w:val="00CD202A"/>
    <w:rPr>
      <w:i/>
      <w:iCs/>
      <w:color w:val="404040" w:themeColor="text1" w:themeTint="BF"/>
    </w:rPr>
  </w:style>
  <w:style w:type="paragraph" w:styleId="ListParagraph">
    <w:name w:val="List Paragraph"/>
    <w:basedOn w:val="Normal"/>
    <w:uiPriority w:val="34"/>
    <w:qFormat/>
    <w:rsid w:val="00CD202A"/>
    <w:pPr>
      <w:ind w:left="720"/>
      <w:contextualSpacing/>
    </w:pPr>
  </w:style>
  <w:style w:type="character" w:styleId="IntenseEmphasis">
    <w:name w:val="Intense Emphasis"/>
    <w:basedOn w:val="DefaultParagraphFont"/>
    <w:uiPriority w:val="21"/>
    <w:qFormat/>
    <w:rsid w:val="00CD202A"/>
    <w:rPr>
      <w:i/>
      <w:iCs/>
      <w:color w:val="0F4761" w:themeColor="accent1" w:themeShade="BF"/>
    </w:rPr>
  </w:style>
  <w:style w:type="paragraph" w:styleId="IntenseQuote">
    <w:name w:val="Intense Quote"/>
    <w:basedOn w:val="Normal"/>
    <w:next w:val="Normal"/>
    <w:link w:val="IntenseQuoteChar"/>
    <w:uiPriority w:val="30"/>
    <w:qFormat/>
    <w:rsid w:val="00CD20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02A"/>
    <w:rPr>
      <w:i/>
      <w:iCs/>
      <w:color w:val="0F4761" w:themeColor="accent1" w:themeShade="BF"/>
    </w:rPr>
  </w:style>
  <w:style w:type="character" w:styleId="IntenseReference">
    <w:name w:val="Intense Reference"/>
    <w:basedOn w:val="DefaultParagraphFont"/>
    <w:uiPriority w:val="32"/>
    <w:qFormat/>
    <w:rsid w:val="00CD202A"/>
    <w:rPr>
      <w:b/>
      <w:bCs/>
      <w:smallCaps/>
      <w:color w:val="0F4761" w:themeColor="accent1" w:themeShade="BF"/>
      <w:spacing w:val="5"/>
    </w:rPr>
  </w:style>
  <w:style w:type="paragraph" w:customStyle="1" w:styleId="Title2">
    <w:name w:val="Title2"/>
    <w:basedOn w:val="Normal"/>
    <w:next w:val="Normal"/>
    <w:rsid w:val="00CD202A"/>
    <w:pPr>
      <w:tabs>
        <w:tab w:val="left" w:pos="648"/>
        <w:tab w:val="right" w:pos="7776"/>
        <w:tab w:val="left" w:pos="7848"/>
      </w:tabs>
    </w:pPr>
  </w:style>
  <w:style w:type="paragraph" w:styleId="Header">
    <w:name w:val="header"/>
    <w:basedOn w:val="Normal"/>
    <w:link w:val="HeaderChar"/>
    <w:rsid w:val="00CD202A"/>
    <w:pPr>
      <w:tabs>
        <w:tab w:val="center" w:pos="4320"/>
        <w:tab w:val="right" w:pos="8640"/>
      </w:tabs>
    </w:pPr>
  </w:style>
  <w:style w:type="character" w:customStyle="1" w:styleId="HeaderChar">
    <w:name w:val="Header Char"/>
    <w:basedOn w:val="DefaultParagraphFont"/>
    <w:link w:val="Header"/>
    <w:rsid w:val="00CD202A"/>
    <w:rPr>
      <w:rFonts w:ascii="Times New Roman" w:eastAsia="Times New Roman" w:hAnsi="Times New Roman" w:cs="Times New Roman"/>
      <w:kern w:val="0"/>
      <w:szCs w:val="20"/>
      <w14:ligatures w14:val="none"/>
    </w:rPr>
  </w:style>
  <w:style w:type="character" w:styleId="PageNumber">
    <w:name w:val="page number"/>
    <w:basedOn w:val="DefaultParagraphFont"/>
    <w:rsid w:val="00CD202A"/>
  </w:style>
  <w:style w:type="paragraph" w:styleId="FootnoteText">
    <w:name w:val="footnote text"/>
    <w:basedOn w:val="Normal"/>
    <w:link w:val="FootnoteTextChar"/>
    <w:uiPriority w:val="99"/>
    <w:semiHidden/>
    <w:unhideWhenUsed/>
    <w:rsid w:val="00CD202A"/>
    <w:rPr>
      <w:sz w:val="20"/>
    </w:rPr>
  </w:style>
  <w:style w:type="character" w:customStyle="1" w:styleId="FootnoteTextChar">
    <w:name w:val="Footnote Text Char"/>
    <w:basedOn w:val="DefaultParagraphFont"/>
    <w:link w:val="FootnoteText"/>
    <w:uiPriority w:val="99"/>
    <w:semiHidden/>
    <w:rsid w:val="00CD202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CD202A"/>
    <w:rPr>
      <w:vertAlign w:val="superscript"/>
    </w:rPr>
  </w:style>
  <w:style w:type="character" w:styleId="LineNumber">
    <w:name w:val="line number"/>
    <w:basedOn w:val="DefaultParagraphFont"/>
    <w:uiPriority w:val="99"/>
    <w:semiHidden/>
    <w:unhideWhenUsed/>
    <w:rsid w:val="00CD202A"/>
  </w:style>
  <w:style w:type="paragraph" w:styleId="Footer">
    <w:name w:val="footer"/>
    <w:basedOn w:val="Normal"/>
    <w:link w:val="FooterChar"/>
    <w:uiPriority w:val="99"/>
    <w:unhideWhenUsed/>
    <w:rsid w:val="00F22539"/>
    <w:pPr>
      <w:tabs>
        <w:tab w:val="center" w:pos="4680"/>
        <w:tab w:val="right" w:pos="9360"/>
      </w:tabs>
    </w:pPr>
  </w:style>
  <w:style w:type="character" w:customStyle="1" w:styleId="FooterChar">
    <w:name w:val="Footer Char"/>
    <w:basedOn w:val="DefaultParagraphFont"/>
    <w:link w:val="Footer"/>
    <w:uiPriority w:val="99"/>
    <w:rsid w:val="00F2253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77845">
      <w:bodyDiv w:val="1"/>
      <w:marLeft w:val="0"/>
      <w:marRight w:val="0"/>
      <w:marTop w:val="0"/>
      <w:marBottom w:val="0"/>
      <w:divBdr>
        <w:top w:val="none" w:sz="0" w:space="0" w:color="auto"/>
        <w:left w:val="none" w:sz="0" w:space="0" w:color="auto"/>
        <w:bottom w:val="none" w:sz="0" w:space="0" w:color="auto"/>
        <w:right w:val="none" w:sz="0" w:space="0" w:color="auto"/>
      </w:divBdr>
    </w:div>
    <w:div w:id="189053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CC44A-C0C0-4E2F-8B6B-FEEA20F03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503</Words>
  <Characters>2870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Victor E. Vélez Cucuta</cp:lastModifiedBy>
  <cp:revision>2</cp:revision>
  <dcterms:created xsi:type="dcterms:W3CDTF">2026-01-12T14:29:00Z</dcterms:created>
  <dcterms:modified xsi:type="dcterms:W3CDTF">2026-01-12T14:29:00Z</dcterms:modified>
</cp:coreProperties>
</file>