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86C41" w14:textId="77777777" w:rsidR="00D7658D" w:rsidRPr="00D7658D" w:rsidRDefault="00D7658D" w:rsidP="00D7658D">
      <w:pPr>
        <w:spacing w:after="0" w:line="240" w:lineRule="auto"/>
        <w:jc w:val="center"/>
        <w:rPr>
          <w:rFonts w:eastAsia="Times New Roman"/>
          <w:sz w:val="28"/>
          <w:szCs w:val="20"/>
          <w:lang w:val="es-ES_tradnl"/>
        </w:rPr>
      </w:pPr>
      <w:r w:rsidRPr="00D7658D">
        <w:rPr>
          <w:rFonts w:eastAsia="Times New Roman"/>
          <w:sz w:val="28"/>
          <w:szCs w:val="20"/>
          <w:lang w:val="es-ES_tradnl"/>
        </w:rPr>
        <w:t>GOBIERNO DE PUERTO RICO</w:t>
      </w:r>
    </w:p>
    <w:p w14:paraId="151DE49D" w14:textId="77777777" w:rsidR="00D7658D" w:rsidRPr="00D7658D" w:rsidRDefault="00D7658D" w:rsidP="00D7658D">
      <w:pPr>
        <w:spacing w:after="0" w:line="240" w:lineRule="auto"/>
        <w:jc w:val="center"/>
        <w:rPr>
          <w:rFonts w:eastAsia="Times New Roman"/>
          <w:szCs w:val="24"/>
          <w:lang w:val="es-ES_tradnl"/>
        </w:rPr>
      </w:pPr>
    </w:p>
    <w:p w14:paraId="36D81D33" w14:textId="5C385A94" w:rsidR="00D7658D" w:rsidRPr="00D7658D" w:rsidRDefault="00DD3C0D" w:rsidP="00D7658D">
      <w:pPr>
        <w:tabs>
          <w:tab w:val="left" w:pos="648"/>
          <w:tab w:val="left" w:pos="7848"/>
        </w:tabs>
        <w:spacing w:after="0" w:line="240" w:lineRule="auto"/>
        <w:rPr>
          <w:rFonts w:eastAsia="Times New Roman"/>
          <w:szCs w:val="20"/>
          <w:lang w:val="es-ES_tradnl"/>
        </w:rPr>
      </w:pPr>
      <w:r>
        <w:rPr>
          <w:rFonts w:eastAsia="Times New Roman"/>
          <w:szCs w:val="20"/>
          <w:lang w:val="es-ES_tradnl"/>
        </w:rPr>
        <w:t>20ma</w:t>
      </w:r>
      <w:r w:rsidR="00D7658D" w:rsidRPr="00D7658D">
        <w:rPr>
          <w:rFonts w:eastAsia="Times New Roman"/>
          <w:szCs w:val="20"/>
          <w:lang w:val="es-ES_tradnl"/>
        </w:rPr>
        <w:t>. Asamblea</w:t>
      </w:r>
      <w:r w:rsidR="00D7658D" w:rsidRPr="00D7658D">
        <w:rPr>
          <w:rFonts w:eastAsia="Times New Roman"/>
          <w:szCs w:val="20"/>
          <w:lang w:val="es-ES_tradnl"/>
        </w:rPr>
        <w:tab/>
        <w:t>1ra. Sesión</w:t>
      </w:r>
    </w:p>
    <w:p w14:paraId="1BE4EFEB" w14:textId="747BE770" w:rsidR="00D7658D" w:rsidRPr="00D7658D" w:rsidRDefault="00D7658D" w:rsidP="00BC27C7">
      <w:pPr>
        <w:spacing w:after="0" w:line="240" w:lineRule="auto"/>
        <w:rPr>
          <w:rFonts w:eastAsia="Times New Roman"/>
          <w:szCs w:val="20"/>
          <w:lang w:val="es-ES_tradnl"/>
        </w:rPr>
      </w:pPr>
      <w:r w:rsidRPr="00D7658D">
        <w:rPr>
          <w:rFonts w:eastAsia="Times New Roman"/>
          <w:szCs w:val="20"/>
          <w:lang w:val="es-ES_tradnl"/>
        </w:rPr>
        <w:tab/>
        <w:t>Legislativa</w:t>
      </w:r>
      <w:r w:rsidRPr="00D7658D">
        <w:rPr>
          <w:rFonts w:eastAsia="Times New Roman"/>
          <w:szCs w:val="20"/>
          <w:lang w:val="es-ES_tradnl"/>
        </w:rPr>
        <w:tab/>
      </w:r>
      <w:r w:rsidRPr="00D7658D">
        <w:rPr>
          <w:rFonts w:eastAsia="Times New Roman"/>
          <w:szCs w:val="20"/>
          <w:lang w:val="es-ES_tradnl"/>
        </w:rPr>
        <w:tab/>
        <w:t xml:space="preserve">      </w:t>
      </w:r>
      <w:r w:rsidR="00BC27C7">
        <w:rPr>
          <w:rFonts w:eastAsia="Times New Roman"/>
          <w:szCs w:val="20"/>
          <w:lang w:val="es-ES_tradnl"/>
        </w:rPr>
        <w:tab/>
      </w:r>
      <w:r w:rsidR="00BC27C7">
        <w:rPr>
          <w:rFonts w:eastAsia="Times New Roman"/>
          <w:szCs w:val="20"/>
          <w:lang w:val="es-ES_tradnl"/>
        </w:rPr>
        <w:tab/>
      </w:r>
      <w:r w:rsidR="00BC27C7">
        <w:rPr>
          <w:rFonts w:eastAsia="Times New Roman"/>
          <w:szCs w:val="20"/>
          <w:lang w:val="es-ES_tradnl"/>
        </w:rPr>
        <w:tab/>
      </w:r>
      <w:r w:rsidR="00BC27C7">
        <w:rPr>
          <w:rFonts w:eastAsia="Times New Roman"/>
          <w:szCs w:val="20"/>
          <w:lang w:val="es-ES_tradnl"/>
        </w:rPr>
        <w:tab/>
      </w:r>
      <w:r w:rsidR="00BC27C7">
        <w:rPr>
          <w:rFonts w:eastAsia="Times New Roman"/>
          <w:szCs w:val="20"/>
          <w:lang w:val="es-ES_tradnl"/>
        </w:rPr>
        <w:tab/>
      </w:r>
      <w:r w:rsidR="00BC27C7">
        <w:rPr>
          <w:rFonts w:eastAsia="Times New Roman"/>
          <w:szCs w:val="20"/>
          <w:lang w:val="es-ES_tradnl"/>
        </w:rPr>
        <w:tab/>
      </w:r>
      <w:r w:rsidR="00BC27C7">
        <w:rPr>
          <w:rFonts w:eastAsia="Times New Roman"/>
          <w:szCs w:val="20"/>
          <w:lang w:val="es-ES_tradnl"/>
        </w:rPr>
        <w:tab/>
        <w:t xml:space="preserve">      </w:t>
      </w:r>
      <w:r w:rsidRPr="00D7658D">
        <w:rPr>
          <w:rFonts w:eastAsia="Times New Roman"/>
          <w:szCs w:val="20"/>
          <w:lang w:val="es-ES_tradnl"/>
        </w:rPr>
        <w:t>Ordinaria</w:t>
      </w:r>
    </w:p>
    <w:p w14:paraId="38D4BB4D" w14:textId="77777777" w:rsidR="00D7658D" w:rsidRPr="00BC27C7" w:rsidRDefault="00D7658D" w:rsidP="00D7658D">
      <w:pPr>
        <w:spacing w:after="0" w:line="240" w:lineRule="auto"/>
        <w:rPr>
          <w:rFonts w:eastAsia="Times New Roman"/>
          <w:szCs w:val="20"/>
          <w:lang w:val="es-ES_tradnl"/>
        </w:rPr>
      </w:pPr>
    </w:p>
    <w:p w14:paraId="542243E6" w14:textId="77777777" w:rsidR="00D7658D" w:rsidRPr="00D7658D" w:rsidRDefault="00D7658D" w:rsidP="00D7658D">
      <w:pPr>
        <w:spacing w:after="0" w:line="240" w:lineRule="auto"/>
        <w:jc w:val="center"/>
        <w:rPr>
          <w:rFonts w:eastAsia="Times New Roman"/>
          <w:b/>
          <w:sz w:val="36"/>
          <w:szCs w:val="20"/>
          <w:lang w:val="es-ES_tradnl"/>
        </w:rPr>
      </w:pPr>
      <w:r w:rsidRPr="00D7658D">
        <w:rPr>
          <w:rFonts w:eastAsia="Times New Roman"/>
          <w:b/>
          <w:sz w:val="36"/>
          <w:szCs w:val="20"/>
          <w:lang w:val="es-ES_tradnl"/>
        </w:rPr>
        <w:t>CÁMARA DE REPRESENTANTES</w:t>
      </w:r>
    </w:p>
    <w:p w14:paraId="4193C0F8" w14:textId="77777777" w:rsidR="00D7658D" w:rsidRPr="00D7658D" w:rsidRDefault="00D7658D" w:rsidP="00D7658D">
      <w:pPr>
        <w:spacing w:after="0" w:line="240" w:lineRule="auto"/>
        <w:jc w:val="center"/>
        <w:rPr>
          <w:rFonts w:eastAsia="Times New Roman"/>
          <w:b/>
          <w:szCs w:val="24"/>
          <w:lang w:val="es-ES_tradnl"/>
        </w:rPr>
      </w:pPr>
    </w:p>
    <w:p w14:paraId="5C5ED1F1" w14:textId="02E74C9F" w:rsidR="00D7658D" w:rsidRPr="00D7658D" w:rsidRDefault="00D7658D" w:rsidP="00D7658D">
      <w:pPr>
        <w:spacing w:after="0" w:line="240" w:lineRule="auto"/>
        <w:jc w:val="center"/>
        <w:rPr>
          <w:rFonts w:eastAsia="Times New Roman"/>
          <w:b/>
          <w:sz w:val="52"/>
          <w:szCs w:val="20"/>
          <w:lang w:val="es-ES_tradnl"/>
        </w:rPr>
      </w:pPr>
      <w:r w:rsidRPr="00D7658D">
        <w:rPr>
          <w:rFonts w:eastAsia="Times New Roman"/>
          <w:b/>
          <w:sz w:val="52"/>
          <w:szCs w:val="20"/>
          <w:lang w:val="es-ES_tradnl"/>
        </w:rPr>
        <w:t xml:space="preserve">P. de la C. </w:t>
      </w:r>
      <w:r w:rsidR="0022367C">
        <w:rPr>
          <w:rFonts w:eastAsia="Times New Roman"/>
          <w:b/>
          <w:sz w:val="52"/>
          <w:szCs w:val="20"/>
          <w:lang w:val="es-ES_tradnl"/>
        </w:rPr>
        <w:t>592</w:t>
      </w:r>
    </w:p>
    <w:p w14:paraId="3CA90150" w14:textId="77777777" w:rsidR="00D7658D" w:rsidRPr="00D7658D" w:rsidRDefault="00D7658D" w:rsidP="00D7658D">
      <w:pPr>
        <w:spacing w:after="0" w:line="240" w:lineRule="auto"/>
        <w:jc w:val="center"/>
        <w:rPr>
          <w:rFonts w:eastAsia="Times New Roman"/>
          <w:b/>
          <w:szCs w:val="24"/>
          <w:lang w:val="es-ES_tradnl"/>
        </w:rPr>
      </w:pPr>
    </w:p>
    <w:p w14:paraId="3AA43015" w14:textId="163770F7" w:rsidR="00D7658D" w:rsidRPr="00D7658D" w:rsidRDefault="0022367C" w:rsidP="00D7658D">
      <w:pPr>
        <w:spacing w:after="0" w:line="240" w:lineRule="auto"/>
        <w:jc w:val="center"/>
        <w:rPr>
          <w:rFonts w:eastAsia="Times New Roman"/>
          <w:szCs w:val="20"/>
          <w:lang w:val="es-ES_tradnl"/>
        </w:rPr>
      </w:pPr>
      <w:r>
        <w:rPr>
          <w:rFonts w:eastAsia="Times New Roman"/>
          <w:szCs w:val="20"/>
          <w:lang w:val="es-ES_tradnl"/>
        </w:rPr>
        <w:t>5</w:t>
      </w:r>
      <w:r w:rsidR="00D7658D" w:rsidRPr="00D7658D">
        <w:rPr>
          <w:rFonts w:eastAsia="Times New Roman"/>
          <w:szCs w:val="20"/>
          <w:lang w:val="es-ES_tradnl"/>
        </w:rPr>
        <w:t xml:space="preserve"> </w:t>
      </w:r>
      <w:r w:rsidR="00657921">
        <w:rPr>
          <w:rFonts w:eastAsia="Times New Roman"/>
          <w:szCs w:val="20"/>
          <w:lang w:val="es-ES_tradnl"/>
        </w:rPr>
        <w:t>DE MAYO</w:t>
      </w:r>
      <w:r w:rsidR="00D7658D" w:rsidRPr="00D7658D">
        <w:rPr>
          <w:rFonts w:eastAsia="Times New Roman"/>
          <w:szCs w:val="20"/>
          <w:lang w:val="es-ES_tradnl"/>
        </w:rPr>
        <w:t xml:space="preserve"> DE 20</w:t>
      </w:r>
      <w:r w:rsidR="00DD3C0D">
        <w:rPr>
          <w:rFonts w:eastAsia="Times New Roman"/>
          <w:szCs w:val="20"/>
          <w:lang w:val="es-ES_tradnl"/>
        </w:rPr>
        <w:t>25</w:t>
      </w:r>
    </w:p>
    <w:p w14:paraId="47D55D2F" w14:textId="77777777" w:rsidR="00D7658D" w:rsidRPr="00D7658D" w:rsidRDefault="00D7658D" w:rsidP="00D7658D">
      <w:pPr>
        <w:spacing w:after="0" w:line="240" w:lineRule="auto"/>
        <w:jc w:val="center"/>
        <w:rPr>
          <w:rFonts w:eastAsia="Times New Roman"/>
          <w:szCs w:val="20"/>
          <w:lang w:val="es-ES_tradnl"/>
        </w:rPr>
      </w:pPr>
    </w:p>
    <w:p w14:paraId="5F64BFD2" w14:textId="77777777" w:rsidR="00D7658D" w:rsidRPr="00D7658D" w:rsidRDefault="00D7658D" w:rsidP="00D7658D">
      <w:pPr>
        <w:spacing w:after="0" w:line="240" w:lineRule="auto"/>
        <w:jc w:val="center"/>
        <w:rPr>
          <w:rFonts w:eastAsia="Times New Roman"/>
          <w:i/>
          <w:szCs w:val="20"/>
          <w:lang w:val="es-ES_tradnl"/>
        </w:rPr>
      </w:pPr>
      <w:r w:rsidRPr="00D7658D">
        <w:rPr>
          <w:rFonts w:eastAsia="Times New Roman"/>
          <w:szCs w:val="20"/>
          <w:lang w:val="es-ES_tradnl"/>
        </w:rPr>
        <w:t>Presentado por</w:t>
      </w:r>
      <w:r w:rsidR="00B411EA">
        <w:rPr>
          <w:rFonts w:eastAsia="Times New Roman"/>
          <w:szCs w:val="20"/>
          <w:lang w:val="es-ES_tradnl"/>
        </w:rPr>
        <w:t xml:space="preserve"> el representante</w:t>
      </w:r>
      <w:r w:rsidRPr="00D7658D">
        <w:rPr>
          <w:rFonts w:eastAsia="Times New Roman"/>
          <w:szCs w:val="20"/>
          <w:lang w:val="es-ES_tradnl"/>
        </w:rPr>
        <w:t xml:space="preserve"> </w:t>
      </w:r>
      <w:r w:rsidR="000E0E7A">
        <w:rPr>
          <w:i/>
        </w:rPr>
        <w:t>Franqui Atiles</w:t>
      </w:r>
    </w:p>
    <w:p w14:paraId="371FBCC6" w14:textId="77777777" w:rsidR="00D7658D" w:rsidRPr="00D7658D" w:rsidRDefault="00D7658D" w:rsidP="00D7658D">
      <w:pPr>
        <w:spacing w:after="0" w:line="240" w:lineRule="auto"/>
        <w:jc w:val="center"/>
        <w:rPr>
          <w:rFonts w:eastAsia="Times New Roman"/>
          <w:szCs w:val="20"/>
          <w:lang w:val="es-ES_tradnl"/>
        </w:rPr>
      </w:pPr>
    </w:p>
    <w:p w14:paraId="5799B778" w14:textId="272AF235" w:rsidR="00D7658D" w:rsidRPr="00D7658D" w:rsidRDefault="00D7658D" w:rsidP="00D7658D">
      <w:pPr>
        <w:spacing w:after="0" w:line="240" w:lineRule="auto"/>
        <w:jc w:val="center"/>
        <w:rPr>
          <w:rFonts w:eastAsia="Times New Roman"/>
          <w:szCs w:val="20"/>
          <w:lang w:val="es-ES_tradnl"/>
        </w:rPr>
      </w:pPr>
      <w:r w:rsidRPr="00D7658D">
        <w:rPr>
          <w:rFonts w:eastAsia="Times New Roman"/>
          <w:szCs w:val="20"/>
          <w:lang w:val="es-ES_tradnl"/>
        </w:rPr>
        <w:t xml:space="preserve">Referido a la Comisión de </w:t>
      </w:r>
      <w:r w:rsidR="00526412">
        <w:rPr>
          <w:rFonts w:eastAsia="Times New Roman"/>
          <w:szCs w:val="20"/>
          <w:lang w:val="es-ES_tradnl"/>
        </w:rPr>
        <w:t>Transportación e Infraestructura</w:t>
      </w:r>
    </w:p>
    <w:p w14:paraId="3F2051A2" w14:textId="77777777" w:rsidR="00D7658D" w:rsidRPr="00D7658D" w:rsidRDefault="00D7658D" w:rsidP="00D7658D">
      <w:pPr>
        <w:spacing w:after="0" w:line="240" w:lineRule="auto"/>
        <w:jc w:val="both"/>
        <w:rPr>
          <w:rFonts w:eastAsia="Times New Roman"/>
          <w:szCs w:val="20"/>
          <w:lang w:val="es-ES_tradnl"/>
        </w:rPr>
      </w:pPr>
    </w:p>
    <w:p w14:paraId="55E881ED" w14:textId="77777777" w:rsidR="00D7658D" w:rsidRPr="00D7658D" w:rsidRDefault="00D7658D" w:rsidP="00D7658D">
      <w:pPr>
        <w:spacing w:after="0" w:line="240" w:lineRule="auto"/>
        <w:jc w:val="center"/>
        <w:rPr>
          <w:rFonts w:eastAsia="Times New Roman"/>
          <w:b/>
          <w:sz w:val="28"/>
          <w:szCs w:val="20"/>
          <w:lang w:val="es-ES_tradnl"/>
        </w:rPr>
      </w:pPr>
      <w:r w:rsidRPr="00D7658D">
        <w:rPr>
          <w:rFonts w:eastAsia="Times New Roman"/>
          <w:b/>
          <w:sz w:val="28"/>
          <w:szCs w:val="20"/>
          <w:lang w:val="es-ES_tradnl"/>
        </w:rPr>
        <w:t>LEY</w:t>
      </w:r>
    </w:p>
    <w:p w14:paraId="53CD4547" w14:textId="77777777" w:rsidR="00D7658D" w:rsidRPr="00D7658D" w:rsidRDefault="00D7658D" w:rsidP="00D7658D">
      <w:pPr>
        <w:spacing w:after="0" w:line="240" w:lineRule="auto"/>
        <w:jc w:val="both"/>
        <w:rPr>
          <w:rFonts w:eastAsia="Times New Roman"/>
          <w:szCs w:val="20"/>
          <w:lang w:val="es-ES_tradnl"/>
        </w:rPr>
      </w:pPr>
    </w:p>
    <w:p w14:paraId="04E78904" w14:textId="77777777" w:rsidR="00D7658D" w:rsidRPr="00D7658D" w:rsidRDefault="00282706" w:rsidP="00B411EA">
      <w:pPr>
        <w:spacing w:after="0" w:line="240" w:lineRule="auto"/>
        <w:ind w:left="720" w:hanging="720"/>
        <w:jc w:val="both"/>
        <w:rPr>
          <w:rFonts w:eastAsia="Times New Roman"/>
          <w:color w:val="000000"/>
          <w:szCs w:val="24"/>
        </w:rPr>
      </w:pPr>
      <w:r>
        <w:rPr>
          <w:rFonts w:eastAsia="Times New Roman" w:cs="Arial"/>
          <w:color w:val="000000"/>
          <w:szCs w:val="20"/>
          <w:shd w:val="clear" w:color="auto" w:fill="FFFFFF"/>
          <w:lang w:val="es-ES"/>
        </w:rPr>
        <w:t xml:space="preserve">Para añadir </w:t>
      </w:r>
      <w:r>
        <w:rPr>
          <w:rFonts w:eastAsia="Times New Roman"/>
          <w:szCs w:val="20"/>
          <w:lang w:val="es-ES_tradnl"/>
        </w:rPr>
        <w:t>un Artículo 23.10 al Capítulo XXIII de la Ley Núm. 22 de 7 de enero de 2000</w:t>
      </w:r>
      <w:r w:rsidRPr="0002721B">
        <w:rPr>
          <w:rFonts w:eastAsia="Times New Roman"/>
          <w:color w:val="000000"/>
          <w:szCs w:val="20"/>
          <w:lang w:val="es-ES"/>
        </w:rPr>
        <w:t>, según enmendada, conocida como “</w:t>
      </w:r>
      <w:r>
        <w:rPr>
          <w:rFonts w:eastAsia="Times New Roman"/>
          <w:color w:val="000000"/>
          <w:szCs w:val="20"/>
          <w:lang w:val="es-ES"/>
        </w:rPr>
        <w:t>Ley de Vehículos y Tránsito</w:t>
      </w:r>
      <w:r w:rsidRPr="0002721B">
        <w:rPr>
          <w:rFonts w:eastAsia="Times New Roman"/>
          <w:color w:val="000000"/>
          <w:szCs w:val="20"/>
          <w:lang w:val="es-ES"/>
        </w:rPr>
        <w:t xml:space="preserve"> de Puerto Rico”</w:t>
      </w:r>
      <w:r w:rsidR="00D7658D" w:rsidRPr="00D7658D">
        <w:rPr>
          <w:rFonts w:eastAsia="Times New Roman"/>
          <w:color w:val="000000"/>
          <w:szCs w:val="20"/>
          <w:lang w:val="es-ES"/>
        </w:rPr>
        <w:t xml:space="preserve">, </w:t>
      </w:r>
      <w:r w:rsidR="00D7658D" w:rsidRPr="00D7658D">
        <w:rPr>
          <w:rFonts w:eastAsia="Times New Roman"/>
          <w:color w:val="000000"/>
          <w:szCs w:val="24"/>
          <w:lang w:val="es-ES"/>
        </w:rPr>
        <w:t>a los</w:t>
      </w:r>
      <w:r>
        <w:rPr>
          <w:rFonts w:eastAsia="Times New Roman"/>
          <w:color w:val="000000"/>
          <w:szCs w:val="24"/>
          <w:lang w:val="es-ES"/>
        </w:rPr>
        <w:t xml:space="preserve"> fines de que los municipios tengan la facultad de disponer de vehículos de motor declarados estorbos públicos</w:t>
      </w:r>
      <w:r w:rsidR="00D7658D" w:rsidRPr="00D7658D">
        <w:rPr>
          <w:rFonts w:eastAsia="Times New Roman"/>
          <w:color w:val="000000"/>
          <w:szCs w:val="24"/>
          <w:lang w:val="es-ES"/>
        </w:rPr>
        <w:t xml:space="preserve">; y para otros fines relacionados. </w:t>
      </w:r>
    </w:p>
    <w:p w14:paraId="41801839" w14:textId="77777777" w:rsidR="00D7658D" w:rsidRPr="00D7658D" w:rsidRDefault="00D7658D" w:rsidP="00B411EA">
      <w:pPr>
        <w:keepNext/>
        <w:spacing w:after="0" w:line="240" w:lineRule="auto"/>
        <w:jc w:val="center"/>
        <w:outlineLvl w:val="3"/>
        <w:rPr>
          <w:rFonts w:eastAsia="Times New Roman"/>
          <w:color w:val="000000"/>
          <w:szCs w:val="20"/>
          <w:lang w:val="es-ES"/>
        </w:rPr>
      </w:pPr>
    </w:p>
    <w:p w14:paraId="6A2E1E44" w14:textId="77777777" w:rsidR="00D7658D" w:rsidRPr="00D7658D" w:rsidRDefault="00D7658D" w:rsidP="00B411EA">
      <w:pPr>
        <w:keepNext/>
        <w:spacing w:after="0" w:line="240" w:lineRule="auto"/>
        <w:jc w:val="center"/>
        <w:outlineLvl w:val="3"/>
        <w:rPr>
          <w:rFonts w:eastAsia="Times New Roman"/>
          <w:color w:val="000000"/>
          <w:szCs w:val="20"/>
          <w:lang w:val="es-ES"/>
        </w:rPr>
      </w:pPr>
      <w:r w:rsidRPr="00D7658D">
        <w:rPr>
          <w:rFonts w:eastAsia="Times New Roman"/>
          <w:color w:val="000000"/>
          <w:szCs w:val="20"/>
          <w:lang w:val="es-ES"/>
        </w:rPr>
        <w:t>EXPOSICIÓN DE MOTIVOS</w:t>
      </w:r>
    </w:p>
    <w:p w14:paraId="064C1590" w14:textId="77777777" w:rsidR="00D7658D" w:rsidRPr="00D7658D" w:rsidRDefault="00D7658D" w:rsidP="00B411EA">
      <w:pPr>
        <w:spacing w:after="0" w:line="240" w:lineRule="auto"/>
        <w:rPr>
          <w:rFonts w:eastAsia="Times New Roman"/>
          <w:color w:val="000000"/>
          <w:szCs w:val="20"/>
          <w:lang w:val="es-ES"/>
        </w:rPr>
      </w:pPr>
    </w:p>
    <w:p w14:paraId="2FE3D648" w14:textId="77777777" w:rsidR="00A6284A" w:rsidRDefault="00A6284A" w:rsidP="00B411EA">
      <w:pPr>
        <w:spacing w:after="0" w:line="240" w:lineRule="auto"/>
        <w:ind w:firstLine="720"/>
        <w:jc w:val="both"/>
        <w:rPr>
          <w:rFonts w:eastAsia="Times New Roman"/>
          <w:szCs w:val="24"/>
        </w:rPr>
      </w:pPr>
      <w:r w:rsidRPr="00A6284A">
        <w:rPr>
          <w:rFonts w:eastAsia="Times New Roman"/>
          <w:szCs w:val="24"/>
        </w:rPr>
        <w:t>La Asamblea Legislativa de Puerto Rico tiene facultad para autorizar a los municipios de Puerto Rico a desarrollar pro</w:t>
      </w:r>
      <w:r w:rsidR="00193D61">
        <w:rPr>
          <w:rFonts w:eastAsia="Times New Roman"/>
          <w:szCs w:val="24"/>
        </w:rPr>
        <w:t xml:space="preserve">gramas de bienestar general y </w:t>
      </w:r>
      <w:r w:rsidRPr="00A6284A">
        <w:rPr>
          <w:rFonts w:eastAsia="Times New Roman"/>
          <w:szCs w:val="24"/>
        </w:rPr>
        <w:t>crear aquellos organismos que fueren necesarios a tal fin, a tenor con lo dispuesto en la Sección 1 del Artículo VI de la Constitución del Estado Libre Asociado de Puerto Rico.</w:t>
      </w:r>
    </w:p>
    <w:p w14:paraId="52A05EFF" w14:textId="77777777" w:rsidR="00B411EA" w:rsidRDefault="00B411EA" w:rsidP="00B411EA">
      <w:pPr>
        <w:spacing w:after="0" w:line="240" w:lineRule="auto"/>
        <w:ind w:firstLine="720"/>
        <w:jc w:val="both"/>
        <w:rPr>
          <w:rFonts w:eastAsia="Times New Roman"/>
          <w:color w:val="151515"/>
          <w:szCs w:val="24"/>
        </w:rPr>
      </w:pPr>
    </w:p>
    <w:p w14:paraId="6D694A7B" w14:textId="77777777" w:rsidR="00A6284A" w:rsidRDefault="00A6284A" w:rsidP="00B411EA">
      <w:pPr>
        <w:spacing w:after="0" w:line="240" w:lineRule="auto"/>
        <w:ind w:firstLine="720"/>
        <w:jc w:val="both"/>
        <w:rPr>
          <w:rFonts w:eastAsia="Times New Roman"/>
          <w:szCs w:val="24"/>
        </w:rPr>
      </w:pPr>
      <w:r w:rsidRPr="00A6284A">
        <w:rPr>
          <w:rFonts w:eastAsia="Times New Roman"/>
          <w:szCs w:val="24"/>
        </w:rPr>
        <w:t xml:space="preserve">De conformidad con esa disposición constitucional, en la Ley de Municipios Autónomos, Ley 81-1991 según enmendada, se </w:t>
      </w:r>
      <w:proofErr w:type="gramStart"/>
      <w:r w:rsidRPr="00A6284A">
        <w:rPr>
          <w:rFonts w:eastAsia="Times New Roman"/>
          <w:szCs w:val="24"/>
        </w:rPr>
        <w:t>declara como</w:t>
      </w:r>
      <w:proofErr w:type="gramEnd"/>
      <w:r w:rsidRPr="00A6284A">
        <w:rPr>
          <w:rFonts w:eastAsia="Times New Roman"/>
          <w:szCs w:val="24"/>
        </w:rPr>
        <w:t xml:space="preserve"> política pública del </w:t>
      </w:r>
      <w:r w:rsidR="007F5ECF">
        <w:rPr>
          <w:rFonts w:eastAsia="Times New Roman"/>
          <w:szCs w:val="24"/>
        </w:rPr>
        <w:t>Gobierno</w:t>
      </w:r>
      <w:r w:rsidRPr="00A6284A">
        <w:rPr>
          <w:rFonts w:eastAsia="Times New Roman"/>
          <w:szCs w:val="24"/>
        </w:rPr>
        <w:t xml:space="preserve"> de Puerto Rico otorgar a los municipios los mecanismos, poderes y facultades legales, fiscales y administrativas necesarias para asumir un rol central y fundamental en su desarrollo social, económico y urbano.</w:t>
      </w:r>
    </w:p>
    <w:p w14:paraId="7B5B3575" w14:textId="77777777" w:rsidR="00B411EA" w:rsidRDefault="00B411EA" w:rsidP="00B411EA">
      <w:pPr>
        <w:spacing w:after="0" w:line="240" w:lineRule="auto"/>
        <w:ind w:firstLine="720"/>
        <w:jc w:val="both"/>
        <w:rPr>
          <w:rFonts w:eastAsia="Times New Roman"/>
          <w:color w:val="151515"/>
          <w:szCs w:val="24"/>
        </w:rPr>
      </w:pPr>
    </w:p>
    <w:p w14:paraId="751ED58B" w14:textId="77777777" w:rsidR="00A6284A" w:rsidRDefault="00A6284A" w:rsidP="00B411EA">
      <w:pPr>
        <w:spacing w:after="0" w:line="240" w:lineRule="auto"/>
        <w:ind w:firstLine="720"/>
        <w:jc w:val="both"/>
        <w:rPr>
          <w:rFonts w:eastAsia="Times New Roman"/>
          <w:szCs w:val="24"/>
        </w:rPr>
      </w:pPr>
      <w:r w:rsidRPr="00A6284A">
        <w:rPr>
          <w:rFonts w:eastAsia="Times New Roman"/>
          <w:szCs w:val="24"/>
        </w:rPr>
        <w:t>En el Artículo 1.004 de la Ley de Municipios Autónomos se hace constar que ese estatuto “se interpretará liberalmente, en armonía con la buena práctica de política pública fiscal y administrativa, de forma tal, que se propicie el desarrollo e implantación de la política pública enunciada en esta Ley de garantizar a los municipios facultades necesarias en el orden jurídico, fiscal y administrativo para atender eficazmente las necesidades y el bienestar de los habitantes del mismo”</w:t>
      </w:r>
      <w:r>
        <w:rPr>
          <w:rFonts w:eastAsia="Times New Roman"/>
          <w:szCs w:val="24"/>
        </w:rPr>
        <w:t>.</w:t>
      </w:r>
    </w:p>
    <w:p w14:paraId="3AF32211" w14:textId="77777777" w:rsidR="00D7658D" w:rsidRDefault="00A6284A" w:rsidP="00B411EA">
      <w:pPr>
        <w:spacing w:after="0" w:line="240" w:lineRule="auto"/>
        <w:ind w:firstLine="720"/>
        <w:jc w:val="both"/>
        <w:rPr>
          <w:rFonts w:eastAsia="Times New Roman"/>
          <w:szCs w:val="24"/>
        </w:rPr>
      </w:pPr>
      <w:r w:rsidRPr="00A6284A">
        <w:rPr>
          <w:rFonts w:eastAsia="Times New Roman"/>
          <w:szCs w:val="24"/>
        </w:rPr>
        <w:lastRenderedPageBreak/>
        <w:t>Es favorable al interés público que</w:t>
      </w:r>
      <w:r w:rsidR="00F31523">
        <w:rPr>
          <w:rFonts w:eastAsia="Times New Roman"/>
          <w:szCs w:val="24"/>
        </w:rPr>
        <w:t xml:space="preserve"> los vehículos de motor que</w:t>
      </w:r>
      <w:r w:rsidR="00267AFA">
        <w:rPr>
          <w:rFonts w:eastAsia="Times New Roman"/>
          <w:szCs w:val="24"/>
        </w:rPr>
        <w:t xml:space="preserve"> estén en estado de abandono, </w:t>
      </w:r>
      <w:r w:rsidRPr="00A6284A">
        <w:rPr>
          <w:rFonts w:eastAsia="Times New Roman"/>
          <w:szCs w:val="24"/>
        </w:rPr>
        <w:t>c</w:t>
      </w:r>
      <w:r w:rsidR="00267AFA">
        <w:rPr>
          <w:rFonts w:eastAsia="Times New Roman"/>
          <w:szCs w:val="24"/>
        </w:rPr>
        <w:t>onstituyendo estorbos públicos,</w:t>
      </w:r>
      <w:r w:rsidRPr="00A6284A">
        <w:rPr>
          <w:rFonts w:eastAsia="Times New Roman"/>
          <w:szCs w:val="24"/>
        </w:rPr>
        <w:t xml:space="preserve"> puedan ser objeto de expropiación por el Municipio donde ubiquen, con el propósito de </w:t>
      </w:r>
      <w:r w:rsidR="00267AFA">
        <w:rPr>
          <w:rFonts w:eastAsia="Times New Roman"/>
          <w:szCs w:val="24"/>
        </w:rPr>
        <w:t>disponer de los mismos</w:t>
      </w:r>
      <w:r w:rsidRPr="00A6284A">
        <w:rPr>
          <w:rFonts w:eastAsia="Times New Roman"/>
          <w:szCs w:val="24"/>
        </w:rPr>
        <w:t>.</w:t>
      </w:r>
      <w:r w:rsidR="00267AFA">
        <w:rPr>
          <w:rFonts w:eastAsia="Times New Roman"/>
          <w:szCs w:val="24"/>
        </w:rPr>
        <w:t xml:space="preserve">  Con tal proceder le concedemos una herramienta adicional a los municipios en el manejo de sus asuntos administrativos. </w:t>
      </w:r>
      <w:r w:rsidRPr="00A6284A">
        <w:rPr>
          <w:rFonts w:eastAsia="Times New Roman"/>
          <w:szCs w:val="24"/>
        </w:rPr>
        <w:t xml:space="preserve">Para facilitar </w:t>
      </w:r>
      <w:r w:rsidR="00267AFA">
        <w:rPr>
          <w:rFonts w:eastAsia="Times New Roman"/>
          <w:szCs w:val="24"/>
        </w:rPr>
        <w:t>ese propósito, es necesario enmendar la Ley de Vehículos y Transito de Puerto Rico.</w:t>
      </w:r>
    </w:p>
    <w:p w14:paraId="1C6EC7A9" w14:textId="77777777" w:rsidR="00B411EA" w:rsidRPr="00D7658D" w:rsidRDefault="00B411EA" w:rsidP="00B411EA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14:paraId="60EE5DEF" w14:textId="77777777" w:rsidR="00D7658D" w:rsidRPr="00D7658D" w:rsidRDefault="00D7658D" w:rsidP="00B411EA">
      <w:pPr>
        <w:spacing w:after="0" w:line="480" w:lineRule="auto"/>
        <w:rPr>
          <w:rFonts w:eastAsia="Times New Roman"/>
          <w:i/>
          <w:szCs w:val="20"/>
          <w:lang w:val="es-ES_tradnl"/>
        </w:rPr>
      </w:pPr>
      <w:r w:rsidRPr="00D7658D">
        <w:rPr>
          <w:rFonts w:eastAsia="Times New Roman"/>
          <w:i/>
          <w:szCs w:val="20"/>
          <w:lang w:val="es-ES_tradnl"/>
        </w:rPr>
        <w:t>DECRÉTASE POR LA ASAMBLEA LEGISLATIVA DE PUERTO RICO:</w:t>
      </w:r>
    </w:p>
    <w:p w14:paraId="339674DD" w14:textId="77777777" w:rsidR="00D7658D" w:rsidRPr="00D7658D" w:rsidRDefault="00D7658D" w:rsidP="00D7658D">
      <w:pPr>
        <w:spacing w:after="0" w:line="480" w:lineRule="auto"/>
        <w:jc w:val="both"/>
        <w:rPr>
          <w:rFonts w:eastAsia="Times New Roman"/>
          <w:szCs w:val="20"/>
          <w:lang w:val="es-ES_tradnl"/>
        </w:rPr>
        <w:sectPr w:rsidR="00D7658D" w:rsidRPr="00D7658D" w:rsidSect="00851BFF">
          <w:headerReference w:type="default" r:id="rId10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E0E105D" w14:textId="77777777" w:rsidR="0002721B" w:rsidRPr="0002721B" w:rsidRDefault="00193D61" w:rsidP="00086331">
      <w:pPr>
        <w:spacing w:after="0" w:line="480" w:lineRule="auto"/>
        <w:ind w:firstLine="720"/>
        <w:jc w:val="both"/>
        <w:rPr>
          <w:rFonts w:eastAsia="Times New Roman"/>
          <w:szCs w:val="20"/>
          <w:lang w:val="es-ES_tradnl"/>
        </w:rPr>
      </w:pPr>
      <w:r>
        <w:rPr>
          <w:rFonts w:eastAsia="Times New Roman"/>
          <w:szCs w:val="20"/>
          <w:lang w:val="es-ES_tradnl"/>
        </w:rPr>
        <w:t>Sección</w:t>
      </w:r>
      <w:r w:rsidR="0002721B" w:rsidRPr="0002721B">
        <w:rPr>
          <w:rFonts w:eastAsia="Times New Roman"/>
          <w:szCs w:val="20"/>
          <w:lang w:val="es-ES_tradnl"/>
        </w:rPr>
        <w:t xml:space="preserve"> 1.-Se </w:t>
      </w:r>
      <w:r w:rsidR="0002721B">
        <w:rPr>
          <w:rFonts w:eastAsia="Times New Roman"/>
          <w:szCs w:val="20"/>
          <w:lang w:val="es-ES_tradnl"/>
        </w:rPr>
        <w:t>añade un Articulo 23.10 al Capítulo XXIII de la Ley Núm. 22 de 7 de enero de 2000</w:t>
      </w:r>
      <w:r w:rsidR="0002721B" w:rsidRPr="0002721B">
        <w:rPr>
          <w:rFonts w:eastAsia="Times New Roman"/>
          <w:color w:val="000000"/>
          <w:szCs w:val="20"/>
          <w:lang w:val="es-ES"/>
        </w:rPr>
        <w:t>, según enmendada, conocida como “</w:t>
      </w:r>
      <w:r w:rsidR="0002721B">
        <w:rPr>
          <w:rFonts w:eastAsia="Times New Roman"/>
          <w:color w:val="000000"/>
          <w:szCs w:val="20"/>
          <w:lang w:val="es-ES"/>
        </w:rPr>
        <w:t>Ley de Vehículos y Tránsito</w:t>
      </w:r>
      <w:r w:rsidR="0002721B" w:rsidRPr="0002721B">
        <w:rPr>
          <w:rFonts w:eastAsia="Times New Roman"/>
          <w:color w:val="000000"/>
          <w:szCs w:val="20"/>
          <w:lang w:val="es-ES"/>
        </w:rPr>
        <w:t xml:space="preserve"> de Puerto Rico”</w:t>
      </w:r>
      <w:r w:rsidR="0002721B" w:rsidRPr="0002721B">
        <w:rPr>
          <w:rFonts w:eastAsia="Times New Roman"/>
          <w:szCs w:val="20"/>
          <w:lang w:val="es-ES_tradnl"/>
        </w:rPr>
        <w:t xml:space="preserve">, para que lea como sigue: </w:t>
      </w:r>
    </w:p>
    <w:p w14:paraId="6C967D99" w14:textId="77777777" w:rsidR="00086331" w:rsidRPr="00282706" w:rsidRDefault="0002721B" w:rsidP="00086331">
      <w:pPr>
        <w:spacing w:after="0" w:line="480" w:lineRule="auto"/>
        <w:ind w:firstLine="360"/>
        <w:jc w:val="both"/>
        <w:rPr>
          <w:rFonts w:eastAsia="Times New Roman"/>
          <w:i/>
          <w:szCs w:val="24"/>
        </w:rPr>
      </w:pPr>
      <w:r w:rsidRPr="0002721B">
        <w:rPr>
          <w:rFonts w:eastAsia="Times New Roman"/>
          <w:szCs w:val="20"/>
          <w:lang w:val="es-ES_tradnl"/>
        </w:rPr>
        <w:tab/>
      </w:r>
      <w:r w:rsidRPr="0002721B">
        <w:rPr>
          <w:rFonts w:eastAsia="Times New Roman"/>
          <w:i/>
          <w:szCs w:val="20"/>
          <w:lang w:val="es-ES_tradnl"/>
        </w:rPr>
        <w:t>“</w:t>
      </w:r>
      <w:r w:rsidRPr="00282706">
        <w:rPr>
          <w:rFonts w:eastAsia="Times New Roman"/>
          <w:i/>
          <w:color w:val="000000"/>
          <w:szCs w:val="24"/>
          <w:lang w:val="es-ES"/>
        </w:rPr>
        <w:t>Artículo 23.10</w:t>
      </w:r>
      <w:r w:rsidRPr="0002721B">
        <w:rPr>
          <w:rFonts w:eastAsia="Times New Roman"/>
          <w:i/>
          <w:color w:val="000000"/>
          <w:szCs w:val="24"/>
          <w:lang w:val="es-ES"/>
        </w:rPr>
        <w:t>.</w:t>
      </w:r>
      <w:r w:rsidRPr="0002721B">
        <w:rPr>
          <w:rFonts w:eastAsia="Times New Roman"/>
          <w:i/>
          <w:szCs w:val="24"/>
        </w:rPr>
        <w:t xml:space="preserve">— </w:t>
      </w:r>
      <w:r w:rsidRPr="00282706">
        <w:rPr>
          <w:rFonts w:eastAsia="Times New Roman"/>
          <w:bCs/>
          <w:i/>
          <w:szCs w:val="24"/>
        </w:rPr>
        <w:t>Remoción de vehículos declarados es</w:t>
      </w:r>
      <w:r w:rsidR="00086331" w:rsidRPr="00282706">
        <w:rPr>
          <w:rFonts w:eastAsia="Times New Roman"/>
          <w:bCs/>
          <w:i/>
          <w:szCs w:val="24"/>
        </w:rPr>
        <w:t>torbo</w:t>
      </w:r>
      <w:r w:rsidRPr="00282706">
        <w:rPr>
          <w:rFonts w:eastAsia="Times New Roman"/>
          <w:bCs/>
          <w:i/>
          <w:szCs w:val="24"/>
        </w:rPr>
        <w:t xml:space="preserve"> p</w:t>
      </w:r>
      <w:r w:rsidR="00086331" w:rsidRPr="00282706">
        <w:rPr>
          <w:rFonts w:eastAsia="Times New Roman"/>
          <w:bCs/>
          <w:i/>
          <w:szCs w:val="24"/>
        </w:rPr>
        <w:t>úblico.</w:t>
      </w:r>
    </w:p>
    <w:p w14:paraId="645D512A" w14:textId="77777777" w:rsidR="00086331" w:rsidRPr="00282706" w:rsidRDefault="00086331" w:rsidP="00B411EA">
      <w:pPr>
        <w:spacing w:after="0" w:line="480" w:lineRule="auto"/>
        <w:ind w:left="720" w:firstLine="720"/>
        <w:jc w:val="both"/>
        <w:rPr>
          <w:i/>
          <w:color w:val="000000"/>
          <w:szCs w:val="24"/>
        </w:rPr>
      </w:pPr>
      <w:r w:rsidRPr="00086331">
        <w:rPr>
          <w:i/>
          <w:color w:val="000000"/>
          <w:szCs w:val="24"/>
        </w:rPr>
        <w:t xml:space="preserve">Se faculta a </w:t>
      </w:r>
      <w:r w:rsidRPr="00282706">
        <w:rPr>
          <w:i/>
          <w:color w:val="000000"/>
          <w:szCs w:val="24"/>
        </w:rPr>
        <w:t xml:space="preserve">los Municipios a </w:t>
      </w:r>
      <w:proofErr w:type="gramStart"/>
      <w:r w:rsidRPr="00282706">
        <w:rPr>
          <w:i/>
          <w:color w:val="000000"/>
          <w:szCs w:val="24"/>
        </w:rPr>
        <w:t xml:space="preserve">declarar </w:t>
      </w:r>
      <w:r w:rsidR="00DE07F2" w:rsidRPr="00282706">
        <w:rPr>
          <w:i/>
          <w:color w:val="000000"/>
          <w:szCs w:val="24"/>
        </w:rPr>
        <w:t>como</w:t>
      </w:r>
      <w:proofErr w:type="gramEnd"/>
      <w:r w:rsidR="00DE07F2" w:rsidRPr="00282706">
        <w:rPr>
          <w:i/>
          <w:color w:val="000000"/>
          <w:szCs w:val="24"/>
        </w:rPr>
        <w:t xml:space="preserve"> </w:t>
      </w:r>
      <w:r w:rsidRPr="00282706">
        <w:rPr>
          <w:i/>
          <w:color w:val="000000"/>
          <w:szCs w:val="24"/>
        </w:rPr>
        <w:t>estorbo pú</w:t>
      </w:r>
      <w:r w:rsidR="00DE07F2" w:rsidRPr="00282706">
        <w:rPr>
          <w:i/>
          <w:color w:val="000000"/>
          <w:szCs w:val="24"/>
        </w:rPr>
        <w:t xml:space="preserve">blico </w:t>
      </w:r>
      <w:r w:rsidRPr="00282706">
        <w:rPr>
          <w:i/>
          <w:color w:val="000000"/>
          <w:szCs w:val="24"/>
        </w:rPr>
        <w:t xml:space="preserve">todo vehículo de motor que se encuentre dentro </w:t>
      </w:r>
      <w:r w:rsidR="001B3B8B" w:rsidRPr="00282706">
        <w:rPr>
          <w:i/>
          <w:color w:val="000000"/>
          <w:szCs w:val="24"/>
        </w:rPr>
        <w:t xml:space="preserve">de </w:t>
      </w:r>
      <w:r w:rsidRPr="00282706">
        <w:rPr>
          <w:i/>
          <w:color w:val="000000"/>
          <w:szCs w:val="24"/>
        </w:rPr>
        <w:t xml:space="preserve">sus delimitaciones territoriales </w:t>
      </w:r>
      <w:r w:rsidR="00DE07F2" w:rsidRPr="00282706">
        <w:rPr>
          <w:i/>
          <w:color w:val="000000"/>
          <w:szCs w:val="24"/>
        </w:rPr>
        <w:t xml:space="preserve">con </w:t>
      </w:r>
      <w:r w:rsidRPr="00282706">
        <w:rPr>
          <w:i/>
          <w:color w:val="000000"/>
          <w:szCs w:val="24"/>
        </w:rPr>
        <w:t xml:space="preserve">un </w:t>
      </w:r>
      <w:r w:rsidR="00DE07F2" w:rsidRPr="00282706">
        <w:rPr>
          <w:i/>
          <w:color w:val="000000"/>
          <w:szCs w:val="24"/>
        </w:rPr>
        <w:t>permiso de uso o marbete vencido</w:t>
      </w:r>
      <w:r w:rsidR="009C115C" w:rsidRPr="00282706">
        <w:rPr>
          <w:i/>
          <w:color w:val="000000"/>
          <w:szCs w:val="24"/>
        </w:rPr>
        <w:t xml:space="preserve"> desde</w:t>
      </w:r>
      <w:r w:rsidR="00DE07F2" w:rsidRPr="00282706">
        <w:rPr>
          <w:i/>
          <w:color w:val="000000"/>
          <w:szCs w:val="24"/>
        </w:rPr>
        <w:t xml:space="preserve"> hace dos (2) años o más</w:t>
      </w:r>
      <w:r w:rsidRPr="00086331">
        <w:rPr>
          <w:i/>
          <w:color w:val="000000"/>
          <w:szCs w:val="24"/>
        </w:rPr>
        <w:t>, de acuerdo con las siguientes normas:</w:t>
      </w:r>
    </w:p>
    <w:p w14:paraId="6AFF9863" w14:textId="77777777" w:rsidR="009C115C" w:rsidRPr="00282706" w:rsidRDefault="009C115C" w:rsidP="009C115C">
      <w:pPr>
        <w:pStyle w:val="Prrafodelista"/>
        <w:numPr>
          <w:ilvl w:val="0"/>
          <w:numId w:val="1"/>
        </w:numPr>
        <w:spacing w:after="0" w:line="480" w:lineRule="auto"/>
        <w:jc w:val="both"/>
        <w:rPr>
          <w:i/>
          <w:color w:val="000000"/>
          <w:szCs w:val="24"/>
        </w:rPr>
      </w:pPr>
      <w:r w:rsidRPr="00282706">
        <w:rPr>
          <w:i/>
        </w:rPr>
        <w:t>Identificación de Estorbo Público</w:t>
      </w:r>
      <w:r w:rsidR="00DE07F2" w:rsidRPr="00282706">
        <w:rPr>
          <w:i/>
          <w:color w:val="000000"/>
          <w:szCs w:val="24"/>
        </w:rPr>
        <w:t>:</w:t>
      </w:r>
    </w:p>
    <w:p w14:paraId="6A860FE3" w14:textId="77777777" w:rsidR="005922D4" w:rsidRPr="00282706" w:rsidRDefault="009C115C" w:rsidP="00B411EA">
      <w:pPr>
        <w:spacing w:after="0" w:line="480" w:lineRule="auto"/>
        <w:ind w:left="720" w:firstLine="720"/>
        <w:jc w:val="both"/>
        <w:rPr>
          <w:i/>
          <w:color w:val="000000"/>
          <w:szCs w:val="24"/>
        </w:rPr>
      </w:pPr>
      <w:r w:rsidRPr="00282706">
        <w:rPr>
          <w:i/>
        </w:rPr>
        <w:t>Cada Municipio procederá a identificar como estorbo público todo vehículo de motor cuyo permiso de uso o marbete esté expirado desde hace dos (2) años o más.</w:t>
      </w:r>
    </w:p>
    <w:p w14:paraId="341C7678" w14:textId="77777777" w:rsidR="00086331" w:rsidRPr="00282706" w:rsidRDefault="00086331" w:rsidP="009C115C">
      <w:pPr>
        <w:pStyle w:val="Prrafodelista"/>
        <w:numPr>
          <w:ilvl w:val="0"/>
          <w:numId w:val="1"/>
        </w:numPr>
        <w:spacing w:after="0" w:line="480" w:lineRule="auto"/>
        <w:jc w:val="both"/>
        <w:rPr>
          <w:i/>
          <w:color w:val="000000"/>
          <w:szCs w:val="24"/>
        </w:rPr>
      </w:pPr>
      <w:r w:rsidRPr="00282706">
        <w:rPr>
          <w:i/>
          <w:color w:val="000000"/>
          <w:szCs w:val="24"/>
        </w:rPr>
        <w:t>La remoción de dichos vehículos se llevará a cabo de conformidad con el procedimiento que a continuación se establece:</w:t>
      </w:r>
    </w:p>
    <w:p w14:paraId="42F9AEDD" w14:textId="77777777" w:rsidR="005922D4" w:rsidRPr="00282706" w:rsidRDefault="00B411EA" w:rsidP="00B411EA">
      <w:pPr>
        <w:pStyle w:val="Prrafodelista"/>
        <w:numPr>
          <w:ilvl w:val="0"/>
          <w:numId w:val="2"/>
        </w:numPr>
        <w:tabs>
          <w:tab w:val="left" w:pos="360"/>
          <w:tab w:val="left" w:pos="1440"/>
          <w:tab w:val="left" w:pos="1800"/>
          <w:tab w:val="left" w:pos="3240"/>
          <w:tab w:val="left" w:pos="3960"/>
          <w:tab w:val="left" w:pos="4680"/>
        </w:tabs>
        <w:autoSpaceDE w:val="0"/>
        <w:autoSpaceDN w:val="0"/>
        <w:adjustRightInd w:val="0"/>
        <w:spacing w:after="0" w:line="480" w:lineRule="auto"/>
        <w:ind w:left="2160"/>
        <w:jc w:val="both"/>
        <w:rPr>
          <w:i/>
          <w:color w:val="000000"/>
          <w:szCs w:val="24"/>
        </w:rPr>
      </w:pPr>
      <w:r>
        <w:rPr>
          <w:i/>
          <w:color w:val="000000"/>
          <w:szCs w:val="24"/>
        </w:rPr>
        <w:tab/>
      </w:r>
      <w:r w:rsidR="00086331" w:rsidRPr="00282706">
        <w:rPr>
          <w:i/>
          <w:color w:val="000000"/>
          <w:szCs w:val="24"/>
        </w:rPr>
        <w:t>El funcionario o empleado autorizado</w:t>
      </w:r>
      <w:r w:rsidR="009C115C" w:rsidRPr="00282706">
        <w:rPr>
          <w:i/>
          <w:color w:val="000000"/>
          <w:szCs w:val="24"/>
        </w:rPr>
        <w:t xml:space="preserve"> por el Municipio</w:t>
      </w:r>
      <w:r w:rsidR="00086331" w:rsidRPr="00282706">
        <w:rPr>
          <w:i/>
          <w:color w:val="000000"/>
          <w:szCs w:val="24"/>
        </w:rPr>
        <w:t xml:space="preserve"> podrá remover </w:t>
      </w:r>
      <w:r w:rsidR="009C115C" w:rsidRPr="00282706">
        <w:rPr>
          <w:i/>
          <w:color w:val="000000"/>
          <w:szCs w:val="24"/>
        </w:rPr>
        <w:t>el</w:t>
      </w:r>
      <w:r w:rsidR="00086331" w:rsidRPr="00282706">
        <w:rPr>
          <w:i/>
          <w:color w:val="000000"/>
          <w:szCs w:val="24"/>
        </w:rPr>
        <w:t xml:space="preserve"> vehículo</w:t>
      </w:r>
      <w:r w:rsidR="009C115C" w:rsidRPr="00282706">
        <w:rPr>
          <w:i/>
          <w:color w:val="000000"/>
          <w:szCs w:val="24"/>
        </w:rPr>
        <w:t xml:space="preserve"> de motor identificado como estorbo público</w:t>
      </w:r>
      <w:r w:rsidR="00086331" w:rsidRPr="00282706">
        <w:rPr>
          <w:i/>
          <w:color w:val="000000"/>
          <w:szCs w:val="24"/>
        </w:rPr>
        <w:t xml:space="preserve"> mediante el uso de grúas u otros aparatos mecánicos o por cualquier otro medio adecuado.</w:t>
      </w:r>
    </w:p>
    <w:p w14:paraId="7FB622E2" w14:textId="77777777" w:rsidR="005922D4" w:rsidRPr="00282706" w:rsidRDefault="00B411EA" w:rsidP="00B411EA">
      <w:pPr>
        <w:pStyle w:val="Prrafodelista"/>
        <w:numPr>
          <w:ilvl w:val="0"/>
          <w:numId w:val="2"/>
        </w:numPr>
        <w:tabs>
          <w:tab w:val="left" w:pos="360"/>
          <w:tab w:val="left" w:pos="1440"/>
          <w:tab w:val="left" w:pos="1800"/>
          <w:tab w:val="left" w:pos="3240"/>
          <w:tab w:val="left" w:pos="3960"/>
          <w:tab w:val="left" w:pos="4680"/>
        </w:tabs>
        <w:autoSpaceDE w:val="0"/>
        <w:autoSpaceDN w:val="0"/>
        <w:adjustRightInd w:val="0"/>
        <w:spacing w:after="0" w:line="480" w:lineRule="auto"/>
        <w:ind w:left="2160"/>
        <w:jc w:val="both"/>
        <w:rPr>
          <w:i/>
          <w:color w:val="000000"/>
          <w:szCs w:val="24"/>
        </w:rPr>
      </w:pPr>
      <w:r>
        <w:rPr>
          <w:i/>
          <w:color w:val="000000"/>
          <w:szCs w:val="24"/>
        </w:rPr>
        <w:tab/>
      </w:r>
      <w:r w:rsidR="00086331" w:rsidRPr="00282706">
        <w:rPr>
          <w:i/>
          <w:color w:val="000000"/>
          <w:szCs w:val="24"/>
        </w:rPr>
        <w:t xml:space="preserve">El vehículo será removido tomando todas las precauciones para evitar daños al mismo y llevado a un lugar previamente designado por el </w:t>
      </w:r>
      <w:proofErr w:type="gramStart"/>
      <w:r w:rsidR="005922D4" w:rsidRPr="00282706">
        <w:rPr>
          <w:i/>
          <w:color w:val="000000"/>
          <w:szCs w:val="24"/>
        </w:rPr>
        <w:t>Alcalde</w:t>
      </w:r>
      <w:proofErr w:type="gramEnd"/>
      <w:r w:rsidR="005922D4" w:rsidRPr="00282706">
        <w:rPr>
          <w:i/>
          <w:color w:val="000000"/>
          <w:szCs w:val="24"/>
        </w:rPr>
        <w:t xml:space="preserve"> o </w:t>
      </w:r>
      <w:proofErr w:type="gramStart"/>
      <w:r w:rsidR="005922D4" w:rsidRPr="00282706">
        <w:rPr>
          <w:i/>
          <w:color w:val="000000"/>
          <w:szCs w:val="24"/>
        </w:rPr>
        <w:t>Alcaldesa</w:t>
      </w:r>
      <w:proofErr w:type="gramEnd"/>
      <w:r w:rsidR="005922D4" w:rsidRPr="00282706">
        <w:rPr>
          <w:i/>
          <w:color w:val="000000"/>
          <w:szCs w:val="24"/>
        </w:rPr>
        <w:t xml:space="preserve"> del Municipio</w:t>
      </w:r>
      <w:r w:rsidR="00086331" w:rsidRPr="00282706">
        <w:rPr>
          <w:i/>
          <w:color w:val="000000"/>
          <w:szCs w:val="24"/>
        </w:rPr>
        <w:t xml:space="preserve"> para tales fines.</w:t>
      </w:r>
    </w:p>
    <w:p w14:paraId="096526B3" w14:textId="77777777" w:rsidR="007B3EAC" w:rsidRPr="00282706" w:rsidRDefault="00B411EA" w:rsidP="00B411EA">
      <w:pPr>
        <w:pStyle w:val="Prrafodelista"/>
        <w:numPr>
          <w:ilvl w:val="0"/>
          <w:numId w:val="2"/>
        </w:numPr>
        <w:tabs>
          <w:tab w:val="left" w:pos="360"/>
          <w:tab w:val="left" w:pos="1440"/>
          <w:tab w:val="left" w:pos="1800"/>
          <w:tab w:val="left" w:pos="3240"/>
          <w:tab w:val="left" w:pos="3960"/>
          <w:tab w:val="left" w:pos="4680"/>
        </w:tabs>
        <w:autoSpaceDE w:val="0"/>
        <w:autoSpaceDN w:val="0"/>
        <w:adjustRightInd w:val="0"/>
        <w:spacing w:after="0" w:line="480" w:lineRule="auto"/>
        <w:ind w:left="2160"/>
        <w:jc w:val="both"/>
        <w:rPr>
          <w:i/>
          <w:color w:val="000000"/>
          <w:szCs w:val="24"/>
        </w:rPr>
      </w:pPr>
      <w:r>
        <w:rPr>
          <w:i/>
          <w:color w:val="000000"/>
          <w:szCs w:val="24"/>
        </w:rPr>
        <w:lastRenderedPageBreak/>
        <w:tab/>
      </w:r>
      <w:r w:rsidR="005922D4" w:rsidRPr="00282706">
        <w:rPr>
          <w:i/>
          <w:color w:val="000000"/>
          <w:szCs w:val="24"/>
        </w:rPr>
        <w:t xml:space="preserve">Luego de la remoción del </w:t>
      </w:r>
      <w:r w:rsidR="00086331" w:rsidRPr="00282706">
        <w:rPr>
          <w:i/>
          <w:color w:val="000000"/>
          <w:szCs w:val="24"/>
        </w:rPr>
        <w:t xml:space="preserve">vehículo, el </w:t>
      </w:r>
      <w:r w:rsidR="005922D4" w:rsidRPr="00282706">
        <w:rPr>
          <w:i/>
          <w:color w:val="000000"/>
          <w:szCs w:val="24"/>
        </w:rPr>
        <w:t>Municipio</w:t>
      </w:r>
      <w:r w:rsidR="00086331" w:rsidRPr="00282706">
        <w:rPr>
          <w:i/>
          <w:color w:val="000000"/>
          <w:szCs w:val="24"/>
        </w:rPr>
        <w:t xml:space="preserve"> deberá notific</w:t>
      </w:r>
      <w:r w:rsidR="007B3EAC" w:rsidRPr="00282706">
        <w:rPr>
          <w:i/>
          <w:color w:val="000000"/>
          <w:szCs w:val="24"/>
        </w:rPr>
        <w:t>ar a</w:t>
      </w:r>
      <w:r w:rsidR="007B3EAC" w:rsidRPr="00086331">
        <w:rPr>
          <w:i/>
          <w:color w:val="000000"/>
          <w:szCs w:val="24"/>
        </w:rPr>
        <w:t>l titular registral del vehículo</w:t>
      </w:r>
      <w:r w:rsidR="007B3EAC" w:rsidRPr="00282706">
        <w:rPr>
          <w:rFonts w:eastAsia="Times New Roman"/>
          <w:i/>
          <w:szCs w:val="24"/>
        </w:rPr>
        <w:t xml:space="preserve"> </w:t>
      </w:r>
      <w:r w:rsidR="005922D4" w:rsidRPr="00282706">
        <w:rPr>
          <w:rFonts w:eastAsia="Times New Roman"/>
          <w:i/>
          <w:szCs w:val="24"/>
        </w:rPr>
        <w:t>su intención de declarar la propiedad com</w:t>
      </w:r>
      <w:r w:rsidR="007B3EAC" w:rsidRPr="00282706">
        <w:rPr>
          <w:rFonts w:eastAsia="Times New Roman"/>
          <w:i/>
          <w:szCs w:val="24"/>
        </w:rPr>
        <w:t>o estorbo público, informándole</w:t>
      </w:r>
      <w:r w:rsidR="005922D4" w:rsidRPr="00282706">
        <w:rPr>
          <w:rFonts w:eastAsia="Times New Roman"/>
          <w:i/>
          <w:szCs w:val="24"/>
        </w:rPr>
        <w:t xml:space="preserve"> de su derecho a una vista donde podrán oponerse a la declaración de la propiedad como estorbo público.  Para la notificación deberá cumplirse sustancialmente con la Regla 4 de Procedimient</w:t>
      </w:r>
      <w:r w:rsidR="000C772E" w:rsidRPr="00282706">
        <w:rPr>
          <w:rFonts w:eastAsia="Times New Roman"/>
          <w:i/>
          <w:szCs w:val="24"/>
        </w:rPr>
        <w:t>o Civil de 2009, y se publicará aviso en un</w:t>
      </w:r>
      <w:r w:rsidR="005922D4" w:rsidRPr="00282706">
        <w:rPr>
          <w:rFonts w:eastAsia="Times New Roman"/>
          <w:i/>
          <w:szCs w:val="24"/>
        </w:rPr>
        <w:t xml:space="preserve"> </w:t>
      </w:r>
      <w:r w:rsidR="000C772E" w:rsidRPr="00282706">
        <w:rPr>
          <w:rFonts w:eastAsia="Times New Roman"/>
          <w:i/>
          <w:szCs w:val="24"/>
        </w:rPr>
        <w:t>(1</w:t>
      </w:r>
      <w:r w:rsidR="005922D4" w:rsidRPr="00282706">
        <w:rPr>
          <w:rFonts w:eastAsia="Times New Roman"/>
          <w:i/>
          <w:szCs w:val="24"/>
        </w:rPr>
        <w:t xml:space="preserve">) </w:t>
      </w:r>
      <w:r w:rsidR="000C772E" w:rsidRPr="00282706">
        <w:rPr>
          <w:rFonts w:eastAsia="Times New Roman"/>
          <w:i/>
          <w:szCs w:val="24"/>
        </w:rPr>
        <w:t>periódico</w:t>
      </w:r>
      <w:r w:rsidR="005922D4" w:rsidRPr="00282706">
        <w:rPr>
          <w:rFonts w:eastAsia="Times New Roman"/>
          <w:i/>
          <w:szCs w:val="24"/>
        </w:rPr>
        <w:t xml:space="preserve"> de circulación general.</w:t>
      </w:r>
    </w:p>
    <w:p w14:paraId="088A5867" w14:textId="77777777" w:rsidR="004C2154" w:rsidRPr="00282706" w:rsidRDefault="00B411EA" w:rsidP="00B411EA">
      <w:pPr>
        <w:pStyle w:val="Prrafodelista"/>
        <w:numPr>
          <w:ilvl w:val="0"/>
          <w:numId w:val="2"/>
        </w:numPr>
        <w:tabs>
          <w:tab w:val="left" w:pos="360"/>
          <w:tab w:val="left" w:pos="1440"/>
          <w:tab w:val="left" w:pos="1800"/>
          <w:tab w:val="left" w:pos="3240"/>
          <w:tab w:val="left" w:pos="3960"/>
          <w:tab w:val="left" w:pos="4680"/>
        </w:tabs>
        <w:autoSpaceDE w:val="0"/>
        <w:autoSpaceDN w:val="0"/>
        <w:adjustRightInd w:val="0"/>
        <w:spacing w:after="0" w:line="480" w:lineRule="auto"/>
        <w:ind w:left="2160"/>
        <w:jc w:val="both"/>
        <w:rPr>
          <w:i/>
          <w:color w:val="000000"/>
          <w:szCs w:val="24"/>
        </w:rPr>
      </w:pPr>
      <w:r>
        <w:rPr>
          <w:i/>
        </w:rPr>
        <w:tab/>
      </w:r>
      <w:r w:rsidR="007B3EAC" w:rsidRPr="00282706">
        <w:rPr>
          <w:i/>
        </w:rPr>
        <w:t xml:space="preserve">Luego de la notificación, ya sea personal o </w:t>
      </w:r>
      <w:r w:rsidR="000C772E" w:rsidRPr="00282706">
        <w:rPr>
          <w:i/>
        </w:rPr>
        <w:t>mediante el aviso</w:t>
      </w:r>
      <w:r w:rsidR="007B3EAC" w:rsidRPr="00282706">
        <w:rPr>
          <w:i/>
        </w:rPr>
        <w:t>, el</w:t>
      </w:r>
      <w:r w:rsidR="007B3EAC" w:rsidRPr="00086331">
        <w:rPr>
          <w:i/>
          <w:color w:val="000000"/>
          <w:szCs w:val="24"/>
        </w:rPr>
        <w:t xml:space="preserve"> titular registral del vehículo </w:t>
      </w:r>
      <w:r w:rsidR="007B3EAC" w:rsidRPr="00282706">
        <w:rPr>
          <w:i/>
        </w:rPr>
        <w:t>tendrá treinta (30) días para oponerse a la declaración de la</w:t>
      </w:r>
      <w:r w:rsidR="000C772E" w:rsidRPr="00282706">
        <w:rPr>
          <w:i/>
        </w:rPr>
        <w:t xml:space="preserve"> propiedad como estorbo público</w:t>
      </w:r>
      <w:r w:rsidR="007B3EAC" w:rsidRPr="00282706">
        <w:rPr>
          <w:i/>
        </w:rPr>
        <w:t xml:space="preserve"> y </w:t>
      </w:r>
      <w:r w:rsidR="000605C1" w:rsidRPr="00282706">
        <w:rPr>
          <w:i/>
        </w:rPr>
        <w:t xml:space="preserve">sesenta (60) días </w:t>
      </w:r>
      <w:r w:rsidR="000C772E" w:rsidRPr="00282706">
        <w:rPr>
          <w:i/>
        </w:rPr>
        <w:t>pagar una multa ascendiente a mil dólares ($1,000.00)</w:t>
      </w:r>
      <w:r w:rsidR="007B3EAC" w:rsidRPr="00282706">
        <w:rPr>
          <w:i/>
        </w:rPr>
        <w:t>.</w:t>
      </w:r>
      <w:r w:rsidR="00B82F65" w:rsidRPr="00282706">
        <w:rPr>
          <w:i/>
          <w:color w:val="000000"/>
          <w:szCs w:val="24"/>
        </w:rPr>
        <w:t xml:space="preserve"> También deberá pagar los cargos correspondi</w:t>
      </w:r>
      <w:r w:rsidR="004C2154" w:rsidRPr="00282706">
        <w:rPr>
          <w:i/>
          <w:color w:val="000000"/>
          <w:szCs w:val="24"/>
        </w:rPr>
        <w:t>entes al servicio de remolque.</w:t>
      </w:r>
    </w:p>
    <w:p w14:paraId="3E6E23D0" w14:textId="77777777" w:rsidR="004C2154" w:rsidRPr="00282706" w:rsidRDefault="00B411EA" w:rsidP="00B411EA">
      <w:pPr>
        <w:pStyle w:val="Prrafodelista"/>
        <w:numPr>
          <w:ilvl w:val="0"/>
          <w:numId w:val="2"/>
        </w:numPr>
        <w:tabs>
          <w:tab w:val="left" w:pos="360"/>
          <w:tab w:val="left" w:pos="1440"/>
          <w:tab w:val="left" w:pos="1800"/>
          <w:tab w:val="left" w:pos="3240"/>
          <w:tab w:val="left" w:pos="3960"/>
          <w:tab w:val="left" w:pos="4680"/>
        </w:tabs>
        <w:autoSpaceDE w:val="0"/>
        <w:autoSpaceDN w:val="0"/>
        <w:adjustRightInd w:val="0"/>
        <w:spacing w:after="0" w:line="480" w:lineRule="auto"/>
        <w:ind w:left="2160"/>
        <w:jc w:val="both"/>
        <w:rPr>
          <w:i/>
          <w:color w:val="000000"/>
          <w:szCs w:val="24"/>
        </w:rPr>
      </w:pPr>
      <w:r>
        <w:rPr>
          <w:i/>
          <w:color w:val="000000"/>
          <w:szCs w:val="24"/>
        </w:rPr>
        <w:tab/>
      </w:r>
      <w:r w:rsidR="004C2154" w:rsidRPr="00282706">
        <w:rPr>
          <w:i/>
          <w:color w:val="000000"/>
          <w:szCs w:val="24"/>
        </w:rPr>
        <w:t>El pago de la multa y los gastos relacionados con la remoción no impedirá que el titular registral del vehículo sea sancionado por violación a otras disposiciones de esta Ley o sus reglamentos.</w:t>
      </w:r>
    </w:p>
    <w:p w14:paraId="2260A57A" w14:textId="77777777" w:rsidR="000C772E" w:rsidRPr="00282706" w:rsidRDefault="00B411EA" w:rsidP="00B411EA">
      <w:pPr>
        <w:pStyle w:val="Prrafodelista"/>
        <w:numPr>
          <w:ilvl w:val="0"/>
          <w:numId w:val="2"/>
        </w:numPr>
        <w:tabs>
          <w:tab w:val="left" w:pos="360"/>
          <w:tab w:val="left" w:pos="1440"/>
          <w:tab w:val="left" w:pos="1800"/>
          <w:tab w:val="left" w:pos="3240"/>
          <w:tab w:val="left" w:pos="3960"/>
          <w:tab w:val="left" w:pos="4680"/>
        </w:tabs>
        <w:autoSpaceDE w:val="0"/>
        <w:autoSpaceDN w:val="0"/>
        <w:adjustRightInd w:val="0"/>
        <w:spacing w:after="0" w:line="480" w:lineRule="auto"/>
        <w:ind w:left="2160"/>
        <w:jc w:val="both"/>
        <w:rPr>
          <w:i/>
          <w:color w:val="000000"/>
          <w:szCs w:val="24"/>
        </w:rPr>
      </w:pPr>
      <w:r>
        <w:rPr>
          <w:i/>
        </w:rPr>
        <w:tab/>
      </w:r>
      <w:r w:rsidR="00E952D2" w:rsidRPr="00282706">
        <w:rPr>
          <w:i/>
        </w:rPr>
        <w:t>Cuando el titular registral del vehículo no compareciere en forma alguna a oponerse a la identificación de la propiedad como estorbo público, dentro de los treinta (30) días siguientes a la notificación dispuesta en el i</w:t>
      </w:r>
      <w:r w:rsidR="004C2154" w:rsidRPr="00282706">
        <w:rPr>
          <w:i/>
        </w:rPr>
        <w:t>ncis</w:t>
      </w:r>
      <w:r w:rsidR="00E952D2" w:rsidRPr="00282706">
        <w:rPr>
          <w:i/>
        </w:rPr>
        <w:t xml:space="preserve">o </w:t>
      </w:r>
      <w:r w:rsidR="004C2154" w:rsidRPr="00282706">
        <w:rPr>
          <w:i/>
        </w:rPr>
        <w:t>(b)(</w:t>
      </w:r>
      <w:r w:rsidR="00E952D2" w:rsidRPr="00282706">
        <w:rPr>
          <w:i/>
        </w:rPr>
        <w:t>4</w:t>
      </w:r>
      <w:r w:rsidR="004C2154" w:rsidRPr="00282706">
        <w:rPr>
          <w:i/>
        </w:rPr>
        <w:t>)</w:t>
      </w:r>
      <w:r w:rsidR="00E952D2" w:rsidRPr="00282706">
        <w:rPr>
          <w:i/>
        </w:rPr>
        <w:t>, el Municipio podrá declarar la propiedad como estorbo público.</w:t>
      </w:r>
    </w:p>
    <w:p w14:paraId="70B8F4A9" w14:textId="77777777" w:rsidR="007019C4" w:rsidRPr="00282706" w:rsidRDefault="00B411EA" w:rsidP="00B411EA">
      <w:pPr>
        <w:pStyle w:val="Prrafodelista"/>
        <w:numPr>
          <w:ilvl w:val="0"/>
          <w:numId w:val="2"/>
        </w:numPr>
        <w:tabs>
          <w:tab w:val="left" w:pos="360"/>
          <w:tab w:val="left" w:pos="1440"/>
          <w:tab w:val="left" w:pos="1800"/>
          <w:tab w:val="left" w:pos="3240"/>
          <w:tab w:val="left" w:pos="3960"/>
          <w:tab w:val="left" w:pos="4680"/>
        </w:tabs>
        <w:autoSpaceDE w:val="0"/>
        <w:autoSpaceDN w:val="0"/>
        <w:adjustRightInd w:val="0"/>
        <w:spacing w:after="0" w:line="480" w:lineRule="auto"/>
        <w:ind w:left="2160"/>
        <w:jc w:val="both"/>
        <w:rPr>
          <w:i/>
          <w:color w:val="000000"/>
          <w:szCs w:val="24"/>
        </w:rPr>
      </w:pPr>
      <w:r>
        <w:rPr>
          <w:i/>
          <w:color w:val="000000"/>
          <w:szCs w:val="24"/>
        </w:rPr>
        <w:tab/>
      </w:r>
      <w:r w:rsidR="007019C4" w:rsidRPr="00282706">
        <w:rPr>
          <w:i/>
          <w:color w:val="000000"/>
          <w:szCs w:val="24"/>
        </w:rPr>
        <w:t>El Municipio tendrá que cumplir con las disposiciones del</w:t>
      </w:r>
      <w:r>
        <w:rPr>
          <w:i/>
          <w:color w:val="000000"/>
          <w:szCs w:val="24"/>
        </w:rPr>
        <w:t xml:space="preserve"> </w:t>
      </w:r>
      <w:r w:rsidR="007019C4" w:rsidRPr="00282706">
        <w:rPr>
          <w:i/>
          <w:color w:val="000000"/>
          <w:szCs w:val="24"/>
        </w:rPr>
        <w:t xml:space="preserve">Articulo 2.22 de esta Ley en cuanto a la devolución de la tablilla del vehículo declarado estorbo público. </w:t>
      </w:r>
    </w:p>
    <w:p w14:paraId="028EF235" w14:textId="77777777" w:rsidR="00E952D2" w:rsidRPr="00282706" w:rsidRDefault="00E952D2" w:rsidP="000C772E">
      <w:pPr>
        <w:pStyle w:val="Prrafodelista"/>
        <w:numPr>
          <w:ilvl w:val="0"/>
          <w:numId w:val="1"/>
        </w:numPr>
        <w:tabs>
          <w:tab w:val="left" w:pos="360"/>
          <w:tab w:val="left" w:pos="1440"/>
          <w:tab w:val="left" w:pos="1800"/>
          <w:tab w:val="left" w:pos="2520"/>
          <w:tab w:val="left" w:pos="3240"/>
          <w:tab w:val="left" w:pos="3960"/>
          <w:tab w:val="left" w:pos="4680"/>
        </w:tabs>
        <w:autoSpaceDE w:val="0"/>
        <w:autoSpaceDN w:val="0"/>
        <w:adjustRightInd w:val="0"/>
        <w:spacing w:after="0" w:line="480" w:lineRule="auto"/>
        <w:jc w:val="both"/>
        <w:rPr>
          <w:i/>
          <w:color w:val="000000"/>
          <w:szCs w:val="24"/>
        </w:rPr>
      </w:pPr>
      <w:r w:rsidRPr="00282706">
        <w:rPr>
          <w:i/>
          <w:color w:val="000000"/>
          <w:szCs w:val="24"/>
        </w:rPr>
        <w:t>Efectos</w:t>
      </w:r>
      <w:r w:rsidR="001E7A62" w:rsidRPr="00282706">
        <w:rPr>
          <w:i/>
          <w:color w:val="000000"/>
          <w:szCs w:val="24"/>
        </w:rPr>
        <w:t xml:space="preserve"> de </w:t>
      </w:r>
      <w:r w:rsidRPr="00282706">
        <w:rPr>
          <w:i/>
          <w:color w:val="000000"/>
          <w:szCs w:val="24"/>
        </w:rPr>
        <w:t>la declaración de estorbo público:</w:t>
      </w:r>
    </w:p>
    <w:p w14:paraId="40EE83A4" w14:textId="77777777" w:rsidR="0002721B" w:rsidRPr="00282706" w:rsidRDefault="007B3EAC" w:rsidP="00B411EA">
      <w:pPr>
        <w:pStyle w:val="Prrafodelista"/>
        <w:numPr>
          <w:ilvl w:val="0"/>
          <w:numId w:val="4"/>
        </w:numPr>
        <w:tabs>
          <w:tab w:val="left" w:pos="360"/>
          <w:tab w:val="left" w:pos="1440"/>
          <w:tab w:val="left" w:pos="1800"/>
          <w:tab w:val="left" w:pos="2520"/>
          <w:tab w:val="left" w:pos="3240"/>
          <w:tab w:val="left" w:pos="3960"/>
          <w:tab w:val="left" w:pos="4680"/>
        </w:tabs>
        <w:autoSpaceDE w:val="0"/>
        <w:autoSpaceDN w:val="0"/>
        <w:adjustRightInd w:val="0"/>
        <w:spacing w:after="0" w:line="480" w:lineRule="auto"/>
        <w:ind w:hanging="720"/>
        <w:jc w:val="both"/>
        <w:rPr>
          <w:i/>
          <w:color w:val="000000"/>
          <w:szCs w:val="24"/>
        </w:rPr>
      </w:pPr>
      <w:r w:rsidRPr="00282706">
        <w:rPr>
          <w:i/>
          <w:color w:val="000000"/>
          <w:szCs w:val="24"/>
        </w:rPr>
        <w:lastRenderedPageBreak/>
        <w:t xml:space="preserve"> </w:t>
      </w:r>
      <w:r w:rsidR="00B411EA">
        <w:rPr>
          <w:i/>
          <w:color w:val="000000"/>
          <w:szCs w:val="24"/>
        </w:rPr>
        <w:tab/>
      </w:r>
      <w:r w:rsidR="001E7A62" w:rsidRPr="00282706">
        <w:rPr>
          <w:i/>
          <w:color w:val="000000"/>
          <w:szCs w:val="24"/>
        </w:rPr>
        <w:t>El vehículo</w:t>
      </w:r>
      <w:r w:rsidR="00FD4532" w:rsidRPr="00282706">
        <w:rPr>
          <w:i/>
          <w:color w:val="000000"/>
          <w:szCs w:val="24"/>
        </w:rPr>
        <w:t xml:space="preserve"> será</w:t>
      </w:r>
      <w:r w:rsidR="001E7A62" w:rsidRPr="00282706">
        <w:rPr>
          <w:i/>
          <w:color w:val="000000"/>
          <w:szCs w:val="24"/>
        </w:rPr>
        <w:t xml:space="preserve"> dado de baja del registro de vehículos </w:t>
      </w:r>
      <w:r w:rsidR="00FD4532" w:rsidRPr="00282706">
        <w:rPr>
          <w:i/>
          <w:color w:val="000000"/>
          <w:szCs w:val="24"/>
        </w:rPr>
        <w:t xml:space="preserve">autorizados a transitar por la vía </w:t>
      </w:r>
      <w:r w:rsidR="00247C1E" w:rsidRPr="00282706">
        <w:rPr>
          <w:i/>
          <w:color w:val="000000"/>
          <w:szCs w:val="24"/>
        </w:rPr>
        <w:t>pública</w:t>
      </w:r>
      <w:r w:rsidR="00FD4532" w:rsidRPr="00282706">
        <w:rPr>
          <w:i/>
          <w:color w:val="000000"/>
          <w:szCs w:val="24"/>
        </w:rPr>
        <w:t xml:space="preserve"> </w:t>
      </w:r>
      <w:r w:rsidR="001E7A62" w:rsidRPr="00282706">
        <w:rPr>
          <w:i/>
          <w:color w:val="000000"/>
          <w:szCs w:val="24"/>
        </w:rPr>
        <w:t>del Departamento de Transportación y Obras Públicas.</w:t>
      </w:r>
    </w:p>
    <w:p w14:paraId="193D00C0" w14:textId="77777777" w:rsidR="00282706" w:rsidRPr="00282706" w:rsidRDefault="00B411EA" w:rsidP="00B411EA">
      <w:pPr>
        <w:pStyle w:val="Prrafodelista"/>
        <w:numPr>
          <w:ilvl w:val="0"/>
          <w:numId w:val="4"/>
        </w:numPr>
        <w:tabs>
          <w:tab w:val="left" w:pos="360"/>
          <w:tab w:val="left" w:pos="1440"/>
          <w:tab w:val="left" w:pos="1800"/>
          <w:tab w:val="left" w:pos="2520"/>
          <w:tab w:val="left" w:pos="3240"/>
          <w:tab w:val="left" w:pos="3960"/>
          <w:tab w:val="left" w:pos="4680"/>
        </w:tabs>
        <w:autoSpaceDE w:val="0"/>
        <w:autoSpaceDN w:val="0"/>
        <w:adjustRightInd w:val="0"/>
        <w:spacing w:after="0" w:line="480" w:lineRule="auto"/>
        <w:ind w:hanging="720"/>
        <w:jc w:val="both"/>
        <w:rPr>
          <w:i/>
          <w:color w:val="000000"/>
          <w:szCs w:val="24"/>
        </w:rPr>
      </w:pPr>
      <w:r>
        <w:rPr>
          <w:i/>
          <w:color w:val="000000"/>
          <w:szCs w:val="24"/>
        </w:rPr>
        <w:tab/>
      </w:r>
      <w:r w:rsidR="00B82F65" w:rsidRPr="00282706">
        <w:rPr>
          <w:i/>
          <w:color w:val="000000"/>
          <w:szCs w:val="24"/>
        </w:rPr>
        <w:t>El Municipio podrá disponer del vehículo de la forma que entienda conveniente.</w:t>
      </w:r>
      <w:r w:rsidR="00282706">
        <w:rPr>
          <w:i/>
          <w:color w:val="000000"/>
          <w:szCs w:val="24"/>
        </w:rPr>
        <w:t>”</w:t>
      </w:r>
    </w:p>
    <w:p w14:paraId="54528BE2" w14:textId="77777777" w:rsidR="00B411EA" w:rsidRDefault="00193D61" w:rsidP="00B411EA">
      <w:pPr>
        <w:spacing w:after="0" w:line="480" w:lineRule="auto"/>
        <w:ind w:firstLine="720"/>
        <w:jc w:val="both"/>
        <w:rPr>
          <w:rFonts w:eastAsia="Times New Roman"/>
          <w:szCs w:val="20"/>
          <w:lang w:val="es-ES_tradnl"/>
        </w:rPr>
      </w:pPr>
      <w:r>
        <w:rPr>
          <w:rFonts w:eastAsia="Times New Roman"/>
          <w:szCs w:val="20"/>
          <w:lang w:val="es-ES_tradnl"/>
        </w:rPr>
        <w:t>Sección</w:t>
      </w:r>
      <w:r w:rsidR="0002721B" w:rsidRPr="0002721B">
        <w:rPr>
          <w:rFonts w:eastAsia="Times New Roman"/>
          <w:szCs w:val="20"/>
          <w:lang w:val="es-ES_tradnl"/>
        </w:rPr>
        <w:t xml:space="preserve"> 2.-Vigencia:</w:t>
      </w:r>
    </w:p>
    <w:p w14:paraId="7DCD3789" w14:textId="77777777" w:rsidR="00885C65" w:rsidRPr="00282706" w:rsidRDefault="0002721B" w:rsidP="00B411EA">
      <w:pPr>
        <w:spacing w:after="0" w:line="480" w:lineRule="auto"/>
        <w:ind w:firstLine="720"/>
        <w:jc w:val="both"/>
        <w:rPr>
          <w:rFonts w:eastAsia="Times New Roman"/>
          <w:szCs w:val="20"/>
          <w:lang w:val="es-ES_tradnl"/>
        </w:rPr>
      </w:pPr>
      <w:r w:rsidRPr="0002721B">
        <w:rPr>
          <w:rFonts w:eastAsia="Times New Roman"/>
          <w:szCs w:val="20"/>
          <w:lang w:val="es-ES_tradnl"/>
        </w:rPr>
        <w:t>Esta Ley comenzará a regir inmediatamente después de su aprobación.</w:t>
      </w:r>
    </w:p>
    <w:sectPr w:rsidR="00885C65" w:rsidRPr="00282706" w:rsidSect="00D32FBF">
      <w:headerReference w:type="default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52F8E" w14:textId="77777777" w:rsidR="00F339F9" w:rsidRDefault="00F339F9">
      <w:pPr>
        <w:spacing w:after="0" w:line="240" w:lineRule="auto"/>
      </w:pPr>
      <w:r>
        <w:separator/>
      </w:r>
    </w:p>
  </w:endnote>
  <w:endnote w:type="continuationSeparator" w:id="0">
    <w:p w14:paraId="64F99B4E" w14:textId="77777777" w:rsidR="00F339F9" w:rsidRDefault="00F3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03A17" w14:textId="77777777" w:rsidR="00F339F9" w:rsidRDefault="00F339F9">
      <w:pPr>
        <w:spacing w:after="0" w:line="240" w:lineRule="auto"/>
      </w:pPr>
      <w:r>
        <w:separator/>
      </w:r>
    </w:p>
  </w:footnote>
  <w:footnote w:type="continuationSeparator" w:id="0">
    <w:p w14:paraId="51DF6D8F" w14:textId="77777777" w:rsidR="00F339F9" w:rsidRDefault="00F3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50A34" w14:textId="77777777" w:rsidR="00851BFF" w:rsidRDefault="00B8691F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C66121"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88094" w14:textId="77777777" w:rsidR="00851BFF" w:rsidRDefault="00B8691F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C66121">
      <w:rPr>
        <w:rStyle w:val="Nmerodepgina"/>
        <w:noProof/>
      </w:rPr>
      <w:t>4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F53A0"/>
    <w:multiLevelType w:val="hybridMultilevel"/>
    <w:tmpl w:val="2C622AE6"/>
    <w:lvl w:ilvl="0" w:tplc="158C050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99F6FD6"/>
    <w:multiLevelType w:val="hybridMultilevel"/>
    <w:tmpl w:val="00A29E72"/>
    <w:lvl w:ilvl="0" w:tplc="36CA41F0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E83C0E"/>
    <w:multiLevelType w:val="hybridMultilevel"/>
    <w:tmpl w:val="C6D8CA54"/>
    <w:lvl w:ilvl="0" w:tplc="88EC4B9A">
      <w:start w:val="1"/>
      <w:numFmt w:val="decimal"/>
      <w:lvlText w:val="(%1)"/>
      <w:lvlJc w:val="left"/>
      <w:pPr>
        <w:ind w:left="25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5BF046F9"/>
    <w:multiLevelType w:val="hybridMultilevel"/>
    <w:tmpl w:val="17A2F630"/>
    <w:lvl w:ilvl="0" w:tplc="15A49DA4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1577982210">
    <w:abstractNumId w:val="1"/>
  </w:num>
  <w:num w:numId="2" w16cid:durableId="496382315">
    <w:abstractNumId w:val="2"/>
  </w:num>
  <w:num w:numId="3" w16cid:durableId="393089899">
    <w:abstractNumId w:val="0"/>
  </w:num>
  <w:num w:numId="4" w16cid:durableId="7450359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58D"/>
    <w:rsid w:val="0002721B"/>
    <w:rsid w:val="000605C1"/>
    <w:rsid w:val="00086331"/>
    <w:rsid w:val="000C772E"/>
    <w:rsid w:val="000E0E7A"/>
    <w:rsid w:val="00114A81"/>
    <w:rsid w:val="00162AF6"/>
    <w:rsid w:val="0019057F"/>
    <w:rsid w:val="00193D61"/>
    <w:rsid w:val="001B3B8B"/>
    <w:rsid w:val="001E7A62"/>
    <w:rsid w:val="0022367C"/>
    <w:rsid w:val="00247C1E"/>
    <w:rsid w:val="00267AFA"/>
    <w:rsid w:val="00282706"/>
    <w:rsid w:val="002D265A"/>
    <w:rsid w:val="003B68D5"/>
    <w:rsid w:val="004C2154"/>
    <w:rsid w:val="00526412"/>
    <w:rsid w:val="005922D4"/>
    <w:rsid w:val="00657921"/>
    <w:rsid w:val="00696F6E"/>
    <w:rsid w:val="007019C4"/>
    <w:rsid w:val="007A59D2"/>
    <w:rsid w:val="007B3EAC"/>
    <w:rsid w:val="007F5ECF"/>
    <w:rsid w:val="00824EDB"/>
    <w:rsid w:val="00845CA4"/>
    <w:rsid w:val="00851BFF"/>
    <w:rsid w:val="00885C65"/>
    <w:rsid w:val="00944974"/>
    <w:rsid w:val="00995D61"/>
    <w:rsid w:val="009C115C"/>
    <w:rsid w:val="00A44FAF"/>
    <w:rsid w:val="00A6284A"/>
    <w:rsid w:val="00AC5FD3"/>
    <w:rsid w:val="00AD6336"/>
    <w:rsid w:val="00B411EA"/>
    <w:rsid w:val="00B76FF0"/>
    <w:rsid w:val="00B82F65"/>
    <w:rsid w:val="00B8691F"/>
    <w:rsid w:val="00BC27C7"/>
    <w:rsid w:val="00BD1DE5"/>
    <w:rsid w:val="00C66121"/>
    <w:rsid w:val="00CC57BA"/>
    <w:rsid w:val="00D32FBF"/>
    <w:rsid w:val="00D7658D"/>
    <w:rsid w:val="00DD3C0D"/>
    <w:rsid w:val="00DE07F2"/>
    <w:rsid w:val="00E952D2"/>
    <w:rsid w:val="00EB7177"/>
    <w:rsid w:val="00F26B86"/>
    <w:rsid w:val="00F31523"/>
    <w:rsid w:val="00F339F9"/>
    <w:rsid w:val="00F65408"/>
    <w:rsid w:val="00FC365C"/>
    <w:rsid w:val="00FD4532"/>
    <w:rsid w:val="00FF4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1800F6F0"/>
  <w15:docId w15:val="{A37A5539-7B5D-4E13-8493-B176123F0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5D61"/>
    <w:pPr>
      <w:spacing w:after="160" w:line="259" w:lineRule="auto"/>
    </w:pPr>
    <w:rPr>
      <w:rFonts w:ascii="Book Antiqua" w:hAnsi="Book Antiqua"/>
      <w:sz w:val="24"/>
      <w:szCs w:val="22"/>
      <w:lang w:val="es-P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765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D7658D"/>
    <w:rPr>
      <w:rFonts w:ascii="Book Antiqua" w:hAnsi="Book Antiqua"/>
      <w:sz w:val="24"/>
      <w:lang w:val="es-PR"/>
    </w:rPr>
  </w:style>
  <w:style w:type="character" w:styleId="Nmerodepgina">
    <w:name w:val="page number"/>
    <w:basedOn w:val="Fuentedeprrafopredeter"/>
    <w:rsid w:val="00D7658D"/>
  </w:style>
  <w:style w:type="character" w:styleId="Nmerodelnea">
    <w:name w:val="line number"/>
    <w:basedOn w:val="Fuentedeprrafopredeter"/>
    <w:uiPriority w:val="99"/>
    <w:semiHidden/>
    <w:unhideWhenUsed/>
    <w:rsid w:val="00D7658D"/>
  </w:style>
  <w:style w:type="paragraph" w:styleId="Prrafodelista">
    <w:name w:val="List Paragraph"/>
    <w:basedOn w:val="Normal"/>
    <w:uiPriority w:val="34"/>
    <w:qFormat/>
    <w:rsid w:val="009C115C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3B68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8D5"/>
    <w:rPr>
      <w:rFonts w:ascii="Book Antiqua" w:hAnsi="Book Antiqua"/>
      <w:sz w:val="24"/>
      <w:szCs w:val="22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EC4548D9B7A147ACBF4A48EC93BABF" ma:contentTypeVersion="14" ma:contentTypeDescription="Create a new document." ma:contentTypeScope="" ma:versionID="4ea7eddcba49b3f7e034040d03c7eaa2">
  <xsd:schema xmlns:xsd="http://www.w3.org/2001/XMLSchema" xmlns:xs="http://www.w3.org/2001/XMLSchema" xmlns:p="http://schemas.microsoft.com/office/2006/metadata/properties" xmlns:ns3="92f57704-3039-4ebf-ac81-f8b12810bd0e" xmlns:ns4="f98376c4-2382-4917-8550-2b1a451c8c43" targetNamespace="http://schemas.microsoft.com/office/2006/metadata/properties" ma:root="true" ma:fieldsID="0e8e15f2beb85f37d596280c107bb93f" ns3:_="" ns4:_="">
    <xsd:import namespace="92f57704-3039-4ebf-ac81-f8b12810bd0e"/>
    <xsd:import namespace="f98376c4-2382-4917-8550-2b1a451c8c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f57704-3039-4ebf-ac81-f8b12810bd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76c4-2382-4917-8550-2b1a451c8c4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2f57704-3039-4ebf-ac81-f8b12810bd0e" xsi:nil="true"/>
  </documentManagement>
</p:properties>
</file>

<file path=customXml/itemProps1.xml><?xml version="1.0" encoding="utf-8"?>
<ds:datastoreItem xmlns:ds="http://schemas.openxmlformats.org/officeDocument/2006/customXml" ds:itemID="{B015C295-13F2-4F0E-A871-071F555E82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f57704-3039-4ebf-ac81-f8b12810bd0e"/>
    <ds:schemaRef ds:uri="f98376c4-2382-4917-8550-2b1a451c8c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461FDD-A97A-486A-872A-05978F6084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5B0CC0-5959-48DA-9A89-60D4250CAEA1}">
  <ds:schemaRefs>
    <ds:schemaRef ds:uri="http://www.w3.org/XML/1998/namespace"/>
    <ds:schemaRef ds:uri="http://purl.org/dc/terms/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purl.org/dc/dcmitype/"/>
    <ds:schemaRef ds:uri="http://schemas.microsoft.com/office/2006/documentManagement/types"/>
    <ds:schemaRef ds:uri="92f57704-3039-4ebf-ac81-f8b12810bd0e"/>
    <ds:schemaRef ds:uri="http://schemas.openxmlformats.org/package/2006/metadata/core-properties"/>
    <ds:schemaRef ds:uri="f98376c4-2382-4917-8550-2b1a451c8c4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798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 Legal</dc:creator>
  <cp:keywords/>
  <dc:description/>
  <cp:lastModifiedBy>Rocío Alayón Morell</cp:lastModifiedBy>
  <cp:revision>5</cp:revision>
  <cp:lastPrinted>2025-05-06T18:20:00Z</cp:lastPrinted>
  <dcterms:created xsi:type="dcterms:W3CDTF">2025-05-05T19:39:00Z</dcterms:created>
  <dcterms:modified xsi:type="dcterms:W3CDTF">2025-05-06T18:20:00Z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0x01010066EC4548D9B7A147ACBF4A48EC93BABF</vt:lpwstr>
  </property>
</Properties>
</file>