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46EC8F" w14:textId="77777777" w:rsidR="00672EE1" w:rsidRDefault="00672EE1" w:rsidP="00D52113">
      <w:pPr>
        <w:jc w:val="center"/>
        <w:rPr>
          <w:rFonts w:ascii="Book Antiqua" w:hAnsi="Book Antiqua"/>
          <w:sz w:val="28"/>
          <w:lang w:val="es-ES_tradnl"/>
        </w:rPr>
      </w:pPr>
      <w:r>
        <w:rPr>
          <w:rFonts w:ascii="Book Antiqua" w:hAnsi="Book Antiqua"/>
          <w:sz w:val="28"/>
          <w:lang w:val="es-ES_tradnl"/>
        </w:rPr>
        <w:t>GOBIERNO DE PUERTO RICO</w:t>
      </w:r>
    </w:p>
    <w:p w14:paraId="67EDE55E" w14:textId="77777777" w:rsidR="00672EE1" w:rsidRDefault="00672EE1" w:rsidP="00D52113">
      <w:pPr>
        <w:jc w:val="center"/>
        <w:rPr>
          <w:rFonts w:ascii="Book Antiqua" w:hAnsi="Book Antiqua"/>
          <w:sz w:val="28"/>
          <w:lang w:val="es-ES_tradnl"/>
        </w:rPr>
      </w:pPr>
    </w:p>
    <w:p w14:paraId="2C852290" w14:textId="1A282942" w:rsidR="00672EE1" w:rsidRDefault="00B65F9A" w:rsidP="00CD165B">
      <w:pPr>
        <w:pStyle w:val="Title2"/>
        <w:tabs>
          <w:tab w:val="clear" w:pos="648"/>
          <w:tab w:val="clear" w:pos="7776"/>
          <w:tab w:val="clear" w:pos="7848"/>
        </w:tabs>
        <w:rPr>
          <w:rFonts w:ascii="Book Antiqua" w:hAnsi="Book Antiqua"/>
          <w:lang w:val="es-ES_tradnl"/>
        </w:rPr>
      </w:pPr>
      <w:r>
        <w:rPr>
          <w:rFonts w:ascii="Book Antiqua" w:hAnsi="Book Antiqua"/>
          <w:lang w:val="es-ES_tradnl"/>
        </w:rPr>
        <w:t>20m</w:t>
      </w:r>
      <w:r w:rsidR="00D52113">
        <w:rPr>
          <w:rFonts w:ascii="Book Antiqua" w:hAnsi="Book Antiqua"/>
          <w:lang w:val="es-ES_tradnl"/>
        </w:rPr>
        <w:t>a.</w:t>
      </w:r>
      <w:r w:rsidR="00CD165B">
        <w:rPr>
          <w:rFonts w:ascii="Book Antiqua" w:hAnsi="Book Antiqua"/>
          <w:lang w:val="es-ES_tradnl"/>
        </w:rPr>
        <w:t xml:space="preserve"> </w:t>
      </w:r>
      <w:r w:rsidR="002F402E">
        <w:rPr>
          <w:rFonts w:ascii="Book Antiqua" w:hAnsi="Book Antiqua"/>
          <w:lang w:val="es-ES_tradnl"/>
        </w:rPr>
        <w:t>Asamblea</w:t>
      </w:r>
      <w:r w:rsidR="00CD165B">
        <w:rPr>
          <w:rFonts w:ascii="Book Antiqua" w:hAnsi="Book Antiqua"/>
          <w:lang w:val="es-ES_tradnl"/>
        </w:rPr>
        <w:t xml:space="preserve">                                                                                                      </w:t>
      </w:r>
      <w:r>
        <w:rPr>
          <w:rFonts w:ascii="Book Antiqua" w:hAnsi="Book Antiqua"/>
          <w:lang w:val="es-ES_tradnl"/>
        </w:rPr>
        <w:t>1r</w:t>
      </w:r>
      <w:r w:rsidR="00D52113">
        <w:rPr>
          <w:rFonts w:ascii="Book Antiqua" w:hAnsi="Book Antiqua"/>
          <w:lang w:val="es-ES_tradnl"/>
        </w:rPr>
        <w:t xml:space="preserve">a. </w:t>
      </w:r>
      <w:r w:rsidR="00672EE1">
        <w:rPr>
          <w:rFonts w:ascii="Book Antiqua" w:hAnsi="Book Antiqua"/>
          <w:lang w:val="es-ES_tradnl"/>
        </w:rPr>
        <w:t>Sesión</w:t>
      </w:r>
    </w:p>
    <w:p w14:paraId="0A8BB8DF" w14:textId="51C4545E" w:rsidR="00672EE1" w:rsidRDefault="00672EE1" w:rsidP="00CD165B">
      <w:pPr>
        <w:pStyle w:val="Title2"/>
        <w:tabs>
          <w:tab w:val="clear" w:pos="648"/>
          <w:tab w:val="clear" w:pos="7776"/>
          <w:tab w:val="clear" w:pos="7848"/>
        </w:tab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r>
      <w:r w:rsidR="00D52113">
        <w:rPr>
          <w:rFonts w:ascii="Book Antiqua" w:hAnsi="Book Antiqua"/>
          <w:lang w:val="es-ES_tradnl"/>
        </w:rPr>
        <w:t xml:space="preserve">      </w:t>
      </w:r>
      <w:r w:rsidR="00CD165B">
        <w:rPr>
          <w:rFonts w:ascii="Book Antiqua" w:hAnsi="Book Antiqua"/>
          <w:lang w:val="es-ES_tradnl"/>
        </w:rPr>
        <w:tab/>
      </w:r>
      <w:r w:rsidR="00CD165B">
        <w:rPr>
          <w:rFonts w:ascii="Book Antiqua" w:hAnsi="Book Antiqua"/>
          <w:lang w:val="es-ES_tradnl"/>
        </w:rPr>
        <w:tab/>
      </w:r>
      <w:r w:rsidR="00CD165B">
        <w:rPr>
          <w:rFonts w:ascii="Book Antiqua" w:hAnsi="Book Antiqua"/>
          <w:lang w:val="es-ES_tradnl"/>
        </w:rPr>
        <w:tab/>
      </w:r>
      <w:r w:rsidR="00CD165B">
        <w:rPr>
          <w:rFonts w:ascii="Book Antiqua" w:hAnsi="Book Antiqua"/>
          <w:lang w:val="es-ES_tradnl"/>
        </w:rPr>
        <w:tab/>
      </w:r>
      <w:r w:rsidR="00CD165B">
        <w:rPr>
          <w:rFonts w:ascii="Book Antiqua" w:hAnsi="Book Antiqua"/>
          <w:lang w:val="es-ES_tradnl"/>
        </w:rPr>
        <w:tab/>
      </w:r>
      <w:r w:rsidR="00CD165B">
        <w:rPr>
          <w:rFonts w:ascii="Book Antiqua" w:hAnsi="Book Antiqua"/>
          <w:lang w:val="es-ES_tradnl"/>
        </w:rPr>
        <w:tab/>
      </w:r>
      <w:r w:rsidR="00CD165B">
        <w:rPr>
          <w:rFonts w:ascii="Book Antiqua" w:hAnsi="Book Antiqua"/>
          <w:lang w:val="es-ES_tradnl"/>
        </w:rPr>
        <w:tab/>
        <w:t xml:space="preserve">      </w:t>
      </w:r>
      <w:r>
        <w:rPr>
          <w:rFonts w:ascii="Book Antiqua" w:hAnsi="Book Antiqua"/>
          <w:lang w:val="es-ES_tradnl"/>
        </w:rPr>
        <w:t>Ordinaria</w:t>
      </w:r>
    </w:p>
    <w:p w14:paraId="2D3FEC39" w14:textId="77777777" w:rsidR="00672EE1" w:rsidRPr="00CD165B" w:rsidRDefault="00672EE1" w:rsidP="00D52113">
      <w:pPr>
        <w:rPr>
          <w:rFonts w:ascii="Book Antiqua" w:hAnsi="Book Antiqua"/>
          <w:lang w:val="es-ES_tradnl"/>
        </w:rPr>
      </w:pPr>
    </w:p>
    <w:p w14:paraId="08561CCE" w14:textId="77777777" w:rsidR="00672EE1" w:rsidRDefault="00672EE1" w:rsidP="00D52113">
      <w:pPr>
        <w:jc w:val="center"/>
        <w:rPr>
          <w:rFonts w:ascii="Book Antiqua" w:hAnsi="Book Antiqua"/>
          <w:b/>
          <w:sz w:val="36"/>
          <w:lang w:val="es-ES_tradnl"/>
        </w:rPr>
      </w:pPr>
      <w:r>
        <w:rPr>
          <w:rFonts w:ascii="Book Antiqua" w:hAnsi="Book Antiqua"/>
          <w:b/>
          <w:sz w:val="36"/>
          <w:lang w:val="es-ES_tradnl"/>
        </w:rPr>
        <w:t>CÁMARA DE REPRESENTANTES</w:t>
      </w:r>
    </w:p>
    <w:p w14:paraId="6A9BB2FF" w14:textId="77777777" w:rsidR="00672EE1" w:rsidRPr="00D52113" w:rsidRDefault="00672EE1" w:rsidP="00D52113">
      <w:pPr>
        <w:jc w:val="center"/>
        <w:rPr>
          <w:rFonts w:ascii="Book Antiqua" w:hAnsi="Book Antiqua"/>
          <w:b/>
          <w:lang w:val="es-ES_tradnl"/>
        </w:rPr>
      </w:pPr>
    </w:p>
    <w:p w14:paraId="722EC843" w14:textId="2AC8A3F3" w:rsidR="00672EE1" w:rsidRDefault="00672EE1" w:rsidP="00D52113">
      <w:pPr>
        <w:jc w:val="center"/>
        <w:rPr>
          <w:rFonts w:ascii="Book Antiqua" w:hAnsi="Book Antiqua"/>
          <w:b/>
          <w:sz w:val="52"/>
          <w:lang w:val="es-ES_tradnl"/>
        </w:rPr>
      </w:pPr>
      <w:r>
        <w:rPr>
          <w:rFonts w:ascii="Book Antiqua" w:hAnsi="Book Antiqua"/>
          <w:b/>
          <w:sz w:val="52"/>
          <w:lang w:val="es-ES_tradnl"/>
        </w:rPr>
        <w:t xml:space="preserve">P. de la C. </w:t>
      </w:r>
      <w:r w:rsidR="00140061">
        <w:rPr>
          <w:rFonts w:ascii="Book Antiqua" w:hAnsi="Book Antiqua"/>
          <w:b/>
          <w:sz w:val="52"/>
          <w:lang w:val="es-ES_tradnl"/>
        </w:rPr>
        <w:t>594</w:t>
      </w:r>
    </w:p>
    <w:p w14:paraId="07C59433" w14:textId="77777777" w:rsidR="00D52113" w:rsidRPr="00D52113" w:rsidRDefault="00D52113" w:rsidP="00D52113">
      <w:pPr>
        <w:jc w:val="center"/>
        <w:rPr>
          <w:rFonts w:ascii="Book Antiqua" w:hAnsi="Book Antiqua"/>
          <w:b/>
          <w:szCs w:val="24"/>
          <w:lang w:val="es-ES_tradnl"/>
        </w:rPr>
      </w:pPr>
    </w:p>
    <w:p w14:paraId="41D324B2" w14:textId="12AA1EB2" w:rsidR="00672EE1" w:rsidRDefault="00B65F9A" w:rsidP="00D52113">
      <w:pPr>
        <w:jc w:val="center"/>
        <w:rPr>
          <w:rFonts w:ascii="Book Antiqua" w:hAnsi="Book Antiqua"/>
          <w:lang w:val="es-ES_tradnl"/>
        </w:rPr>
      </w:pPr>
      <w:r>
        <w:rPr>
          <w:rFonts w:ascii="Book Antiqua" w:hAnsi="Book Antiqua"/>
          <w:lang w:val="es-ES_tradnl"/>
        </w:rPr>
        <w:t xml:space="preserve"> </w:t>
      </w:r>
      <w:r w:rsidR="00140061">
        <w:rPr>
          <w:rFonts w:ascii="Book Antiqua" w:hAnsi="Book Antiqua"/>
          <w:lang w:val="es-ES_tradnl"/>
        </w:rPr>
        <w:t>5</w:t>
      </w:r>
      <w:r>
        <w:rPr>
          <w:rFonts w:ascii="Book Antiqua" w:hAnsi="Book Antiqua"/>
          <w:lang w:val="es-ES_tradnl"/>
        </w:rPr>
        <w:t xml:space="preserve"> </w:t>
      </w:r>
      <w:r w:rsidR="001D713F">
        <w:rPr>
          <w:rFonts w:ascii="Book Antiqua" w:hAnsi="Book Antiqua"/>
          <w:lang w:val="es-ES_tradnl"/>
        </w:rPr>
        <w:t xml:space="preserve">DE </w:t>
      </w:r>
      <w:r w:rsidR="00A426C8">
        <w:rPr>
          <w:rFonts w:ascii="Book Antiqua" w:hAnsi="Book Antiqua"/>
          <w:lang w:val="es-ES_tradnl"/>
        </w:rPr>
        <w:t>MAYO</w:t>
      </w:r>
      <w:r w:rsidR="001008C4">
        <w:rPr>
          <w:rFonts w:ascii="Book Antiqua" w:hAnsi="Book Antiqua"/>
          <w:lang w:val="es-ES_tradnl"/>
        </w:rPr>
        <w:t xml:space="preserve"> DE 20</w:t>
      </w:r>
      <w:r>
        <w:rPr>
          <w:rFonts w:ascii="Book Antiqua" w:hAnsi="Book Antiqua"/>
          <w:lang w:val="es-ES_tradnl"/>
        </w:rPr>
        <w:t>25</w:t>
      </w:r>
    </w:p>
    <w:p w14:paraId="5C339508" w14:textId="77777777" w:rsidR="00D52113" w:rsidRDefault="00D52113" w:rsidP="00D52113">
      <w:pPr>
        <w:jc w:val="center"/>
        <w:rPr>
          <w:rFonts w:ascii="Book Antiqua" w:hAnsi="Book Antiqua"/>
          <w:lang w:val="es-ES_tradnl"/>
        </w:rPr>
      </w:pPr>
    </w:p>
    <w:p w14:paraId="41E941FA" w14:textId="77777777" w:rsidR="00672EE1" w:rsidRDefault="00672EE1" w:rsidP="00D52113">
      <w:pPr>
        <w:jc w:val="center"/>
        <w:rPr>
          <w:rFonts w:ascii="Book Antiqua" w:hAnsi="Book Antiqua"/>
          <w:i/>
          <w:lang w:val="es-ES_tradnl"/>
        </w:rPr>
      </w:pPr>
      <w:r>
        <w:rPr>
          <w:rFonts w:ascii="Book Antiqua" w:hAnsi="Book Antiqua"/>
          <w:lang w:val="es-ES_tradnl"/>
        </w:rPr>
        <w:t xml:space="preserve">Presentado por el representante </w:t>
      </w:r>
      <w:r w:rsidR="00977AAD">
        <w:rPr>
          <w:rFonts w:ascii="Book Antiqua" w:hAnsi="Book Antiqua"/>
          <w:i/>
          <w:lang w:val="es-ES_tradnl"/>
        </w:rPr>
        <w:t>Franqui Atiles</w:t>
      </w:r>
    </w:p>
    <w:p w14:paraId="2C94E724" w14:textId="77777777" w:rsidR="00D52113" w:rsidRDefault="00D52113" w:rsidP="00D52113">
      <w:pPr>
        <w:jc w:val="center"/>
        <w:rPr>
          <w:rFonts w:ascii="Book Antiqua" w:hAnsi="Book Antiqua"/>
          <w:lang w:val="es-ES_tradnl"/>
        </w:rPr>
      </w:pPr>
    </w:p>
    <w:p w14:paraId="67742951" w14:textId="4A85540E" w:rsidR="00672EE1" w:rsidRDefault="00672EE1" w:rsidP="00D52113">
      <w:pPr>
        <w:jc w:val="center"/>
        <w:rPr>
          <w:rFonts w:ascii="Book Antiqua" w:hAnsi="Book Antiqua"/>
          <w:lang w:val="es-ES_tradnl"/>
        </w:rPr>
      </w:pPr>
      <w:r>
        <w:rPr>
          <w:rFonts w:ascii="Book Antiqua" w:hAnsi="Book Antiqua"/>
          <w:lang w:val="es-ES_tradnl"/>
        </w:rPr>
        <w:t xml:space="preserve">Referido a </w:t>
      </w:r>
      <w:r w:rsidR="00F8517A">
        <w:rPr>
          <w:rFonts w:ascii="Book Antiqua" w:hAnsi="Book Antiqua"/>
          <w:lang w:val="es-ES_tradnl"/>
        </w:rPr>
        <w:t>la Comisión de</w:t>
      </w:r>
      <w:r w:rsidR="00B65F9A">
        <w:rPr>
          <w:rFonts w:ascii="Book Antiqua" w:hAnsi="Book Antiqua"/>
          <w:lang w:val="es-ES_tradnl"/>
        </w:rPr>
        <w:t xml:space="preserve"> </w:t>
      </w:r>
      <w:r w:rsidR="00CB7000">
        <w:rPr>
          <w:rFonts w:ascii="Book Antiqua" w:hAnsi="Book Antiqua"/>
          <w:lang w:val="es-ES_tradnl"/>
        </w:rPr>
        <w:t>Asuntos Municipales</w:t>
      </w:r>
    </w:p>
    <w:p w14:paraId="6E61EF13" w14:textId="77777777" w:rsidR="00672EE1" w:rsidRDefault="00672EE1" w:rsidP="00D52113">
      <w:pPr>
        <w:jc w:val="both"/>
        <w:rPr>
          <w:rFonts w:ascii="Book Antiqua" w:hAnsi="Book Antiqua"/>
          <w:lang w:val="es-ES_tradnl"/>
        </w:rPr>
      </w:pPr>
    </w:p>
    <w:p w14:paraId="3E1DA643" w14:textId="77777777" w:rsidR="00672EE1" w:rsidRDefault="00672EE1" w:rsidP="00D52113">
      <w:pPr>
        <w:jc w:val="center"/>
        <w:rPr>
          <w:rFonts w:ascii="Book Antiqua" w:hAnsi="Book Antiqua"/>
          <w:b/>
          <w:sz w:val="28"/>
          <w:lang w:val="es-ES_tradnl"/>
        </w:rPr>
      </w:pPr>
      <w:r>
        <w:rPr>
          <w:rFonts w:ascii="Book Antiqua" w:hAnsi="Book Antiqua"/>
          <w:b/>
          <w:sz w:val="28"/>
          <w:lang w:val="es-ES_tradnl"/>
        </w:rPr>
        <w:t>LEY</w:t>
      </w:r>
    </w:p>
    <w:p w14:paraId="128023A5" w14:textId="77777777" w:rsidR="00221397" w:rsidRPr="00B34A9B" w:rsidRDefault="00221397" w:rsidP="00D52113">
      <w:pPr>
        <w:jc w:val="both"/>
        <w:rPr>
          <w:rFonts w:ascii="Book Antiqua" w:hAnsi="Book Antiqua"/>
          <w:lang w:val="es-ES_tradnl"/>
        </w:rPr>
      </w:pPr>
    </w:p>
    <w:p w14:paraId="58E43979" w14:textId="003ED0DB" w:rsidR="009A6526" w:rsidRPr="00B34A9B" w:rsidRDefault="00E045FD" w:rsidP="00D52113">
      <w:pPr>
        <w:ind w:left="720" w:hanging="720"/>
        <w:jc w:val="both"/>
        <w:rPr>
          <w:rFonts w:ascii="Book Antiqua" w:hAnsi="Book Antiqua"/>
          <w:lang w:val="es-ES_tradnl"/>
        </w:rPr>
      </w:pPr>
      <w:r w:rsidRPr="00B34A9B">
        <w:rPr>
          <w:rFonts w:ascii="Book Antiqua" w:hAnsi="Book Antiqua"/>
          <w:lang w:val="es-ES_tradnl"/>
        </w:rPr>
        <w:t xml:space="preserve">Para </w:t>
      </w:r>
      <w:r w:rsidR="006A4C06" w:rsidRPr="006A4C06">
        <w:rPr>
          <w:rFonts w:ascii="Book Antiqua" w:hAnsi="Book Antiqua"/>
          <w:lang w:val="es-ES_tradnl"/>
        </w:rPr>
        <w:t xml:space="preserve">enmendar </w:t>
      </w:r>
      <w:r w:rsidR="00864F84">
        <w:rPr>
          <w:rFonts w:ascii="Book Antiqua" w:hAnsi="Book Antiqua"/>
          <w:lang w:val="es-ES_tradnl"/>
        </w:rPr>
        <w:t xml:space="preserve">el </w:t>
      </w:r>
      <w:r w:rsidR="00822BE3" w:rsidRPr="00822BE3">
        <w:rPr>
          <w:rFonts w:ascii="Book Antiqua" w:hAnsi="Book Antiqua"/>
          <w:lang w:val="es-ES_tradnl"/>
        </w:rPr>
        <w:t xml:space="preserve">Artículo 5.001 de Ley Núm. 81 de 30 de </w:t>
      </w:r>
      <w:r w:rsidR="00B65F9A" w:rsidRPr="00822BE3">
        <w:rPr>
          <w:rFonts w:ascii="Book Antiqua" w:hAnsi="Book Antiqua"/>
          <w:lang w:val="es-ES_tradnl"/>
        </w:rPr>
        <w:t>agosto</w:t>
      </w:r>
      <w:r w:rsidR="00822BE3" w:rsidRPr="00822BE3">
        <w:rPr>
          <w:rFonts w:ascii="Book Antiqua" w:hAnsi="Book Antiqua"/>
          <w:lang w:val="es-ES_tradnl"/>
        </w:rPr>
        <w:t xml:space="preserve"> de 1991, según enmendada,</w:t>
      </w:r>
      <w:r w:rsidR="006A4C06" w:rsidRPr="006A4C06">
        <w:rPr>
          <w:rFonts w:ascii="Book Antiqua" w:hAnsi="Book Antiqua"/>
          <w:lang w:val="es-ES_tradnl"/>
        </w:rPr>
        <w:t xml:space="preserve"> conocida como "</w:t>
      </w:r>
      <w:r w:rsidR="00822BE3">
        <w:rPr>
          <w:rFonts w:ascii="Book Antiqua" w:hAnsi="Book Antiqua"/>
          <w:lang w:val="es-ES_tradnl"/>
        </w:rPr>
        <w:t>Ley de Municipios Autó</w:t>
      </w:r>
      <w:r w:rsidR="00822BE3" w:rsidRPr="00822BE3">
        <w:rPr>
          <w:rFonts w:ascii="Book Antiqua" w:hAnsi="Book Antiqua"/>
          <w:lang w:val="es-ES_tradnl"/>
        </w:rPr>
        <w:t>nomos de Puerto Rico”</w:t>
      </w:r>
      <w:r w:rsidR="006A4C06" w:rsidRPr="006A4C06">
        <w:rPr>
          <w:rFonts w:ascii="Book Antiqua" w:hAnsi="Book Antiqua"/>
          <w:lang w:val="es-ES_tradnl"/>
        </w:rPr>
        <w:t>, a los fines de establecer qu</w:t>
      </w:r>
      <w:r w:rsidR="00864F84">
        <w:rPr>
          <w:rFonts w:ascii="Book Antiqua" w:hAnsi="Book Antiqua"/>
          <w:lang w:val="es-ES_tradnl"/>
        </w:rPr>
        <w:t xml:space="preserve">e </w:t>
      </w:r>
      <w:r w:rsidR="00822BE3">
        <w:rPr>
          <w:rFonts w:ascii="Book Antiqua" w:hAnsi="Book Antiqua"/>
          <w:lang w:val="es-ES_tradnl"/>
        </w:rPr>
        <w:t>las sesiones y procedimientos legislativos de las Asambleas Munic</w:t>
      </w:r>
      <w:r w:rsidR="002C19FE">
        <w:rPr>
          <w:rFonts w:ascii="Book Antiqua" w:hAnsi="Book Antiqua"/>
          <w:lang w:val="es-ES_tradnl"/>
        </w:rPr>
        <w:t>ipales sean transmitid</w:t>
      </w:r>
      <w:r w:rsidR="0055322A">
        <w:rPr>
          <w:rFonts w:ascii="Book Antiqua" w:hAnsi="Book Antiqua"/>
          <w:lang w:val="es-ES_tradnl"/>
        </w:rPr>
        <w:t>as digitalmente en el internet,</w:t>
      </w:r>
      <w:r w:rsidR="007176E0">
        <w:rPr>
          <w:rFonts w:ascii="Book Antiqua" w:hAnsi="Book Antiqua"/>
          <w:lang w:val="es-ES_tradnl"/>
        </w:rPr>
        <w:t xml:space="preserve"> </w:t>
      </w:r>
      <w:r w:rsidR="000D2B37">
        <w:rPr>
          <w:rFonts w:ascii="Book Antiqua" w:hAnsi="Book Antiqua"/>
          <w:lang w:val="es-ES_tradnl"/>
        </w:rPr>
        <w:t xml:space="preserve">y para </w:t>
      </w:r>
      <w:r w:rsidR="00B65F9A">
        <w:rPr>
          <w:rFonts w:ascii="Book Antiqua" w:hAnsi="Book Antiqua"/>
          <w:lang w:val="es-ES_tradnl"/>
        </w:rPr>
        <w:t>otros fines relacionados</w:t>
      </w:r>
      <w:r w:rsidR="000D2B37">
        <w:rPr>
          <w:rFonts w:ascii="Book Antiqua" w:hAnsi="Book Antiqua"/>
          <w:lang w:val="es-ES_tradnl"/>
        </w:rPr>
        <w:t>.</w:t>
      </w:r>
    </w:p>
    <w:p w14:paraId="467DAA34" w14:textId="77777777" w:rsidR="00221397" w:rsidRPr="00B34A9B" w:rsidRDefault="00221397" w:rsidP="00D52113">
      <w:pPr>
        <w:ind w:left="360" w:hanging="360"/>
        <w:jc w:val="both"/>
        <w:rPr>
          <w:rFonts w:ascii="Book Antiqua" w:hAnsi="Book Antiqua"/>
          <w:lang w:val="es-ES_tradnl"/>
        </w:rPr>
      </w:pPr>
      <w:r w:rsidRPr="00B34A9B">
        <w:rPr>
          <w:rFonts w:ascii="Book Antiqua" w:hAnsi="Book Antiqua"/>
          <w:lang w:val="es-ES_tradnl"/>
        </w:rPr>
        <w:t xml:space="preserve">  </w:t>
      </w:r>
    </w:p>
    <w:p w14:paraId="5DF75F29" w14:textId="77777777" w:rsidR="009A6526" w:rsidRDefault="00F66BCB" w:rsidP="00D52113">
      <w:pPr>
        <w:jc w:val="center"/>
        <w:rPr>
          <w:rFonts w:ascii="Book Antiqua" w:hAnsi="Book Antiqua"/>
          <w:lang w:val="es-ES_tradnl"/>
        </w:rPr>
      </w:pPr>
      <w:r w:rsidRPr="00B34A9B">
        <w:rPr>
          <w:rFonts w:ascii="Book Antiqua" w:hAnsi="Book Antiqua"/>
          <w:lang w:val="es-ES_tradnl"/>
        </w:rPr>
        <w:t>EXPOSICIÓ</w:t>
      </w:r>
      <w:r w:rsidR="00221397" w:rsidRPr="00B34A9B">
        <w:rPr>
          <w:rFonts w:ascii="Book Antiqua" w:hAnsi="Book Antiqua"/>
          <w:lang w:val="es-ES_tradnl"/>
        </w:rPr>
        <w:t>N DE MOTIVOS</w:t>
      </w:r>
    </w:p>
    <w:p w14:paraId="760A92AA" w14:textId="77777777" w:rsidR="006275E7" w:rsidRDefault="006275E7" w:rsidP="00D52113">
      <w:pPr>
        <w:jc w:val="center"/>
        <w:rPr>
          <w:rFonts w:ascii="Book Antiqua" w:hAnsi="Book Antiqua"/>
          <w:lang w:val="es-ES_tradnl"/>
        </w:rPr>
      </w:pPr>
    </w:p>
    <w:p w14:paraId="0EA97DBF" w14:textId="77777777" w:rsidR="007B2C1B" w:rsidRPr="007B2C1B" w:rsidRDefault="007B2C1B" w:rsidP="00D52113">
      <w:pPr>
        <w:ind w:firstLine="720"/>
        <w:jc w:val="both"/>
        <w:rPr>
          <w:rFonts w:ascii="Book Antiqua" w:hAnsi="Book Antiqua"/>
          <w:lang w:val="es-ES_tradnl"/>
        </w:rPr>
      </w:pPr>
      <w:r w:rsidRPr="007B2C1B">
        <w:rPr>
          <w:rFonts w:ascii="Book Antiqua" w:hAnsi="Book Antiqua"/>
          <w:lang w:val="es-ES_tradnl"/>
        </w:rPr>
        <w:t xml:space="preserve">La Constitución </w:t>
      </w:r>
      <w:r>
        <w:rPr>
          <w:rFonts w:ascii="Book Antiqua" w:hAnsi="Book Antiqua"/>
          <w:lang w:val="es-ES_tradnl"/>
        </w:rPr>
        <w:t>de</w:t>
      </w:r>
      <w:r w:rsidRPr="007B2C1B">
        <w:rPr>
          <w:rFonts w:ascii="Book Antiqua" w:hAnsi="Book Antiqua"/>
          <w:lang w:val="es-ES_tradnl"/>
        </w:rPr>
        <w:t xml:space="preserve"> Puerto Rico dispone en su Preámbulo:</w:t>
      </w:r>
    </w:p>
    <w:p w14:paraId="1749B0C7" w14:textId="77777777" w:rsidR="007B2C1B" w:rsidRPr="007B2C1B" w:rsidRDefault="007B2C1B" w:rsidP="00D52113">
      <w:pPr>
        <w:jc w:val="both"/>
        <w:rPr>
          <w:rFonts w:ascii="Book Antiqua" w:hAnsi="Book Antiqua"/>
          <w:lang w:val="es-ES_tradnl"/>
        </w:rPr>
      </w:pPr>
    </w:p>
    <w:p w14:paraId="010F721A" w14:textId="77777777" w:rsidR="007B2C1B" w:rsidRPr="007B2C1B" w:rsidRDefault="007B2C1B" w:rsidP="00D52113">
      <w:pPr>
        <w:ind w:left="1701" w:right="1422"/>
        <w:jc w:val="both"/>
        <w:rPr>
          <w:rFonts w:ascii="Book Antiqua" w:hAnsi="Book Antiqua"/>
          <w:i/>
          <w:lang w:val="es-ES_tradnl"/>
        </w:rPr>
      </w:pPr>
      <w:r w:rsidRPr="007B2C1B">
        <w:rPr>
          <w:rFonts w:ascii="Book Antiqua" w:hAnsi="Book Antiqua"/>
          <w:i/>
          <w:lang w:val="es-ES_tradnl"/>
        </w:rPr>
        <w:t>“Nosotros, el pueblo de Puerto Rico, a fin de organizarnos políticamente sobre una base plenamente democrática, promover el bienestar general y asegurar para nosotros y nuestra posteridad el goce cabal de los derechos humanos, puesta nuestra confianza en Dios Todopoderoso, ordenamos y establecemos esta Constitución para el Estado Libre Asociado que en el ejercicio de nuestro derecho natural ahora creamos dentro de nuestra unión con los Estados Unidos de América.</w:t>
      </w:r>
    </w:p>
    <w:p w14:paraId="4898FE93" w14:textId="77777777" w:rsidR="007B2C1B" w:rsidRPr="007B2C1B" w:rsidRDefault="007B2C1B" w:rsidP="00D52113">
      <w:pPr>
        <w:jc w:val="both"/>
        <w:rPr>
          <w:rFonts w:ascii="Book Antiqua" w:hAnsi="Book Antiqua"/>
          <w:lang w:val="es-ES_tradnl"/>
        </w:rPr>
      </w:pPr>
    </w:p>
    <w:p w14:paraId="306B30E9" w14:textId="77777777" w:rsidR="007B2C1B" w:rsidRPr="007B2C1B" w:rsidRDefault="007B2C1B" w:rsidP="00D52113">
      <w:pPr>
        <w:ind w:firstLine="720"/>
        <w:jc w:val="both"/>
        <w:rPr>
          <w:rFonts w:ascii="Book Antiqua" w:hAnsi="Book Antiqua"/>
          <w:lang w:val="es-ES_tradnl"/>
        </w:rPr>
      </w:pPr>
      <w:r>
        <w:rPr>
          <w:rFonts w:ascii="Book Antiqua" w:hAnsi="Book Antiqua"/>
          <w:lang w:val="es-ES_tradnl"/>
        </w:rPr>
        <w:t>Se entiende</w:t>
      </w:r>
      <w:r w:rsidRPr="007B2C1B">
        <w:rPr>
          <w:rFonts w:ascii="Book Antiqua" w:hAnsi="Book Antiqua"/>
          <w:lang w:val="es-ES_tradnl"/>
        </w:rPr>
        <w:t xml:space="preserve"> por sistema democrático aquél donde la voluntad del pueblo es la fuente del poder público, donde el orden político está subordinado a los derechos del hombre y donde se asegura la libre participación del ciudadan</w:t>
      </w:r>
      <w:r>
        <w:rPr>
          <w:rFonts w:ascii="Book Antiqua" w:hAnsi="Book Antiqua"/>
          <w:lang w:val="es-ES_tradnl"/>
        </w:rPr>
        <w:t xml:space="preserve">o en las decisiones colectivas. </w:t>
      </w:r>
    </w:p>
    <w:p w14:paraId="1B4021FB" w14:textId="77777777" w:rsidR="007B2C1B" w:rsidRPr="007B2C1B" w:rsidRDefault="007B2C1B" w:rsidP="00D52113">
      <w:pPr>
        <w:jc w:val="both"/>
        <w:rPr>
          <w:rFonts w:ascii="Book Antiqua" w:hAnsi="Book Antiqua"/>
          <w:lang w:val="es-ES_tradnl"/>
        </w:rPr>
      </w:pPr>
    </w:p>
    <w:p w14:paraId="06644AAB" w14:textId="4C774D25" w:rsidR="007B2C1B" w:rsidRPr="007B2C1B" w:rsidRDefault="007B2C1B" w:rsidP="00CD165B">
      <w:pPr>
        <w:ind w:firstLine="720"/>
        <w:jc w:val="both"/>
        <w:rPr>
          <w:rFonts w:ascii="Book Antiqua" w:hAnsi="Book Antiqua"/>
          <w:lang w:val="es-ES_tradnl"/>
        </w:rPr>
      </w:pPr>
      <w:r w:rsidRPr="007B2C1B">
        <w:rPr>
          <w:rFonts w:ascii="Book Antiqua" w:hAnsi="Book Antiqua"/>
          <w:lang w:val="es-ES_tradnl"/>
        </w:rPr>
        <w:lastRenderedPageBreak/>
        <w:t xml:space="preserve">La participación del pueblo en nuestros procesos democráticos y gubernamentales debe canalizarse y encarnarse tanto en el sistema electoral como en el legislativo.  Un principio cardinal del pensamiento político democrático es que el poder decisional sobre los asuntos que afectan la vida de los ciudadanos en la democracia recaiga en los niveles, organismos y personas que le sean directamente responsables. Según nuestro esquema de gobierno, el organismo público y los funcionarios electos más cercanos a nuestra ciudadanía son el gobierno municipal, compuesto por el </w:t>
      </w:r>
      <w:proofErr w:type="gramStart"/>
      <w:r w:rsidRPr="007B2C1B">
        <w:rPr>
          <w:rFonts w:ascii="Book Antiqua" w:hAnsi="Book Antiqua"/>
          <w:lang w:val="es-ES_tradnl"/>
        </w:rPr>
        <w:t>Alcalde</w:t>
      </w:r>
      <w:proofErr w:type="gramEnd"/>
      <w:r w:rsidRPr="007B2C1B">
        <w:rPr>
          <w:rFonts w:ascii="Book Antiqua" w:hAnsi="Book Antiqua"/>
          <w:lang w:val="es-ES_tradnl"/>
        </w:rPr>
        <w:t xml:space="preserve"> y</w:t>
      </w:r>
      <w:r w:rsidR="0055322A">
        <w:rPr>
          <w:rFonts w:ascii="Book Antiqua" w:hAnsi="Book Antiqua"/>
          <w:lang w:val="es-ES_tradnl"/>
        </w:rPr>
        <w:t xml:space="preserve"> los Legisladores Municipales. </w:t>
      </w:r>
      <w:r w:rsidRPr="007B2C1B">
        <w:rPr>
          <w:rFonts w:ascii="Book Antiqua" w:hAnsi="Book Antiqua"/>
          <w:lang w:val="es-ES_tradnl"/>
        </w:rPr>
        <w:t>Dicha entidad es la unidad básica para la administración municipal.  Su propósito es brindar los servicios de mayor necesidad que requieran los habitantes del municipio y promover el desarrollo social y económico, en forma inmediata y efectiva, partiendo de los recursos disponibles y de sus proyecciones de ingresos y gastos a corto, mediano y largo plazo.</w:t>
      </w:r>
    </w:p>
    <w:p w14:paraId="5091233D" w14:textId="77777777" w:rsidR="007B2C1B" w:rsidRPr="007B2C1B" w:rsidRDefault="007B2C1B" w:rsidP="00D52113">
      <w:pPr>
        <w:jc w:val="both"/>
        <w:rPr>
          <w:rFonts w:ascii="Book Antiqua" w:hAnsi="Book Antiqua"/>
          <w:lang w:val="es-ES_tradnl"/>
        </w:rPr>
      </w:pPr>
    </w:p>
    <w:p w14:paraId="6B01BFF0" w14:textId="77777777" w:rsidR="007B2C1B" w:rsidRPr="007B2C1B" w:rsidRDefault="007B2C1B" w:rsidP="00D52113">
      <w:pPr>
        <w:jc w:val="both"/>
        <w:rPr>
          <w:rFonts w:ascii="Book Antiqua" w:hAnsi="Book Antiqua"/>
          <w:lang w:val="es-ES_tradnl"/>
        </w:rPr>
      </w:pPr>
      <w:r w:rsidRPr="007B2C1B">
        <w:rPr>
          <w:rFonts w:ascii="Book Antiqua" w:hAnsi="Book Antiqua"/>
          <w:lang w:val="es-ES_tradnl"/>
        </w:rPr>
        <w:tab/>
        <w:t xml:space="preserve">Las Asambleas Municipales en la Ley de Municipios Autónomos tienen unas prerrogativas, responsabilidades y limitaciones que surgen del Artículo III de la Constitución del Estado Libre Asociado de Puerto Rico en el mismo contexto que se le otorga a la Asamblea Legislativa y a sus miembros.  Es por ello </w:t>
      </w:r>
      <w:proofErr w:type="gramStart"/>
      <w:r w:rsidRPr="007B2C1B">
        <w:rPr>
          <w:rFonts w:ascii="Book Antiqua" w:hAnsi="Book Antiqua"/>
          <w:lang w:val="es-ES_tradnl"/>
        </w:rPr>
        <w:t>que</w:t>
      </w:r>
      <w:proofErr w:type="gramEnd"/>
      <w:r w:rsidRPr="007B2C1B">
        <w:rPr>
          <w:rFonts w:ascii="Book Antiqua" w:hAnsi="Book Antiqua"/>
          <w:lang w:val="es-ES_tradnl"/>
        </w:rPr>
        <w:t xml:space="preserve"> todos los procesos que se lleven a cabo al celebrar sesiones, reuniones ejecutivas, públicas y de comisión en las Asambleas Municipales deben estar contenidos en el reglamento que rige dicho cuerpo.</w:t>
      </w:r>
    </w:p>
    <w:p w14:paraId="3D2D3FCA" w14:textId="77777777" w:rsidR="007B2C1B" w:rsidRPr="007B2C1B" w:rsidRDefault="007B2C1B" w:rsidP="00D52113">
      <w:pPr>
        <w:jc w:val="both"/>
        <w:rPr>
          <w:rFonts w:ascii="Book Antiqua" w:hAnsi="Book Antiqua"/>
          <w:lang w:val="es-ES_tradnl"/>
        </w:rPr>
      </w:pPr>
    </w:p>
    <w:p w14:paraId="0BF50DEA" w14:textId="77777777" w:rsidR="007B2C1B" w:rsidRPr="007B2C1B" w:rsidRDefault="007B2C1B" w:rsidP="00D52113">
      <w:pPr>
        <w:jc w:val="both"/>
        <w:rPr>
          <w:rFonts w:ascii="Book Antiqua" w:hAnsi="Book Antiqua"/>
          <w:lang w:val="es-ES_tradnl"/>
        </w:rPr>
      </w:pPr>
      <w:r w:rsidRPr="007B2C1B">
        <w:rPr>
          <w:rFonts w:ascii="Book Antiqua" w:hAnsi="Book Antiqua"/>
          <w:lang w:val="es-ES_tradnl"/>
        </w:rPr>
        <w:tab/>
        <w:t xml:space="preserve">Es responsabilidad del presidente de la asamblea municipal velar </w:t>
      </w:r>
      <w:proofErr w:type="gramStart"/>
      <w:r w:rsidRPr="007B2C1B">
        <w:rPr>
          <w:rFonts w:ascii="Book Antiqua" w:hAnsi="Book Antiqua"/>
          <w:lang w:val="es-ES_tradnl"/>
        </w:rPr>
        <w:t>para</w:t>
      </w:r>
      <w:proofErr w:type="gramEnd"/>
      <w:r w:rsidRPr="007B2C1B">
        <w:rPr>
          <w:rFonts w:ascii="Book Antiqua" w:hAnsi="Book Antiqua"/>
          <w:lang w:val="es-ES_tradnl"/>
        </w:rPr>
        <w:t xml:space="preserve"> que todos los procedimientos parlamentarios aseguren la participación equitativa de todos los legisladores municipales en las sesiones ordinarias y extraordinarias.</w:t>
      </w:r>
    </w:p>
    <w:p w14:paraId="53238234" w14:textId="77777777" w:rsidR="007B2C1B" w:rsidRPr="007B2C1B" w:rsidRDefault="007B2C1B" w:rsidP="00D52113">
      <w:pPr>
        <w:jc w:val="both"/>
        <w:rPr>
          <w:rFonts w:ascii="Book Antiqua" w:hAnsi="Book Antiqua"/>
          <w:lang w:val="es-ES_tradnl"/>
        </w:rPr>
      </w:pPr>
    </w:p>
    <w:p w14:paraId="1446E793" w14:textId="77777777" w:rsidR="00D8548F" w:rsidRDefault="007B2C1B" w:rsidP="00D52113">
      <w:pPr>
        <w:jc w:val="both"/>
        <w:rPr>
          <w:rFonts w:ascii="Book Antiqua" w:hAnsi="Book Antiqua"/>
          <w:lang w:val="es-ES_tradnl"/>
        </w:rPr>
      </w:pPr>
      <w:r w:rsidRPr="007B2C1B">
        <w:rPr>
          <w:rFonts w:ascii="Book Antiqua" w:hAnsi="Book Antiqua"/>
          <w:lang w:val="es-ES_tradnl"/>
        </w:rPr>
        <w:tab/>
        <w:t>El lograr una sana administración y diafanidad, limpidez en los procesos legislativos en las asambleas municipales es esencial para garantizar y afianzar los principios democráticos expresados en la Constitución de Puerto Rico.</w:t>
      </w:r>
      <w:r>
        <w:rPr>
          <w:rFonts w:ascii="Book Antiqua" w:hAnsi="Book Antiqua"/>
          <w:lang w:val="es-ES_tradnl"/>
        </w:rPr>
        <w:t xml:space="preserve"> Por tal razón, e</w:t>
      </w:r>
      <w:r w:rsidRPr="007B2C1B">
        <w:rPr>
          <w:rFonts w:ascii="Book Antiqua" w:hAnsi="Book Antiqua"/>
          <w:lang w:val="es-ES_tradnl"/>
        </w:rPr>
        <w:t xml:space="preserve">sta medida tiene como propósito </w:t>
      </w:r>
      <w:r>
        <w:rPr>
          <w:rFonts w:ascii="Book Antiqua" w:hAnsi="Book Antiqua"/>
          <w:lang w:val="es-ES_tradnl"/>
        </w:rPr>
        <w:t xml:space="preserve">establecer que las sesiones y </w:t>
      </w:r>
      <w:r w:rsidR="00693290">
        <w:rPr>
          <w:rFonts w:ascii="Book Antiqua" w:hAnsi="Book Antiqua"/>
          <w:lang w:val="es-ES_tradnl"/>
        </w:rPr>
        <w:t xml:space="preserve">los </w:t>
      </w:r>
      <w:r>
        <w:rPr>
          <w:rFonts w:ascii="Book Antiqua" w:hAnsi="Book Antiqua"/>
          <w:lang w:val="es-ES_tradnl"/>
        </w:rPr>
        <w:t>procedimiento</w:t>
      </w:r>
      <w:r w:rsidR="00693290">
        <w:rPr>
          <w:rFonts w:ascii="Book Antiqua" w:hAnsi="Book Antiqua"/>
          <w:lang w:val="es-ES_tradnl"/>
        </w:rPr>
        <w:t>s</w:t>
      </w:r>
      <w:r>
        <w:rPr>
          <w:rFonts w:ascii="Book Antiqua" w:hAnsi="Book Antiqua"/>
          <w:lang w:val="es-ES_tradnl"/>
        </w:rPr>
        <w:t xml:space="preserve"> legislativo</w:t>
      </w:r>
      <w:r w:rsidR="00693290">
        <w:rPr>
          <w:rFonts w:ascii="Book Antiqua" w:hAnsi="Book Antiqua"/>
          <w:lang w:val="es-ES_tradnl"/>
        </w:rPr>
        <w:t>s</w:t>
      </w:r>
      <w:r>
        <w:rPr>
          <w:rFonts w:ascii="Book Antiqua" w:hAnsi="Book Antiqua"/>
          <w:lang w:val="es-ES_tradnl"/>
        </w:rPr>
        <w:t xml:space="preserve"> sea</w:t>
      </w:r>
      <w:r w:rsidR="00693290">
        <w:rPr>
          <w:rFonts w:ascii="Book Antiqua" w:hAnsi="Book Antiqua"/>
          <w:lang w:val="es-ES_tradnl"/>
        </w:rPr>
        <w:t>n</w:t>
      </w:r>
      <w:r>
        <w:rPr>
          <w:rFonts w:ascii="Book Antiqua" w:hAnsi="Book Antiqua"/>
          <w:lang w:val="es-ES_tradnl"/>
        </w:rPr>
        <w:t xml:space="preserve"> transmitido</w:t>
      </w:r>
      <w:r w:rsidR="00693290">
        <w:rPr>
          <w:rFonts w:ascii="Book Antiqua" w:hAnsi="Book Antiqua"/>
          <w:lang w:val="es-ES_tradnl"/>
        </w:rPr>
        <w:t>s</w:t>
      </w:r>
      <w:r>
        <w:rPr>
          <w:rFonts w:ascii="Book Antiqua" w:hAnsi="Book Antiqua"/>
          <w:lang w:val="es-ES_tradnl"/>
        </w:rPr>
        <w:t xml:space="preserve"> por internet.</w:t>
      </w:r>
    </w:p>
    <w:p w14:paraId="7F2EAE57" w14:textId="77777777" w:rsidR="00BC2551" w:rsidRDefault="008143DC" w:rsidP="00D52113">
      <w:pPr>
        <w:ind w:firstLine="357"/>
        <w:jc w:val="both"/>
        <w:rPr>
          <w:rFonts w:ascii="Book Antiqua" w:hAnsi="Book Antiqua"/>
          <w:szCs w:val="24"/>
          <w:lang w:val="es-ES_tradnl"/>
        </w:rPr>
      </w:pPr>
      <w:r w:rsidRPr="00B34A9B">
        <w:rPr>
          <w:rFonts w:ascii="Book Antiqua" w:hAnsi="Book Antiqua"/>
          <w:szCs w:val="24"/>
          <w:lang w:val="es-ES_tradnl"/>
        </w:rPr>
        <w:tab/>
      </w:r>
    </w:p>
    <w:p w14:paraId="3CE34BCC" w14:textId="77777777" w:rsidR="00221397" w:rsidRPr="00B34A9B" w:rsidRDefault="00221397" w:rsidP="00D52113">
      <w:pPr>
        <w:spacing w:line="480" w:lineRule="auto"/>
        <w:rPr>
          <w:rFonts w:ascii="Book Antiqua" w:hAnsi="Book Antiqua"/>
          <w:i/>
          <w:lang w:val="es-ES_tradnl"/>
        </w:rPr>
      </w:pPr>
      <w:r w:rsidRPr="00B34A9B">
        <w:rPr>
          <w:rFonts w:ascii="Book Antiqua" w:hAnsi="Book Antiqua"/>
          <w:i/>
          <w:lang w:val="es-ES_tradnl"/>
        </w:rPr>
        <w:t>DECR</w:t>
      </w:r>
      <w:r w:rsidR="00F66BCB" w:rsidRPr="00B34A9B">
        <w:rPr>
          <w:rFonts w:ascii="Book Antiqua" w:hAnsi="Book Antiqua"/>
          <w:i/>
          <w:lang w:val="es-ES_tradnl"/>
        </w:rPr>
        <w:t>É</w:t>
      </w:r>
      <w:r w:rsidRPr="00B34A9B">
        <w:rPr>
          <w:rFonts w:ascii="Book Antiqua" w:hAnsi="Book Antiqua"/>
          <w:i/>
          <w:lang w:val="es-ES_tradnl"/>
        </w:rPr>
        <w:t>TASE POR LA ASAMBLEA LEGISLATIVA DE PUERTO RICO:</w:t>
      </w:r>
    </w:p>
    <w:p w14:paraId="76DFA540" w14:textId="77777777" w:rsidR="00221397" w:rsidRPr="00B34A9B" w:rsidRDefault="00221397" w:rsidP="00221397">
      <w:pPr>
        <w:spacing w:line="480" w:lineRule="auto"/>
        <w:jc w:val="both"/>
        <w:rPr>
          <w:rFonts w:ascii="Book Antiqua" w:hAnsi="Book Antiqua"/>
          <w:i/>
          <w:lang w:val="es-ES_tradnl"/>
        </w:rPr>
        <w:sectPr w:rsidR="00221397" w:rsidRPr="00B34A9B" w:rsidSect="00EE4A74">
          <w:headerReference w:type="default" r:id="rId10"/>
          <w:type w:val="continuous"/>
          <w:pgSz w:w="12240" w:h="15840" w:code="1"/>
          <w:pgMar w:top="1440" w:right="1440" w:bottom="1440" w:left="1440" w:header="720" w:footer="720" w:gutter="0"/>
          <w:cols w:space="720"/>
          <w:titlePg/>
          <w:docGrid w:linePitch="326"/>
        </w:sectPr>
      </w:pPr>
    </w:p>
    <w:p w14:paraId="7CD387C6" w14:textId="43F38F3F" w:rsidR="00673EDB" w:rsidRDefault="000C1D2D" w:rsidP="00673EDB">
      <w:pPr>
        <w:spacing w:line="480" w:lineRule="auto"/>
        <w:ind w:firstLine="720"/>
        <w:jc w:val="both"/>
        <w:rPr>
          <w:rFonts w:ascii="Book Antiqua" w:hAnsi="Book Antiqua"/>
          <w:lang w:val="es-ES_tradnl"/>
        </w:rPr>
      </w:pPr>
      <w:r>
        <w:rPr>
          <w:rFonts w:ascii="Book Antiqua" w:hAnsi="Book Antiqua"/>
          <w:lang w:val="es-ES_tradnl"/>
        </w:rPr>
        <w:t>Sección</w:t>
      </w:r>
      <w:r w:rsidR="007176E0">
        <w:rPr>
          <w:rFonts w:ascii="Book Antiqua" w:hAnsi="Book Antiqua"/>
          <w:lang w:val="es-ES_tradnl"/>
        </w:rPr>
        <w:t xml:space="preserve"> 1.-Se enmienda el</w:t>
      </w:r>
      <w:r>
        <w:rPr>
          <w:rFonts w:ascii="Book Antiqua" w:hAnsi="Book Antiqua"/>
          <w:lang w:val="es-ES_tradnl"/>
        </w:rPr>
        <w:t xml:space="preserve"> Artículo 5.001</w:t>
      </w:r>
      <w:r w:rsidR="00822BE3">
        <w:rPr>
          <w:rFonts w:ascii="Book Antiqua" w:hAnsi="Book Antiqua"/>
          <w:lang w:val="es-ES_tradnl"/>
        </w:rPr>
        <w:t xml:space="preserve"> de Ley Nú</w:t>
      </w:r>
      <w:r w:rsidR="00822BE3" w:rsidRPr="00822BE3">
        <w:rPr>
          <w:rFonts w:ascii="Book Antiqua" w:hAnsi="Book Antiqua"/>
          <w:lang w:val="es-ES_tradnl"/>
        </w:rPr>
        <w:t>m. 8</w:t>
      </w:r>
      <w:r w:rsidR="00822BE3">
        <w:rPr>
          <w:rFonts w:ascii="Book Antiqua" w:hAnsi="Book Antiqua"/>
          <w:lang w:val="es-ES_tradnl"/>
        </w:rPr>
        <w:t xml:space="preserve">1 de 30 de </w:t>
      </w:r>
      <w:r w:rsidR="00B65F9A">
        <w:rPr>
          <w:rFonts w:ascii="Book Antiqua" w:hAnsi="Book Antiqua"/>
          <w:lang w:val="es-ES_tradnl"/>
        </w:rPr>
        <w:t>agosto</w:t>
      </w:r>
      <w:r w:rsidR="00822BE3">
        <w:rPr>
          <w:rFonts w:ascii="Book Antiqua" w:hAnsi="Book Antiqua"/>
          <w:lang w:val="es-ES_tradnl"/>
        </w:rPr>
        <w:t xml:space="preserve"> de 1991, segú</w:t>
      </w:r>
      <w:r w:rsidR="00822BE3" w:rsidRPr="00822BE3">
        <w:rPr>
          <w:rFonts w:ascii="Book Antiqua" w:hAnsi="Book Antiqua"/>
          <w:lang w:val="es-ES_tradnl"/>
        </w:rPr>
        <w:t>n enmendada</w:t>
      </w:r>
      <w:r w:rsidR="007176E0" w:rsidRPr="007176E0">
        <w:rPr>
          <w:rFonts w:ascii="Book Antiqua" w:hAnsi="Book Antiqua"/>
          <w:lang w:val="es-ES_tradnl"/>
        </w:rPr>
        <w:t>, para que lea como sigue:</w:t>
      </w:r>
    </w:p>
    <w:p w14:paraId="5A0CBD20" w14:textId="77777777" w:rsidR="000C1D2D" w:rsidRPr="000C1D2D" w:rsidRDefault="000C1D2D" w:rsidP="00D52113">
      <w:pPr>
        <w:spacing w:line="480" w:lineRule="auto"/>
        <w:ind w:left="720" w:firstLine="720"/>
        <w:jc w:val="both"/>
        <w:rPr>
          <w:rFonts w:ascii="Book Antiqua" w:hAnsi="Book Antiqua"/>
          <w:lang w:val="es-ES_tradnl"/>
        </w:rPr>
      </w:pPr>
      <w:r>
        <w:rPr>
          <w:rFonts w:ascii="Book Antiqua" w:hAnsi="Book Antiqua"/>
          <w:lang w:val="es-ES_tradnl"/>
        </w:rPr>
        <w:t>“</w:t>
      </w:r>
      <w:r w:rsidRPr="000C1D2D">
        <w:rPr>
          <w:rFonts w:ascii="Book Antiqua" w:hAnsi="Book Antiqua"/>
          <w:lang w:val="es-ES_tradnl"/>
        </w:rPr>
        <w:t xml:space="preserve">Artículo 5.001. — Sesión inaugural, Elección de oficiales, Reglamento y Quórum. </w:t>
      </w:r>
    </w:p>
    <w:p w14:paraId="35C05AC1" w14:textId="77777777" w:rsidR="000C1D2D" w:rsidRPr="000C1D2D" w:rsidRDefault="000C1D2D" w:rsidP="00D52113">
      <w:pPr>
        <w:spacing w:line="480" w:lineRule="auto"/>
        <w:ind w:left="720" w:firstLine="720"/>
        <w:jc w:val="both"/>
        <w:rPr>
          <w:rFonts w:ascii="Book Antiqua" w:hAnsi="Book Antiqua"/>
          <w:lang w:val="es-ES_tradnl"/>
        </w:rPr>
      </w:pPr>
      <w:r w:rsidRPr="000C1D2D">
        <w:rPr>
          <w:rFonts w:ascii="Book Antiqua" w:hAnsi="Book Antiqua"/>
          <w:lang w:val="es-ES_tradnl"/>
        </w:rPr>
        <w:lastRenderedPageBreak/>
        <w:t>La Legisl</w:t>
      </w:r>
      <w:r>
        <w:rPr>
          <w:rFonts w:ascii="Book Antiqua" w:hAnsi="Book Antiqua"/>
          <w:lang w:val="es-ES_tradnl"/>
        </w:rPr>
        <w:t xml:space="preserve">atura Municipal celebrará </w:t>
      </w:r>
      <w:r w:rsidRPr="000C1D2D">
        <w:rPr>
          <w:rFonts w:ascii="Book Antiqua" w:hAnsi="Book Antiqua"/>
          <w:lang w:val="es-ES_tradnl"/>
        </w:rPr>
        <w:t>su sesión inaugural el segundo lunes del mes de enero del año siguiente a cada elección general. Dicha sesión s</w:t>
      </w:r>
      <w:r w:rsidR="00DE1D4D">
        <w:rPr>
          <w:rFonts w:ascii="Book Antiqua" w:hAnsi="Book Antiqua"/>
          <w:lang w:val="es-ES_tradnl"/>
        </w:rPr>
        <w:t>erá</w:t>
      </w:r>
      <w:r w:rsidRPr="000C1D2D">
        <w:rPr>
          <w:rFonts w:ascii="Book Antiqua" w:hAnsi="Book Antiqua"/>
          <w:lang w:val="es-ES_tradnl"/>
        </w:rPr>
        <w:t xml:space="preserve"> convocada bajo la presidencia accidental del </w:t>
      </w:r>
      <w:proofErr w:type="gramStart"/>
      <w:r w:rsidRPr="000C1D2D">
        <w:rPr>
          <w:rFonts w:ascii="Book Antiqua" w:hAnsi="Book Antiqua"/>
          <w:lang w:val="es-ES_tradnl"/>
        </w:rPr>
        <w:t>Secretario</w:t>
      </w:r>
      <w:proofErr w:type="gramEnd"/>
      <w:r w:rsidRPr="000C1D2D">
        <w:rPr>
          <w:rFonts w:ascii="Book Antiqua" w:hAnsi="Book Antiqua"/>
          <w:lang w:val="es-ES_tradnl"/>
        </w:rPr>
        <w:t xml:space="preserve"> saliente o en su defecto por el legislador municipal electo de mayor edad y de más antigüedad como legislador municipal. En esta sesión inaugural la Legislatura elegirá́ de su seno un </w:t>
      </w:r>
      <w:proofErr w:type="gramStart"/>
      <w:r w:rsidRPr="000C1D2D">
        <w:rPr>
          <w:rFonts w:ascii="Book Antiqua" w:hAnsi="Book Antiqua"/>
          <w:lang w:val="es-ES_tradnl"/>
        </w:rPr>
        <w:t>Presidente</w:t>
      </w:r>
      <w:proofErr w:type="gramEnd"/>
      <w:r w:rsidRPr="000C1D2D">
        <w:rPr>
          <w:rFonts w:ascii="Book Antiqua" w:hAnsi="Book Antiqua"/>
          <w:lang w:val="es-ES_tradnl"/>
        </w:rPr>
        <w:t xml:space="preserve"> y un </w:t>
      </w:r>
      <w:proofErr w:type="gramStart"/>
      <w:r w:rsidRPr="000C1D2D">
        <w:rPr>
          <w:rFonts w:ascii="Book Antiqua" w:hAnsi="Book Antiqua"/>
          <w:lang w:val="es-ES_tradnl"/>
        </w:rPr>
        <w:t>Vicepresidente</w:t>
      </w:r>
      <w:proofErr w:type="gramEnd"/>
      <w:r w:rsidRPr="000C1D2D">
        <w:rPr>
          <w:rFonts w:ascii="Book Antiqua" w:hAnsi="Book Antiqua"/>
          <w:lang w:val="es-ES_tradnl"/>
        </w:rPr>
        <w:t>.</w:t>
      </w:r>
    </w:p>
    <w:p w14:paraId="2F6667B2" w14:textId="77777777" w:rsidR="000C1D2D" w:rsidRDefault="000C1D2D" w:rsidP="00D52113">
      <w:pPr>
        <w:spacing w:line="480" w:lineRule="auto"/>
        <w:ind w:left="720" w:firstLine="720"/>
        <w:jc w:val="both"/>
        <w:rPr>
          <w:rFonts w:ascii="Book Antiqua" w:hAnsi="Book Antiqua"/>
          <w:lang w:val="es-ES_tradnl"/>
        </w:rPr>
      </w:pPr>
      <w:r>
        <w:rPr>
          <w:rFonts w:ascii="Book Antiqua" w:hAnsi="Book Antiqua"/>
          <w:lang w:val="es-ES_tradnl"/>
        </w:rPr>
        <w:t>La Legislatura adoptará</w:t>
      </w:r>
      <w:r w:rsidRPr="000C1D2D">
        <w:rPr>
          <w:rFonts w:ascii="Book Antiqua" w:hAnsi="Book Antiqua"/>
          <w:lang w:val="es-ES_tradnl"/>
        </w:rPr>
        <w:t xml:space="preserve"> un reglamento para regir sus procedimientos internos, el cual </w:t>
      </w:r>
      <w:r>
        <w:rPr>
          <w:rFonts w:ascii="Book Antiqua" w:hAnsi="Book Antiqua"/>
          <w:lang w:val="es-ES_tradnl"/>
        </w:rPr>
        <w:t>podrá</w:t>
      </w:r>
      <w:r w:rsidRPr="000C1D2D">
        <w:rPr>
          <w:rFonts w:ascii="Book Antiqua" w:hAnsi="Book Antiqua"/>
          <w:lang w:val="es-ES_tradnl"/>
        </w:rPr>
        <w:t xml:space="preserve"> comenzar a considerar en su Sesión Inaugural. Hasta tanto se apruebe un nuevo reglamento, regirá</w:t>
      </w:r>
      <w:r>
        <w:rPr>
          <w:rFonts w:ascii="Book Antiqua" w:hAnsi="Book Antiqua"/>
          <w:lang w:val="es-ES_tradnl"/>
        </w:rPr>
        <w:t xml:space="preserve">́ y aplicará </w:t>
      </w:r>
      <w:r w:rsidRPr="000C1D2D">
        <w:rPr>
          <w:rFonts w:ascii="Book Antiqua" w:hAnsi="Book Antiqua"/>
          <w:lang w:val="es-ES_tradnl"/>
        </w:rPr>
        <w:t>el de la Legislatura anterior. El Reglamento de la Legislatura recogerá́ las disposiciones estatutarias de esta Ley y de cualquier otra ley que le permita descargar sus funciones en forma efectiva.</w:t>
      </w:r>
      <w:r>
        <w:rPr>
          <w:rFonts w:ascii="Book Antiqua" w:hAnsi="Book Antiqua"/>
          <w:lang w:val="es-ES_tradnl"/>
        </w:rPr>
        <w:t xml:space="preserve"> </w:t>
      </w:r>
    </w:p>
    <w:p w14:paraId="06A4D961" w14:textId="77777777" w:rsidR="000C1D2D" w:rsidRPr="000C1D2D" w:rsidRDefault="000C1D2D" w:rsidP="00D52113">
      <w:pPr>
        <w:spacing w:line="480" w:lineRule="auto"/>
        <w:ind w:left="720" w:firstLine="720"/>
        <w:jc w:val="both"/>
        <w:rPr>
          <w:rFonts w:ascii="Book Antiqua" w:hAnsi="Book Antiqua"/>
          <w:i/>
          <w:lang w:val="es-ES_tradnl"/>
        </w:rPr>
      </w:pPr>
      <w:r>
        <w:rPr>
          <w:rFonts w:ascii="Book Antiqua" w:hAnsi="Book Antiqua"/>
          <w:i/>
          <w:lang w:val="es-ES_tradnl"/>
        </w:rPr>
        <w:t xml:space="preserve">El </w:t>
      </w:r>
      <w:r w:rsidR="00693290">
        <w:rPr>
          <w:rFonts w:ascii="Book Antiqua" w:hAnsi="Book Antiqua"/>
          <w:i/>
          <w:lang w:val="es-ES_tradnl"/>
        </w:rPr>
        <w:t>trámite</w:t>
      </w:r>
      <w:r>
        <w:rPr>
          <w:rFonts w:ascii="Book Antiqua" w:hAnsi="Book Antiqua"/>
          <w:i/>
          <w:lang w:val="es-ES_tradnl"/>
        </w:rPr>
        <w:t xml:space="preserve"> legislativo y las sesiones serán transmitidas en la página cibernética del municipio </w:t>
      </w:r>
      <w:r w:rsidR="00822BE3">
        <w:rPr>
          <w:rFonts w:ascii="Book Antiqua" w:hAnsi="Book Antiqua"/>
          <w:i/>
          <w:lang w:val="es-ES_tradnl"/>
        </w:rPr>
        <w:t>y/</w:t>
      </w:r>
      <w:r>
        <w:rPr>
          <w:rFonts w:ascii="Book Antiqua" w:hAnsi="Book Antiqua"/>
          <w:i/>
          <w:lang w:val="es-ES_tradnl"/>
        </w:rPr>
        <w:t>o cualquier otro medio que permita la publicación del proceso legislativo en el internet.</w:t>
      </w:r>
      <w:r w:rsidRPr="000C1D2D">
        <w:rPr>
          <w:rFonts w:ascii="Book Antiqua" w:hAnsi="Book Antiqua"/>
          <w:i/>
          <w:lang w:val="es-ES_tradnl"/>
        </w:rPr>
        <w:t xml:space="preserve"> </w:t>
      </w:r>
      <w:r>
        <w:rPr>
          <w:rFonts w:ascii="Book Antiqua" w:hAnsi="Book Antiqua"/>
          <w:i/>
          <w:lang w:val="es-ES_tradnl"/>
        </w:rPr>
        <w:t>La Legislatura adoptará mediante reglamento las disposiciones que regirán la transmisión de los procesos legislativos.</w:t>
      </w:r>
      <w:r w:rsidR="00B71BA0">
        <w:rPr>
          <w:rFonts w:ascii="Book Antiqua" w:hAnsi="Book Antiqua"/>
          <w:i/>
          <w:lang w:val="es-ES_tradnl"/>
        </w:rPr>
        <w:t xml:space="preserve"> La Oficina de Servicios Legislativos de la Asamblea Legislativa ofrecerá a las Asambleas Municipales la estructura digital del Sistema de Trámite Legislativo para publicar la radicación de medidas e informar el trámite legislativo de dicho municipio. </w:t>
      </w:r>
    </w:p>
    <w:p w14:paraId="7D341D2D" w14:textId="77777777" w:rsidR="000C1D2D" w:rsidRPr="00B34A9B" w:rsidRDefault="000C1D2D" w:rsidP="00D52113">
      <w:pPr>
        <w:spacing w:line="480" w:lineRule="auto"/>
        <w:ind w:left="720" w:firstLine="720"/>
        <w:jc w:val="both"/>
        <w:rPr>
          <w:rFonts w:ascii="Book Antiqua" w:hAnsi="Book Antiqua"/>
          <w:lang w:val="es-ES_tradnl"/>
        </w:rPr>
      </w:pPr>
      <w:r w:rsidRPr="000C1D2D">
        <w:rPr>
          <w:rFonts w:ascii="Book Antiqua" w:hAnsi="Book Antiqua"/>
          <w:lang w:val="es-ES_tradnl"/>
        </w:rPr>
        <w:t xml:space="preserve">El quórum de la Legislatura lo </w:t>
      </w:r>
      <w:r>
        <w:rPr>
          <w:rFonts w:ascii="Book Antiqua" w:hAnsi="Book Antiqua"/>
          <w:lang w:val="es-ES_tradnl"/>
        </w:rPr>
        <w:t>constituirá</w:t>
      </w:r>
      <w:r w:rsidRPr="000C1D2D">
        <w:rPr>
          <w:rFonts w:ascii="Book Antiqua" w:hAnsi="Book Antiqua"/>
          <w:lang w:val="es-ES_tradnl"/>
        </w:rPr>
        <w:t xml:space="preserve"> la mayoría</w:t>
      </w:r>
      <w:r>
        <w:rPr>
          <w:rFonts w:ascii="Book Antiqua" w:hAnsi="Book Antiqua"/>
          <w:lang w:val="es-ES_tradnl"/>
        </w:rPr>
        <w:t xml:space="preserve"> del nú</w:t>
      </w:r>
      <w:r w:rsidRPr="000C1D2D">
        <w:rPr>
          <w:rFonts w:ascii="Book Antiqua" w:hAnsi="Book Antiqua"/>
          <w:lang w:val="es-ES_tradnl"/>
        </w:rPr>
        <w:t>mero total de los miembros que la compongan.</w:t>
      </w:r>
      <w:r w:rsidR="00822BE3">
        <w:rPr>
          <w:rFonts w:ascii="Book Antiqua" w:hAnsi="Book Antiqua"/>
          <w:lang w:val="es-ES_tradnl"/>
        </w:rPr>
        <w:t>”</w:t>
      </w:r>
    </w:p>
    <w:p w14:paraId="5350375D" w14:textId="77777777" w:rsidR="00874710" w:rsidRDefault="007B2C1B" w:rsidP="00E50C83">
      <w:pPr>
        <w:spacing w:line="480" w:lineRule="auto"/>
        <w:ind w:firstLine="720"/>
        <w:jc w:val="both"/>
        <w:rPr>
          <w:rFonts w:ascii="Book Antiqua" w:hAnsi="Book Antiqua"/>
          <w:lang w:val="es-ES_tradnl"/>
        </w:rPr>
      </w:pPr>
      <w:r>
        <w:rPr>
          <w:rFonts w:ascii="Book Antiqua" w:hAnsi="Book Antiqua"/>
          <w:lang w:val="es-ES_tradnl"/>
        </w:rPr>
        <w:t>Sección</w:t>
      </w:r>
      <w:r w:rsidR="00D52113">
        <w:rPr>
          <w:rFonts w:ascii="Book Antiqua" w:hAnsi="Book Antiqua"/>
          <w:lang w:val="es-ES_tradnl"/>
        </w:rPr>
        <w:t xml:space="preserve"> 2.-</w:t>
      </w:r>
      <w:r w:rsidR="00874710" w:rsidRPr="00874710">
        <w:rPr>
          <w:rFonts w:ascii="Book Antiqua" w:hAnsi="Book Antiqua"/>
          <w:lang w:val="es-ES_tradnl"/>
        </w:rPr>
        <w:t xml:space="preserve">Si cualquier cláusula, párrafo, artículo, o parte de esta Ley fuera declarada inconstitucional o nula por un tribunal con jurisdicción, la sentencia dictada no </w:t>
      </w:r>
      <w:r w:rsidR="00874710" w:rsidRPr="00874710">
        <w:rPr>
          <w:rFonts w:ascii="Book Antiqua" w:hAnsi="Book Antiqua"/>
          <w:lang w:val="es-ES_tradnl"/>
        </w:rPr>
        <w:lastRenderedPageBreak/>
        <w:t>afectará ni invalidará el resto de esta Ley y su efecto se limitará a la cláusula, párrafo, artículo o parte declarada inconstitucional o nula.</w:t>
      </w:r>
    </w:p>
    <w:p w14:paraId="4768D9E7" w14:textId="77777777" w:rsidR="000811F2" w:rsidRPr="00B34A9B" w:rsidRDefault="007B2C1B" w:rsidP="00BC7811">
      <w:pPr>
        <w:spacing w:line="480" w:lineRule="auto"/>
        <w:ind w:firstLine="720"/>
        <w:jc w:val="both"/>
        <w:rPr>
          <w:rFonts w:ascii="Book Antiqua" w:hAnsi="Book Antiqua"/>
          <w:lang w:val="es-ES_tradnl"/>
        </w:rPr>
      </w:pPr>
      <w:r>
        <w:rPr>
          <w:rFonts w:ascii="Book Antiqua" w:hAnsi="Book Antiqua"/>
          <w:lang w:val="es-ES_tradnl"/>
        </w:rPr>
        <w:t>Sección</w:t>
      </w:r>
      <w:r w:rsidR="00E50C83">
        <w:rPr>
          <w:rFonts w:ascii="Book Antiqua" w:hAnsi="Book Antiqua"/>
          <w:lang w:val="es-ES_tradnl"/>
        </w:rPr>
        <w:t xml:space="preserve"> 3</w:t>
      </w:r>
      <w:r w:rsidR="00D52113">
        <w:rPr>
          <w:rFonts w:ascii="Book Antiqua" w:hAnsi="Book Antiqua"/>
          <w:lang w:val="es-ES_tradnl"/>
        </w:rPr>
        <w:t>.-</w:t>
      </w:r>
      <w:r w:rsidR="00921232" w:rsidRPr="00B34A9B">
        <w:rPr>
          <w:rFonts w:ascii="Book Antiqua" w:hAnsi="Book Antiqua"/>
          <w:lang w:val="es-ES_tradnl"/>
        </w:rPr>
        <w:t>Esta Ley comenzará a regir inmediatamente después de su aprobación.</w:t>
      </w:r>
    </w:p>
    <w:sectPr w:rsidR="000811F2" w:rsidRPr="00B34A9B" w:rsidSect="00F66BC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F349A" w14:textId="77777777" w:rsidR="001027A9" w:rsidRDefault="001027A9">
      <w:r>
        <w:separator/>
      </w:r>
    </w:p>
  </w:endnote>
  <w:endnote w:type="continuationSeparator" w:id="0">
    <w:p w14:paraId="55995516" w14:textId="77777777" w:rsidR="001027A9" w:rsidRDefault="001027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AC55F" w14:textId="77777777" w:rsidR="001027A9" w:rsidRDefault="001027A9">
      <w:r>
        <w:separator/>
      </w:r>
    </w:p>
  </w:footnote>
  <w:footnote w:type="continuationSeparator" w:id="0">
    <w:p w14:paraId="632B3FD5" w14:textId="77777777" w:rsidR="001027A9" w:rsidRDefault="001027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9484D" w14:textId="77777777" w:rsidR="00FC4133" w:rsidRDefault="00FC4133">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F8517A">
      <w:rPr>
        <w:rStyle w:val="Nmerodepgina"/>
        <w:noProof/>
      </w:rPr>
      <w:t>4</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31255"/>
    <w:multiLevelType w:val="hybridMultilevel"/>
    <w:tmpl w:val="FE72E558"/>
    <w:lvl w:ilvl="0" w:tplc="0816B55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01AF42ED"/>
    <w:multiLevelType w:val="hybridMultilevel"/>
    <w:tmpl w:val="C61E0CD8"/>
    <w:lvl w:ilvl="0" w:tplc="FFFFFFFF">
      <w:start w:val="1"/>
      <w:numFmt w:val="decimal"/>
      <w:lvlText w:val="%1."/>
      <w:lvlJc w:val="left"/>
      <w:pPr>
        <w:tabs>
          <w:tab w:val="num" w:pos="1800"/>
        </w:tabs>
        <w:ind w:left="1800" w:hanging="36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2" w15:restartNumberingAfterBreak="0">
    <w:nsid w:val="1D742119"/>
    <w:multiLevelType w:val="hybridMultilevel"/>
    <w:tmpl w:val="12A6D53A"/>
    <w:lvl w:ilvl="0" w:tplc="5E0EDB06">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B3E18DB"/>
    <w:multiLevelType w:val="hybridMultilevel"/>
    <w:tmpl w:val="18CCA59A"/>
    <w:lvl w:ilvl="0" w:tplc="B41E8FE8">
      <w:start w:val="6"/>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31DC00C2"/>
    <w:multiLevelType w:val="hybridMultilevel"/>
    <w:tmpl w:val="172E7F06"/>
    <w:lvl w:ilvl="0" w:tplc="9C3C58D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5E843A4"/>
    <w:multiLevelType w:val="hybridMultilevel"/>
    <w:tmpl w:val="011E2B30"/>
    <w:lvl w:ilvl="0" w:tplc="285A488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131244394">
    <w:abstractNumId w:val="1"/>
  </w:num>
  <w:num w:numId="2" w16cid:durableId="1936863885">
    <w:abstractNumId w:val="0"/>
  </w:num>
  <w:num w:numId="3" w16cid:durableId="343165694">
    <w:abstractNumId w:val="3"/>
  </w:num>
  <w:num w:numId="4" w16cid:durableId="1160003411">
    <w:abstractNumId w:val="5"/>
  </w:num>
  <w:num w:numId="5" w16cid:durableId="47265752">
    <w:abstractNumId w:val="4"/>
  </w:num>
  <w:num w:numId="6" w16cid:durableId="6289740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21397"/>
    <w:rsid w:val="000115A2"/>
    <w:rsid w:val="000154C7"/>
    <w:rsid w:val="00022E5F"/>
    <w:rsid w:val="00034823"/>
    <w:rsid w:val="00041A72"/>
    <w:rsid w:val="00042AB7"/>
    <w:rsid w:val="00043555"/>
    <w:rsid w:val="0004555A"/>
    <w:rsid w:val="000526DB"/>
    <w:rsid w:val="00080F28"/>
    <w:rsid w:val="000811F2"/>
    <w:rsid w:val="00083924"/>
    <w:rsid w:val="00083C22"/>
    <w:rsid w:val="00087285"/>
    <w:rsid w:val="0009033F"/>
    <w:rsid w:val="00092F56"/>
    <w:rsid w:val="000C1D2D"/>
    <w:rsid w:val="000D008C"/>
    <w:rsid w:val="000D2B37"/>
    <w:rsid w:val="000D3326"/>
    <w:rsid w:val="000D4C00"/>
    <w:rsid w:val="000E0A7C"/>
    <w:rsid w:val="000E37E7"/>
    <w:rsid w:val="000E5CA6"/>
    <w:rsid w:val="000E64E0"/>
    <w:rsid w:val="000E6B0F"/>
    <w:rsid w:val="000F330F"/>
    <w:rsid w:val="000F54B3"/>
    <w:rsid w:val="000F5A0F"/>
    <w:rsid w:val="001008C4"/>
    <w:rsid w:val="0010127A"/>
    <w:rsid w:val="001027A9"/>
    <w:rsid w:val="00112678"/>
    <w:rsid w:val="00115F25"/>
    <w:rsid w:val="001251B3"/>
    <w:rsid w:val="00140061"/>
    <w:rsid w:val="00151EE9"/>
    <w:rsid w:val="001520A2"/>
    <w:rsid w:val="00157CC9"/>
    <w:rsid w:val="00161C97"/>
    <w:rsid w:val="00171605"/>
    <w:rsid w:val="001754BA"/>
    <w:rsid w:val="00176D97"/>
    <w:rsid w:val="00181E42"/>
    <w:rsid w:val="00182355"/>
    <w:rsid w:val="001849AE"/>
    <w:rsid w:val="0019180A"/>
    <w:rsid w:val="00192A90"/>
    <w:rsid w:val="001958DC"/>
    <w:rsid w:val="00197C6B"/>
    <w:rsid w:val="001A4944"/>
    <w:rsid w:val="001A6B8E"/>
    <w:rsid w:val="001A709A"/>
    <w:rsid w:val="001B0222"/>
    <w:rsid w:val="001B3793"/>
    <w:rsid w:val="001B7060"/>
    <w:rsid w:val="001C6F2A"/>
    <w:rsid w:val="001D173B"/>
    <w:rsid w:val="001D27D0"/>
    <w:rsid w:val="001D60D8"/>
    <w:rsid w:val="001D713F"/>
    <w:rsid w:val="001E6E2A"/>
    <w:rsid w:val="001F0240"/>
    <w:rsid w:val="001F1A0F"/>
    <w:rsid w:val="001F3320"/>
    <w:rsid w:val="001F505F"/>
    <w:rsid w:val="001F58C5"/>
    <w:rsid w:val="001F7249"/>
    <w:rsid w:val="00201473"/>
    <w:rsid w:val="00202195"/>
    <w:rsid w:val="0021583C"/>
    <w:rsid w:val="002165AD"/>
    <w:rsid w:val="002176D8"/>
    <w:rsid w:val="0022088D"/>
    <w:rsid w:val="00221397"/>
    <w:rsid w:val="0023195D"/>
    <w:rsid w:val="00232B43"/>
    <w:rsid w:val="00233727"/>
    <w:rsid w:val="00245542"/>
    <w:rsid w:val="00246212"/>
    <w:rsid w:val="0025008D"/>
    <w:rsid w:val="0025089A"/>
    <w:rsid w:val="00253D8B"/>
    <w:rsid w:val="00255823"/>
    <w:rsid w:val="00261BBB"/>
    <w:rsid w:val="00267682"/>
    <w:rsid w:val="0027262A"/>
    <w:rsid w:val="002734E9"/>
    <w:rsid w:val="00274A67"/>
    <w:rsid w:val="00282FBF"/>
    <w:rsid w:val="00283136"/>
    <w:rsid w:val="002928B3"/>
    <w:rsid w:val="002A1556"/>
    <w:rsid w:val="002B38AB"/>
    <w:rsid w:val="002B46DA"/>
    <w:rsid w:val="002C19FE"/>
    <w:rsid w:val="002C5815"/>
    <w:rsid w:val="002D2346"/>
    <w:rsid w:val="002D6D6C"/>
    <w:rsid w:val="002D7670"/>
    <w:rsid w:val="002F33EA"/>
    <w:rsid w:val="002F402E"/>
    <w:rsid w:val="002F60EC"/>
    <w:rsid w:val="002F7EEE"/>
    <w:rsid w:val="0030119F"/>
    <w:rsid w:val="0030191D"/>
    <w:rsid w:val="003052AF"/>
    <w:rsid w:val="003111DE"/>
    <w:rsid w:val="00312AE5"/>
    <w:rsid w:val="003152E7"/>
    <w:rsid w:val="00315F68"/>
    <w:rsid w:val="00317799"/>
    <w:rsid w:val="00327F38"/>
    <w:rsid w:val="003403A1"/>
    <w:rsid w:val="00342F06"/>
    <w:rsid w:val="003517AE"/>
    <w:rsid w:val="00353342"/>
    <w:rsid w:val="00354221"/>
    <w:rsid w:val="0036129F"/>
    <w:rsid w:val="0036171C"/>
    <w:rsid w:val="003629E5"/>
    <w:rsid w:val="00364D4F"/>
    <w:rsid w:val="003700C5"/>
    <w:rsid w:val="003767EF"/>
    <w:rsid w:val="00386D2B"/>
    <w:rsid w:val="003A08CB"/>
    <w:rsid w:val="003A4E38"/>
    <w:rsid w:val="003A6AD5"/>
    <w:rsid w:val="003B5C64"/>
    <w:rsid w:val="003C364C"/>
    <w:rsid w:val="003C6052"/>
    <w:rsid w:val="003D7070"/>
    <w:rsid w:val="003E4F1C"/>
    <w:rsid w:val="003E70CD"/>
    <w:rsid w:val="003F3032"/>
    <w:rsid w:val="004029A5"/>
    <w:rsid w:val="00407B3D"/>
    <w:rsid w:val="0041092F"/>
    <w:rsid w:val="00410FF1"/>
    <w:rsid w:val="00430D29"/>
    <w:rsid w:val="00430F20"/>
    <w:rsid w:val="00442119"/>
    <w:rsid w:val="00445BD3"/>
    <w:rsid w:val="00450695"/>
    <w:rsid w:val="004613D9"/>
    <w:rsid w:val="00463D5D"/>
    <w:rsid w:val="004644DB"/>
    <w:rsid w:val="004719D1"/>
    <w:rsid w:val="00472E80"/>
    <w:rsid w:val="00476A4E"/>
    <w:rsid w:val="004846BB"/>
    <w:rsid w:val="00485DC0"/>
    <w:rsid w:val="0048656B"/>
    <w:rsid w:val="00486DFE"/>
    <w:rsid w:val="00487883"/>
    <w:rsid w:val="00497A0F"/>
    <w:rsid w:val="004A02F3"/>
    <w:rsid w:val="004A3F4D"/>
    <w:rsid w:val="004B0459"/>
    <w:rsid w:val="004B3AC4"/>
    <w:rsid w:val="004B54D8"/>
    <w:rsid w:val="004C07B5"/>
    <w:rsid w:val="004C08B2"/>
    <w:rsid w:val="004C3F4C"/>
    <w:rsid w:val="004D073C"/>
    <w:rsid w:val="004D1123"/>
    <w:rsid w:val="004D24BA"/>
    <w:rsid w:val="004D2AA3"/>
    <w:rsid w:val="004D6C68"/>
    <w:rsid w:val="004F2498"/>
    <w:rsid w:val="004F3940"/>
    <w:rsid w:val="005027BC"/>
    <w:rsid w:val="00504902"/>
    <w:rsid w:val="00513316"/>
    <w:rsid w:val="005154D2"/>
    <w:rsid w:val="00525A4C"/>
    <w:rsid w:val="00542D46"/>
    <w:rsid w:val="0055322A"/>
    <w:rsid w:val="00553A93"/>
    <w:rsid w:val="00556BF0"/>
    <w:rsid w:val="00564C59"/>
    <w:rsid w:val="00571A1D"/>
    <w:rsid w:val="00572770"/>
    <w:rsid w:val="00573FC2"/>
    <w:rsid w:val="00580FAF"/>
    <w:rsid w:val="005904FC"/>
    <w:rsid w:val="005932D1"/>
    <w:rsid w:val="005939CA"/>
    <w:rsid w:val="005943E3"/>
    <w:rsid w:val="00597C5B"/>
    <w:rsid w:val="005A4E2E"/>
    <w:rsid w:val="005B0129"/>
    <w:rsid w:val="005B42A3"/>
    <w:rsid w:val="005B7335"/>
    <w:rsid w:val="005C34E2"/>
    <w:rsid w:val="005C47CE"/>
    <w:rsid w:val="005E5726"/>
    <w:rsid w:val="005F1157"/>
    <w:rsid w:val="005F40C4"/>
    <w:rsid w:val="005F6955"/>
    <w:rsid w:val="005F6A7F"/>
    <w:rsid w:val="006035ED"/>
    <w:rsid w:val="00606BDE"/>
    <w:rsid w:val="00610026"/>
    <w:rsid w:val="00610478"/>
    <w:rsid w:val="00611DE6"/>
    <w:rsid w:val="00611E89"/>
    <w:rsid w:val="006135EF"/>
    <w:rsid w:val="00623F2E"/>
    <w:rsid w:val="0062414A"/>
    <w:rsid w:val="00625D18"/>
    <w:rsid w:val="006269A6"/>
    <w:rsid w:val="006275E7"/>
    <w:rsid w:val="006417F3"/>
    <w:rsid w:val="00645574"/>
    <w:rsid w:val="006461A4"/>
    <w:rsid w:val="00647F0E"/>
    <w:rsid w:val="0065616C"/>
    <w:rsid w:val="006604D1"/>
    <w:rsid w:val="0066208F"/>
    <w:rsid w:val="00665F4A"/>
    <w:rsid w:val="00671230"/>
    <w:rsid w:val="00672EE1"/>
    <w:rsid w:val="00673EDB"/>
    <w:rsid w:val="0068700E"/>
    <w:rsid w:val="0069219A"/>
    <w:rsid w:val="00693290"/>
    <w:rsid w:val="00696838"/>
    <w:rsid w:val="006A26FC"/>
    <w:rsid w:val="006A28EF"/>
    <w:rsid w:val="006A4C06"/>
    <w:rsid w:val="006A6AFD"/>
    <w:rsid w:val="006B751F"/>
    <w:rsid w:val="006C46F5"/>
    <w:rsid w:val="006C4B2E"/>
    <w:rsid w:val="006C4DED"/>
    <w:rsid w:val="006C50D4"/>
    <w:rsid w:val="006C7C12"/>
    <w:rsid w:val="006D308E"/>
    <w:rsid w:val="006E60C5"/>
    <w:rsid w:val="006F068C"/>
    <w:rsid w:val="006F1F7E"/>
    <w:rsid w:val="00700461"/>
    <w:rsid w:val="00705942"/>
    <w:rsid w:val="00707D6C"/>
    <w:rsid w:val="0071185D"/>
    <w:rsid w:val="007119B9"/>
    <w:rsid w:val="00715B08"/>
    <w:rsid w:val="00716F8C"/>
    <w:rsid w:val="007176E0"/>
    <w:rsid w:val="00720C9F"/>
    <w:rsid w:val="00723589"/>
    <w:rsid w:val="0072756E"/>
    <w:rsid w:val="007323AD"/>
    <w:rsid w:val="00733D77"/>
    <w:rsid w:val="00743A3F"/>
    <w:rsid w:val="0075227D"/>
    <w:rsid w:val="00752EE0"/>
    <w:rsid w:val="00764053"/>
    <w:rsid w:val="00781D2D"/>
    <w:rsid w:val="00784E0E"/>
    <w:rsid w:val="00787A11"/>
    <w:rsid w:val="00790666"/>
    <w:rsid w:val="0079352A"/>
    <w:rsid w:val="00797402"/>
    <w:rsid w:val="007B03BA"/>
    <w:rsid w:val="007B2C1B"/>
    <w:rsid w:val="007C2DA3"/>
    <w:rsid w:val="007C400A"/>
    <w:rsid w:val="007D3C3B"/>
    <w:rsid w:val="007D58CB"/>
    <w:rsid w:val="007E14E7"/>
    <w:rsid w:val="007E2CDD"/>
    <w:rsid w:val="007E7C6F"/>
    <w:rsid w:val="007F087E"/>
    <w:rsid w:val="007F1F83"/>
    <w:rsid w:val="00812D98"/>
    <w:rsid w:val="00814008"/>
    <w:rsid w:val="008143DC"/>
    <w:rsid w:val="00814751"/>
    <w:rsid w:val="00822BE3"/>
    <w:rsid w:val="00826B28"/>
    <w:rsid w:val="00831E50"/>
    <w:rsid w:val="008368D9"/>
    <w:rsid w:val="0084690C"/>
    <w:rsid w:val="00847A3A"/>
    <w:rsid w:val="00857560"/>
    <w:rsid w:val="00864F84"/>
    <w:rsid w:val="00870137"/>
    <w:rsid w:val="008718C0"/>
    <w:rsid w:val="00873879"/>
    <w:rsid w:val="00874710"/>
    <w:rsid w:val="00881721"/>
    <w:rsid w:val="00892A93"/>
    <w:rsid w:val="00893F6E"/>
    <w:rsid w:val="008976A8"/>
    <w:rsid w:val="008A112A"/>
    <w:rsid w:val="008A3ABD"/>
    <w:rsid w:val="008A3D7E"/>
    <w:rsid w:val="008B1995"/>
    <w:rsid w:val="008B1DD1"/>
    <w:rsid w:val="008B77AF"/>
    <w:rsid w:val="008B7AF3"/>
    <w:rsid w:val="008D1B34"/>
    <w:rsid w:val="008D220D"/>
    <w:rsid w:val="008D4A1B"/>
    <w:rsid w:val="008E10B3"/>
    <w:rsid w:val="008E4E5E"/>
    <w:rsid w:val="008E7EE9"/>
    <w:rsid w:val="00900E07"/>
    <w:rsid w:val="00903129"/>
    <w:rsid w:val="00903915"/>
    <w:rsid w:val="00904408"/>
    <w:rsid w:val="00905AD1"/>
    <w:rsid w:val="00905DA0"/>
    <w:rsid w:val="00907DB2"/>
    <w:rsid w:val="00911C9E"/>
    <w:rsid w:val="00913390"/>
    <w:rsid w:val="00913D24"/>
    <w:rsid w:val="00921232"/>
    <w:rsid w:val="009321CC"/>
    <w:rsid w:val="009333B4"/>
    <w:rsid w:val="00933626"/>
    <w:rsid w:val="00940807"/>
    <w:rsid w:val="00943882"/>
    <w:rsid w:val="00943B78"/>
    <w:rsid w:val="00946E37"/>
    <w:rsid w:val="0095020B"/>
    <w:rsid w:val="009526FC"/>
    <w:rsid w:val="009627D6"/>
    <w:rsid w:val="009647A9"/>
    <w:rsid w:val="009648A8"/>
    <w:rsid w:val="00967DD7"/>
    <w:rsid w:val="00976D45"/>
    <w:rsid w:val="00977AAD"/>
    <w:rsid w:val="009849A9"/>
    <w:rsid w:val="00986A39"/>
    <w:rsid w:val="00990317"/>
    <w:rsid w:val="009922E1"/>
    <w:rsid w:val="00993A8C"/>
    <w:rsid w:val="009A0617"/>
    <w:rsid w:val="009A2679"/>
    <w:rsid w:val="009A6526"/>
    <w:rsid w:val="009B3BDE"/>
    <w:rsid w:val="009B66F2"/>
    <w:rsid w:val="009B6C7D"/>
    <w:rsid w:val="009C28C2"/>
    <w:rsid w:val="009C3FF4"/>
    <w:rsid w:val="009C53D7"/>
    <w:rsid w:val="009C6C38"/>
    <w:rsid w:val="009C7003"/>
    <w:rsid w:val="009D0DCE"/>
    <w:rsid w:val="009D452C"/>
    <w:rsid w:val="009E0E50"/>
    <w:rsid w:val="009E202C"/>
    <w:rsid w:val="009E77E4"/>
    <w:rsid w:val="009E7FCB"/>
    <w:rsid w:val="009F1D5C"/>
    <w:rsid w:val="009F620C"/>
    <w:rsid w:val="00A03334"/>
    <w:rsid w:val="00A05209"/>
    <w:rsid w:val="00A0664B"/>
    <w:rsid w:val="00A075FC"/>
    <w:rsid w:val="00A11D2B"/>
    <w:rsid w:val="00A13212"/>
    <w:rsid w:val="00A1643A"/>
    <w:rsid w:val="00A16A5F"/>
    <w:rsid w:val="00A23E8F"/>
    <w:rsid w:val="00A31B8C"/>
    <w:rsid w:val="00A42363"/>
    <w:rsid w:val="00A426C8"/>
    <w:rsid w:val="00A54119"/>
    <w:rsid w:val="00A5660D"/>
    <w:rsid w:val="00A56E64"/>
    <w:rsid w:val="00A57257"/>
    <w:rsid w:val="00A60DFE"/>
    <w:rsid w:val="00A61836"/>
    <w:rsid w:val="00A66F2F"/>
    <w:rsid w:val="00A705C9"/>
    <w:rsid w:val="00A764B2"/>
    <w:rsid w:val="00A80601"/>
    <w:rsid w:val="00A8530D"/>
    <w:rsid w:val="00A86A4C"/>
    <w:rsid w:val="00A87720"/>
    <w:rsid w:val="00A90911"/>
    <w:rsid w:val="00A90AC9"/>
    <w:rsid w:val="00A959DD"/>
    <w:rsid w:val="00AB347F"/>
    <w:rsid w:val="00AB406F"/>
    <w:rsid w:val="00AB4831"/>
    <w:rsid w:val="00AE2977"/>
    <w:rsid w:val="00AE2A55"/>
    <w:rsid w:val="00AE4E25"/>
    <w:rsid w:val="00AF23E7"/>
    <w:rsid w:val="00AF7382"/>
    <w:rsid w:val="00B015DB"/>
    <w:rsid w:val="00B031E7"/>
    <w:rsid w:val="00B07B92"/>
    <w:rsid w:val="00B110F3"/>
    <w:rsid w:val="00B305F2"/>
    <w:rsid w:val="00B31CA7"/>
    <w:rsid w:val="00B34A9B"/>
    <w:rsid w:val="00B42C7D"/>
    <w:rsid w:val="00B435EB"/>
    <w:rsid w:val="00B46D03"/>
    <w:rsid w:val="00B5278E"/>
    <w:rsid w:val="00B64B02"/>
    <w:rsid w:val="00B65F9A"/>
    <w:rsid w:val="00B67267"/>
    <w:rsid w:val="00B71BA0"/>
    <w:rsid w:val="00B72D36"/>
    <w:rsid w:val="00B7757D"/>
    <w:rsid w:val="00B82024"/>
    <w:rsid w:val="00B90549"/>
    <w:rsid w:val="00BA2392"/>
    <w:rsid w:val="00BB0076"/>
    <w:rsid w:val="00BB7D2D"/>
    <w:rsid w:val="00BC2551"/>
    <w:rsid w:val="00BC6DEE"/>
    <w:rsid w:val="00BC7811"/>
    <w:rsid w:val="00BD5346"/>
    <w:rsid w:val="00BD6046"/>
    <w:rsid w:val="00BD787E"/>
    <w:rsid w:val="00BE3EC9"/>
    <w:rsid w:val="00BF09E9"/>
    <w:rsid w:val="00BF0A78"/>
    <w:rsid w:val="00C0003E"/>
    <w:rsid w:val="00C00975"/>
    <w:rsid w:val="00C00B14"/>
    <w:rsid w:val="00C117BE"/>
    <w:rsid w:val="00C16DC5"/>
    <w:rsid w:val="00C419AC"/>
    <w:rsid w:val="00C575AF"/>
    <w:rsid w:val="00C72988"/>
    <w:rsid w:val="00C8234E"/>
    <w:rsid w:val="00C85EA1"/>
    <w:rsid w:val="00C902F4"/>
    <w:rsid w:val="00C91230"/>
    <w:rsid w:val="00C94389"/>
    <w:rsid w:val="00C94413"/>
    <w:rsid w:val="00C966F4"/>
    <w:rsid w:val="00C97411"/>
    <w:rsid w:val="00CA29E5"/>
    <w:rsid w:val="00CA5D36"/>
    <w:rsid w:val="00CB06C0"/>
    <w:rsid w:val="00CB7000"/>
    <w:rsid w:val="00CC4D69"/>
    <w:rsid w:val="00CC5E70"/>
    <w:rsid w:val="00CD165B"/>
    <w:rsid w:val="00CD2E89"/>
    <w:rsid w:val="00CD563D"/>
    <w:rsid w:val="00CE4912"/>
    <w:rsid w:val="00CF1081"/>
    <w:rsid w:val="00CF6AF2"/>
    <w:rsid w:val="00D056A4"/>
    <w:rsid w:val="00D1161E"/>
    <w:rsid w:val="00D227EA"/>
    <w:rsid w:val="00D33202"/>
    <w:rsid w:val="00D352EC"/>
    <w:rsid w:val="00D40088"/>
    <w:rsid w:val="00D43047"/>
    <w:rsid w:val="00D4492B"/>
    <w:rsid w:val="00D44FF4"/>
    <w:rsid w:val="00D52113"/>
    <w:rsid w:val="00D5300D"/>
    <w:rsid w:val="00D558E2"/>
    <w:rsid w:val="00D57C67"/>
    <w:rsid w:val="00D60308"/>
    <w:rsid w:val="00D60B3B"/>
    <w:rsid w:val="00D648A1"/>
    <w:rsid w:val="00D70740"/>
    <w:rsid w:val="00D718BF"/>
    <w:rsid w:val="00D71BC3"/>
    <w:rsid w:val="00D8548F"/>
    <w:rsid w:val="00D87415"/>
    <w:rsid w:val="00D96409"/>
    <w:rsid w:val="00D974CD"/>
    <w:rsid w:val="00D97789"/>
    <w:rsid w:val="00DA1AA4"/>
    <w:rsid w:val="00DA2C73"/>
    <w:rsid w:val="00DA563D"/>
    <w:rsid w:val="00DB1DC9"/>
    <w:rsid w:val="00DB5D69"/>
    <w:rsid w:val="00DB69EA"/>
    <w:rsid w:val="00DC1410"/>
    <w:rsid w:val="00DD546F"/>
    <w:rsid w:val="00DD5D2F"/>
    <w:rsid w:val="00DD7883"/>
    <w:rsid w:val="00DD7AB9"/>
    <w:rsid w:val="00DE1D4D"/>
    <w:rsid w:val="00DE3389"/>
    <w:rsid w:val="00DF3A32"/>
    <w:rsid w:val="00DF48DE"/>
    <w:rsid w:val="00DF59E3"/>
    <w:rsid w:val="00E00A24"/>
    <w:rsid w:val="00E025EB"/>
    <w:rsid w:val="00E045FD"/>
    <w:rsid w:val="00E15D9D"/>
    <w:rsid w:val="00E1665A"/>
    <w:rsid w:val="00E16C6D"/>
    <w:rsid w:val="00E30692"/>
    <w:rsid w:val="00E32686"/>
    <w:rsid w:val="00E50A98"/>
    <w:rsid w:val="00E50C83"/>
    <w:rsid w:val="00E55A24"/>
    <w:rsid w:val="00E61FA4"/>
    <w:rsid w:val="00E740BB"/>
    <w:rsid w:val="00E828D9"/>
    <w:rsid w:val="00E9171F"/>
    <w:rsid w:val="00E96502"/>
    <w:rsid w:val="00EA33AC"/>
    <w:rsid w:val="00EA3802"/>
    <w:rsid w:val="00EA4089"/>
    <w:rsid w:val="00EA412C"/>
    <w:rsid w:val="00EB3E80"/>
    <w:rsid w:val="00ED0CDF"/>
    <w:rsid w:val="00ED7AB4"/>
    <w:rsid w:val="00EE3C47"/>
    <w:rsid w:val="00EE3F26"/>
    <w:rsid w:val="00EE4A74"/>
    <w:rsid w:val="00EE7480"/>
    <w:rsid w:val="00F140ED"/>
    <w:rsid w:val="00F144CC"/>
    <w:rsid w:val="00F14705"/>
    <w:rsid w:val="00F16B2C"/>
    <w:rsid w:val="00F22ABD"/>
    <w:rsid w:val="00F256B8"/>
    <w:rsid w:val="00F41157"/>
    <w:rsid w:val="00F50485"/>
    <w:rsid w:val="00F56649"/>
    <w:rsid w:val="00F656FB"/>
    <w:rsid w:val="00F657E8"/>
    <w:rsid w:val="00F66BCB"/>
    <w:rsid w:val="00F71D9E"/>
    <w:rsid w:val="00F74175"/>
    <w:rsid w:val="00F80D09"/>
    <w:rsid w:val="00F83CCD"/>
    <w:rsid w:val="00F8517A"/>
    <w:rsid w:val="00F904EC"/>
    <w:rsid w:val="00F90DF0"/>
    <w:rsid w:val="00FA0587"/>
    <w:rsid w:val="00FA0DCA"/>
    <w:rsid w:val="00FA54B0"/>
    <w:rsid w:val="00FB257B"/>
    <w:rsid w:val="00FB25A7"/>
    <w:rsid w:val="00FB2E22"/>
    <w:rsid w:val="00FB7E8D"/>
    <w:rsid w:val="00FC4133"/>
    <w:rsid w:val="00FC598D"/>
    <w:rsid w:val="00FC7D01"/>
    <w:rsid w:val="00FD315E"/>
    <w:rsid w:val="00FD4182"/>
    <w:rsid w:val="00FF01A6"/>
    <w:rsid w:val="00FF0CD7"/>
    <w:rsid w:val="00FF4382"/>
    <w:rsid w:val="00FF678C"/>
    <w:rsid w:val="00FF6E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80F8B8"/>
  <w14:defaultImageDpi w14:val="300"/>
  <w15:chartTrackingRefBased/>
  <w15:docId w15:val="{4422EC2C-F5D4-4670-94F0-3218AF72B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Ttulo1">
    <w:name w:val="heading 1"/>
    <w:basedOn w:val="Normal"/>
    <w:next w:val="Normal"/>
    <w:link w:val="Ttulo1Car"/>
    <w:qFormat/>
    <w:rsid w:val="00486DFE"/>
    <w:pPr>
      <w:keepNext/>
      <w:spacing w:before="240" w:after="60"/>
      <w:outlineLvl w:val="0"/>
    </w:pPr>
    <w:rPr>
      <w:rFonts w:ascii="Arial" w:hAnsi="Arial"/>
      <w:b/>
      <w:kern w:val="28"/>
      <w:sz w:val="2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deglobo">
    <w:name w:val="Balloon Text"/>
    <w:basedOn w:val="Normal"/>
    <w:semiHidden/>
    <w:rsid w:val="00B305F2"/>
    <w:rPr>
      <w:rFonts w:ascii="Tahoma" w:hAnsi="Tahoma" w:cs="Tahoma"/>
      <w:sz w:val="16"/>
      <w:szCs w:val="16"/>
    </w:rPr>
  </w:style>
  <w:style w:type="paragraph" w:styleId="NormalWeb">
    <w:name w:val="Normal (Web)"/>
    <w:basedOn w:val="Normal"/>
    <w:uiPriority w:val="99"/>
    <w:rsid w:val="004C3F4C"/>
    <w:pPr>
      <w:spacing w:before="100" w:beforeAutospacing="1" w:after="100" w:afterAutospacing="1"/>
    </w:pPr>
    <w:rPr>
      <w:szCs w:val="24"/>
    </w:rPr>
  </w:style>
  <w:style w:type="character" w:customStyle="1" w:styleId="foliohitie4">
    <w:name w:val="foliohitie4"/>
    <w:rsid w:val="00253D8B"/>
    <w:rPr>
      <w:b/>
      <w:bCs/>
      <w:color w:val="FFFFFF"/>
      <w:shd w:val="clear" w:color="auto" w:fill="000066"/>
    </w:rPr>
  </w:style>
  <w:style w:type="character" w:customStyle="1" w:styleId="Ttulo1Car">
    <w:name w:val="Título 1 Car"/>
    <w:link w:val="Ttulo1"/>
    <w:rsid w:val="00486DFE"/>
    <w:rPr>
      <w:rFonts w:ascii="Arial" w:hAnsi="Arial"/>
      <w:b/>
      <w:kern w:val="28"/>
      <w:sz w:val="28"/>
      <w:lang w:eastAsia="en-US"/>
    </w:rPr>
  </w:style>
  <w:style w:type="paragraph" w:styleId="Textosinformato">
    <w:name w:val="Plain Text"/>
    <w:basedOn w:val="Normal"/>
    <w:link w:val="TextosinformatoCar"/>
    <w:rsid w:val="00486DFE"/>
    <w:rPr>
      <w:rFonts w:ascii="Courier New" w:hAnsi="Courier New"/>
      <w:sz w:val="20"/>
      <w:lang w:val="x-none"/>
    </w:rPr>
  </w:style>
  <w:style w:type="character" w:customStyle="1" w:styleId="TextosinformatoCar">
    <w:name w:val="Texto sin formato Car"/>
    <w:link w:val="Textosinformato"/>
    <w:rsid w:val="00486DFE"/>
    <w:rPr>
      <w:rFonts w:ascii="Courier New" w:hAnsi="Courier New"/>
      <w:lang w:eastAsia="en-US"/>
    </w:rPr>
  </w:style>
  <w:style w:type="character" w:styleId="Hipervnculo">
    <w:name w:val="Hyperlink"/>
    <w:uiPriority w:val="99"/>
    <w:rsid w:val="002D7670"/>
    <w:rPr>
      <w:color w:val="0000FF"/>
      <w:u w:val="single"/>
    </w:rPr>
  </w:style>
  <w:style w:type="paragraph" w:customStyle="1" w:styleId="sectext">
    <w:name w:val="sectext"/>
    <w:rsid w:val="00DD5D2F"/>
    <w:pPr>
      <w:widowControl w:val="0"/>
      <w:autoSpaceDE w:val="0"/>
      <w:autoSpaceDN w:val="0"/>
      <w:adjustRightInd w:val="0"/>
    </w:pPr>
    <w:rPr>
      <w:sz w:val="24"/>
      <w:szCs w:val="24"/>
    </w:rPr>
  </w:style>
  <w:style w:type="character" w:customStyle="1" w:styleId="googqs-tidbit">
    <w:name w:val="goog_qs-tidbit"/>
    <w:basedOn w:val="Fuentedeprrafopredeter"/>
    <w:rsid w:val="007C400A"/>
  </w:style>
  <w:style w:type="paragraph" w:styleId="Textoindependiente">
    <w:name w:val="Body Text"/>
    <w:basedOn w:val="Normal"/>
    <w:link w:val="TextoindependienteCar"/>
    <w:rsid w:val="00A0664B"/>
    <w:pPr>
      <w:jc w:val="both"/>
    </w:pPr>
    <w:rPr>
      <w:szCs w:val="24"/>
      <w:lang w:val="es-PR" w:eastAsia="x-none"/>
    </w:rPr>
  </w:style>
  <w:style w:type="character" w:customStyle="1" w:styleId="TextoindependienteCar">
    <w:name w:val="Texto independiente Car"/>
    <w:link w:val="Textoindependiente"/>
    <w:rsid w:val="00A0664B"/>
    <w:rPr>
      <w:sz w:val="24"/>
      <w:szCs w:val="24"/>
      <w:lang w:val="es-PR"/>
    </w:rPr>
  </w:style>
  <w:style w:type="paragraph" w:styleId="Sangradetextonormal">
    <w:name w:val="Body Text Indent"/>
    <w:basedOn w:val="Normal"/>
    <w:link w:val="SangradetextonormalCar"/>
    <w:rsid w:val="000811F2"/>
    <w:pPr>
      <w:spacing w:after="120"/>
      <w:ind w:left="360"/>
    </w:pPr>
    <w:rPr>
      <w:lang w:val="x-none" w:eastAsia="x-none"/>
    </w:rPr>
  </w:style>
  <w:style w:type="character" w:customStyle="1" w:styleId="SangradetextonormalCar">
    <w:name w:val="Sangría de texto normal Car"/>
    <w:link w:val="Sangradetextonormal"/>
    <w:rsid w:val="000811F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9571918">
      <w:bodyDiv w:val="1"/>
      <w:marLeft w:val="0"/>
      <w:marRight w:val="0"/>
      <w:marTop w:val="0"/>
      <w:marBottom w:val="0"/>
      <w:divBdr>
        <w:top w:val="none" w:sz="0" w:space="0" w:color="auto"/>
        <w:left w:val="none" w:sz="0" w:space="0" w:color="auto"/>
        <w:bottom w:val="none" w:sz="0" w:space="0" w:color="auto"/>
        <w:right w:val="none" w:sz="0" w:space="0" w:color="auto"/>
      </w:divBdr>
      <w:divsChild>
        <w:div w:id="1883055766">
          <w:marLeft w:val="0"/>
          <w:marRight w:val="0"/>
          <w:marTop w:val="0"/>
          <w:marBottom w:val="0"/>
          <w:divBdr>
            <w:top w:val="none" w:sz="0" w:space="0" w:color="auto"/>
            <w:left w:val="none" w:sz="0" w:space="0" w:color="auto"/>
            <w:bottom w:val="none" w:sz="0" w:space="0" w:color="auto"/>
            <w:right w:val="none" w:sz="0" w:space="0" w:color="auto"/>
          </w:divBdr>
          <w:divsChild>
            <w:div w:id="1860972263">
              <w:marLeft w:val="0"/>
              <w:marRight w:val="0"/>
              <w:marTop w:val="0"/>
              <w:marBottom w:val="0"/>
              <w:divBdr>
                <w:top w:val="none" w:sz="0" w:space="0" w:color="auto"/>
                <w:left w:val="none" w:sz="0" w:space="0" w:color="auto"/>
                <w:bottom w:val="none" w:sz="0" w:space="0" w:color="auto"/>
                <w:right w:val="none" w:sz="0" w:space="0" w:color="auto"/>
              </w:divBdr>
              <w:divsChild>
                <w:div w:id="11036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912947">
      <w:bodyDiv w:val="1"/>
      <w:marLeft w:val="0"/>
      <w:marRight w:val="0"/>
      <w:marTop w:val="0"/>
      <w:marBottom w:val="0"/>
      <w:divBdr>
        <w:top w:val="none" w:sz="0" w:space="0" w:color="auto"/>
        <w:left w:val="none" w:sz="0" w:space="0" w:color="auto"/>
        <w:bottom w:val="none" w:sz="0" w:space="0" w:color="auto"/>
        <w:right w:val="none" w:sz="0" w:space="0" w:color="auto"/>
      </w:divBdr>
      <w:divsChild>
        <w:div w:id="1060055716">
          <w:marLeft w:val="0"/>
          <w:marRight w:val="0"/>
          <w:marTop w:val="0"/>
          <w:marBottom w:val="0"/>
          <w:divBdr>
            <w:top w:val="none" w:sz="0" w:space="0" w:color="auto"/>
            <w:left w:val="none" w:sz="0" w:space="0" w:color="auto"/>
            <w:bottom w:val="none" w:sz="0" w:space="0" w:color="auto"/>
            <w:right w:val="none" w:sz="0" w:space="0" w:color="auto"/>
          </w:divBdr>
          <w:divsChild>
            <w:div w:id="181212380">
              <w:marLeft w:val="0"/>
              <w:marRight w:val="0"/>
              <w:marTop w:val="0"/>
              <w:marBottom w:val="0"/>
              <w:divBdr>
                <w:top w:val="none" w:sz="0" w:space="0" w:color="auto"/>
                <w:left w:val="none" w:sz="0" w:space="0" w:color="auto"/>
                <w:bottom w:val="none" w:sz="0" w:space="0" w:color="auto"/>
                <w:right w:val="none" w:sz="0" w:space="0" w:color="auto"/>
              </w:divBdr>
              <w:divsChild>
                <w:div w:id="106719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985893">
      <w:bodyDiv w:val="1"/>
      <w:marLeft w:val="0"/>
      <w:marRight w:val="0"/>
      <w:marTop w:val="0"/>
      <w:marBottom w:val="0"/>
      <w:divBdr>
        <w:top w:val="none" w:sz="0" w:space="0" w:color="auto"/>
        <w:left w:val="none" w:sz="0" w:space="0" w:color="auto"/>
        <w:bottom w:val="none" w:sz="0" w:space="0" w:color="auto"/>
        <w:right w:val="none" w:sz="0" w:space="0" w:color="auto"/>
      </w:divBdr>
      <w:divsChild>
        <w:div w:id="598293975">
          <w:marLeft w:val="0"/>
          <w:marRight w:val="0"/>
          <w:marTop w:val="0"/>
          <w:marBottom w:val="0"/>
          <w:divBdr>
            <w:top w:val="none" w:sz="0" w:space="0" w:color="auto"/>
            <w:left w:val="none" w:sz="0" w:space="0" w:color="auto"/>
            <w:bottom w:val="none" w:sz="0" w:space="0" w:color="auto"/>
            <w:right w:val="none" w:sz="0" w:space="0" w:color="auto"/>
          </w:divBdr>
          <w:divsChild>
            <w:div w:id="2008240361">
              <w:marLeft w:val="0"/>
              <w:marRight w:val="0"/>
              <w:marTop w:val="0"/>
              <w:marBottom w:val="0"/>
              <w:divBdr>
                <w:top w:val="none" w:sz="0" w:space="0" w:color="auto"/>
                <w:left w:val="none" w:sz="0" w:space="0" w:color="auto"/>
                <w:bottom w:val="none" w:sz="0" w:space="0" w:color="auto"/>
                <w:right w:val="none" w:sz="0" w:space="0" w:color="auto"/>
              </w:divBdr>
              <w:divsChild>
                <w:div w:id="201433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14" ma:contentTypeDescription="Create a new document." ma:contentTypeScope="" ma:versionID="4ea7eddcba49b3f7e034040d03c7eaa2">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0e8e15f2beb85f37d596280c107bb93f"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OCR"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42E940-295F-4C4E-A025-CDD5E6CF55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3CA92A-8AF6-4AF1-9F3C-37471ED9FE13}">
  <ds:schemaRefs>
    <ds:schemaRef ds:uri="http://purl.org/dc/terms/"/>
    <ds:schemaRef ds:uri="http://www.w3.org/XML/1998/namespace"/>
    <ds:schemaRef ds:uri="http://schemas.microsoft.com/office/infopath/2007/PartnerControls"/>
    <ds:schemaRef ds:uri="http://schemas.microsoft.com/office/2006/metadata/properties"/>
    <ds:schemaRef ds:uri="f98376c4-2382-4917-8550-2b1a451c8c43"/>
    <ds:schemaRef ds:uri="http://schemas.openxmlformats.org/package/2006/metadata/core-properties"/>
    <ds:schemaRef ds:uri="http://schemas.microsoft.com/office/2006/documentManagement/types"/>
    <ds:schemaRef ds:uri="92f57704-3039-4ebf-ac81-f8b12810bd0e"/>
    <ds:schemaRef ds:uri="http://purl.org/dc/dcmitype/"/>
    <ds:schemaRef ds:uri="http://purl.org/dc/elements/1.1/"/>
  </ds:schemaRefs>
</ds:datastoreItem>
</file>

<file path=customXml/itemProps3.xml><?xml version="1.0" encoding="utf-8"?>
<ds:datastoreItem xmlns:ds="http://schemas.openxmlformats.org/officeDocument/2006/customXml" ds:itemID="{DEE73297-2F6A-44B8-9001-15F44853B44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845</Words>
  <Characters>4883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5717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Rocío Alayón Morell</cp:lastModifiedBy>
  <cp:revision>4</cp:revision>
  <cp:lastPrinted>2025-05-05T15:03:00Z</cp:lastPrinted>
  <dcterms:created xsi:type="dcterms:W3CDTF">2025-05-05T20:27:00Z</dcterms:created>
  <dcterms:modified xsi:type="dcterms:W3CDTF">2025-05-06T18:21:00Z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