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87CD1" w14:textId="77777777" w:rsidR="00B66B00" w:rsidRPr="00B66B00" w:rsidRDefault="00B66B00" w:rsidP="00B66B00">
      <w:pPr>
        <w:suppressLineNumbers/>
        <w:tabs>
          <w:tab w:val="left" w:pos="648"/>
          <w:tab w:val="left" w:pos="7740"/>
        </w:tabs>
        <w:jc w:val="center"/>
        <w:rPr>
          <w:rFonts w:ascii="Book Antiqua" w:hAnsi="Book Antiqua"/>
          <w:b/>
          <w:bCs/>
          <w:szCs w:val="24"/>
          <w:lang w:val="es-PR"/>
        </w:rPr>
      </w:pPr>
      <w:bookmarkStart w:id="0" w:name="_Hlk138253982"/>
      <w:r w:rsidRPr="00B66B00">
        <w:rPr>
          <w:rFonts w:ascii="Book Antiqua" w:hAnsi="Book Antiqua"/>
          <w:b/>
          <w:bCs/>
          <w:szCs w:val="24"/>
          <w:lang w:val="es-PR"/>
        </w:rPr>
        <w:t>(TEXTO DE APROBACIÓN FINAL POR LA CÁMARA)</w:t>
      </w:r>
      <w:r w:rsidRPr="00B66B00">
        <w:rPr>
          <w:rFonts w:ascii="Book Antiqua" w:hAnsi="Book Antiqua"/>
          <w:szCs w:val="24"/>
          <w:lang w:val="es-ES"/>
        </w:rPr>
        <w:fldChar w:fldCharType="begin"/>
      </w:r>
      <w:r w:rsidRPr="00B66B00">
        <w:rPr>
          <w:rFonts w:ascii="Book Antiqua" w:hAnsi="Book Antiqua"/>
          <w:b/>
          <w:bCs/>
          <w:szCs w:val="24"/>
          <w:lang w:val="es-PR"/>
        </w:rPr>
        <w:instrText xml:space="preserve">PRIVATE </w:instrText>
      </w:r>
      <w:r w:rsidRPr="00B66B00">
        <w:rPr>
          <w:rFonts w:ascii="Book Antiqua" w:hAnsi="Book Antiqua"/>
          <w:szCs w:val="24"/>
          <w:lang w:val="es-ES"/>
        </w:rPr>
        <w:fldChar w:fldCharType="end"/>
      </w:r>
    </w:p>
    <w:p w14:paraId="05792C88" w14:textId="16BFA817" w:rsidR="00B66B00" w:rsidRPr="00B66B00" w:rsidRDefault="00B66B00" w:rsidP="00B66B00">
      <w:pPr>
        <w:suppressLineNumbers/>
        <w:tabs>
          <w:tab w:val="left" w:pos="648"/>
          <w:tab w:val="left" w:pos="7740"/>
        </w:tabs>
        <w:jc w:val="center"/>
        <w:rPr>
          <w:rFonts w:ascii="Book Antiqua" w:hAnsi="Book Antiqua"/>
          <w:b/>
          <w:bCs/>
          <w:szCs w:val="24"/>
          <w:lang w:val="es-PR"/>
        </w:rPr>
      </w:pPr>
      <w:r w:rsidRPr="00B66B00">
        <w:rPr>
          <w:rFonts w:ascii="Book Antiqua" w:hAnsi="Book Antiqua"/>
          <w:b/>
          <w:bCs/>
          <w:szCs w:val="24"/>
          <w:lang w:val="es-PR"/>
        </w:rPr>
        <w:t>(</w:t>
      </w:r>
      <w:r w:rsidR="00BE052A">
        <w:rPr>
          <w:rFonts w:ascii="Book Antiqua" w:hAnsi="Book Antiqua"/>
          <w:b/>
          <w:bCs/>
          <w:szCs w:val="24"/>
          <w:lang w:val="es-PR"/>
        </w:rPr>
        <w:t>17</w:t>
      </w:r>
      <w:r w:rsidRPr="00B66B00">
        <w:rPr>
          <w:rFonts w:ascii="Book Antiqua" w:hAnsi="Book Antiqua"/>
          <w:b/>
          <w:bCs/>
          <w:szCs w:val="24"/>
          <w:lang w:val="es-PR"/>
        </w:rPr>
        <w:t xml:space="preserve"> DE </w:t>
      </w:r>
      <w:r w:rsidR="00BE052A">
        <w:rPr>
          <w:rFonts w:ascii="Book Antiqua" w:hAnsi="Book Antiqua"/>
          <w:b/>
          <w:bCs/>
          <w:szCs w:val="24"/>
          <w:lang w:val="es-PR"/>
        </w:rPr>
        <w:t>JUNIO</w:t>
      </w:r>
      <w:r w:rsidRPr="00B66B00">
        <w:rPr>
          <w:rFonts w:ascii="Book Antiqua" w:hAnsi="Book Antiqua"/>
          <w:b/>
          <w:bCs/>
          <w:szCs w:val="24"/>
          <w:lang w:val="es-PR"/>
        </w:rPr>
        <w:t xml:space="preserve"> DE 2025)</w:t>
      </w:r>
    </w:p>
    <w:p w14:paraId="14ADFF47" w14:textId="0C4B3FC2" w:rsidR="00B66B00" w:rsidRPr="00B66B00" w:rsidRDefault="00B66B00" w:rsidP="00B66B00">
      <w:pPr>
        <w:suppressLineNumbers/>
        <w:tabs>
          <w:tab w:val="left" w:pos="648"/>
          <w:tab w:val="left" w:pos="7740"/>
        </w:tabs>
        <w:jc w:val="center"/>
        <w:rPr>
          <w:rFonts w:ascii="Book Antiqua" w:hAnsi="Book Antiqua"/>
          <w:b/>
          <w:bCs/>
          <w:sz w:val="28"/>
          <w:szCs w:val="22"/>
          <w:lang w:val="es-ES_tradnl"/>
        </w:rPr>
      </w:pPr>
      <w:r w:rsidRPr="00B66B00">
        <w:rPr>
          <w:rFonts w:ascii="Book Antiqua" w:hAnsi="Book Antiqua"/>
          <w:noProof/>
          <w:sz w:val="28"/>
          <w:szCs w:val="22"/>
          <w:lang w:val="es-ES"/>
        </w:rPr>
        <mc:AlternateContent>
          <mc:Choice Requires="wps">
            <w:drawing>
              <wp:anchor distT="0" distB="0" distL="114300" distR="114300" simplePos="0" relativeHeight="251659264" behindDoc="1" locked="0" layoutInCell="0" allowOverlap="1" wp14:anchorId="30D734FC" wp14:editId="06808A6E">
                <wp:simplePos x="0" y="0"/>
                <wp:positionH relativeFrom="margin">
                  <wp:posOffset>0</wp:posOffset>
                </wp:positionH>
                <wp:positionV relativeFrom="paragraph">
                  <wp:posOffset>0</wp:posOffset>
                </wp:positionV>
                <wp:extent cx="5943600" cy="22860"/>
                <wp:effectExtent l="0" t="0" r="0" b="0"/>
                <wp:wrapNone/>
                <wp:docPr id="47884588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DEEF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D04CE2D" w14:textId="19510824"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9B28F7" w:rsidRDefault="009B28F7" w:rsidP="00C85B6E">
      <w:pPr>
        <w:suppressLineNumbers/>
        <w:rPr>
          <w:rFonts w:ascii="Calibri" w:eastAsia="Calibri" w:hAnsi="Calibri"/>
          <w:sz w:val="22"/>
          <w:szCs w:val="22"/>
          <w:lang w:val="es-ES_tradnl"/>
        </w:rPr>
      </w:pPr>
    </w:p>
    <w:p w14:paraId="24D108BE" w14:textId="2EEA59B9" w:rsidR="009B28F7" w:rsidRPr="00B66B00" w:rsidRDefault="009B28F7" w:rsidP="008629AB">
      <w:pPr>
        <w:suppressLineNumbers/>
        <w:rPr>
          <w:rFonts w:ascii="Book Antiqua" w:hAnsi="Book Antiqua"/>
          <w:lang w:val="it-IT"/>
        </w:rPr>
      </w:pPr>
      <w:r w:rsidRPr="00B66B00">
        <w:rPr>
          <w:rFonts w:ascii="Book Antiqua" w:hAnsi="Book Antiqua"/>
          <w:lang w:val="it-IT"/>
        </w:rPr>
        <w:t>20ma.</w:t>
      </w:r>
      <w:r w:rsidRPr="00B66B00">
        <w:rPr>
          <w:rFonts w:ascii="Book Antiqua" w:hAnsi="Book Antiqua"/>
          <w:lang w:val="it-IT"/>
        </w:rPr>
        <w:tab/>
        <w:t>Asamblea</w:t>
      </w:r>
      <w:r w:rsidR="008629AB" w:rsidRPr="00B66B00">
        <w:rPr>
          <w:rFonts w:ascii="Book Antiqua" w:hAnsi="Book Antiqua"/>
          <w:lang w:val="it-IT"/>
        </w:rPr>
        <w:tab/>
        <w:t xml:space="preserve"> </w:t>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t xml:space="preserve">           1</w:t>
      </w:r>
      <w:r w:rsidRPr="00B66B00">
        <w:rPr>
          <w:rFonts w:ascii="Book Antiqua" w:hAnsi="Book Antiqua"/>
          <w:lang w:val="it-IT"/>
        </w:rPr>
        <w:t>ra. Sesión</w:t>
      </w:r>
    </w:p>
    <w:p w14:paraId="024933AC" w14:textId="7073CFA6" w:rsidR="009B28F7" w:rsidRPr="00B66B00" w:rsidRDefault="009B28F7" w:rsidP="008629AB">
      <w:pPr>
        <w:suppressLineNumbers/>
        <w:rPr>
          <w:rFonts w:ascii="Book Antiqua" w:hAnsi="Book Antiqua"/>
          <w:lang w:val="it-IT"/>
        </w:rPr>
      </w:pPr>
      <w:r w:rsidRPr="00B66B00">
        <w:rPr>
          <w:rFonts w:ascii="Book Antiqua" w:hAnsi="Book Antiqua"/>
          <w:lang w:val="it-IT"/>
        </w:rPr>
        <w:tab/>
        <w:t>Legislativa</w:t>
      </w:r>
      <w:r w:rsidRPr="00B66B00">
        <w:rPr>
          <w:rFonts w:ascii="Book Antiqua" w:hAnsi="Book Antiqua"/>
          <w:lang w:val="it-IT"/>
        </w:rPr>
        <w:tab/>
      </w:r>
      <w:r w:rsidRPr="00B66B00">
        <w:rPr>
          <w:rFonts w:ascii="Book Antiqua" w:hAnsi="Book Antiqua"/>
          <w:lang w:val="it-IT"/>
        </w:rPr>
        <w:tab/>
        <w:t xml:space="preserve">      </w:t>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r>
      <w:r w:rsidR="008629AB" w:rsidRPr="00B66B00">
        <w:rPr>
          <w:rFonts w:ascii="Book Antiqua" w:hAnsi="Book Antiqua"/>
          <w:lang w:val="it-IT"/>
        </w:rPr>
        <w:tab/>
        <w:t xml:space="preserve">      </w:t>
      </w:r>
      <w:r w:rsidRPr="00B66B00">
        <w:rPr>
          <w:rFonts w:ascii="Book Antiqua" w:hAnsi="Book Antiqua"/>
          <w:lang w:val="it-IT"/>
        </w:rPr>
        <w:t>Ordinaria</w:t>
      </w:r>
    </w:p>
    <w:p w14:paraId="4D500E5F" w14:textId="77777777" w:rsidR="009B28F7" w:rsidRPr="00B66B00" w:rsidRDefault="009B28F7" w:rsidP="00C85B6E">
      <w:pPr>
        <w:suppressLineNumbers/>
        <w:rPr>
          <w:rFonts w:ascii="Book Antiqua" w:hAnsi="Book Antiqua"/>
          <w:szCs w:val="24"/>
          <w:lang w:val="it-IT"/>
        </w:rPr>
      </w:pPr>
      <w:r w:rsidRPr="00B66B00">
        <w:rPr>
          <w:rFonts w:ascii="Book Antiqua" w:hAnsi="Book Antiqua"/>
          <w:szCs w:val="24"/>
          <w:lang w:val="it-IT"/>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092A8740"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9E36C4">
        <w:rPr>
          <w:rFonts w:ascii="Book Antiqua" w:eastAsia="Calibri" w:hAnsi="Book Antiqua"/>
          <w:b/>
          <w:sz w:val="52"/>
          <w:szCs w:val="52"/>
          <w:lang w:val="es-PR"/>
        </w:rPr>
        <w:t>123</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44A3E9FC" w:rsidR="009B28F7" w:rsidRPr="009B28F7" w:rsidRDefault="00A90548" w:rsidP="00C85B6E">
      <w:pPr>
        <w:suppressLineNumbers/>
        <w:jc w:val="center"/>
        <w:rPr>
          <w:rFonts w:ascii="Book Antiqua" w:eastAsia="Calibri" w:hAnsi="Book Antiqua"/>
          <w:szCs w:val="24"/>
          <w:lang w:val="es-PR"/>
        </w:rPr>
      </w:pPr>
      <w:r>
        <w:rPr>
          <w:rFonts w:ascii="Book Antiqua" w:eastAsia="Calibri" w:hAnsi="Book Antiqua"/>
          <w:szCs w:val="24"/>
          <w:lang w:val="es-PR"/>
        </w:rPr>
        <w:t>5 DE MAYO</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3AA855D6" w:rsidR="009B28F7" w:rsidRPr="009B28F7" w:rsidRDefault="008629AB" w:rsidP="00C85B6E">
      <w:pPr>
        <w:suppressLineNumbers/>
        <w:ind w:left="360" w:hanging="360"/>
        <w:jc w:val="center"/>
        <w:rPr>
          <w:rFonts w:ascii="Book Antiqua" w:eastAsia="Calibri" w:hAnsi="Book Antiqua"/>
          <w:szCs w:val="24"/>
          <w:lang w:val="es-ES_tradnl"/>
        </w:rPr>
      </w:pPr>
      <w:r>
        <w:rPr>
          <w:rFonts w:ascii="Book Antiqua" w:eastAsia="Calibri" w:hAnsi="Book Antiqua"/>
          <w:szCs w:val="24"/>
          <w:lang w:val="es-ES_tradnl"/>
        </w:rPr>
        <w:t xml:space="preserve">                                                                                                                                                                                                                                                                                                                                                                              </w:t>
      </w:r>
    </w:p>
    <w:p w14:paraId="2B1FEDFA" w14:textId="089E8A52"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de</w:t>
      </w:r>
      <w:r w:rsidR="00421F52">
        <w:rPr>
          <w:rFonts w:ascii="Book Antiqua" w:hAnsi="Book Antiqua"/>
          <w:iCs/>
          <w:szCs w:val="24"/>
          <w:lang w:val="es-ES_tradnl"/>
        </w:rPr>
        <w:t xml:space="preserve"> Transportación e Infraestructura</w:t>
      </w:r>
      <w:r w:rsidR="008629AB">
        <w:rPr>
          <w:rFonts w:ascii="Book Antiqua" w:hAnsi="Book Antiqua"/>
          <w:iCs/>
          <w:szCs w:val="24"/>
          <w:lang w:val="es-ES_tradnl"/>
        </w:rPr>
        <w:t xml:space="preserve"> </w:t>
      </w:r>
      <w:r w:rsidR="00D027D7">
        <w:rPr>
          <w:rFonts w:ascii="Book Antiqua" w:hAnsi="Book Antiqua"/>
          <w:iCs/>
          <w:szCs w:val="24"/>
          <w:lang w:val="es-ES_tradnl"/>
        </w:rPr>
        <w:t xml:space="preserve"> </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8629AB" w:rsidRDefault="00B52D6F" w:rsidP="00C85B6E">
      <w:pPr>
        <w:jc w:val="both"/>
        <w:rPr>
          <w:rFonts w:ascii="Book Antiqua" w:hAnsi="Book Antiqua"/>
          <w:color w:val="000000"/>
          <w:szCs w:val="24"/>
          <w:lang w:val="es-PR"/>
        </w:rPr>
      </w:pPr>
    </w:p>
    <w:p w14:paraId="2B1FEDFE" w14:textId="68D32868" w:rsidR="00B52D6F" w:rsidRPr="00B66B00" w:rsidRDefault="00B52D6F" w:rsidP="008629AB">
      <w:pPr>
        <w:ind w:left="720" w:hanging="720"/>
        <w:jc w:val="both"/>
        <w:rPr>
          <w:rFonts w:ascii="Book Antiqua" w:hAnsi="Book Antiqua"/>
          <w:color w:val="000000"/>
          <w:lang w:val="es-PR"/>
        </w:rPr>
      </w:pPr>
      <w:r w:rsidRPr="00B66B00">
        <w:rPr>
          <w:rFonts w:ascii="Book Antiqua" w:hAnsi="Book Antiqua"/>
          <w:color w:val="000000"/>
          <w:lang w:val="es-PR"/>
        </w:rPr>
        <w:t xml:space="preserve">Para </w:t>
      </w:r>
      <w:r w:rsidR="008961C2" w:rsidRPr="00B66B00">
        <w:rPr>
          <w:rFonts w:ascii="Book Antiqua" w:hAnsi="Book Antiqua"/>
          <w:color w:val="000000"/>
          <w:lang w:val="es-PR"/>
        </w:rPr>
        <w:t>designar</w:t>
      </w:r>
      <w:r w:rsidR="00097119" w:rsidRPr="00B66B00">
        <w:rPr>
          <w:rFonts w:ascii="Book Antiqua" w:hAnsi="Book Antiqua"/>
          <w:color w:val="000000"/>
          <w:lang w:val="es-PR"/>
        </w:rPr>
        <w:t xml:space="preserve"> con el </w:t>
      </w:r>
      <w:bookmarkStart w:id="1" w:name="_Hlk134712455"/>
      <w:r w:rsidR="00097119" w:rsidRPr="00B66B00">
        <w:rPr>
          <w:rFonts w:ascii="Book Antiqua" w:hAnsi="Book Antiqua"/>
          <w:color w:val="000000"/>
          <w:lang w:val="es-PR"/>
        </w:rPr>
        <w:t>nombre de</w:t>
      </w:r>
      <w:r w:rsidRPr="00B66B00">
        <w:rPr>
          <w:rFonts w:ascii="Book Antiqua" w:hAnsi="Book Antiqua"/>
          <w:color w:val="000000"/>
          <w:lang w:val="es-PR"/>
        </w:rPr>
        <w:t xml:space="preserve"> </w:t>
      </w:r>
      <w:r w:rsidR="00A90548" w:rsidRPr="00B66B00">
        <w:rPr>
          <w:rFonts w:ascii="Book Antiqua" w:hAnsi="Book Antiqua"/>
          <w:color w:val="000000"/>
          <w:lang w:val="es-PR"/>
        </w:rPr>
        <w:t>Pedro A. “</w:t>
      </w:r>
      <w:proofErr w:type="spellStart"/>
      <w:r w:rsidR="00A90548" w:rsidRPr="00B66B00">
        <w:rPr>
          <w:rFonts w:ascii="Book Antiqua" w:hAnsi="Book Antiqua"/>
          <w:color w:val="000000"/>
          <w:lang w:val="es-PR"/>
        </w:rPr>
        <w:t>Peyín</w:t>
      </w:r>
      <w:proofErr w:type="spellEnd"/>
      <w:r w:rsidR="00A90548" w:rsidRPr="00B66B00">
        <w:rPr>
          <w:rFonts w:ascii="Book Antiqua" w:hAnsi="Book Antiqua"/>
          <w:color w:val="000000"/>
          <w:lang w:val="es-PR"/>
        </w:rPr>
        <w:t>” López Maldonado</w:t>
      </w:r>
      <w:bookmarkStart w:id="2" w:name="_Hlk197344780"/>
      <w:r w:rsidR="00875845" w:rsidRPr="00B66B00">
        <w:rPr>
          <w:rFonts w:ascii="Book Antiqua" w:hAnsi="Book Antiqua"/>
          <w:color w:val="000000"/>
          <w:lang w:val="es-PR"/>
        </w:rPr>
        <w:t xml:space="preserve">, </w:t>
      </w:r>
      <w:r w:rsidR="00612EFD" w:rsidRPr="00B66B00">
        <w:rPr>
          <w:rFonts w:ascii="Book Antiqua" w:hAnsi="Book Antiqua"/>
          <w:color w:val="000000"/>
          <w:lang w:val="es-PR"/>
        </w:rPr>
        <w:t xml:space="preserve">el tramo </w:t>
      </w:r>
      <w:bookmarkStart w:id="3" w:name="_Hlk199860931"/>
      <w:r w:rsidR="00735EF4" w:rsidRPr="00B66B00">
        <w:rPr>
          <w:rFonts w:ascii="Book Antiqua" w:hAnsi="Book Antiqua"/>
          <w:color w:val="000000"/>
          <w:lang w:val="es-PR"/>
        </w:rPr>
        <w:t xml:space="preserve">que discurre desde el </w:t>
      </w:r>
      <w:r w:rsidR="00995E5E" w:rsidRPr="00B66B00">
        <w:rPr>
          <w:rFonts w:ascii="Book Antiqua" w:hAnsi="Book Antiqua"/>
          <w:color w:val="000000"/>
          <w:lang w:val="es-PR"/>
        </w:rPr>
        <w:t>kilómetro</w:t>
      </w:r>
      <w:r w:rsidR="00735EF4" w:rsidRPr="00B66B00">
        <w:rPr>
          <w:rFonts w:ascii="Book Antiqua" w:hAnsi="Book Antiqua"/>
          <w:color w:val="000000"/>
          <w:lang w:val="es-PR"/>
        </w:rPr>
        <w:t xml:space="preserve"> 5.5 hasta el </w:t>
      </w:r>
      <w:r w:rsidR="00995E5E" w:rsidRPr="00B66B00">
        <w:rPr>
          <w:rFonts w:ascii="Book Antiqua" w:hAnsi="Book Antiqua"/>
          <w:color w:val="000000"/>
          <w:lang w:val="es-PR"/>
        </w:rPr>
        <w:t>kilómetro</w:t>
      </w:r>
      <w:r w:rsidR="00735EF4" w:rsidRPr="00B66B00">
        <w:rPr>
          <w:rFonts w:ascii="Book Antiqua" w:hAnsi="Book Antiqua"/>
          <w:color w:val="000000"/>
          <w:lang w:val="es-PR"/>
        </w:rPr>
        <w:t xml:space="preserve"> 6.0 de la Carretera</w:t>
      </w:r>
      <w:r w:rsidR="00995E5E" w:rsidRPr="00B66B00">
        <w:rPr>
          <w:rFonts w:ascii="Book Antiqua" w:hAnsi="Book Antiqua"/>
          <w:color w:val="000000"/>
          <w:lang w:val="es-PR"/>
        </w:rPr>
        <w:t xml:space="preserve"> PR-693</w:t>
      </w:r>
      <w:bookmarkEnd w:id="3"/>
      <w:r w:rsidR="00A90548" w:rsidRPr="00B66B00">
        <w:rPr>
          <w:rFonts w:ascii="Book Antiqua" w:hAnsi="Book Antiqua"/>
          <w:color w:val="000000"/>
          <w:lang w:val="es-PR"/>
        </w:rPr>
        <w:t>, conocida como Calle Industria, dentro de la jurisdicción del Municipio de Dorado</w:t>
      </w:r>
      <w:bookmarkEnd w:id="2"/>
      <w:r w:rsidRPr="00B66B00">
        <w:rPr>
          <w:rFonts w:ascii="Book Antiqua" w:hAnsi="Book Antiqua"/>
          <w:color w:val="000000"/>
          <w:lang w:val="es-PR"/>
        </w:rPr>
        <w:t xml:space="preserve">, </w:t>
      </w:r>
      <w:bookmarkStart w:id="4" w:name="_Hlk197344816"/>
      <w:r w:rsidRPr="00B66B00">
        <w:rPr>
          <w:rFonts w:ascii="Book Antiqua" w:hAnsi="Book Antiqua"/>
          <w:color w:val="000000"/>
          <w:lang w:val="es-PR"/>
        </w:rPr>
        <w:t xml:space="preserve">en </w:t>
      </w:r>
      <w:r w:rsidR="00B23FBC" w:rsidRPr="00B66B00">
        <w:rPr>
          <w:rFonts w:ascii="Book Antiqua" w:hAnsi="Book Antiqua"/>
          <w:color w:val="000000"/>
          <w:lang w:val="es-PR"/>
        </w:rPr>
        <w:t>un merecido</w:t>
      </w:r>
      <w:r w:rsidRPr="00B66B00">
        <w:rPr>
          <w:rFonts w:ascii="Book Antiqua" w:hAnsi="Book Antiqua"/>
          <w:color w:val="000000"/>
          <w:lang w:val="es-PR"/>
        </w:rPr>
        <w:t xml:space="preserve"> reconocimiento</w:t>
      </w:r>
      <w:r w:rsidR="005B43B9" w:rsidRPr="00B66B00">
        <w:rPr>
          <w:rFonts w:ascii="Book Antiqua" w:hAnsi="Book Antiqua"/>
          <w:color w:val="000000"/>
          <w:lang w:val="es-PR"/>
        </w:rPr>
        <w:t xml:space="preserve"> a este</w:t>
      </w:r>
      <w:r w:rsidR="00B23FBC" w:rsidRPr="00B66B00">
        <w:rPr>
          <w:rFonts w:ascii="Book Antiqua" w:hAnsi="Book Antiqua"/>
          <w:color w:val="000000"/>
          <w:lang w:val="es-PR"/>
        </w:rPr>
        <w:t xml:space="preserve"> </w:t>
      </w:r>
      <w:proofErr w:type="spellStart"/>
      <w:r w:rsidR="00C900AC" w:rsidRPr="00B66B00">
        <w:rPr>
          <w:rFonts w:ascii="Book Antiqua" w:hAnsi="Book Antiqua"/>
          <w:color w:val="000000"/>
          <w:lang w:val="es-PR"/>
        </w:rPr>
        <w:t>doradeño</w:t>
      </w:r>
      <w:proofErr w:type="spellEnd"/>
      <w:r w:rsidR="00C900AC" w:rsidRPr="00B66B00">
        <w:rPr>
          <w:rFonts w:ascii="Book Antiqua" w:hAnsi="Book Antiqua"/>
          <w:color w:val="000000"/>
          <w:lang w:val="es-PR"/>
        </w:rPr>
        <w:t xml:space="preserve"> </w:t>
      </w:r>
      <w:r w:rsidR="0059173D" w:rsidRPr="00B66B00">
        <w:rPr>
          <w:rFonts w:ascii="Book Antiqua" w:hAnsi="Book Antiqua"/>
          <w:color w:val="000000"/>
          <w:lang w:val="es-PR"/>
        </w:rPr>
        <w:t xml:space="preserve">destacado </w:t>
      </w:r>
      <w:r w:rsidR="00B23FBC" w:rsidRPr="00B66B00">
        <w:rPr>
          <w:rFonts w:ascii="Book Antiqua" w:hAnsi="Book Antiqua"/>
          <w:color w:val="000000"/>
          <w:lang w:val="es-PR"/>
        </w:rPr>
        <w:t xml:space="preserve">por su trayectoria </w:t>
      </w:r>
      <w:r w:rsidR="00A90548" w:rsidRPr="00B66B00">
        <w:rPr>
          <w:rFonts w:ascii="Book Antiqua" w:hAnsi="Book Antiqua"/>
          <w:color w:val="000000"/>
          <w:lang w:val="es-PR"/>
        </w:rPr>
        <w:t>de Servicio Militar, liderazgo comunitario, administrativo y su aportación al desarrollo agrícola de Puerto Rico</w:t>
      </w:r>
      <w:r w:rsidR="00AF6572" w:rsidRPr="00B66B00">
        <w:rPr>
          <w:rFonts w:ascii="Book Antiqua" w:hAnsi="Book Antiqua"/>
          <w:color w:val="000000"/>
          <w:lang w:val="es-PR"/>
        </w:rPr>
        <w:t>;</w:t>
      </w:r>
      <w:r w:rsidR="0012365C" w:rsidRPr="00B66B00">
        <w:rPr>
          <w:rFonts w:ascii="Book Antiqua" w:hAnsi="Book Antiqua"/>
          <w:color w:val="000000"/>
          <w:lang w:val="es-PR"/>
        </w:rPr>
        <w:t xml:space="preserve"> </w:t>
      </w:r>
      <w:r w:rsidR="00A90548" w:rsidRPr="00B66B00">
        <w:rPr>
          <w:rFonts w:ascii="Book Antiqua" w:hAnsi="Book Antiqua"/>
          <w:color w:val="000000"/>
          <w:lang w:val="es-PR"/>
        </w:rPr>
        <w:t>autorizar la instalación de rótulos</w:t>
      </w:r>
      <w:r w:rsidR="00AF6572" w:rsidRPr="00B66B00">
        <w:rPr>
          <w:rFonts w:ascii="Book Antiqua" w:hAnsi="Book Antiqua"/>
          <w:color w:val="000000"/>
          <w:lang w:val="es-PR"/>
        </w:rPr>
        <w:t>;</w:t>
      </w:r>
      <w:r w:rsidR="002525A5" w:rsidRPr="00B66B00">
        <w:rPr>
          <w:rFonts w:ascii="Book Antiqua" w:hAnsi="Book Antiqua"/>
          <w:color w:val="000000"/>
          <w:lang w:val="es-PR"/>
        </w:rPr>
        <w:t xml:space="preserve"> </w:t>
      </w:r>
      <w:r w:rsidR="0012365C" w:rsidRPr="00B66B00">
        <w:rPr>
          <w:rFonts w:ascii="Book Antiqua" w:hAnsi="Book Antiqua"/>
          <w:color w:val="000000"/>
          <w:lang w:val="es-PR"/>
        </w:rPr>
        <w:t>y para otros fines relacionados</w:t>
      </w:r>
      <w:r w:rsidR="00216129" w:rsidRPr="00B66B00">
        <w:rPr>
          <w:rFonts w:ascii="Book Antiqua" w:hAnsi="Book Antiqua"/>
          <w:color w:val="000000"/>
          <w:lang w:val="es-PR"/>
        </w:rPr>
        <w:t>.</w:t>
      </w:r>
      <w:r w:rsidR="002525A5" w:rsidRPr="00B66B00">
        <w:rPr>
          <w:rFonts w:ascii="Book Antiqua" w:hAnsi="Book Antiqua"/>
          <w:color w:val="000000"/>
          <w:lang w:val="es-PR"/>
        </w:rPr>
        <w:t xml:space="preserve"> </w:t>
      </w:r>
      <w:bookmarkEnd w:id="1"/>
      <w:bookmarkEnd w:id="4"/>
    </w:p>
    <w:p w14:paraId="2B1FEDFF" w14:textId="77777777" w:rsidR="00737F81" w:rsidRPr="002209E1" w:rsidRDefault="00737F81" w:rsidP="00C85B6E">
      <w:pPr>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6322EA4F" w14:textId="75046F11" w:rsidR="00C85B6E" w:rsidRPr="00B66B00" w:rsidRDefault="00A90548" w:rsidP="008629AB">
      <w:pPr>
        <w:ind w:firstLine="720"/>
        <w:jc w:val="both"/>
        <w:rPr>
          <w:rFonts w:ascii="Book Antiqua" w:hAnsi="Book Antiqua"/>
          <w:color w:val="000000"/>
          <w:lang w:val="es-PR"/>
        </w:rPr>
      </w:pPr>
      <w:r w:rsidRPr="00B66B00">
        <w:rPr>
          <w:rFonts w:ascii="Book Antiqua" w:hAnsi="Book Antiqua"/>
          <w:color w:val="000000"/>
          <w:lang w:val="es-PR"/>
        </w:rPr>
        <w:t>Pedro A. “</w:t>
      </w:r>
      <w:proofErr w:type="spellStart"/>
      <w:r w:rsidRPr="00B66B00">
        <w:rPr>
          <w:rFonts w:ascii="Book Antiqua" w:hAnsi="Book Antiqua"/>
          <w:color w:val="000000"/>
          <w:lang w:val="es-PR"/>
        </w:rPr>
        <w:t>Peyín</w:t>
      </w:r>
      <w:proofErr w:type="spellEnd"/>
      <w:r w:rsidRPr="00B66B00">
        <w:rPr>
          <w:rFonts w:ascii="Book Antiqua" w:hAnsi="Book Antiqua"/>
          <w:color w:val="000000"/>
          <w:lang w:val="es-PR"/>
        </w:rPr>
        <w:t>” López Maldonado, distinguido hijo del Municipio de Dorado, personificó los m</w:t>
      </w:r>
      <w:r w:rsidR="001D3F78" w:rsidRPr="00B66B00">
        <w:rPr>
          <w:rFonts w:ascii="Book Antiqua" w:hAnsi="Book Antiqua"/>
          <w:color w:val="000000"/>
          <w:lang w:val="es-PR"/>
        </w:rPr>
        <w:t>á</w:t>
      </w:r>
      <w:r w:rsidRPr="00B66B00">
        <w:rPr>
          <w:rFonts w:ascii="Book Antiqua" w:hAnsi="Book Antiqua"/>
          <w:color w:val="000000"/>
          <w:lang w:val="es-PR"/>
        </w:rPr>
        <w:t xml:space="preserve">s altos valores del servicio público, la perseverancia y el compromiso con el desarrollo del </w:t>
      </w:r>
      <w:r w:rsidR="001D3F78" w:rsidRPr="00B66B00">
        <w:rPr>
          <w:rFonts w:ascii="Book Antiqua" w:hAnsi="Book Antiqua"/>
          <w:color w:val="000000"/>
          <w:lang w:val="es-PR"/>
        </w:rPr>
        <w:t>país.  Luego</w:t>
      </w:r>
      <w:r w:rsidRPr="00B66B00">
        <w:rPr>
          <w:rFonts w:ascii="Book Antiqua" w:hAnsi="Book Antiqua"/>
          <w:color w:val="000000"/>
          <w:lang w:val="es-PR"/>
        </w:rPr>
        <w:t xml:space="preserve"> de culminar sus estudios en la Escuela Superior, donde cursó Comercio, fue reclutado por el </w:t>
      </w:r>
      <w:proofErr w:type="spellStart"/>
      <w:r w:rsidRPr="00B66B00">
        <w:rPr>
          <w:rFonts w:ascii="Book Antiqua" w:hAnsi="Book Antiqua"/>
          <w:color w:val="000000"/>
          <w:lang w:val="es-PR"/>
        </w:rPr>
        <w:t>ejercito</w:t>
      </w:r>
      <w:proofErr w:type="spellEnd"/>
      <w:r w:rsidRPr="00B66B00">
        <w:rPr>
          <w:rFonts w:ascii="Book Antiqua" w:hAnsi="Book Antiqua"/>
          <w:color w:val="000000"/>
          <w:lang w:val="es-PR"/>
        </w:rPr>
        <w:t xml:space="preserve"> de los Estados Unidos</w:t>
      </w:r>
      <w:r w:rsidR="00AC129D" w:rsidRPr="00B66B00">
        <w:rPr>
          <w:rFonts w:ascii="Book Antiqua" w:hAnsi="Book Antiqua"/>
          <w:color w:val="000000"/>
          <w:lang w:val="es-PR"/>
        </w:rPr>
        <w:t xml:space="preserve">. </w:t>
      </w:r>
      <w:r w:rsidR="001D3F78" w:rsidRPr="00B66B00">
        <w:rPr>
          <w:rFonts w:ascii="Book Antiqua" w:hAnsi="Book Antiqua"/>
          <w:color w:val="000000"/>
          <w:lang w:val="es-PR"/>
        </w:rPr>
        <w:t xml:space="preserve"> </w:t>
      </w:r>
      <w:r w:rsidR="00AC129D" w:rsidRPr="00B66B00">
        <w:rPr>
          <w:rFonts w:ascii="Book Antiqua" w:hAnsi="Book Antiqua"/>
          <w:color w:val="000000"/>
          <w:lang w:val="es-PR"/>
        </w:rPr>
        <w:t xml:space="preserve">Allí se desempeñó en funciones claves en la Oficina de Administración, la Oficina de Personal y la Oficina de Contabilidad de las Fuerzas Armadas, demostrando desde joven su capacidad de liderazgo y organización. </w:t>
      </w:r>
    </w:p>
    <w:p w14:paraId="661A2853" w14:textId="77777777" w:rsidR="00AC129D" w:rsidRDefault="00AC129D" w:rsidP="008629AB">
      <w:pPr>
        <w:ind w:firstLine="720"/>
        <w:jc w:val="both"/>
        <w:rPr>
          <w:rFonts w:ascii="Book Antiqua" w:hAnsi="Book Antiqua"/>
          <w:color w:val="000000"/>
          <w:lang w:val="es-PR"/>
        </w:rPr>
      </w:pPr>
    </w:p>
    <w:p w14:paraId="123A2B32" w14:textId="27C2CC3A" w:rsidR="00AC129D" w:rsidRPr="00B66B00" w:rsidRDefault="00AC129D" w:rsidP="008629AB">
      <w:pPr>
        <w:ind w:firstLine="720"/>
        <w:jc w:val="both"/>
        <w:rPr>
          <w:rFonts w:ascii="Book Antiqua" w:hAnsi="Book Antiqua"/>
          <w:color w:val="000000"/>
          <w:lang w:val="es-PR"/>
        </w:rPr>
      </w:pPr>
      <w:r w:rsidRPr="00B66B00">
        <w:rPr>
          <w:rFonts w:ascii="Book Antiqua" w:hAnsi="Book Antiqua"/>
          <w:color w:val="000000"/>
          <w:lang w:val="es-PR"/>
        </w:rPr>
        <w:t>Tras</w:t>
      </w:r>
      <w:r w:rsidR="0053054F" w:rsidRPr="00B66B00">
        <w:rPr>
          <w:rFonts w:ascii="Book Antiqua" w:hAnsi="Book Antiqua"/>
          <w:color w:val="000000"/>
          <w:lang w:val="es-PR"/>
        </w:rPr>
        <w:t xml:space="preserve"> cumplir</w:t>
      </w:r>
      <w:r w:rsidRPr="00B66B00">
        <w:rPr>
          <w:rFonts w:ascii="Book Antiqua" w:hAnsi="Book Antiqua"/>
          <w:color w:val="000000"/>
          <w:lang w:val="es-PR"/>
        </w:rPr>
        <w:t xml:space="preserve"> con su deber militar, Pedro A. “</w:t>
      </w:r>
      <w:proofErr w:type="spellStart"/>
      <w:r w:rsidRPr="00B66B00">
        <w:rPr>
          <w:rFonts w:ascii="Book Antiqua" w:hAnsi="Book Antiqua"/>
          <w:color w:val="000000"/>
          <w:lang w:val="es-PR"/>
        </w:rPr>
        <w:t>Peyín</w:t>
      </w:r>
      <w:proofErr w:type="spellEnd"/>
      <w:r w:rsidRPr="00B66B00">
        <w:rPr>
          <w:rFonts w:ascii="Book Antiqua" w:hAnsi="Book Antiqua"/>
          <w:color w:val="000000"/>
          <w:lang w:val="es-PR"/>
        </w:rPr>
        <w:t xml:space="preserve">” López Maldonado, emprendió sus estudios universitarios en la Universidad de Puerto Rico, desplazándose diariamente en transporte colectivo. Con esfuerzo y dedicación obtuvo su Bachillerato en </w:t>
      </w:r>
      <w:r w:rsidRPr="00B66B00">
        <w:rPr>
          <w:rFonts w:ascii="Book Antiqua" w:hAnsi="Book Antiqua"/>
          <w:color w:val="000000"/>
          <w:lang w:val="es-PR"/>
        </w:rPr>
        <w:lastRenderedPageBreak/>
        <w:t>Administración de Empresas con una concentración en Contabilidad y Finanzas. Este logro</w:t>
      </w:r>
      <w:r w:rsidR="001D3F78" w:rsidRPr="00B66B00">
        <w:rPr>
          <w:rFonts w:ascii="Book Antiqua" w:hAnsi="Book Antiqua"/>
          <w:color w:val="000000"/>
          <w:lang w:val="es-PR"/>
        </w:rPr>
        <w:t>,</w:t>
      </w:r>
      <w:r w:rsidRPr="00B66B00">
        <w:rPr>
          <w:rFonts w:ascii="Book Antiqua" w:hAnsi="Book Antiqua"/>
          <w:color w:val="000000"/>
          <w:lang w:val="es-PR"/>
        </w:rPr>
        <w:t xml:space="preserve"> marcó el inicio de una carrera pública ejemplar.</w:t>
      </w:r>
    </w:p>
    <w:p w14:paraId="5D96EC99" w14:textId="77777777" w:rsidR="008629AB" w:rsidRDefault="008629AB" w:rsidP="008629AB">
      <w:pPr>
        <w:ind w:firstLine="720"/>
        <w:jc w:val="both"/>
        <w:rPr>
          <w:rFonts w:ascii="Book Antiqua" w:hAnsi="Book Antiqua"/>
          <w:color w:val="000000"/>
          <w:lang w:val="es-PR"/>
        </w:rPr>
      </w:pPr>
    </w:p>
    <w:p w14:paraId="0F3A43E4" w14:textId="3B3B4206" w:rsidR="00AC129D" w:rsidRPr="00B66B00" w:rsidRDefault="00AC129D" w:rsidP="008629AB">
      <w:pPr>
        <w:ind w:firstLine="720"/>
        <w:jc w:val="both"/>
        <w:rPr>
          <w:rFonts w:ascii="Book Antiqua" w:hAnsi="Book Antiqua"/>
          <w:color w:val="000000"/>
          <w:lang w:val="es-PR"/>
        </w:rPr>
      </w:pPr>
      <w:r w:rsidRPr="00B66B00">
        <w:rPr>
          <w:rFonts w:ascii="Book Antiqua" w:hAnsi="Book Antiqua"/>
          <w:color w:val="000000"/>
          <w:lang w:val="es-PR"/>
        </w:rPr>
        <w:t xml:space="preserve">Su asenso profesional comenzó como Administrador de las oficinas de la Autoridad de Tierras en la Región del </w:t>
      </w:r>
      <w:proofErr w:type="spellStart"/>
      <w:r w:rsidRPr="00B66B00">
        <w:rPr>
          <w:rFonts w:ascii="Book Antiqua" w:hAnsi="Book Antiqua"/>
          <w:color w:val="000000"/>
          <w:lang w:val="es-PR"/>
        </w:rPr>
        <w:t>Toa</w:t>
      </w:r>
      <w:proofErr w:type="spellEnd"/>
      <w:r w:rsidRPr="00B66B00">
        <w:rPr>
          <w:rFonts w:ascii="Book Antiqua" w:hAnsi="Book Antiqua"/>
          <w:color w:val="000000"/>
          <w:lang w:val="es-PR"/>
        </w:rPr>
        <w:t xml:space="preserve">, hasta alcanzar el puesto de jefe de personal a nivel estatal. Posteriormente fue nombrado tesorero general y </w:t>
      </w:r>
      <w:r w:rsidR="00252AA8" w:rsidRPr="00B66B00">
        <w:rPr>
          <w:rFonts w:ascii="Book Antiqua" w:hAnsi="Book Antiqua"/>
          <w:color w:val="000000"/>
          <w:lang w:val="es-PR"/>
        </w:rPr>
        <w:t>más</w:t>
      </w:r>
      <w:r w:rsidRPr="00B66B00">
        <w:rPr>
          <w:rFonts w:ascii="Book Antiqua" w:hAnsi="Book Antiqua"/>
          <w:color w:val="000000"/>
          <w:lang w:val="es-PR"/>
        </w:rPr>
        <w:t xml:space="preserve"> adelante </w:t>
      </w:r>
      <w:r w:rsidR="00252AA8" w:rsidRPr="00B66B00">
        <w:rPr>
          <w:rFonts w:ascii="Book Antiqua" w:hAnsi="Book Antiqua"/>
          <w:color w:val="000000"/>
          <w:lang w:val="es-PR"/>
        </w:rPr>
        <w:t>director de Finanzas</w:t>
      </w:r>
      <w:r w:rsidR="001D3F78" w:rsidRPr="00B66B00">
        <w:rPr>
          <w:rFonts w:ascii="Book Antiqua" w:hAnsi="Book Antiqua"/>
          <w:color w:val="000000"/>
          <w:lang w:val="es-PR"/>
        </w:rPr>
        <w:t xml:space="preserve"> y Administración</w:t>
      </w:r>
      <w:r w:rsidR="00252AA8" w:rsidRPr="00B66B00">
        <w:rPr>
          <w:rFonts w:ascii="Book Antiqua" w:hAnsi="Book Antiqua"/>
          <w:color w:val="000000"/>
          <w:lang w:val="es-PR"/>
        </w:rPr>
        <w:t xml:space="preserve"> de dicha agencia, teniendo a su cargo la supervisión de 17 centrales azucareras y múltiples programas </w:t>
      </w:r>
      <w:r w:rsidR="001D3F78" w:rsidRPr="00B66B00">
        <w:rPr>
          <w:rFonts w:ascii="Book Antiqua" w:hAnsi="Book Antiqua"/>
          <w:color w:val="000000"/>
          <w:lang w:val="es-PR"/>
        </w:rPr>
        <w:t>agrícolas.  Amante</w:t>
      </w:r>
      <w:r w:rsidR="00252AA8" w:rsidRPr="00B66B00">
        <w:rPr>
          <w:rFonts w:ascii="Book Antiqua" w:hAnsi="Book Antiqua"/>
          <w:color w:val="000000"/>
          <w:lang w:val="es-PR"/>
        </w:rPr>
        <w:t xml:space="preserve"> de la diversidad, también se destacó en el campo cívico como Scout Master de los Niños Escuchas de la Tropa 84, con la cual conquistó el premio nacional de tropas de Puerto Rico. Por su liderazgo en el movimiento cooperativo, fue seleccionado como presidente de la Cooperativa Gasolinera Dorado-</w:t>
      </w:r>
      <w:proofErr w:type="spellStart"/>
      <w:r w:rsidR="00252AA8" w:rsidRPr="00B66B00">
        <w:rPr>
          <w:rFonts w:ascii="Book Antiqua" w:hAnsi="Book Antiqua"/>
          <w:color w:val="000000"/>
          <w:lang w:val="es-PR"/>
        </w:rPr>
        <w:t>Toa</w:t>
      </w:r>
      <w:proofErr w:type="spellEnd"/>
      <w:r w:rsidR="00252AA8" w:rsidRPr="00B66B00">
        <w:rPr>
          <w:rFonts w:ascii="Book Antiqua" w:hAnsi="Book Antiqua"/>
          <w:color w:val="000000"/>
          <w:lang w:val="es-PR"/>
        </w:rPr>
        <w:t xml:space="preserve"> Baja, la que transformó exitosamente. </w:t>
      </w:r>
    </w:p>
    <w:p w14:paraId="6E4E9D3F" w14:textId="77777777" w:rsidR="001D3F78" w:rsidRPr="00B66B00" w:rsidRDefault="001D3F78" w:rsidP="008629AB">
      <w:pPr>
        <w:ind w:firstLine="720"/>
        <w:jc w:val="both"/>
        <w:rPr>
          <w:rFonts w:ascii="Book Antiqua" w:hAnsi="Book Antiqua"/>
          <w:color w:val="000000"/>
          <w:lang w:val="es-PR"/>
        </w:rPr>
      </w:pPr>
    </w:p>
    <w:p w14:paraId="370E4E90" w14:textId="70286C0F" w:rsidR="00252AA8" w:rsidRPr="00B66B00" w:rsidRDefault="00252AA8" w:rsidP="008629AB">
      <w:pPr>
        <w:ind w:firstLine="720"/>
        <w:jc w:val="both"/>
        <w:rPr>
          <w:rFonts w:ascii="Book Antiqua" w:hAnsi="Book Antiqua"/>
          <w:color w:val="000000"/>
          <w:lang w:val="es-PR"/>
        </w:rPr>
      </w:pPr>
      <w:r w:rsidRPr="00B66B00">
        <w:rPr>
          <w:rFonts w:ascii="Book Antiqua" w:hAnsi="Book Antiqua"/>
          <w:color w:val="000000"/>
          <w:lang w:val="es-PR"/>
        </w:rPr>
        <w:t xml:space="preserve">Su legado, forjado con disciplina, visión y entrega, continúa inspirando a los presentes y futuras generaciones de </w:t>
      </w:r>
      <w:proofErr w:type="spellStart"/>
      <w:r w:rsidRPr="00B66B00">
        <w:rPr>
          <w:rFonts w:ascii="Book Antiqua" w:hAnsi="Book Antiqua"/>
          <w:color w:val="000000"/>
          <w:lang w:val="es-PR"/>
        </w:rPr>
        <w:t>doradeños</w:t>
      </w:r>
      <w:proofErr w:type="spellEnd"/>
      <w:r w:rsidRPr="00B66B00">
        <w:rPr>
          <w:rFonts w:ascii="Book Antiqua" w:hAnsi="Book Antiqua"/>
          <w:color w:val="000000"/>
          <w:lang w:val="es-PR"/>
        </w:rPr>
        <w:t xml:space="preserve"> y puertorriqueños. Designar con su nombre un importante tramo vial de Municipio de Dorado es una manera digna de preservar y honrar su memoria. </w:t>
      </w:r>
    </w:p>
    <w:p w14:paraId="37111150" w14:textId="77777777" w:rsidR="001D3F78" w:rsidRPr="00AC129D" w:rsidRDefault="001D3F78" w:rsidP="008629AB">
      <w:pPr>
        <w:ind w:firstLine="720"/>
        <w:jc w:val="both"/>
        <w:rPr>
          <w:color w:val="000000"/>
          <w:rtl/>
          <w:lang w:val="es-PR"/>
        </w:rPr>
      </w:pPr>
    </w:p>
    <w:p w14:paraId="2B1FEE06" w14:textId="77777777" w:rsidR="00B52D6F" w:rsidRPr="00883731" w:rsidRDefault="00B52D6F" w:rsidP="008629AB">
      <w:pPr>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1F7D3946" w14:textId="77777777" w:rsidR="00B52D6F" w:rsidRDefault="00B52D6F" w:rsidP="008629AB">
      <w:pPr>
        <w:jc w:val="both"/>
        <w:rPr>
          <w:rFonts w:ascii="Book Antiqua" w:hAnsi="Book Antiqua"/>
          <w:color w:val="000000"/>
          <w:lang w:val="es-PR"/>
        </w:rPr>
      </w:pPr>
    </w:p>
    <w:p w14:paraId="2B1FEE07" w14:textId="77777777" w:rsidR="008629AB" w:rsidRPr="00E7331C" w:rsidRDefault="008629AB" w:rsidP="008629AB">
      <w:pPr>
        <w:jc w:val="both"/>
        <w:rPr>
          <w:rFonts w:ascii="Book Antiqua" w:hAnsi="Book Antiqua"/>
          <w:color w:val="000000"/>
          <w:lang w:val="es-PR"/>
        </w:rPr>
        <w:sectPr w:rsidR="008629AB" w:rsidRPr="00E7331C" w:rsidSect="00CA14D6">
          <w:headerReference w:type="default" r:id="rId11"/>
          <w:type w:val="continuous"/>
          <w:pgSz w:w="12240" w:h="15840" w:code="1"/>
          <w:pgMar w:top="1440" w:right="1440" w:bottom="1440" w:left="1440" w:header="720" w:footer="720" w:gutter="0"/>
          <w:cols w:space="720"/>
          <w:titlePg/>
        </w:sectPr>
      </w:pPr>
    </w:p>
    <w:p w14:paraId="453D7CC5" w14:textId="47048BC6" w:rsidR="00922F86" w:rsidRPr="00B66B00" w:rsidRDefault="00216129" w:rsidP="008629AB">
      <w:pPr>
        <w:spacing w:line="480" w:lineRule="auto"/>
        <w:ind w:firstLine="720"/>
        <w:jc w:val="both"/>
        <w:rPr>
          <w:rFonts w:ascii="Book Antiqua" w:hAnsi="Book Antiqua"/>
          <w:color w:val="000000"/>
          <w:lang w:val="es-PR"/>
        </w:rPr>
      </w:pPr>
      <w:r w:rsidRPr="00B66B00">
        <w:rPr>
          <w:rFonts w:ascii="Book Antiqua" w:hAnsi="Book Antiqua"/>
          <w:color w:val="000000"/>
          <w:lang w:val="es-PR"/>
        </w:rPr>
        <w:t>Sección 1.-Se designa con el nombre</w:t>
      </w:r>
      <w:r w:rsidR="00703918" w:rsidRPr="00B66B00">
        <w:rPr>
          <w:rFonts w:ascii="Book Antiqua" w:hAnsi="Book Antiqua"/>
          <w:color w:val="000000"/>
          <w:lang w:val="es-PR"/>
        </w:rPr>
        <w:t xml:space="preserve"> </w:t>
      </w:r>
      <w:r w:rsidR="009B7F13" w:rsidRPr="00B66B00">
        <w:rPr>
          <w:rFonts w:ascii="Book Antiqua" w:hAnsi="Book Antiqua"/>
          <w:color w:val="000000"/>
          <w:lang w:val="es-PR"/>
        </w:rPr>
        <w:t>de “</w:t>
      </w:r>
      <w:r w:rsidR="00252AA8" w:rsidRPr="00B66B00">
        <w:rPr>
          <w:rFonts w:ascii="Book Antiqua" w:hAnsi="Book Antiqua"/>
          <w:color w:val="000000"/>
          <w:lang w:val="es-PR"/>
        </w:rPr>
        <w:t>Pedro A. “</w:t>
      </w:r>
      <w:proofErr w:type="spellStart"/>
      <w:r w:rsidR="00252AA8" w:rsidRPr="00B66B00">
        <w:rPr>
          <w:rFonts w:ascii="Book Antiqua" w:hAnsi="Book Antiqua"/>
          <w:color w:val="000000"/>
          <w:lang w:val="es-PR"/>
        </w:rPr>
        <w:t>Peyín</w:t>
      </w:r>
      <w:proofErr w:type="spellEnd"/>
      <w:r w:rsidR="00252AA8" w:rsidRPr="00B66B00">
        <w:rPr>
          <w:rFonts w:ascii="Book Antiqua" w:hAnsi="Book Antiqua"/>
          <w:color w:val="000000"/>
          <w:lang w:val="es-PR"/>
        </w:rPr>
        <w:t>” López Maldonado</w:t>
      </w:r>
      <w:r w:rsidR="00D70636" w:rsidRPr="00B66B00">
        <w:rPr>
          <w:rFonts w:ascii="Book Antiqua" w:hAnsi="Book Antiqua"/>
          <w:color w:val="000000"/>
          <w:lang w:val="es-PR"/>
        </w:rPr>
        <w:t>”,</w:t>
      </w:r>
      <w:r w:rsidR="00252AA8" w:rsidRPr="00B66B00">
        <w:rPr>
          <w:rFonts w:ascii="Book Antiqua" w:hAnsi="Book Antiqua"/>
          <w:color w:val="000000"/>
          <w:lang w:val="es-PR"/>
        </w:rPr>
        <w:t xml:space="preserve"> el tramo </w:t>
      </w:r>
      <w:r w:rsidR="00D5178D" w:rsidRPr="00B66B00">
        <w:rPr>
          <w:rFonts w:ascii="Book Antiqua" w:hAnsi="Book Antiqua"/>
          <w:color w:val="000000"/>
          <w:lang w:val="es-PR"/>
        </w:rPr>
        <w:t>que discurre desde el kilómetro 5.5 hasta el kilómetro 6.0 de la Carretera PR-693</w:t>
      </w:r>
      <w:r w:rsidR="00252AA8" w:rsidRPr="00B66B00">
        <w:rPr>
          <w:rFonts w:ascii="Book Antiqua" w:hAnsi="Book Antiqua"/>
          <w:color w:val="000000"/>
          <w:lang w:val="es-PR"/>
        </w:rPr>
        <w:t>, conocida como Calle Industria, dentro de la jurisdicción del Municipio de Dorado</w:t>
      </w:r>
      <w:r w:rsidR="009B7F13" w:rsidRPr="00B66B00">
        <w:rPr>
          <w:rFonts w:ascii="Book Antiqua" w:hAnsi="Book Antiqua"/>
          <w:color w:val="000000"/>
          <w:lang w:val="es-PR"/>
        </w:rPr>
        <w:t xml:space="preserve">, </w:t>
      </w:r>
      <w:r w:rsidR="00922F86" w:rsidRPr="00B66B00">
        <w:rPr>
          <w:rFonts w:ascii="Book Antiqua" w:hAnsi="Book Antiqua"/>
          <w:color w:val="000000"/>
          <w:lang w:val="es-PR"/>
        </w:rPr>
        <w:t xml:space="preserve">en un merecido reconocimiento a este </w:t>
      </w:r>
      <w:proofErr w:type="spellStart"/>
      <w:r w:rsidR="00922F86" w:rsidRPr="00B66B00">
        <w:rPr>
          <w:rFonts w:ascii="Book Antiqua" w:hAnsi="Book Antiqua"/>
          <w:color w:val="000000"/>
          <w:lang w:val="es-PR"/>
        </w:rPr>
        <w:t>doradeño</w:t>
      </w:r>
      <w:proofErr w:type="spellEnd"/>
      <w:r w:rsidR="00922F86" w:rsidRPr="00B66B00">
        <w:rPr>
          <w:rFonts w:ascii="Book Antiqua" w:hAnsi="Book Antiqua"/>
          <w:color w:val="000000"/>
          <w:lang w:val="es-PR"/>
        </w:rPr>
        <w:t xml:space="preserve"> destacado por su trayectoria de Servicio Militar, liderazgo comunitario, administrativo y su aportación al desarrollo agrícola de Puerto Rico; autorizar la instalación de rótulos. </w:t>
      </w:r>
    </w:p>
    <w:p w14:paraId="2B1FEE09" w14:textId="229F5093" w:rsidR="000A6C95" w:rsidRPr="00B66B00" w:rsidRDefault="00B06A64" w:rsidP="008629AB">
      <w:pPr>
        <w:spacing w:line="480" w:lineRule="auto"/>
        <w:ind w:firstLine="720"/>
        <w:jc w:val="both"/>
        <w:rPr>
          <w:rFonts w:ascii="Book Antiqua" w:hAnsi="Book Antiqua"/>
          <w:color w:val="000000"/>
          <w:lang w:val="es-ES_tradnl"/>
        </w:rPr>
      </w:pPr>
      <w:r w:rsidRPr="00B66B00">
        <w:rPr>
          <w:rFonts w:ascii="Book Antiqua" w:hAnsi="Book Antiqua"/>
          <w:color w:val="000000"/>
          <w:lang w:val="es-PR"/>
        </w:rPr>
        <w:t>Sección 2.-</w:t>
      </w:r>
      <w:r w:rsidR="000A6C95" w:rsidRPr="00B66B00">
        <w:rPr>
          <w:rFonts w:ascii="Book Antiqua" w:hAnsi="Book Antiqua"/>
          <w:color w:val="000000"/>
          <w:lang w:val="es-ES_tradnl"/>
        </w:rPr>
        <w:t>El Departamento de Transportación y Obras Públicas</w:t>
      </w:r>
      <w:r w:rsidR="0095448F" w:rsidRPr="00B66B00">
        <w:rPr>
          <w:rFonts w:ascii="Book Antiqua" w:hAnsi="Book Antiqua"/>
          <w:color w:val="000000"/>
          <w:lang w:val="es-ES_tradnl"/>
        </w:rPr>
        <w:t xml:space="preserve"> </w:t>
      </w:r>
      <w:r w:rsidR="00AD4896" w:rsidRPr="00B66B00">
        <w:rPr>
          <w:rFonts w:ascii="Book Antiqua" w:hAnsi="Book Antiqua"/>
          <w:color w:val="000000"/>
          <w:lang w:val="es-PR"/>
        </w:rPr>
        <w:t>y la Autoridad de Carreteras y Transportación de Puerto Rico</w:t>
      </w:r>
      <w:r w:rsidR="000A6C95" w:rsidRPr="00B66B00">
        <w:rPr>
          <w:rFonts w:ascii="Book Antiqua" w:hAnsi="Book Antiqua"/>
          <w:color w:val="000000"/>
          <w:lang w:val="es-ES_tradnl"/>
        </w:rPr>
        <w:t xml:space="preserve">, en coordinación con el Municipio de Dorado, </w:t>
      </w:r>
      <w:r w:rsidR="00FB0827" w:rsidRPr="00B66B00">
        <w:rPr>
          <w:rFonts w:ascii="Book Antiqua" w:hAnsi="Book Antiqua"/>
          <w:color w:val="000000"/>
          <w:lang w:val="es-ES_tradnl"/>
        </w:rPr>
        <w:t>instalarán</w:t>
      </w:r>
      <w:r w:rsidR="000A6C95" w:rsidRPr="00B66B00">
        <w:rPr>
          <w:rFonts w:ascii="Book Antiqua" w:hAnsi="Book Antiqua"/>
          <w:color w:val="000000"/>
          <w:lang w:val="es-ES_tradnl"/>
        </w:rPr>
        <w:t xml:space="preserve"> la debida señalización vial identificando </w:t>
      </w:r>
      <w:r w:rsidR="00FB0827" w:rsidRPr="00B66B00">
        <w:rPr>
          <w:rFonts w:ascii="Book Antiqua" w:hAnsi="Book Antiqua"/>
          <w:color w:val="000000"/>
          <w:lang w:val="es-ES_tradnl"/>
        </w:rPr>
        <w:t xml:space="preserve">el tramo indicado de </w:t>
      </w:r>
      <w:r w:rsidR="000A6C95" w:rsidRPr="00B66B00">
        <w:rPr>
          <w:rFonts w:ascii="Book Antiqua" w:hAnsi="Book Antiqua"/>
          <w:color w:val="000000"/>
          <w:lang w:val="es-ES_tradnl"/>
        </w:rPr>
        <w:t>la</w:t>
      </w:r>
      <w:r w:rsidR="00FB0827" w:rsidRPr="00B66B00">
        <w:rPr>
          <w:rFonts w:ascii="Book Antiqua" w:hAnsi="Book Antiqua"/>
          <w:color w:val="000000"/>
          <w:lang w:val="es-ES_tradnl"/>
        </w:rPr>
        <w:t xml:space="preserve"> carretera</w:t>
      </w:r>
      <w:r w:rsidR="000A6C95" w:rsidRPr="00B66B00">
        <w:rPr>
          <w:rFonts w:ascii="Book Antiqua" w:hAnsi="Book Antiqua"/>
          <w:color w:val="000000"/>
          <w:lang w:val="es-ES_tradnl"/>
        </w:rPr>
        <w:t xml:space="preserve"> PR-69</w:t>
      </w:r>
      <w:r w:rsidR="00922F86" w:rsidRPr="00B66B00">
        <w:rPr>
          <w:rFonts w:ascii="Book Antiqua" w:hAnsi="Book Antiqua"/>
          <w:color w:val="000000"/>
          <w:lang w:val="es-ES_tradnl"/>
        </w:rPr>
        <w:t>3</w:t>
      </w:r>
      <w:r w:rsidR="00FB0827" w:rsidRPr="00B66B00">
        <w:rPr>
          <w:rFonts w:ascii="Book Antiqua" w:hAnsi="Book Antiqua"/>
          <w:color w:val="000000"/>
          <w:lang w:val="es-ES_tradnl"/>
        </w:rPr>
        <w:t>,</w:t>
      </w:r>
      <w:r w:rsidR="000A6C95" w:rsidRPr="00B66B00">
        <w:rPr>
          <w:rFonts w:ascii="Book Antiqua" w:hAnsi="Book Antiqua"/>
          <w:color w:val="000000"/>
          <w:lang w:val="es-ES_tradnl"/>
        </w:rPr>
        <w:t xml:space="preserve"> con el nombre de “</w:t>
      </w:r>
      <w:r w:rsidR="00922F86" w:rsidRPr="00B66B00">
        <w:rPr>
          <w:rFonts w:ascii="Book Antiqua" w:hAnsi="Book Antiqua"/>
          <w:color w:val="000000"/>
          <w:lang w:val="es-PR"/>
        </w:rPr>
        <w:t>Pedro A. “</w:t>
      </w:r>
      <w:proofErr w:type="spellStart"/>
      <w:r w:rsidR="00922F86" w:rsidRPr="00B66B00">
        <w:rPr>
          <w:rFonts w:ascii="Book Antiqua" w:hAnsi="Book Antiqua"/>
          <w:color w:val="000000"/>
          <w:lang w:val="es-PR"/>
        </w:rPr>
        <w:t>Peyín</w:t>
      </w:r>
      <w:proofErr w:type="spellEnd"/>
      <w:r w:rsidR="00922F86" w:rsidRPr="00B66B00">
        <w:rPr>
          <w:rFonts w:ascii="Book Antiqua" w:hAnsi="Book Antiqua"/>
          <w:color w:val="000000"/>
          <w:lang w:val="es-PR"/>
        </w:rPr>
        <w:t>” López Maldonado</w:t>
      </w:r>
      <w:r w:rsidR="000A6C95" w:rsidRPr="00B66B00">
        <w:rPr>
          <w:rFonts w:ascii="Book Antiqua" w:hAnsi="Book Antiqua"/>
          <w:color w:val="000000"/>
          <w:lang w:val="es-PR"/>
        </w:rPr>
        <w:t>”</w:t>
      </w:r>
      <w:r w:rsidR="00922F86" w:rsidRPr="00B66B00">
        <w:rPr>
          <w:rFonts w:ascii="Book Antiqua" w:hAnsi="Book Antiqua"/>
          <w:color w:val="000000"/>
          <w:lang w:val="es-PR"/>
        </w:rPr>
        <w:t>.</w:t>
      </w:r>
      <w:r w:rsidR="000A6C95" w:rsidRPr="00B66B00">
        <w:rPr>
          <w:rFonts w:ascii="Book Antiqua" w:hAnsi="Book Antiqua"/>
          <w:color w:val="000000"/>
          <w:lang w:val="es-PR"/>
        </w:rPr>
        <w:t xml:space="preserve"> </w:t>
      </w:r>
      <w:r w:rsidR="000A6C95" w:rsidRPr="00B66B00">
        <w:rPr>
          <w:rFonts w:ascii="Book Antiqua" w:hAnsi="Book Antiqua"/>
          <w:color w:val="000000"/>
          <w:lang w:val="es-ES_tradnl"/>
        </w:rPr>
        <w:t xml:space="preserve">La instalación de esta rotulación estará sujeta a las regulaciones locales y federales aplicables a la rotulación de </w:t>
      </w:r>
      <w:r w:rsidR="000A6C95" w:rsidRPr="00B66B00">
        <w:rPr>
          <w:rFonts w:ascii="Book Antiqua" w:hAnsi="Book Antiqua"/>
          <w:color w:val="000000"/>
          <w:lang w:val="es-ES_tradnl"/>
        </w:rPr>
        <w:lastRenderedPageBreak/>
        <w:t>carreteras</w:t>
      </w:r>
      <w:r w:rsidR="00FB0827" w:rsidRPr="00B66B00">
        <w:rPr>
          <w:rFonts w:ascii="Book Antiqua" w:hAnsi="Book Antiqua"/>
          <w:color w:val="000000"/>
          <w:lang w:val="es-ES_tradnl"/>
        </w:rPr>
        <w:t xml:space="preserve"> y contará con la orientación técnica del Departamento de Transportación y Obras Públicas.</w:t>
      </w:r>
    </w:p>
    <w:p w14:paraId="2B1FEE0B" w14:textId="28490EAE" w:rsidR="00572C33" w:rsidRPr="00B66B00" w:rsidRDefault="00737F81" w:rsidP="008629AB">
      <w:pPr>
        <w:suppressAutoHyphens/>
        <w:spacing w:line="480" w:lineRule="auto"/>
        <w:ind w:firstLine="720"/>
        <w:jc w:val="both"/>
        <w:rPr>
          <w:rFonts w:ascii="Book Antiqua" w:hAnsi="Book Antiqua"/>
          <w:color w:val="000000"/>
          <w:szCs w:val="24"/>
          <w:lang w:val="es-PR" w:eastAsia="x-none"/>
        </w:rPr>
      </w:pPr>
      <w:r w:rsidRPr="00B66B00">
        <w:rPr>
          <w:rFonts w:ascii="Book Antiqua" w:hAnsi="Book Antiqua"/>
          <w:color w:val="000000"/>
          <w:szCs w:val="24"/>
          <w:lang w:val="es-PR" w:eastAsia="x-none"/>
        </w:rPr>
        <w:t xml:space="preserve">Sección </w:t>
      </w:r>
      <w:r w:rsidR="00FB0827" w:rsidRPr="00B66B00">
        <w:rPr>
          <w:rFonts w:ascii="Book Antiqua" w:hAnsi="Book Antiqua"/>
          <w:color w:val="000000"/>
          <w:szCs w:val="24"/>
          <w:lang w:val="es-PR" w:eastAsia="x-none"/>
        </w:rPr>
        <w:t>3</w:t>
      </w:r>
      <w:r w:rsidRPr="00B66B00">
        <w:rPr>
          <w:rFonts w:ascii="Book Antiqua" w:hAnsi="Book Antiqua"/>
          <w:color w:val="000000"/>
          <w:szCs w:val="24"/>
          <w:lang w:val="es-PR" w:eastAsia="x-none"/>
        </w:rPr>
        <w:t>.-</w:t>
      </w:r>
      <w:r w:rsidR="00922F86" w:rsidRPr="00B66B00">
        <w:rPr>
          <w:rFonts w:ascii="Book Antiqua" w:hAnsi="Book Antiqua"/>
          <w:color w:val="000000"/>
          <w:szCs w:val="24"/>
          <w:lang w:val="es-PR" w:eastAsia="x-none"/>
        </w:rPr>
        <w:t>Se ordena al Departamento de Transportación y Obras Públicas en conjunto con el Municipio de Dorado y la Autoridad de Carreteras y Transportación, a tomar las medidas necesarias para dar cumplimiento a las disposiciones de esta Resolución Conjunta.</w:t>
      </w:r>
    </w:p>
    <w:p w14:paraId="1E45DAD4" w14:textId="26233FAB" w:rsidR="00135A57" w:rsidRPr="00B66B00" w:rsidRDefault="00135A57" w:rsidP="00135A57">
      <w:pPr>
        <w:suppressAutoHyphens/>
        <w:spacing w:line="480" w:lineRule="auto"/>
        <w:ind w:firstLine="720"/>
        <w:jc w:val="both"/>
        <w:rPr>
          <w:rFonts w:ascii="Book Antiqua" w:hAnsi="Book Antiqua"/>
          <w:color w:val="000000"/>
          <w:szCs w:val="24"/>
          <w:lang w:val="es-US" w:eastAsia="x-none"/>
        </w:rPr>
      </w:pPr>
      <w:r w:rsidRPr="00B66B00">
        <w:rPr>
          <w:rFonts w:ascii="Book Antiqua" w:hAnsi="Book Antiqua"/>
          <w:color w:val="000000"/>
          <w:szCs w:val="24"/>
          <w:lang w:val="es-US" w:eastAsia="x-none"/>
        </w:rPr>
        <w:t>Sección 4.-</w:t>
      </w:r>
      <w:r w:rsidRPr="00B66B00">
        <w:rPr>
          <w:rFonts w:ascii="Book Antiqua" w:hAnsi="Book Antiqua"/>
          <w:color w:val="000000"/>
          <w:szCs w:val="24"/>
          <w:lang w:val="es-ES_tradnl" w:eastAsia="x-none"/>
        </w:rPr>
        <w:t xml:space="preserve">A fin de lograr la rotulación del tramo aquí designado, se autoriza al Departamento de Transportación y Obras Públicas, en conjunto con </w:t>
      </w:r>
      <w:r w:rsidRPr="00B66B00">
        <w:rPr>
          <w:rFonts w:ascii="Book Antiqua" w:hAnsi="Book Antiqua"/>
          <w:color w:val="000000"/>
          <w:szCs w:val="24"/>
          <w:lang w:val="es-PR" w:eastAsia="x-none"/>
        </w:rPr>
        <w:t>la Autoridad de Carreteras y Transportación de Puerto Rico,</w:t>
      </w:r>
      <w:r w:rsidRPr="00B66B00">
        <w:rPr>
          <w:rFonts w:ascii="Book Antiqua" w:hAnsi="Book Antiqua"/>
          <w:color w:val="000000"/>
          <w:szCs w:val="24"/>
          <w:lang w:val="es-ES_tradnl" w:eastAsia="x-none"/>
        </w:rPr>
        <w:t xml:space="preserve"> y a la Administración Municipal de </w:t>
      </w:r>
      <w:r w:rsidR="00EF145E" w:rsidRPr="00B66B00">
        <w:rPr>
          <w:rFonts w:ascii="Book Antiqua" w:hAnsi="Book Antiqua"/>
          <w:color w:val="000000"/>
          <w:szCs w:val="24"/>
          <w:lang w:val="es-ES_tradnl" w:eastAsia="x-none"/>
        </w:rPr>
        <w:t>Dorado</w:t>
      </w:r>
      <w:r w:rsidRPr="00B66B00">
        <w:rPr>
          <w:rFonts w:ascii="Book Antiqua" w:hAnsi="Book Antiqua"/>
          <w:color w:val="000000"/>
          <w:szCs w:val="24"/>
          <w:lang w:val="es-ES_tradnl" w:eastAsia="x-none"/>
        </w:rPr>
        <w:t xml:space="preserve"> a solicitar, aceptar, recibir, redactar y someter propuestas para aportaciones y donativos de recursos de fuentes públicas y privadas; para parear cualesquiera fondos disponibles con aportaciones federales, estatales, municipales o del sector privado; y establecer acuerdos colaborativos con cualquier ente público o privado, dispuesto a participar o colaborar en el financiamiento de esta rotulación</w:t>
      </w:r>
      <w:r w:rsidRPr="00B66B00">
        <w:rPr>
          <w:rFonts w:ascii="Book Antiqua" w:hAnsi="Book Antiqua"/>
          <w:color w:val="000000"/>
          <w:szCs w:val="24"/>
          <w:lang w:val="es-US" w:eastAsia="x-none"/>
        </w:rPr>
        <w:t>.</w:t>
      </w:r>
    </w:p>
    <w:p w14:paraId="54F0B7B3" w14:textId="5612CCEF" w:rsidR="00D17FD7" w:rsidRPr="00B66B00" w:rsidRDefault="008E7B6B" w:rsidP="008E7B6B">
      <w:pPr>
        <w:suppressAutoHyphens/>
        <w:spacing w:line="480" w:lineRule="auto"/>
        <w:ind w:firstLine="720"/>
        <w:jc w:val="both"/>
        <w:rPr>
          <w:rFonts w:ascii="Book Antiqua" w:hAnsi="Book Antiqua"/>
          <w:color w:val="000000"/>
          <w:szCs w:val="24"/>
          <w:lang w:val="es-ES_tradnl" w:eastAsia="x-none"/>
        </w:rPr>
      </w:pPr>
      <w:r w:rsidRPr="00B66B00">
        <w:rPr>
          <w:rFonts w:ascii="Book Antiqua" w:hAnsi="Book Antiqua"/>
          <w:color w:val="000000"/>
          <w:szCs w:val="24"/>
          <w:lang w:val="es-PR" w:eastAsia="x-none"/>
        </w:rPr>
        <w:t>Sección 5.-El Departamento de Transportación y Obras Públicas y la Autoridad de Carreteras y Transportación de Puerto Rico rotularán el tramo establecido en la Sección 1 aquí dispuesta en un periodo de noventa (90) días luego de la aprobación de esta Resolución Conjunta.</w:t>
      </w:r>
    </w:p>
    <w:p w14:paraId="0EE2BCFE" w14:textId="2C01A462" w:rsidR="00922F86" w:rsidRDefault="00922F86" w:rsidP="008629AB">
      <w:pPr>
        <w:suppressAutoHyphens/>
        <w:spacing w:line="480" w:lineRule="auto"/>
        <w:ind w:firstLine="720"/>
        <w:jc w:val="both"/>
        <w:rPr>
          <w:rFonts w:ascii="Book Antiqua" w:hAnsi="Book Antiqua"/>
          <w:color w:val="000000"/>
          <w:szCs w:val="24"/>
          <w:lang w:val="es-PR" w:eastAsia="x-none"/>
        </w:rPr>
      </w:pPr>
      <w:r>
        <w:rPr>
          <w:rFonts w:ascii="Book Antiqua" w:hAnsi="Book Antiqua"/>
          <w:color w:val="000000"/>
          <w:szCs w:val="24"/>
          <w:lang w:val="es-PR" w:eastAsia="x-none"/>
        </w:rPr>
        <w:t>Sección</w:t>
      </w:r>
      <w:r w:rsidR="00B66B00" w:rsidRPr="00B66B00">
        <w:rPr>
          <w:rFonts w:ascii="Book Antiqua" w:hAnsi="Book Antiqua"/>
          <w:color w:val="000000"/>
          <w:szCs w:val="24"/>
          <w:lang w:val="es-PR" w:eastAsia="x-none"/>
        </w:rPr>
        <w:t xml:space="preserve"> </w:t>
      </w:r>
      <w:r w:rsidR="00AC40FD" w:rsidRPr="00B66B00">
        <w:rPr>
          <w:rFonts w:ascii="Book Antiqua" w:hAnsi="Book Antiqua"/>
          <w:color w:val="000000"/>
          <w:szCs w:val="24"/>
          <w:lang w:val="es-PR" w:eastAsia="x-none"/>
        </w:rPr>
        <w:t>6</w:t>
      </w:r>
      <w:r>
        <w:rPr>
          <w:rFonts w:ascii="Book Antiqua" w:hAnsi="Book Antiqua"/>
          <w:color w:val="000000"/>
          <w:szCs w:val="24"/>
          <w:lang w:val="es-PR" w:eastAsia="x-none"/>
        </w:rPr>
        <w:t xml:space="preserve">.-Esta Resolución Conjunta comenzara a regir inmediatamente después de su aprobación. </w:t>
      </w:r>
    </w:p>
    <w:p w14:paraId="2B1FEE0D" w14:textId="77777777" w:rsidR="00640607" w:rsidRPr="00066A73" w:rsidRDefault="00640607" w:rsidP="00B66B00">
      <w:pPr>
        <w:suppressLineNumbers/>
        <w:suppressAutoHyphens/>
        <w:spacing w:line="480" w:lineRule="auto"/>
        <w:jc w:val="both"/>
        <w:rPr>
          <w:rFonts w:ascii="Book Antiqua" w:hAnsi="Book Antiqua"/>
          <w:color w:val="000000"/>
          <w:szCs w:val="24"/>
          <w:lang w:val="es-PR" w:eastAsia="x-none"/>
        </w:rPr>
      </w:pPr>
    </w:p>
    <w:p w14:paraId="2B1FEE0E" w14:textId="77777777" w:rsidR="00640607" w:rsidRPr="00066A73" w:rsidRDefault="00640607" w:rsidP="008629AB">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1D92D" w14:textId="77777777" w:rsidR="008F1679" w:rsidRDefault="008F1679">
      <w:r>
        <w:separator/>
      </w:r>
    </w:p>
  </w:endnote>
  <w:endnote w:type="continuationSeparator" w:id="0">
    <w:p w14:paraId="58E242F6" w14:textId="77777777" w:rsidR="008F1679" w:rsidRDefault="008F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CB483" w14:textId="77777777" w:rsidR="008F1679" w:rsidRDefault="008F1679">
      <w:r>
        <w:separator/>
      </w:r>
    </w:p>
  </w:footnote>
  <w:footnote w:type="continuationSeparator" w:id="0">
    <w:p w14:paraId="6AF887A2" w14:textId="77777777" w:rsidR="008F1679" w:rsidRDefault="008F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20BBB"/>
    <w:rsid w:val="00025EF8"/>
    <w:rsid w:val="00044C56"/>
    <w:rsid w:val="00056024"/>
    <w:rsid w:val="00066A73"/>
    <w:rsid w:val="00071551"/>
    <w:rsid w:val="000770DA"/>
    <w:rsid w:val="00095AE1"/>
    <w:rsid w:val="00097119"/>
    <w:rsid w:val="000A5E4E"/>
    <w:rsid w:val="000A6B6C"/>
    <w:rsid w:val="000A6C95"/>
    <w:rsid w:val="000B0DBB"/>
    <w:rsid w:val="000D2364"/>
    <w:rsid w:val="000D3EE7"/>
    <w:rsid w:val="000D5702"/>
    <w:rsid w:val="000F0CBA"/>
    <w:rsid w:val="00111E71"/>
    <w:rsid w:val="0012365C"/>
    <w:rsid w:val="00127C6A"/>
    <w:rsid w:val="00135A57"/>
    <w:rsid w:val="001363FE"/>
    <w:rsid w:val="00140A9E"/>
    <w:rsid w:val="0015114D"/>
    <w:rsid w:val="001519C0"/>
    <w:rsid w:val="0017132B"/>
    <w:rsid w:val="00171CD9"/>
    <w:rsid w:val="00174E66"/>
    <w:rsid w:val="001A5174"/>
    <w:rsid w:val="001C2F1A"/>
    <w:rsid w:val="001C6312"/>
    <w:rsid w:val="001C70F2"/>
    <w:rsid w:val="001D3F78"/>
    <w:rsid w:val="001D5CE1"/>
    <w:rsid w:val="001E08D7"/>
    <w:rsid w:val="001E44E1"/>
    <w:rsid w:val="001E5423"/>
    <w:rsid w:val="001F4CA3"/>
    <w:rsid w:val="001F612A"/>
    <w:rsid w:val="002010BF"/>
    <w:rsid w:val="00211396"/>
    <w:rsid w:val="00216129"/>
    <w:rsid w:val="002209E1"/>
    <w:rsid w:val="002252EC"/>
    <w:rsid w:val="00226AE6"/>
    <w:rsid w:val="00233B37"/>
    <w:rsid w:val="00234937"/>
    <w:rsid w:val="002359D3"/>
    <w:rsid w:val="00241050"/>
    <w:rsid w:val="00245B34"/>
    <w:rsid w:val="00251881"/>
    <w:rsid w:val="002525A5"/>
    <w:rsid w:val="00252AA8"/>
    <w:rsid w:val="00263355"/>
    <w:rsid w:val="00273792"/>
    <w:rsid w:val="00282528"/>
    <w:rsid w:val="00283270"/>
    <w:rsid w:val="002B59CF"/>
    <w:rsid w:val="002C7F7B"/>
    <w:rsid w:val="002D4AC8"/>
    <w:rsid w:val="00313841"/>
    <w:rsid w:val="00316B61"/>
    <w:rsid w:val="00320D78"/>
    <w:rsid w:val="0034520F"/>
    <w:rsid w:val="00345D82"/>
    <w:rsid w:val="003716D7"/>
    <w:rsid w:val="00380FE5"/>
    <w:rsid w:val="00391852"/>
    <w:rsid w:val="003924DD"/>
    <w:rsid w:val="00394FCB"/>
    <w:rsid w:val="003963F4"/>
    <w:rsid w:val="00396D76"/>
    <w:rsid w:val="003B5254"/>
    <w:rsid w:val="003B75A6"/>
    <w:rsid w:val="003E3800"/>
    <w:rsid w:val="003F78CD"/>
    <w:rsid w:val="004061CA"/>
    <w:rsid w:val="00415689"/>
    <w:rsid w:val="00421F52"/>
    <w:rsid w:val="004378C1"/>
    <w:rsid w:val="00440769"/>
    <w:rsid w:val="004440CB"/>
    <w:rsid w:val="00446185"/>
    <w:rsid w:val="00454EBE"/>
    <w:rsid w:val="004669E1"/>
    <w:rsid w:val="004713D2"/>
    <w:rsid w:val="004A1D9B"/>
    <w:rsid w:val="004A4313"/>
    <w:rsid w:val="004B1264"/>
    <w:rsid w:val="0050155B"/>
    <w:rsid w:val="00506C8B"/>
    <w:rsid w:val="0051102C"/>
    <w:rsid w:val="00521639"/>
    <w:rsid w:val="00522130"/>
    <w:rsid w:val="005253E0"/>
    <w:rsid w:val="0053054F"/>
    <w:rsid w:val="00532BB7"/>
    <w:rsid w:val="005332E4"/>
    <w:rsid w:val="00534C07"/>
    <w:rsid w:val="0053550C"/>
    <w:rsid w:val="005543BD"/>
    <w:rsid w:val="00555018"/>
    <w:rsid w:val="0056797E"/>
    <w:rsid w:val="005723DC"/>
    <w:rsid w:val="00572C33"/>
    <w:rsid w:val="005736E5"/>
    <w:rsid w:val="0059173D"/>
    <w:rsid w:val="00594878"/>
    <w:rsid w:val="005A244C"/>
    <w:rsid w:val="005B43B9"/>
    <w:rsid w:val="005B63B1"/>
    <w:rsid w:val="005E0276"/>
    <w:rsid w:val="00612EFD"/>
    <w:rsid w:val="006210DC"/>
    <w:rsid w:val="00623434"/>
    <w:rsid w:val="00640607"/>
    <w:rsid w:val="006408A7"/>
    <w:rsid w:val="0064349D"/>
    <w:rsid w:val="00671C87"/>
    <w:rsid w:val="006736EE"/>
    <w:rsid w:val="00685549"/>
    <w:rsid w:val="006A0CB5"/>
    <w:rsid w:val="006B7365"/>
    <w:rsid w:val="006C067D"/>
    <w:rsid w:val="006C2D81"/>
    <w:rsid w:val="006C7DF8"/>
    <w:rsid w:val="006E67D0"/>
    <w:rsid w:val="006F4B08"/>
    <w:rsid w:val="0070152C"/>
    <w:rsid w:val="00701576"/>
    <w:rsid w:val="00702897"/>
    <w:rsid w:val="00703918"/>
    <w:rsid w:val="00711056"/>
    <w:rsid w:val="00721780"/>
    <w:rsid w:val="00735EF4"/>
    <w:rsid w:val="00737F81"/>
    <w:rsid w:val="00750FC8"/>
    <w:rsid w:val="007533D0"/>
    <w:rsid w:val="00755069"/>
    <w:rsid w:val="00755C69"/>
    <w:rsid w:val="00774853"/>
    <w:rsid w:val="007B0660"/>
    <w:rsid w:val="007C7B07"/>
    <w:rsid w:val="007D5CD2"/>
    <w:rsid w:val="007E1F16"/>
    <w:rsid w:val="007E3868"/>
    <w:rsid w:val="007E41AC"/>
    <w:rsid w:val="007F15A2"/>
    <w:rsid w:val="007F2CA8"/>
    <w:rsid w:val="007F5FD5"/>
    <w:rsid w:val="00820A09"/>
    <w:rsid w:val="00820C41"/>
    <w:rsid w:val="00843A82"/>
    <w:rsid w:val="00845CA4"/>
    <w:rsid w:val="00850256"/>
    <w:rsid w:val="008629AB"/>
    <w:rsid w:val="00875845"/>
    <w:rsid w:val="008758F6"/>
    <w:rsid w:val="00883731"/>
    <w:rsid w:val="00886964"/>
    <w:rsid w:val="00887797"/>
    <w:rsid w:val="008916E7"/>
    <w:rsid w:val="008961C2"/>
    <w:rsid w:val="008B6C12"/>
    <w:rsid w:val="008C725A"/>
    <w:rsid w:val="008D222F"/>
    <w:rsid w:val="008E094C"/>
    <w:rsid w:val="008E4F2E"/>
    <w:rsid w:val="008E7B6B"/>
    <w:rsid w:val="008F1679"/>
    <w:rsid w:val="00910D56"/>
    <w:rsid w:val="00922F86"/>
    <w:rsid w:val="009247FC"/>
    <w:rsid w:val="0093686F"/>
    <w:rsid w:val="00942FD4"/>
    <w:rsid w:val="00946176"/>
    <w:rsid w:val="00951997"/>
    <w:rsid w:val="009541E7"/>
    <w:rsid w:val="0095448F"/>
    <w:rsid w:val="00974424"/>
    <w:rsid w:val="009801B9"/>
    <w:rsid w:val="00990352"/>
    <w:rsid w:val="00992D69"/>
    <w:rsid w:val="00995E5E"/>
    <w:rsid w:val="0099665B"/>
    <w:rsid w:val="009B28F7"/>
    <w:rsid w:val="009B5568"/>
    <w:rsid w:val="009B7F13"/>
    <w:rsid w:val="009C5308"/>
    <w:rsid w:val="009C690D"/>
    <w:rsid w:val="009D7F37"/>
    <w:rsid w:val="009E36C4"/>
    <w:rsid w:val="00A03405"/>
    <w:rsid w:val="00A1528A"/>
    <w:rsid w:val="00A33918"/>
    <w:rsid w:val="00A41F14"/>
    <w:rsid w:val="00A74210"/>
    <w:rsid w:val="00A7629F"/>
    <w:rsid w:val="00A8661F"/>
    <w:rsid w:val="00A90548"/>
    <w:rsid w:val="00AA2703"/>
    <w:rsid w:val="00AB44C5"/>
    <w:rsid w:val="00AB6B3F"/>
    <w:rsid w:val="00AC129D"/>
    <w:rsid w:val="00AC1C8D"/>
    <w:rsid w:val="00AC40FD"/>
    <w:rsid w:val="00AD2DED"/>
    <w:rsid w:val="00AD4896"/>
    <w:rsid w:val="00AE098D"/>
    <w:rsid w:val="00AE3F2D"/>
    <w:rsid w:val="00AF0CEE"/>
    <w:rsid w:val="00AF6572"/>
    <w:rsid w:val="00B06A64"/>
    <w:rsid w:val="00B23FBC"/>
    <w:rsid w:val="00B273C8"/>
    <w:rsid w:val="00B34284"/>
    <w:rsid w:val="00B43030"/>
    <w:rsid w:val="00B52D6F"/>
    <w:rsid w:val="00B579C6"/>
    <w:rsid w:val="00B667AD"/>
    <w:rsid w:val="00B66B00"/>
    <w:rsid w:val="00B83767"/>
    <w:rsid w:val="00B83F7D"/>
    <w:rsid w:val="00B84C38"/>
    <w:rsid w:val="00B86C00"/>
    <w:rsid w:val="00B947F6"/>
    <w:rsid w:val="00BA4096"/>
    <w:rsid w:val="00BA44EC"/>
    <w:rsid w:val="00BA764D"/>
    <w:rsid w:val="00BE052A"/>
    <w:rsid w:val="00BE1457"/>
    <w:rsid w:val="00BE65B8"/>
    <w:rsid w:val="00BF16AA"/>
    <w:rsid w:val="00C01BE7"/>
    <w:rsid w:val="00C13C5A"/>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E444C"/>
    <w:rsid w:val="00CF5188"/>
    <w:rsid w:val="00D00FF9"/>
    <w:rsid w:val="00D027D7"/>
    <w:rsid w:val="00D07496"/>
    <w:rsid w:val="00D11DB5"/>
    <w:rsid w:val="00D17FD7"/>
    <w:rsid w:val="00D25D38"/>
    <w:rsid w:val="00D417C2"/>
    <w:rsid w:val="00D509DA"/>
    <w:rsid w:val="00D5143A"/>
    <w:rsid w:val="00D5178D"/>
    <w:rsid w:val="00D60936"/>
    <w:rsid w:val="00D70636"/>
    <w:rsid w:val="00D709EB"/>
    <w:rsid w:val="00D74714"/>
    <w:rsid w:val="00D82F3F"/>
    <w:rsid w:val="00D91CEE"/>
    <w:rsid w:val="00D921C6"/>
    <w:rsid w:val="00D958C2"/>
    <w:rsid w:val="00DD6D1E"/>
    <w:rsid w:val="00DE17D2"/>
    <w:rsid w:val="00DE4878"/>
    <w:rsid w:val="00DE588B"/>
    <w:rsid w:val="00DE70B6"/>
    <w:rsid w:val="00E04AB5"/>
    <w:rsid w:val="00E12DF3"/>
    <w:rsid w:val="00E17A84"/>
    <w:rsid w:val="00E25802"/>
    <w:rsid w:val="00E50EEA"/>
    <w:rsid w:val="00E52F58"/>
    <w:rsid w:val="00E7331C"/>
    <w:rsid w:val="00E77C46"/>
    <w:rsid w:val="00EC26AA"/>
    <w:rsid w:val="00EC438E"/>
    <w:rsid w:val="00EC533B"/>
    <w:rsid w:val="00ED5EEF"/>
    <w:rsid w:val="00ED7A53"/>
    <w:rsid w:val="00EE4273"/>
    <w:rsid w:val="00EF145E"/>
    <w:rsid w:val="00F02004"/>
    <w:rsid w:val="00F042CB"/>
    <w:rsid w:val="00F04991"/>
    <w:rsid w:val="00F15432"/>
    <w:rsid w:val="00F205DB"/>
    <w:rsid w:val="00F22DE8"/>
    <w:rsid w:val="00F455EF"/>
    <w:rsid w:val="00F45808"/>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290762">
      <w:bodyDiv w:val="1"/>
      <w:marLeft w:val="0"/>
      <w:marRight w:val="0"/>
      <w:marTop w:val="0"/>
      <w:marBottom w:val="0"/>
      <w:divBdr>
        <w:top w:val="none" w:sz="0" w:space="0" w:color="auto"/>
        <w:left w:val="none" w:sz="0" w:space="0" w:color="auto"/>
        <w:bottom w:val="none" w:sz="0" w:space="0" w:color="auto"/>
        <w:right w:val="none" w:sz="0" w:space="0" w:color="auto"/>
      </w:divBdr>
    </w:div>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 w:id="187141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2.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3.xml><?xml version="1.0" encoding="utf-8"?>
<ds:datastoreItem xmlns:ds="http://schemas.openxmlformats.org/officeDocument/2006/customXml" ds:itemID="{A486D3B1-1B26-42E7-97C3-EF1D9A4962BC}">
  <ds:schemaRefs>
    <ds:schemaRef ds:uri="http://schemas.openxmlformats.org/officeDocument/2006/bibliography"/>
  </ds:schemaRefs>
</ds:datastoreItem>
</file>

<file path=customXml/itemProps4.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855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Carlos Y. Rosado Cruz</cp:lastModifiedBy>
  <cp:revision>5</cp:revision>
  <cp:lastPrinted>2025-06-11T17:32:00Z</cp:lastPrinted>
  <dcterms:created xsi:type="dcterms:W3CDTF">2025-06-11T15:52:00Z</dcterms:created>
  <dcterms:modified xsi:type="dcterms:W3CDTF">2025-06-17T14:14:00Z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