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D8C39B" w14:textId="77777777" w:rsidR="00764FD7" w:rsidRPr="000B15FF" w:rsidRDefault="00764FD7" w:rsidP="00764FD7">
      <w:pPr>
        <w:tabs>
          <w:tab w:val="center" w:pos="4680"/>
        </w:tabs>
        <w:spacing w:line="360" w:lineRule="auto"/>
        <w:jc w:val="center"/>
        <w:rPr>
          <w:rFonts w:ascii="Book Antiqua" w:eastAsia="Calibri" w:hAnsi="Book Antiqua"/>
          <w:szCs w:val="24"/>
          <w:lang w:val="es-ES_tradnl"/>
        </w:rPr>
      </w:pPr>
      <w:r w:rsidRPr="000B15FF">
        <w:rPr>
          <w:rFonts w:ascii="Book Antiqua" w:eastAsia="Calibri" w:hAnsi="Book Antiqua"/>
          <w:szCs w:val="24"/>
          <w:lang w:val="es-ES_tradnl"/>
        </w:rPr>
        <w:t>GOBIERNO DE PUERTO RICO</w:t>
      </w:r>
    </w:p>
    <w:p w14:paraId="77D4FF00" w14:textId="53EFA692" w:rsidR="00764FD7" w:rsidRPr="000B15FF" w:rsidRDefault="00C32E7E" w:rsidP="00764FD7">
      <w:pPr>
        <w:tabs>
          <w:tab w:val="left" w:pos="7560"/>
        </w:tabs>
        <w:jc w:val="both"/>
        <w:rPr>
          <w:rFonts w:ascii="Book Antiqua" w:eastAsia="Calibri" w:hAnsi="Book Antiqua"/>
          <w:szCs w:val="24"/>
          <w:lang w:val="es-PR"/>
        </w:rPr>
      </w:pPr>
      <w:r>
        <w:rPr>
          <w:rFonts w:ascii="Book Antiqua" w:eastAsia="Calibri" w:hAnsi="Book Antiqua"/>
          <w:szCs w:val="24"/>
          <w:lang w:val="es-PR"/>
        </w:rPr>
        <w:t>20</w:t>
      </w:r>
      <w:r>
        <w:rPr>
          <w:rFonts w:ascii="Book Antiqua" w:eastAsia="Calibri" w:hAnsi="Book Antiqua"/>
          <w:szCs w:val="24"/>
          <w:vertAlign w:val="superscript"/>
          <w:lang w:val="es-PR"/>
        </w:rPr>
        <w:t>ma</w:t>
      </w:r>
      <w:r w:rsidR="00764FD7" w:rsidRPr="000B15FF">
        <w:rPr>
          <w:rFonts w:ascii="Book Antiqua" w:eastAsia="Calibri" w:hAnsi="Book Antiqua"/>
          <w:szCs w:val="24"/>
          <w:lang w:val="es-PR"/>
        </w:rPr>
        <w:t xml:space="preserve"> Asamblea</w:t>
      </w:r>
      <w:r w:rsidR="00764FD7" w:rsidRPr="000B15FF">
        <w:rPr>
          <w:rFonts w:ascii="Book Antiqua" w:eastAsia="Calibri" w:hAnsi="Book Antiqua"/>
          <w:szCs w:val="24"/>
          <w:lang w:val="es-PR"/>
        </w:rPr>
        <w:tab/>
        <w:t xml:space="preserve">         </w:t>
      </w:r>
      <w:r w:rsidR="0038548B">
        <w:rPr>
          <w:rFonts w:ascii="Book Antiqua" w:eastAsia="Calibri" w:hAnsi="Book Antiqua"/>
          <w:szCs w:val="24"/>
          <w:lang w:val="es-PR"/>
        </w:rPr>
        <w:t>3</w:t>
      </w:r>
      <w:r w:rsidR="0038548B">
        <w:rPr>
          <w:rFonts w:ascii="Book Antiqua" w:eastAsia="Calibri" w:hAnsi="Book Antiqua"/>
          <w:szCs w:val="24"/>
          <w:vertAlign w:val="superscript"/>
          <w:lang w:val="es-PR"/>
        </w:rPr>
        <w:t>r</w:t>
      </w:r>
      <w:r w:rsidR="00621FD9">
        <w:rPr>
          <w:rFonts w:ascii="Book Antiqua" w:eastAsia="Calibri" w:hAnsi="Book Antiqua"/>
          <w:szCs w:val="24"/>
          <w:vertAlign w:val="superscript"/>
          <w:lang w:val="es-PR"/>
        </w:rPr>
        <w:t>a.</w:t>
      </w:r>
      <w:r w:rsidR="00621FD9" w:rsidRPr="000B15FF">
        <w:rPr>
          <w:rFonts w:ascii="Book Antiqua" w:eastAsia="Calibri" w:hAnsi="Book Antiqua"/>
          <w:szCs w:val="24"/>
          <w:lang w:val="es-PR"/>
        </w:rPr>
        <w:t xml:space="preserve"> Sesión</w:t>
      </w:r>
      <w:r w:rsidR="00764FD7" w:rsidRPr="000B15FF">
        <w:rPr>
          <w:rFonts w:ascii="Book Antiqua" w:eastAsia="Calibri" w:hAnsi="Book Antiqua"/>
          <w:szCs w:val="24"/>
          <w:lang w:val="es-PR"/>
        </w:rPr>
        <w:t xml:space="preserve"> </w:t>
      </w:r>
    </w:p>
    <w:p w14:paraId="4147A035" w14:textId="36CD4515" w:rsidR="00764FD7" w:rsidRPr="000B15FF" w:rsidRDefault="00764FD7" w:rsidP="00764FD7">
      <w:pPr>
        <w:tabs>
          <w:tab w:val="left" w:pos="8100"/>
        </w:tabs>
        <w:jc w:val="both"/>
        <w:rPr>
          <w:rFonts w:ascii="Book Antiqua" w:eastAsia="Calibri" w:hAnsi="Book Antiqua"/>
          <w:sz w:val="20"/>
          <w:lang w:val="es-PR"/>
        </w:rPr>
      </w:pPr>
      <w:r w:rsidRPr="000B15FF">
        <w:rPr>
          <w:rFonts w:ascii="Book Antiqua" w:eastAsia="Calibri" w:hAnsi="Book Antiqua"/>
          <w:szCs w:val="24"/>
          <w:lang w:val="es-PR"/>
        </w:rPr>
        <w:t xml:space="preserve">       </w:t>
      </w:r>
      <w:r w:rsidR="005B3A6D">
        <w:rPr>
          <w:rFonts w:ascii="Book Antiqua" w:eastAsia="Calibri" w:hAnsi="Book Antiqua"/>
          <w:szCs w:val="24"/>
          <w:lang w:val="es-PR"/>
        </w:rPr>
        <w:t xml:space="preserve"> </w:t>
      </w:r>
      <w:r w:rsidRPr="000B15FF">
        <w:rPr>
          <w:rFonts w:ascii="Book Antiqua" w:eastAsia="Calibri" w:hAnsi="Book Antiqua"/>
          <w:szCs w:val="24"/>
          <w:lang w:val="es-PR"/>
        </w:rPr>
        <w:t>Legislativa</w:t>
      </w:r>
      <w:r w:rsidRPr="000B15FF">
        <w:rPr>
          <w:rFonts w:ascii="Book Antiqua" w:eastAsia="Calibri" w:hAnsi="Book Antiqua"/>
          <w:szCs w:val="24"/>
          <w:lang w:val="es-PR"/>
        </w:rPr>
        <w:tab/>
        <w:t xml:space="preserve"> </w:t>
      </w:r>
      <w:r w:rsidR="005B3A6D">
        <w:rPr>
          <w:rFonts w:ascii="Book Antiqua" w:eastAsia="Calibri" w:hAnsi="Book Antiqua"/>
          <w:szCs w:val="24"/>
          <w:lang w:val="es-PR"/>
        </w:rPr>
        <w:t xml:space="preserve">     </w:t>
      </w:r>
      <w:r w:rsidRPr="000B15FF">
        <w:rPr>
          <w:rFonts w:ascii="Book Antiqua" w:eastAsia="Calibri" w:hAnsi="Book Antiqua"/>
          <w:szCs w:val="24"/>
          <w:lang w:val="es-PR"/>
        </w:rPr>
        <w:t>Ordinaria</w:t>
      </w:r>
    </w:p>
    <w:p w14:paraId="73D9D8CF" w14:textId="77777777" w:rsidR="00764FD7" w:rsidRPr="000B15FF" w:rsidRDefault="00764FD7" w:rsidP="00764FD7">
      <w:pPr>
        <w:tabs>
          <w:tab w:val="left" w:pos="8100"/>
        </w:tabs>
        <w:jc w:val="both"/>
        <w:rPr>
          <w:rFonts w:ascii="Book Antiqua" w:eastAsia="Calibri" w:hAnsi="Book Antiqua"/>
          <w:sz w:val="20"/>
          <w:lang w:val="es-PR"/>
        </w:rPr>
      </w:pPr>
    </w:p>
    <w:p w14:paraId="075F68F3" w14:textId="77777777" w:rsidR="00764FD7" w:rsidRPr="000B15FF" w:rsidRDefault="00764FD7" w:rsidP="00764FD7">
      <w:pPr>
        <w:spacing w:line="360" w:lineRule="auto"/>
        <w:jc w:val="center"/>
        <w:rPr>
          <w:rFonts w:ascii="Book Antiqua" w:eastAsia="Calibri" w:hAnsi="Book Antiqua"/>
          <w:b/>
          <w:sz w:val="36"/>
          <w:szCs w:val="36"/>
          <w:lang w:val="es-ES_tradnl"/>
        </w:rPr>
      </w:pPr>
      <w:r w:rsidRPr="000B15FF">
        <w:rPr>
          <w:rFonts w:ascii="Book Antiqua" w:eastAsia="Calibri" w:hAnsi="Book Antiqua"/>
          <w:b/>
          <w:sz w:val="36"/>
          <w:szCs w:val="36"/>
          <w:lang w:val="es-ES_tradnl"/>
        </w:rPr>
        <w:t xml:space="preserve">CÁMARA DE REPRESENTANTES </w:t>
      </w:r>
    </w:p>
    <w:p w14:paraId="7249ED8B" w14:textId="34D19FAC" w:rsidR="00764FD7" w:rsidRPr="000B15FF" w:rsidRDefault="00764FD7" w:rsidP="00764FD7">
      <w:pPr>
        <w:spacing w:line="360" w:lineRule="auto"/>
        <w:jc w:val="center"/>
        <w:rPr>
          <w:rFonts w:ascii="Book Antiqua" w:hAnsi="Book Antiqua"/>
          <w:b/>
          <w:sz w:val="52"/>
          <w:szCs w:val="52"/>
          <w:lang w:val="es-ES_tradnl"/>
        </w:rPr>
      </w:pPr>
      <w:r w:rsidRPr="000B15FF">
        <w:rPr>
          <w:rFonts w:ascii="Book Antiqua" w:hAnsi="Book Antiqua"/>
          <w:b/>
          <w:sz w:val="52"/>
          <w:szCs w:val="52"/>
          <w:lang w:val="es-ES_tradnl"/>
        </w:rPr>
        <w:t xml:space="preserve">P. </w:t>
      </w:r>
      <w:r w:rsidR="005B3A6D">
        <w:rPr>
          <w:rFonts w:ascii="Book Antiqua" w:hAnsi="Book Antiqua"/>
          <w:b/>
          <w:sz w:val="52"/>
          <w:szCs w:val="52"/>
          <w:lang w:val="es-ES_tradnl"/>
        </w:rPr>
        <w:t xml:space="preserve">de la </w:t>
      </w:r>
      <w:r w:rsidRPr="000B15FF">
        <w:rPr>
          <w:rFonts w:ascii="Book Antiqua" w:hAnsi="Book Antiqua"/>
          <w:b/>
          <w:sz w:val="52"/>
          <w:szCs w:val="52"/>
          <w:lang w:val="es-ES_tradnl"/>
        </w:rPr>
        <w:t xml:space="preserve">C. </w:t>
      </w:r>
      <w:r w:rsidR="00053EC7">
        <w:rPr>
          <w:rFonts w:ascii="Book Antiqua" w:hAnsi="Book Antiqua"/>
          <w:b/>
          <w:sz w:val="52"/>
          <w:szCs w:val="52"/>
          <w:lang w:val="es-ES_tradnl"/>
        </w:rPr>
        <w:t>600</w:t>
      </w:r>
    </w:p>
    <w:p w14:paraId="192AE157" w14:textId="064A960C" w:rsidR="00764FD7" w:rsidRPr="000B15FF" w:rsidRDefault="00096187" w:rsidP="00764FD7">
      <w:pPr>
        <w:spacing w:line="360" w:lineRule="auto"/>
        <w:jc w:val="center"/>
        <w:rPr>
          <w:rFonts w:ascii="Book Antiqua" w:hAnsi="Book Antiqua"/>
          <w:b/>
          <w:szCs w:val="24"/>
          <w:lang w:val="es-ES_tradnl"/>
        </w:rPr>
      </w:pPr>
      <w:r>
        <w:rPr>
          <w:rFonts w:ascii="Book Antiqua" w:hAnsi="Book Antiqua"/>
          <w:b/>
          <w:sz w:val="28"/>
          <w:szCs w:val="28"/>
          <w:lang w:val="es-ES_tradnl"/>
        </w:rPr>
        <w:t xml:space="preserve">SEGUNDO </w:t>
      </w:r>
      <w:r w:rsidR="00764FD7" w:rsidRPr="000B15FF">
        <w:rPr>
          <w:rFonts w:ascii="Book Antiqua" w:hAnsi="Book Antiqua"/>
          <w:b/>
          <w:sz w:val="28"/>
          <w:szCs w:val="28"/>
          <w:lang w:val="es-ES_tradnl"/>
        </w:rPr>
        <w:t>INFORME</w:t>
      </w:r>
      <w:r w:rsidR="00764FD7" w:rsidRPr="000B15FF">
        <w:rPr>
          <w:rFonts w:ascii="Book Antiqua" w:hAnsi="Book Antiqua"/>
          <w:b/>
          <w:szCs w:val="24"/>
          <w:lang w:val="es-ES_tradnl"/>
        </w:rPr>
        <w:t xml:space="preserve"> </w:t>
      </w:r>
      <w:r w:rsidR="00764FD7" w:rsidRPr="000B15FF">
        <w:rPr>
          <w:rFonts w:ascii="Book Antiqua" w:hAnsi="Book Antiqua"/>
          <w:b/>
          <w:sz w:val="28"/>
          <w:szCs w:val="28"/>
          <w:lang w:val="es-ES_tradnl"/>
        </w:rPr>
        <w:t>POSITIVO</w:t>
      </w:r>
    </w:p>
    <w:p w14:paraId="1D137331" w14:textId="739DCF66" w:rsidR="00764FD7" w:rsidRPr="000B15FF" w:rsidRDefault="00012B6B" w:rsidP="00764FD7">
      <w:pPr>
        <w:spacing w:line="360" w:lineRule="auto"/>
        <w:jc w:val="center"/>
        <w:rPr>
          <w:rFonts w:ascii="Book Antiqua" w:hAnsi="Book Antiqua"/>
          <w:szCs w:val="24"/>
          <w:lang w:val="es-ES_tradnl"/>
        </w:rPr>
      </w:pPr>
      <w:r>
        <w:rPr>
          <w:rFonts w:ascii="Book Antiqua" w:hAnsi="Book Antiqua"/>
          <w:szCs w:val="24"/>
          <w:lang w:val="es-ES_tradnl"/>
        </w:rPr>
        <w:t>23</w:t>
      </w:r>
      <w:r w:rsidR="00764FD7" w:rsidRPr="000B15FF">
        <w:rPr>
          <w:rFonts w:ascii="Book Antiqua" w:hAnsi="Book Antiqua"/>
          <w:szCs w:val="24"/>
          <w:lang w:val="es-ES_tradnl"/>
        </w:rPr>
        <w:t xml:space="preserve"> de </w:t>
      </w:r>
      <w:r>
        <w:rPr>
          <w:rFonts w:ascii="Book Antiqua" w:hAnsi="Book Antiqua"/>
          <w:szCs w:val="24"/>
          <w:lang w:val="es-ES_tradnl"/>
        </w:rPr>
        <w:t>marzo</w:t>
      </w:r>
      <w:r w:rsidR="00764FD7" w:rsidRPr="000B15FF">
        <w:rPr>
          <w:rFonts w:ascii="Book Antiqua" w:hAnsi="Book Antiqua"/>
          <w:szCs w:val="24"/>
          <w:lang w:val="es-ES_tradnl"/>
        </w:rPr>
        <w:t xml:space="preserve"> de 20</w:t>
      </w:r>
      <w:r w:rsidR="00C32E7E">
        <w:rPr>
          <w:rFonts w:ascii="Book Antiqua" w:hAnsi="Book Antiqua"/>
          <w:szCs w:val="24"/>
          <w:lang w:val="es-ES_tradnl"/>
        </w:rPr>
        <w:t>25</w:t>
      </w:r>
    </w:p>
    <w:p w14:paraId="0E36D534" w14:textId="77777777" w:rsidR="00764FD7" w:rsidRPr="000B15FF" w:rsidRDefault="00764FD7" w:rsidP="00C067DB">
      <w:pPr>
        <w:spacing w:line="240" w:lineRule="atLeast"/>
        <w:jc w:val="center"/>
        <w:rPr>
          <w:rFonts w:ascii="Book Antiqua" w:hAnsi="Book Antiqua"/>
          <w:b/>
          <w:szCs w:val="24"/>
          <w:lang w:val="es-ES_tradnl"/>
        </w:rPr>
      </w:pPr>
      <w:r w:rsidRPr="000B15FF">
        <w:rPr>
          <w:rFonts w:ascii="Book Antiqua" w:hAnsi="Book Antiqua"/>
          <w:b/>
          <w:szCs w:val="24"/>
          <w:lang w:val="es-ES_tradnl"/>
        </w:rPr>
        <w:t>A LA CÁMARA DE REPRESENTANTES DE PUERTO RICO</w:t>
      </w:r>
    </w:p>
    <w:p w14:paraId="689DDA6B" w14:textId="77777777" w:rsidR="00764FD7" w:rsidRPr="000B15FF" w:rsidRDefault="00764FD7" w:rsidP="00A96DDD">
      <w:pPr>
        <w:jc w:val="both"/>
        <w:rPr>
          <w:rFonts w:ascii="Book Antiqua" w:hAnsi="Book Antiqua"/>
          <w:szCs w:val="24"/>
          <w:lang w:val="es-ES_tradnl"/>
        </w:rPr>
      </w:pPr>
    </w:p>
    <w:p w14:paraId="0AD1335C" w14:textId="1F00E7C0" w:rsidR="00764FD7" w:rsidRPr="000B15FF" w:rsidRDefault="00764FD7" w:rsidP="00A96DDD">
      <w:pPr>
        <w:ind w:firstLine="720"/>
        <w:jc w:val="both"/>
        <w:rPr>
          <w:rFonts w:ascii="Book Antiqua" w:hAnsi="Book Antiqua"/>
          <w:szCs w:val="24"/>
          <w:lang w:val="es-ES_tradnl"/>
        </w:rPr>
      </w:pPr>
      <w:r w:rsidRPr="000B15FF">
        <w:rPr>
          <w:rFonts w:ascii="Book Antiqua" w:hAnsi="Book Antiqua"/>
          <w:spacing w:val="-3"/>
          <w:szCs w:val="24"/>
          <w:lang w:val="es-PR"/>
        </w:rPr>
        <w:t xml:space="preserve">La Comisión de </w:t>
      </w:r>
      <w:r w:rsidR="00C32E7E">
        <w:rPr>
          <w:rFonts w:ascii="Book Antiqua" w:hAnsi="Book Antiqua"/>
          <w:spacing w:val="-3"/>
          <w:szCs w:val="24"/>
          <w:lang w:val="es-PR"/>
        </w:rPr>
        <w:t xml:space="preserve">los </w:t>
      </w:r>
      <w:r w:rsidRPr="000B15FF">
        <w:rPr>
          <w:rFonts w:ascii="Book Antiqua" w:hAnsi="Book Antiqua"/>
          <w:spacing w:val="-3"/>
          <w:szCs w:val="24"/>
          <w:lang w:val="es-PR"/>
        </w:rPr>
        <w:t>Sistemas de Retiro de la Cámara de Representantes de Puerto Rico,</w:t>
      </w:r>
      <w:r w:rsidRPr="000B15FF">
        <w:rPr>
          <w:rFonts w:ascii="Book Antiqua" w:hAnsi="Book Antiqua"/>
          <w:szCs w:val="24"/>
          <w:lang w:val="es-ES_tradnl"/>
        </w:rPr>
        <w:t xml:space="preserve"> previo estudio y consideració</w:t>
      </w:r>
      <w:r w:rsidR="008F5DE8">
        <w:rPr>
          <w:rFonts w:ascii="Book Antiqua" w:hAnsi="Book Antiqua"/>
          <w:szCs w:val="24"/>
          <w:lang w:val="es-ES_tradnl"/>
        </w:rPr>
        <w:t>n, tiene a bien someter a este a</w:t>
      </w:r>
      <w:r w:rsidRPr="000B15FF">
        <w:rPr>
          <w:rFonts w:ascii="Book Antiqua" w:hAnsi="Book Antiqua"/>
          <w:szCs w:val="24"/>
          <w:lang w:val="es-ES_tradnl"/>
        </w:rPr>
        <w:t xml:space="preserve">ugusto Cuerpo su </w:t>
      </w:r>
      <w:r w:rsidR="00096187">
        <w:rPr>
          <w:rFonts w:ascii="Book Antiqua" w:hAnsi="Book Antiqua"/>
          <w:szCs w:val="24"/>
          <w:lang w:val="es-ES_tradnl"/>
        </w:rPr>
        <w:t xml:space="preserve">segundo </w:t>
      </w:r>
      <w:r w:rsidRPr="000B15FF">
        <w:rPr>
          <w:rFonts w:ascii="Book Antiqua" w:hAnsi="Book Antiqua"/>
          <w:szCs w:val="24"/>
          <w:lang w:val="es-ES_tradnl"/>
        </w:rPr>
        <w:t xml:space="preserve">informe </w:t>
      </w:r>
      <w:r w:rsidR="00650F56">
        <w:rPr>
          <w:rFonts w:ascii="Book Antiqua" w:hAnsi="Book Antiqua"/>
          <w:szCs w:val="24"/>
          <w:lang w:val="es-ES_tradnl"/>
        </w:rPr>
        <w:t xml:space="preserve">positivo </w:t>
      </w:r>
      <w:r w:rsidRPr="000B15FF">
        <w:rPr>
          <w:rFonts w:ascii="Book Antiqua" w:hAnsi="Book Antiqua"/>
          <w:szCs w:val="24"/>
          <w:lang w:val="es-ES_tradnl"/>
        </w:rPr>
        <w:t xml:space="preserve">con relación al </w:t>
      </w:r>
      <w:r w:rsidRPr="00B84FEA">
        <w:rPr>
          <w:rFonts w:ascii="Book Antiqua" w:hAnsi="Book Antiqua"/>
          <w:b/>
          <w:szCs w:val="24"/>
          <w:lang w:val="es-ES_tradnl"/>
        </w:rPr>
        <w:t>P</w:t>
      </w:r>
      <w:r w:rsidRPr="000B15FF">
        <w:rPr>
          <w:rFonts w:ascii="Book Antiqua" w:hAnsi="Book Antiqua"/>
          <w:szCs w:val="24"/>
          <w:lang w:val="es-ES_tradnl"/>
        </w:rPr>
        <w:t>.</w:t>
      </w:r>
      <w:r w:rsidRPr="000B15FF">
        <w:rPr>
          <w:rFonts w:ascii="Book Antiqua" w:hAnsi="Book Antiqua"/>
          <w:b/>
          <w:szCs w:val="24"/>
          <w:lang w:val="es-ES_tradnl"/>
        </w:rPr>
        <w:t xml:space="preserve"> de la C. </w:t>
      </w:r>
      <w:r w:rsidR="00053EC7">
        <w:rPr>
          <w:rFonts w:ascii="Book Antiqua" w:hAnsi="Book Antiqua"/>
          <w:b/>
          <w:szCs w:val="24"/>
          <w:lang w:val="es-ES_tradnl"/>
        </w:rPr>
        <w:t>600</w:t>
      </w:r>
      <w:r w:rsidRPr="000B15FF">
        <w:rPr>
          <w:rFonts w:ascii="Book Antiqua" w:hAnsi="Book Antiqua"/>
          <w:b/>
          <w:szCs w:val="24"/>
          <w:lang w:val="es-ES_tradnl"/>
        </w:rPr>
        <w:t>,</w:t>
      </w:r>
      <w:r w:rsidRPr="000B15FF">
        <w:rPr>
          <w:rFonts w:ascii="Book Antiqua" w:hAnsi="Book Antiqua"/>
          <w:szCs w:val="24"/>
          <w:lang w:val="es-ES_tradnl"/>
        </w:rPr>
        <w:t xml:space="preserve"> recomendando su aprobación con </w:t>
      </w:r>
      <w:r w:rsidR="004F1CBB" w:rsidRPr="004F1CBB">
        <w:rPr>
          <w:rFonts w:ascii="Book Antiqua" w:hAnsi="Book Antiqua"/>
          <w:szCs w:val="24"/>
          <w:lang w:val="es-ES_tradnl"/>
        </w:rPr>
        <w:t>las enmiendas contenidas</w:t>
      </w:r>
      <w:r w:rsidRPr="004F1CBB">
        <w:rPr>
          <w:rFonts w:ascii="Book Antiqua" w:hAnsi="Book Antiqua"/>
          <w:szCs w:val="24"/>
          <w:lang w:val="es-ES_tradnl"/>
        </w:rPr>
        <w:t xml:space="preserve"> en el </w:t>
      </w:r>
      <w:proofErr w:type="spellStart"/>
      <w:r w:rsidRPr="004F1CBB">
        <w:rPr>
          <w:rFonts w:ascii="Book Antiqua" w:hAnsi="Book Antiqua"/>
          <w:szCs w:val="24"/>
          <w:lang w:val="es-ES_tradnl"/>
        </w:rPr>
        <w:t>entirillado</w:t>
      </w:r>
      <w:proofErr w:type="spellEnd"/>
      <w:r w:rsidRPr="004F1CBB">
        <w:rPr>
          <w:rFonts w:ascii="Book Antiqua" w:hAnsi="Book Antiqua"/>
          <w:szCs w:val="24"/>
          <w:lang w:val="es-ES_tradnl"/>
        </w:rPr>
        <w:t xml:space="preserve"> electrónico que se acompaña.</w:t>
      </w:r>
    </w:p>
    <w:p w14:paraId="16AC06E6" w14:textId="77777777" w:rsidR="00764FD7" w:rsidRPr="000B15FF" w:rsidRDefault="00764FD7" w:rsidP="00A96DDD">
      <w:pPr>
        <w:jc w:val="both"/>
        <w:rPr>
          <w:rFonts w:ascii="Book Antiqua" w:hAnsi="Book Antiqua"/>
          <w:szCs w:val="24"/>
          <w:lang w:val="es-ES_tradnl"/>
        </w:rPr>
      </w:pPr>
    </w:p>
    <w:p w14:paraId="40EAFAB7" w14:textId="77777777" w:rsidR="00A3696A" w:rsidRDefault="00764FD7" w:rsidP="00A3696A">
      <w:pPr>
        <w:spacing w:line="240" w:lineRule="atLeast"/>
        <w:jc w:val="center"/>
        <w:rPr>
          <w:rFonts w:ascii="Book Antiqua" w:hAnsi="Book Antiqua"/>
          <w:b/>
          <w:szCs w:val="24"/>
          <w:lang w:val="es-ES_tradnl"/>
        </w:rPr>
      </w:pPr>
      <w:r w:rsidRPr="000B15FF">
        <w:rPr>
          <w:rFonts w:ascii="Book Antiqua" w:hAnsi="Book Antiqua"/>
          <w:b/>
          <w:szCs w:val="24"/>
          <w:lang w:val="es-ES_tradnl"/>
        </w:rPr>
        <w:t>ALCANCE DE LA MEDIDA</w:t>
      </w:r>
    </w:p>
    <w:p w14:paraId="6A320A59" w14:textId="77777777" w:rsidR="00A3696A" w:rsidRDefault="00A3696A" w:rsidP="00A3696A">
      <w:pPr>
        <w:spacing w:line="240" w:lineRule="atLeast"/>
        <w:jc w:val="center"/>
        <w:rPr>
          <w:rFonts w:ascii="Book Antiqua" w:hAnsi="Book Antiqua"/>
          <w:b/>
          <w:szCs w:val="24"/>
          <w:lang w:val="es-ES_tradnl"/>
        </w:rPr>
      </w:pPr>
    </w:p>
    <w:p w14:paraId="2760A3AF" w14:textId="0EB1800B" w:rsidR="00A3696A" w:rsidRPr="00A3696A" w:rsidRDefault="00A3696A" w:rsidP="00A96DDD">
      <w:pPr>
        <w:jc w:val="both"/>
        <w:rPr>
          <w:rFonts w:ascii="Book Antiqua" w:hAnsi="Book Antiqua"/>
          <w:b/>
          <w:szCs w:val="24"/>
          <w:lang w:val="es-ES_tradnl"/>
        </w:rPr>
      </w:pPr>
      <w:r>
        <w:rPr>
          <w:rFonts w:ascii="Book Antiqua" w:hAnsi="Book Antiqua"/>
          <w:color w:val="EE0000"/>
          <w:szCs w:val="24"/>
          <w:lang w:val="es-ES_tradnl"/>
        </w:rPr>
        <w:tab/>
      </w:r>
      <w:r w:rsidR="00764FD7" w:rsidRPr="00A3696A">
        <w:rPr>
          <w:rFonts w:ascii="Book Antiqua" w:hAnsi="Book Antiqua"/>
          <w:szCs w:val="24"/>
          <w:lang w:val="es-ES_tradnl"/>
        </w:rPr>
        <w:t xml:space="preserve">El </w:t>
      </w:r>
      <w:r w:rsidR="00764FD7" w:rsidRPr="00A3696A">
        <w:rPr>
          <w:rFonts w:ascii="Book Antiqua" w:hAnsi="Book Antiqua"/>
          <w:b/>
          <w:szCs w:val="24"/>
          <w:lang w:val="es-ES_tradnl"/>
        </w:rPr>
        <w:t xml:space="preserve">P. de la C. </w:t>
      </w:r>
      <w:r w:rsidR="00053EC7" w:rsidRPr="00A3696A">
        <w:rPr>
          <w:rFonts w:ascii="Book Antiqua" w:hAnsi="Book Antiqua"/>
          <w:b/>
          <w:szCs w:val="24"/>
          <w:lang w:val="es-ES_tradnl"/>
        </w:rPr>
        <w:t>600</w:t>
      </w:r>
      <w:r w:rsidR="00764FD7" w:rsidRPr="00A3696A">
        <w:rPr>
          <w:rFonts w:ascii="Book Antiqua" w:hAnsi="Book Antiqua"/>
          <w:b/>
          <w:szCs w:val="24"/>
          <w:lang w:val="es-ES_tradnl"/>
        </w:rPr>
        <w:t xml:space="preserve"> </w:t>
      </w:r>
      <w:r w:rsidR="00764FD7" w:rsidRPr="00A3696A">
        <w:rPr>
          <w:rFonts w:ascii="Book Antiqua" w:hAnsi="Book Antiqua"/>
          <w:szCs w:val="24"/>
          <w:lang w:val="es-ES_tradnl"/>
        </w:rPr>
        <w:t>tiene el propósito</w:t>
      </w:r>
      <w:r w:rsidRPr="00A3696A">
        <w:rPr>
          <w:rFonts w:ascii="Book Antiqua" w:hAnsi="Book Antiqua"/>
          <w:lang w:val="es-ES_tradnl"/>
        </w:rPr>
        <w:t xml:space="preserve"> </w:t>
      </w:r>
      <w:r w:rsidR="00621FD9" w:rsidRPr="00650F56">
        <w:rPr>
          <w:rFonts w:ascii="Book Antiqua" w:hAnsi="Book Antiqua"/>
          <w:lang w:val="es-ES_tradnl"/>
        </w:rPr>
        <w:t>de</w:t>
      </w:r>
      <w:r w:rsidR="00621FD9">
        <w:rPr>
          <w:rFonts w:ascii="Book Antiqua" w:hAnsi="Book Antiqua"/>
          <w:lang w:val="es-ES_tradnl"/>
        </w:rPr>
        <w:t xml:space="preserve"> </w:t>
      </w:r>
      <w:r w:rsidRPr="00A7515B">
        <w:rPr>
          <w:rFonts w:ascii="Book Antiqua" w:hAnsi="Book Antiqua"/>
          <w:lang w:val="es-ES_tradnl"/>
        </w:rPr>
        <w:t>enmendar el Artículo 2-104 de la Ley Núm. 447 de 15</w:t>
      </w:r>
      <w:r>
        <w:rPr>
          <w:rFonts w:ascii="Book Antiqua" w:hAnsi="Book Antiqua"/>
          <w:lang w:val="es-ES_tradnl"/>
        </w:rPr>
        <w:t xml:space="preserve"> </w:t>
      </w:r>
      <w:r w:rsidRPr="00A7515B">
        <w:rPr>
          <w:rFonts w:ascii="Book Antiqua" w:hAnsi="Book Antiqua"/>
          <w:lang w:val="es-ES_tradnl"/>
        </w:rPr>
        <w:t>de mayo de 1951, según</w:t>
      </w:r>
      <w:r>
        <w:rPr>
          <w:rFonts w:ascii="Book Antiqua" w:hAnsi="Book Antiqua"/>
          <w:lang w:val="es-ES_tradnl"/>
        </w:rPr>
        <w:t xml:space="preserve"> </w:t>
      </w:r>
      <w:r w:rsidRPr="00A7515B">
        <w:rPr>
          <w:rFonts w:ascii="Book Antiqua" w:hAnsi="Book Antiqua"/>
          <w:lang w:val="es-ES_tradnl"/>
        </w:rPr>
        <w:t>enmendada, conocida como “Sistema de Retiro de los Empleados del Gobierno del Estado Libre Asociado de Puerto Rico”, a los fines de autorizar que los miembros de la Policía de Puerto Rico y del Cuerpo de Bomberos que hayan cumplido cincuenta y ocho (58) años de edad y treinta (30) años de servicio, puedan</w:t>
      </w:r>
      <w:r>
        <w:rPr>
          <w:rFonts w:ascii="Book Antiqua" w:hAnsi="Book Antiqua"/>
          <w:iCs/>
          <w:lang w:val="es-ES_tradnl"/>
        </w:rPr>
        <w:t xml:space="preserve"> optar</w:t>
      </w:r>
      <w:r w:rsidRPr="00A7515B">
        <w:rPr>
          <w:rFonts w:ascii="Book Antiqua" w:hAnsi="Book Antiqua"/>
          <w:iCs/>
          <w:lang w:val="es-ES_tradnl"/>
        </w:rPr>
        <w:t xml:space="preserve"> de forma voluntaria, por extender su servicio activo hasta un máximo de sesenta y seis (66) años</w:t>
      </w:r>
      <w:r>
        <w:rPr>
          <w:rFonts w:ascii="Book Antiqua" w:hAnsi="Book Antiqua"/>
          <w:iCs/>
          <w:lang w:val="es-ES_tradnl"/>
        </w:rPr>
        <w:t xml:space="preserve"> de edad, siempre que presenten</w:t>
      </w:r>
      <w:r w:rsidRPr="00A7515B">
        <w:rPr>
          <w:rFonts w:ascii="Book Antiqua" w:hAnsi="Book Antiqua"/>
          <w:iCs/>
          <w:lang w:val="es-ES_tradnl"/>
        </w:rPr>
        <w:t xml:space="preserve"> </w:t>
      </w:r>
      <w:r w:rsidRPr="00A7515B">
        <w:rPr>
          <w:rFonts w:ascii="Book Antiqua" w:hAnsi="Book Antiqua"/>
          <w:lang w:val="es-ES_tradnl"/>
        </w:rPr>
        <w:t xml:space="preserve">un “Aviso de Intención de Fecha de Retiro” no más tarde de noventa (90) días antes del vencimiento de la fecha para acogerse al retiro </w:t>
      </w:r>
      <w:r w:rsidRPr="00A7515B">
        <w:rPr>
          <w:rFonts w:ascii="Book Antiqua" w:hAnsi="Book Antiqua"/>
          <w:iCs/>
          <w:lang w:val="es-ES_tradnl"/>
        </w:rPr>
        <w:t>y cumplan con las evaluaciones médicas y de desempeño establecidas; y para disponer la adopción de normas reglamentarias necesarias para su implantación.</w:t>
      </w:r>
    </w:p>
    <w:p w14:paraId="09C6ED32" w14:textId="77777777" w:rsidR="006115EF" w:rsidRDefault="006115EF" w:rsidP="00764FD7">
      <w:pPr>
        <w:spacing w:line="240" w:lineRule="atLeast"/>
        <w:ind w:firstLine="360"/>
        <w:jc w:val="center"/>
        <w:rPr>
          <w:rFonts w:ascii="Book Antiqua" w:hAnsi="Book Antiqua"/>
          <w:b/>
          <w:szCs w:val="24"/>
          <w:lang w:val="es-ES_tradnl"/>
        </w:rPr>
      </w:pPr>
    </w:p>
    <w:p w14:paraId="2F864FE3" w14:textId="77777777" w:rsidR="00764FD7" w:rsidRPr="000B15FF" w:rsidRDefault="00764FD7" w:rsidP="00764FD7">
      <w:pPr>
        <w:spacing w:line="240" w:lineRule="atLeast"/>
        <w:ind w:firstLine="360"/>
        <w:jc w:val="center"/>
        <w:rPr>
          <w:rFonts w:ascii="Book Antiqua" w:hAnsi="Book Antiqua"/>
          <w:b/>
          <w:szCs w:val="24"/>
          <w:lang w:val="es-ES_tradnl"/>
        </w:rPr>
      </w:pPr>
      <w:r w:rsidRPr="000B15FF">
        <w:rPr>
          <w:rFonts w:ascii="Book Antiqua" w:hAnsi="Book Antiqua"/>
          <w:b/>
          <w:szCs w:val="24"/>
          <w:lang w:val="es-ES_tradnl"/>
        </w:rPr>
        <w:t>ANÁLISIS DE LA MEDIDA</w:t>
      </w:r>
    </w:p>
    <w:p w14:paraId="4EB37E32" w14:textId="77777777" w:rsidR="00764FD7" w:rsidRPr="000B15FF" w:rsidRDefault="00764FD7" w:rsidP="00764FD7">
      <w:pPr>
        <w:spacing w:line="240" w:lineRule="atLeast"/>
        <w:ind w:firstLine="360"/>
        <w:jc w:val="center"/>
        <w:rPr>
          <w:rFonts w:ascii="Book Antiqua" w:hAnsi="Book Antiqua"/>
          <w:b/>
          <w:szCs w:val="24"/>
          <w:lang w:val="es-ES_tradnl"/>
        </w:rPr>
      </w:pPr>
    </w:p>
    <w:p w14:paraId="56FD2FFC" w14:textId="4B08CBA8" w:rsidR="008F5DE8" w:rsidRDefault="004F1CBB" w:rsidP="001542CA">
      <w:pPr>
        <w:widowControl w:val="0"/>
        <w:suppressLineNumbers/>
        <w:ind w:firstLine="720"/>
        <w:jc w:val="both"/>
        <w:rPr>
          <w:rFonts w:ascii="Book Antiqua" w:hAnsi="Book Antiqua"/>
          <w:szCs w:val="24"/>
          <w:shd w:val="clear" w:color="auto" w:fill="FFFFFF"/>
          <w:lang w:val="es-PR"/>
        </w:rPr>
      </w:pPr>
      <w:r>
        <w:rPr>
          <w:rFonts w:ascii="Book Antiqua" w:hAnsi="Book Antiqua"/>
          <w:szCs w:val="24"/>
          <w:shd w:val="clear" w:color="auto" w:fill="FFFFFF"/>
          <w:lang w:val="es-PR"/>
        </w:rPr>
        <w:t xml:space="preserve">Este proyecto tiene el propósito de enmendar el Artículo 2-104 de la Ley Núm. 447 de 15 de </w:t>
      </w:r>
      <w:r w:rsidR="00BF05BE">
        <w:rPr>
          <w:rFonts w:ascii="Book Antiqua" w:hAnsi="Book Antiqua"/>
          <w:szCs w:val="24"/>
          <w:shd w:val="clear" w:color="auto" w:fill="FFFFFF"/>
          <w:lang w:val="es-PR"/>
        </w:rPr>
        <w:t>m</w:t>
      </w:r>
      <w:r>
        <w:rPr>
          <w:rFonts w:ascii="Book Antiqua" w:hAnsi="Book Antiqua"/>
          <w:szCs w:val="24"/>
          <w:shd w:val="clear" w:color="auto" w:fill="FFFFFF"/>
          <w:lang w:val="es-PR"/>
        </w:rPr>
        <w:t xml:space="preserve">ayo de 1951, según enmendada, para que de forma voluntaria los miembros de la Policía de Puerto Rico y el Cuerpo de Bomberos puedan extender su servicio activo hasta un máximo de </w:t>
      </w:r>
      <w:r w:rsidR="005B3A6D">
        <w:rPr>
          <w:rFonts w:ascii="Book Antiqua" w:hAnsi="Book Antiqua"/>
          <w:szCs w:val="24"/>
          <w:shd w:val="clear" w:color="auto" w:fill="FFFFFF"/>
          <w:lang w:val="es-PR"/>
        </w:rPr>
        <w:t>sesenta y seis (</w:t>
      </w:r>
      <w:r>
        <w:rPr>
          <w:rFonts w:ascii="Book Antiqua" w:hAnsi="Book Antiqua"/>
          <w:szCs w:val="24"/>
          <w:shd w:val="clear" w:color="auto" w:fill="FFFFFF"/>
          <w:lang w:val="es-PR"/>
        </w:rPr>
        <w:t>66</w:t>
      </w:r>
      <w:r w:rsidR="005B3A6D">
        <w:rPr>
          <w:rFonts w:ascii="Book Antiqua" w:hAnsi="Book Antiqua"/>
          <w:szCs w:val="24"/>
          <w:shd w:val="clear" w:color="auto" w:fill="FFFFFF"/>
          <w:lang w:val="es-PR"/>
        </w:rPr>
        <w:t>)</w:t>
      </w:r>
      <w:r>
        <w:rPr>
          <w:rFonts w:ascii="Book Antiqua" w:hAnsi="Book Antiqua"/>
          <w:szCs w:val="24"/>
          <w:shd w:val="clear" w:color="auto" w:fill="FFFFFF"/>
          <w:lang w:val="es-PR"/>
        </w:rPr>
        <w:t xml:space="preserve"> </w:t>
      </w:r>
      <w:proofErr w:type="gramStart"/>
      <w:r>
        <w:rPr>
          <w:rFonts w:ascii="Book Antiqua" w:hAnsi="Book Antiqua"/>
          <w:szCs w:val="24"/>
          <w:shd w:val="clear" w:color="auto" w:fill="FFFFFF"/>
          <w:lang w:val="es-PR"/>
        </w:rPr>
        <w:t>años de edad</w:t>
      </w:r>
      <w:proofErr w:type="gramEnd"/>
      <w:r>
        <w:rPr>
          <w:rFonts w:ascii="Book Antiqua" w:hAnsi="Book Antiqua"/>
          <w:szCs w:val="24"/>
          <w:shd w:val="clear" w:color="auto" w:fill="FFFFFF"/>
          <w:lang w:val="es-PR"/>
        </w:rPr>
        <w:t xml:space="preserve">. Como requisito para la otorgación de dicha extensión deben cumplir con las siguientes disposiciones: plena facultad mental y física certificada por un médico, evaluación médica inicial y periódica, evaluaciones de desempeño cada </w:t>
      </w:r>
      <w:r w:rsidR="005B3A6D">
        <w:rPr>
          <w:rFonts w:ascii="Book Antiqua" w:hAnsi="Book Antiqua"/>
          <w:szCs w:val="24"/>
          <w:shd w:val="clear" w:color="auto" w:fill="FFFFFF"/>
          <w:lang w:val="es-PR"/>
        </w:rPr>
        <w:t>tres (</w:t>
      </w:r>
      <w:r w:rsidR="00BF05BE">
        <w:rPr>
          <w:rFonts w:ascii="Book Antiqua" w:hAnsi="Book Antiqua"/>
          <w:szCs w:val="24"/>
          <w:shd w:val="clear" w:color="auto" w:fill="FFFFFF"/>
          <w:lang w:val="es-PR"/>
        </w:rPr>
        <w:t>3</w:t>
      </w:r>
      <w:r w:rsidR="005B3A6D">
        <w:rPr>
          <w:rFonts w:ascii="Book Antiqua" w:hAnsi="Book Antiqua"/>
          <w:szCs w:val="24"/>
          <w:shd w:val="clear" w:color="auto" w:fill="FFFFFF"/>
          <w:lang w:val="es-PR"/>
        </w:rPr>
        <w:t>)</w:t>
      </w:r>
      <w:r w:rsidR="00BF05BE">
        <w:rPr>
          <w:rFonts w:ascii="Book Antiqua" w:hAnsi="Book Antiqua"/>
          <w:szCs w:val="24"/>
          <w:shd w:val="clear" w:color="auto" w:fill="FFFFFF"/>
          <w:lang w:val="es-PR"/>
        </w:rPr>
        <w:t xml:space="preserve"> años y presentar un “Aviso de Intensión de Retiro” no más tarde de </w:t>
      </w:r>
      <w:r w:rsidR="005B3A6D">
        <w:rPr>
          <w:rFonts w:ascii="Book Antiqua" w:hAnsi="Book Antiqua"/>
          <w:szCs w:val="24"/>
          <w:shd w:val="clear" w:color="auto" w:fill="FFFFFF"/>
          <w:lang w:val="es-PR"/>
        </w:rPr>
        <w:t>noventa (</w:t>
      </w:r>
      <w:r w:rsidR="00BF05BE">
        <w:rPr>
          <w:rFonts w:ascii="Book Antiqua" w:hAnsi="Book Antiqua"/>
          <w:szCs w:val="24"/>
          <w:shd w:val="clear" w:color="auto" w:fill="FFFFFF"/>
          <w:lang w:val="es-PR"/>
        </w:rPr>
        <w:t>90</w:t>
      </w:r>
      <w:r w:rsidR="005B3A6D">
        <w:rPr>
          <w:rFonts w:ascii="Book Antiqua" w:hAnsi="Book Antiqua"/>
          <w:szCs w:val="24"/>
          <w:shd w:val="clear" w:color="auto" w:fill="FFFFFF"/>
          <w:lang w:val="es-PR"/>
        </w:rPr>
        <w:t>)</w:t>
      </w:r>
      <w:r w:rsidR="00BF05BE">
        <w:rPr>
          <w:rFonts w:ascii="Book Antiqua" w:hAnsi="Book Antiqua"/>
          <w:szCs w:val="24"/>
          <w:shd w:val="clear" w:color="auto" w:fill="FFFFFF"/>
          <w:lang w:val="es-PR"/>
        </w:rPr>
        <w:t xml:space="preserve"> días antes del vencimiento. Según el autor de la medida ambas agencias </w:t>
      </w:r>
      <w:r w:rsidR="00BF05BE">
        <w:rPr>
          <w:rFonts w:ascii="Book Antiqua" w:hAnsi="Book Antiqua"/>
          <w:szCs w:val="24"/>
          <w:shd w:val="clear" w:color="auto" w:fill="FFFFFF"/>
          <w:lang w:val="es-PR"/>
        </w:rPr>
        <w:lastRenderedPageBreak/>
        <w:t xml:space="preserve">enfrentan varios desafíos entre </w:t>
      </w:r>
      <w:r w:rsidR="00650F56">
        <w:rPr>
          <w:rFonts w:ascii="Book Antiqua" w:hAnsi="Book Antiqua"/>
          <w:szCs w:val="24"/>
          <w:shd w:val="clear" w:color="auto" w:fill="FFFFFF"/>
          <w:lang w:val="es-PR"/>
        </w:rPr>
        <w:t>é</w:t>
      </w:r>
      <w:r w:rsidR="00BF05BE">
        <w:rPr>
          <w:rFonts w:ascii="Book Antiqua" w:hAnsi="Book Antiqua"/>
          <w:szCs w:val="24"/>
          <w:shd w:val="clear" w:color="auto" w:fill="FFFFFF"/>
          <w:lang w:val="es-PR"/>
        </w:rPr>
        <w:t xml:space="preserve">stos; el aumento en la tasa de renuncias y personal acogiéndose al retiro, el número de candidatos idóneos para ingresar a las agencias de seguridad ha disminuido y la carga de trabajo entre otros aspectos ha ido en aumento. Para </w:t>
      </w:r>
      <w:r w:rsidR="00270DCE" w:rsidRPr="004F1CBB">
        <w:rPr>
          <w:rFonts w:ascii="Book Antiqua" w:hAnsi="Book Antiqua"/>
          <w:szCs w:val="24"/>
          <w:shd w:val="clear" w:color="auto" w:fill="FFFFFF"/>
          <w:lang w:val="es-PR"/>
        </w:rPr>
        <w:t>sustentar la aprobación de esta medida se realizó una vista p</w:t>
      </w:r>
      <w:r w:rsidR="005B3A6D">
        <w:rPr>
          <w:rFonts w:ascii="Book Antiqua" w:hAnsi="Book Antiqua"/>
          <w:szCs w:val="24"/>
          <w:shd w:val="clear" w:color="auto" w:fill="FFFFFF"/>
          <w:lang w:val="es-PR"/>
        </w:rPr>
        <w:t>ú</w:t>
      </w:r>
      <w:r w:rsidR="00270DCE" w:rsidRPr="004F1CBB">
        <w:rPr>
          <w:rFonts w:ascii="Book Antiqua" w:hAnsi="Book Antiqua"/>
          <w:szCs w:val="24"/>
          <w:shd w:val="clear" w:color="auto" w:fill="FFFFFF"/>
          <w:lang w:val="es-PR"/>
        </w:rPr>
        <w:t>blica el 3 de junio donde estuvieron presentes la Junta de Retiro</w:t>
      </w:r>
      <w:r w:rsidR="00BF05BE">
        <w:rPr>
          <w:rFonts w:ascii="Book Antiqua" w:hAnsi="Book Antiqua"/>
          <w:szCs w:val="24"/>
          <w:shd w:val="clear" w:color="auto" w:fill="FFFFFF"/>
          <w:lang w:val="es-PR"/>
        </w:rPr>
        <w:t xml:space="preserve"> del Gobierno de Puerto Rico y</w:t>
      </w:r>
      <w:r w:rsidR="00270DCE" w:rsidRPr="004F1CBB">
        <w:rPr>
          <w:rFonts w:ascii="Book Antiqua" w:hAnsi="Book Antiqua"/>
          <w:szCs w:val="24"/>
          <w:shd w:val="clear" w:color="auto" w:fill="FFFFFF"/>
          <w:lang w:val="es-PR"/>
        </w:rPr>
        <w:t xml:space="preserve"> la A</w:t>
      </w:r>
      <w:r w:rsidRPr="004F1CBB">
        <w:rPr>
          <w:rFonts w:ascii="Book Antiqua" w:hAnsi="Book Antiqua"/>
          <w:szCs w:val="24"/>
          <w:shd w:val="clear" w:color="auto" w:fill="FFFFFF"/>
          <w:lang w:val="es-PR"/>
        </w:rPr>
        <w:t xml:space="preserve">utoridad de Asesoría </w:t>
      </w:r>
      <w:r w:rsidR="00270DCE" w:rsidRPr="004F1CBB">
        <w:rPr>
          <w:rFonts w:ascii="Book Antiqua" w:hAnsi="Book Antiqua"/>
          <w:szCs w:val="24"/>
          <w:shd w:val="clear" w:color="auto" w:fill="FFFFFF"/>
          <w:lang w:val="es-PR"/>
        </w:rPr>
        <w:t>F</w:t>
      </w:r>
      <w:r w:rsidRPr="004F1CBB">
        <w:rPr>
          <w:rFonts w:ascii="Book Antiqua" w:hAnsi="Book Antiqua"/>
          <w:szCs w:val="24"/>
          <w:shd w:val="clear" w:color="auto" w:fill="FFFFFF"/>
          <w:lang w:val="es-PR"/>
        </w:rPr>
        <w:t xml:space="preserve">inanciera y </w:t>
      </w:r>
      <w:r w:rsidR="00270DCE" w:rsidRPr="004F1CBB">
        <w:rPr>
          <w:rFonts w:ascii="Book Antiqua" w:hAnsi="Book Antiqua"/>
          <w:szCs w:val="24"/>
          <w:shd w:val="clear" w:color="auto" w:fill="FFFFFF"/>
          <w:lang w:val="es-PR"/>
        </w:rPr>
        <w:t>A</w:t>
      </w:r>
      <w:r w:rsidRPr="004F1CBB">
        <w:rPr>
          <w:rFonts w:ascii="Book Antiqua" w:hAnsi="Book Antiqua"/>
          <w:szCs w:val="24"/>
          <w:shd w:val="clear" w:color="auto" w:fill="FFFFFF"/>
          <w:lang w:val="es-PR"/>
        </w:rPr>
        <w:t xml:space="preserve">gencia </w:t>
      </w:r>
      <w:r w:rsidR="00270DCE" w:rsidRPr="004F1CBB">
        <w:rPr>
          <w:rFonts w:ascii="Book Antiqua" w:hAnsi="Book Antiqua"/>
          <w:szCs w:val="24"/>
          <w:shd w:val="clear" w:color="auto" w:fill="FFFFFF"/>
          <w:lang w:val="es-PR"/>
        </w:rPr>
        <w:t>F</w:t>
      </w:r>
      <w:r w:rsidRPr="004F1CBB">
        <w:rPr>
          <w:rFonts w:ascii="Book Antiqua" w:hAnsi="Book Antiqua"/>
          <w:szCs w:val="24"/>
          <w:shd w:val="clear" w:color="auto" w:fill="FFFFFF"/>
          <w:lang w:val="es-PR"/>
        </w:rPr>
        <w:t>iscal</w:t>
      </w:r>
      <w:r w:rsidR="00BF05BE">
        <w:rPr>
          <w:rFonts w:ascii="Book Antiqua" w:hAnsi="Book Antiqua"/>
          <w:szCs w:val="24"/>
          <w:shd w:val="clear" w:color="auto" w:fill="FFFFFF"/>
          <w:lang w:val="es-PR"/>
        </w:rPr>
        <w:t xml:space="preserve"> (AAFAF)</w:t>
      </w:r>
      <w:r w:rsidRPr="004F1CBB">
        <w:rPr>
          <w:rFonts w:ascii="Book Antiqua" w:hAnsi="Book Antiqua"/>
          <w:szCs w:val="24"/>
          <w:shd w:val="clear" w:color="auto" w:fill="FFFFFF"/>
          <w:lang w:val="es-PR"/>
        </w:rPr>
        <w:t>.</w:t>
      </w:r>
      <w:r w:rsidR="00270DCE" w:rsidRPr="004F1CBB">
        <w:rPr>
          <w:rFonts w:ascii="Book Antiqua" w:hAnsi="Book Antiqua"/>
          <w:szCs w:val="24"/>
          <w:shd w:val="clear" w:color="auto" w:fill="FFFFFF"/>
          <w:lang w:val="es-PR"/>
        </w:rPr>
        <w:t xml:space="preserve"> </w:t>
      </w:r>
      <w:r w:rsidRPr="004F1CBB">
        <w:rPr>
          <w:rFonts w:ascii="Book Antiqua" w:hAnsi="Book Antiqua"/>
          <w:szCs w:val="24"/>
          <w:shd w:val="clear" w:color="auto" w:fill="FFFFFF"/>
          <w:lang w:val="es-PR"/>
        </w:rPr>
        <w:t>Además,</w:t>
      </w:r>
      <w:r w:rsidR="00270DCE" w:rsidRPr="004F1CBB">
        <w:rPr>
          <w:rFonts w:ascii="Book Antiqua" w:hAnsi="Book Antiqua"/>
          <w:szCs w:val="24"/>
          <w:shd w:val="clear" w:color="auto" w:fill="FFFFFF"/>
          <w:lang w:val="es-PR"/>
        </w:rPr>
        <w:t xml:space="preserve"> tuvimos a bien solicitar </w:t>
      </w:r>
      <w:r w:rsidR="00D601D4" w:rsidRPr="004F1CBB">
        <w:rPr>
          <w:rFonts w:ascii="Book Antiqua" w:hAnsi="Book Antiqua"/>
          <w:szCs w:val="24"/>
          <w:shd w:val="clear" w:color="auto" w:fill="FFFFFF"/>
          <w:lang w:val="es-PR"/>
        </w:rPr>
        <w:t>un informe</w:t>
      </w:r>
      <w:r w:rsidR="00BF05BE">
        <w:rPr>
          <w:rFonts w:ascii="Book Antiqua" w:hAnsi="Book Antiqua"/>
          <w:szCs w:val="24"/>
          <w:shd w:val="clear" w:color="auto" w:fill="FFFFFF"/>
          <w:lang w:val="es-PR"/>
        </w:rPr>
        <w:t xml:space="preserve"> de impacto fiscal</w:t>
      </w:r>
      <w:r w:rsidR="00270DCE" w:rsidRPr="004F1CBB">
        <w:rPr>
          <w:rFonts w:ascii="Book Antiqua" w:hAnsi="Book Antiqua"/>
          <w:szCs w:val="24"/>
          <w:shd w:val="clear" w:color="auto" w:fill="FFFFFF"/>
          <w:lang w:val="es-PR"/>
        </w:rPr>
        <w:t xml:space="preserve"> a la Oficina de Presupuesto de la Asamblea Legislativa en adelante la OPAL.</w:t>
      </w:r>
    </w:p>
    <w:p w14:paraId="0CEFEFCC" w14:textId="77777777" w:rsidR="00EE5C72" w:rsidRDefault="00EE5C72" w:rsidP="001542CA">
      <w:pPr>
        <w:widowControl w:val="0"/>
        <w:suppressLineNumbers/>
        <w:ind w:firstLine="720"/>
        <w:jc w:val="both"/>
        <w:rPr>
          <w:rFonts w:ascii="Book Antiqua" w:hAnsi="Book Antiqua"/>
          <w:szCs w:val="24"/>
          <w:shd w:val="clear" w:color="auto" w:fill="FFFFFF"/>
          <w:lang w:val="es-PR"/>
        </w:rPr>
      </w:pPr>
    </w:p>
    <w:p w14:paraId="00F7FACD" w14:textId="34529C6A" w:rsidR="00EE5C72" w:rsidRPr="004F1CBB" w:rsidRDefault="00EE5C72" w:rsidP="001542CA">
      <w:pPr>
        <w:widowControl w:val="0"/>
        <w:suppressLineNumbers/>
        <w:ind w:firstLine="720"/>
        <w:jc w:val="both"/>
        <w:rPr>
          <w:rFonts w:ascii="Book Antiqua" w:hAnsi="Book Antiqua"/>
          <w:szCs w:val="24"/>
          <w:lang w:val="es-ES_tradnl"/>
        </w:rPr>
      </w:pPr>
      <w:r w:rsidRPr="00EE5C72">
        <w:rPr>
          <w:rFonts w:ascii="Book Antiqua" w:hAnsi="Book Antiqua"/>
          <w:b/>
          <w:bCs/>
          <w:szCs w:val="24"/>
          <w:u w:val="single"/>
          <w:shd w:val="clear" w:color="auto" w:fill="FFFFFF"/>
          <w:lang w:val="es-PR"/>
        </w:rPr>
        <w:t>Oficina de Presupuesto de la Asamblea Legislativa (OPAL</w:t>
      </w:r>
      <w:r>
        <w:rPr>
          <w:rFonts w:ascii="Book Antiqua" w:hAnsi="Book Antiqua"/>
          <w:szCs w:val="24"/>
          <w:shd w:val="clear" w:color="auto" w:fill="FFFFFF"/>
          <w:lang w:val="es-PR"/>
        </w:rPr>
        <w:t>)</w:t>
      </w:r>
    </w:p>
    <w:p w14:paraId="6750F244" w14:textId="77777777" w:rsidR="00E526F8" w:rsidRDefault="00E526F8" w:rsidP="001542CA">
      <w:pPr>
        <w:widowControl w:val="0"/>
        <w:suppressLineNumbers/>
        <w:ind w:firstLine="720"/>
        <w:jc w:val="both"/>
        <w:rPr>
          <w:rFonts w:ascii="Book Antiqua" w:hAnsi="Book Antiqua"/>
          <w:szCs w:val="24"/>
          <w:lang w:val="es-ES_tradnl"/>
        </w:rPr>
      </w:pPr>
    </w:p>
    <w:p w14:paraId="4A26BEFF" w14:textId="2FA7459E" w:rsidR="00B84FEA" w:rsidRDefault="009310D3" w:rsidP="00B84FEA">
      <w:pPr>
        <w:shd w:val="clear" w:color="auto" w:fill="FFFFFF"/>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Book Antiqua" w:hAnsi="Book Antiqua" w:cs="Arial"/>
          <w:szCs w:val="24"/>
          <w:lang w:val="es-ES"/>
        </w:rPr>
      </w:pPr>
      <w:r>
        <w:rPr>
          <w:rFonts w:ascii="Book Antiqua" w:hAnsi="Book Antiqua" w:cs="Arial"/>
          <w:szCs w:val="24"/>
          <w:lang w:val="es-ES"/>
        </w:rPr>
        <w:t>Según</w:t>
      </w:r>
      <w:r w:rsidR="00E526F8">
        <w:rPr>
          <w:rFonts w:ascii="Book Antiqua" w:hAnsi="Book Antiqua" w:cs="Arial"/>
          <w:szCs w:val="24"/>
          <w:lang w:val="es-ES"/>
        </w:rPr>
        <w:t xml:space="preserve"> </w:t>
      </w:r>
      <w:r w:rsidR="00270DCE">
        <w:rPr>
          <w:rFonts w:ascii="Book Antiqua" w:hAnsi="Book Antiqua" w:cs="Arial"/>
          <w:szCs w:val="24"/>
          <w:lang w:val="es-ES"/>
        </w:rPr>
        <w:t>la OPAL esta medida no tiene impacto fiscal. La medida no aumenta ni modifica beneficios relacionados a la pensión dado que el retiro de un policía y/o bombero sugiere el reclutamiento de otro para su sustitución. De aprobarse el P de la C 600 el gobierno evitaría desembolsar el pago de pensión a la vez que realiza el pago de salarios y beneficios a nuevos reclutas que sustituirán a los empleados retirados</w:t>
      </w:r>
      <w:r w:rsidR="002F4ED3">
        <w:rPr>
          <w:rFonts w:ascii="Book Antiqua" w:hAnsi="Book Antiqua" w:cs="Arial"/>
          <w:szCs w:val="24"/>
          <w:lang w:val="es-ES"/>
        </w:rPr>
        <w:t xml:space="preserve"> que voluntariamente se acojan a postergar su retiro. Con la </w:t>
      </w:r>
      <w:r w:rsidR="00A96DDD">
        <w:rPr>
          <w:rFonts w:ascii="Book Antiqua" w:hAnsi="Book Antiqua" w:cs="Arial"/>
          <w:szCs w:val="24"/>
          <w:lang w:val="es-ES"/>
        </w:rPr>
        <w:t>aprobación</w:t>
      </w:r>
      <w:r w:rsidR="002F4ED3">
        <w:rPr>
          <w:rFonts w:ascii="Book Antiqua" w:hAnsi="Book Antiqua" w:cs="Arial"/>
          <w:szCs w:val="24"/>
          <w:lang w:val="es-ES"/>
        </w:rPr>
        <w:t xml:space="preserve"> de este proyecto, que no conlleva un gasto directo al Fondo General ni implica desembolsos adicionales por concepto de pensiones (“</w:t>
      </w:r>
      <w:proofErr w:type="spellStart"/>
      <w:r w:rsidR="002F4ED3">
        <w:rPr>
          <w:rFonts w:ascii="Book Antiqua" w:hAnsi="Book Antiqua" w:cs="Arial"/>
          <w:szCs w:val="24"/>
          <w:lang w:val="es-ES"/>
        </w:rPr>
        <w:t>pay-go</w:t>
      </w:r>
      <w:proofErr w:type="spellEnd"/>
      <w:r w:rsidR="002F4ED3">
        <w:rPr>
          <w:rFonts w:ascii="Book Antiqua" w:hAnsi="Book Antiqua" w:cs="Arial"/>
          <w:szCs w:val="24"/>
          <w:lang w:val="es-ES"/>
        </w:rPr>
        <w:t>”)</w:t>
      </w:r>
      <w:r w:rsidR="00650F56">
        <w:rPr>
          <w:rFonts w:ascii="Book Antiqua" w:hAnsi="Book Antiqua" w:cs="Arial"/>
          <w:szCs w:val="24"/>
          <w:lang w:val="es-ES"/>
        </w:rPr>
        <w:t xml:space="preserve">, </w:t>
      </w:r>
      <w:r w:rsidR="002F4ED3">
        <w:rPr>
          <w:rFonts w:ascii="Book Antiqua" w:hAnsi="Book Antiqua" w:cs="Arial"/>
          <w:szCs w:val="24"/>
          <w:lang w:val="es-ES"/>
        </w:rPr>
        <w:t>se posterga</w:t>
      </w:r>
      <w:r w:rsidR="00650F56">
        <w:rPr>
          <w:rFonts w:ascii="Book Antiqua" w:hAnsi="Book Antiqua" w:cs="Arial"/>
          <w:szCs w:val="24"/>
          <w:lang w:val="es-ES"/>
        </w:rPr>
        <w:t xml:space="preserve">n </w:t>
      </w:r>
      <w:r w:rsidR="002F4ED3">
        <w:rPr>
          <w:rFonts w:ascii="Book Antiqua" w:hAnsi="Book Antiqua" w:cs="Arial"/>
          <w:szCs w:val="24"/>
          <w:lang w:val="es-ES"/>
        </w:rPr>
        <w:t>los desembolsos que ocurrían por concepto de pensiones.</w:t>
      </w:r>
    </w:p>
    <w:p w14:paraId="3BAB091F" w14:textId="77777777" w:rsidR="00F2409C" w:rsidRPr="00F2409C" w:rsidRDefault="00F2409C" w:rsidP="00B84FEA">
      <w:pPr>
        <w:shd w:val="clear" w:color="auto" w:fill="FFFFFF"/>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Book Antiqua" w:hAnsi="Book Antiqua" w:cs="Arial"/>
          <w:b/>
          <w:bCs/>
          <w:szCs w:val="24"/>
          <w:u w:val="single"/>
          <w:lang w:val="es-ES"/>
        </w:rPr>
      </w:pPr>
    </w:p>
    <w:p w14:paraId="5BA893FC" w14:textId="563D2143" w:rsidR="00F2409C" w:rsidRPr="00F2409C" w:rsidRDefault="00F2409C" w:rsidP="00B84FEA">
      <w:pPr>
        <w:shd w:val="clear" w:color="auto" w:fill="FFFFFF"/>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Book Antiqua" w:hAnsi="Book Antiqua" w:cs="Arial"/>
          <w:b/>
          <w:bCs/>
          <w:szCs w:val="24"/>
          <w:u w:val="single"/>
          <w:lang w:val="es-ES"/>
        </w:rPr>
      </w:pPr>
      <w:r w:rsidRPr="00F2409C">
        <w:rPr>
          <w:rFonts w:ascii="Book Antiqua" w:hAnsi="Book Antiqua" w:cs="Arial"/>
          <w:b/>
          <w:bCs/>
          <w:szCs w:val="24"/>
          <w:u w:val="single"/>
          <w:lang w:val="es-ES"/>
        </w:rPr>
        <w:t>Junta de Retiro del Gobierno de Puerto Rico</w:t>
      </w:r>
    </w:p>
    <w:p w14:paraId="37DD0BA9" w14:textId="77777777" w:rsidR="00D7403A" w:rsidRDefault="00D7403A" w:rsidP="00B84FEA">
      <w:pPr>
        <w:shd w:val="clear" w:color="auto" w:fill="FFFFFF"/>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Book Antiqua" w:hAnsi="Book Antiqua" w:cs="Arial"/>
          <w:szCs w:val="24"/>
          <w:lang w:val="es-ES"/>
        </w:rPr>
      </w:pPr>
    </w:p>
    <w:p w14:paraId="2CA0A558" w14:textId="7328DC0E" w:rsidR="00EE5C72" w:rsidRDefault="00216272" w:rsidP="00B84FEA">
      <w:pPr>
        <w:shd w:val="clear" w:color="auto" w:fill="FFFFFF"/>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Book Antiqua" w:hAnsi="Book Antiqua" w:cs="Arial"/>
          <w:szCs w:val="24"/>
          <w:lang w:val="es-ES"/>
        </w:rPr>
      </w:pPr>
      <w:r>
        <w:rPr>
          <w:rFonts w:ascii="Book Antiqua" w:hAnsi="Book Antiqua" w:cs="Arial"/>
          <w:szCs w:val="24"/>
          <w:lang w:val="es-ES"/>
        </w:rPr>
        <w:t>L</w:t>
      </w:r>
      <w:r w:rsidR="00721C14">
        <w:rPr>
          <w:rFonts w:ascii="Book Antiqua" w:hAnsi="Book Antiqua" w:cs="Arial"/>
          <w:szCs w:val="24"/>
          <w:lang w:val="es-ES"/>
        </w:rPr>
        <w:t xml:space="preserve">a Junta de Retiro del Gobierno de Puerto Rico </w:t>
      </w:r>
      <w:r>
        <w:rPr>
          <w:rFonts w:ascii="Book Antiqua" w:hAnsi="Book Antiqua" w:cs="Arial"/>
          <w:szCs w:val="24"/>
          <w:lang w:val="es-ES"/>
        </w:rPr>
        <w:t>expuso</w:t>
      </w:r>
      <w:r w:rsidR="00721C14">
        <w:rPr>
          <w:rFonts w:ascii="Book Antiqua" w:hAnsi="Book Antiqua" w:cs="Arial"/>
          <w:szCs w:val="24"/>
          <w:lang w:val="es-ES"/>
        </w:rPr>
        <w:t xml:space="preserve"> que el Proyecto de la Cámara 600, tal y como está redactado, tiene como fin reconocer la capacidad que tienen sus miembros del sistema de rango de la Policía de Puerto Rico y del Cuerpo de Bomberos para continuar trabajando luego de alcanzar los </w:t>
      </w:r>
      <w:r w:rsidR="005B3A6D">
        <w:rPr>
          <w:rFonts w:ascii="Book Antiqua" w:hAnsi="Book Antiqua" w:cs="Arial"/>
          <w:szCs w:val="24"/>
          <w:lang w:val="es-ES"/>
        </w:rPr>
        <w:t>cincuenta y ocho (</w:t>
      </w:r>
      <w:r w:rsidR="00721C14">
        <w:rPr>
          <w:rFonts w:ascii="Book Antiqua" w:hAnsi="Book Antiqua" w:cs="Arial"/>
          <w:szCs w:val="24"/>
          <w:lang w:val="es-ES"/>
        </w:rPr>
        <w:t>58</w:t>
      </w:r>
      <w:r w:rsidR="005B3A6D">
        <w:rPr>
          <w:rFonts w:ascii="Book Antiqua" w:hAnsi="Book Antiqua" w:cs="Arial"/>
          <w:szCs w:val="24"/>
          <w:lang w:val="es-ES"/>
        </w:rPr>
        <w:t>)</w:t>
      </w:r>
      <w:r w:rsidR="00721C14">
        <w:rPr>
          <w:rFonts w:ascii="Book Antiqua" w:hAnsi="Book Antiqua" w:cs="Arial"/>
          <w:szCs w:val="24"/>
          <w:lang w:val="es-ES"/>
        </w:rPr>
        <w:t xml:space="preserve"> </w:t>
      </w:r>
      <w:r w:rsidR="00FF0509">
        <w:rPr>
          <w:rFonts w:ascii="Book Antiqua" w:hAnsi="Book Antiqua" w:cs="Arial"/>
          <w:szCs w:val="24"/>
          <w:lang w:val="es-ES"/>
        </w:rPr>
        <w:t>años</w:t>
      </w:r>
      <w:r w:rsidR="00721C14">
        <w:rPr>
          <w:rFonts w:ascii="Book Antiqua" w:hAnsi="Book Antiqua" w:cs="Arial"/>
          <w:szCs w:val="24"/>
          <w:lang w:val="es-ES"/>
        </w:rPr>
        <w:t xml:space="preserve"> y a su vez, ofrecerles una alternativa para mejorar su situación económica y social al momento en que lleguen a la edad de retiro, permitiéndoles solicitar una dispensa que le</w:t>
      </w:r>
      <w:r w:rsidR="00650F56">
        <w:rPr>
          <w:rFonts w:ascii="Book Antiqua" w:hAnsi="Book Antiqua" w:cs="Arial"/>
          <w:szCs w:val="24"/>
          <w:lang w:val="es-ES"/>
        </w:rPr>
        <w:t xml:space="preserve"> </w:t>
      </w:r>
      <w:r w:rsidR="00721C14">
        <w:rPr>
          <w:rFonts w:ascii="Book Antiqua" w:hAnsi="Book Antiqua" w:cs="Arial"/>
          <w:szCs w:val="24"/>
          <w:lang w:val="es-ES"/>
        </w:rPr>
        <w:t xml:space="preserve">autorice a prestar servicios hasta que cumplan los </w:t>
      </w:r>
      <w:r w:rsidR="005B3A6D">
        <w:rPr>
          <w:rFonts w:ascii="Book Antiqua" w:hAnsi="Book Antiqua" w:cs="Arial"/>
          <w:szCs w:val="24"/>
          <w:lang w:val="es-ES"/>
        </w:rPr>
        <w:t>sesenta y seis (</w:t>
      </w:r>
      <w:r w:rsidR="00721C14">
        <w:rPr>
          <w:rFonts w:ascii="Book Antiqua" w:hAnsi="Book Antiqua" w:cs="Arial"/>
          <w:szCs w:val="24"/>
          <w:lang w:val="es-ES"/>
        </w:rPr>
        <w:t>66</w:t>
      </w:r>
      <w:r w:rsidR="005B3A6D">
        <w:rPr>
          <w:rFonts w:ascii="Book Antiqua" w:hAnsi="Book Antiqua" w:cs="Arial"/>
          <w:szCs w:val="24"/>
          <w:lang w:val="es-ES"/>
        </w:rPr>
        <w:t>)</w:t>
      </w:r>
      <w:r w:rsidR="00721C14">
        <w:rPr>
          <w:rFonts w:ascii="Book Antiqua" w:hAnsi="Book Antiqua" w:cs="Arial"/>
          <w:szCs w:val="24"/>
          <w:lang w:val="es-ES"/>
        </w:rPr>
        <w:t xml:space="preserve"> </w:t>
      </w:r>
      <w:r w:rsidR="00FF0509">
        <w:rPr>
          <w:rFonts w:ascii="Book Antiqua" w:hAnsi="Book Antiqua" w:cs="Arial"/>
          <w:szCs w:val="24"/>
          <w:lang w:val="es-ES"/>
        </w:rPr>
        <w:t>años</w:t>
      </w:r>
      <w:r w:rsidR="00721C14">
        <w:rPr>
          <w:rFonts w:ascii="Book Antiqua" w:hAnsi="Book Antiqua" w:cs="Arial"/>
          <w:szCs w:val="24"/>
          <w:lang w:val="es-ES"/>
        </w:rPr>
        <w:t xml:space="preserve">. </w:t>
      </w:r>
      <w:r w:rsidR="00755E1B">
        <w:rPr>
          <w:rFonts w:ascii="Book Antiqua" w:hAnsi="Book Antiqua" w:cs="Arial"/>
          <w:szCs w:val="24"/>
          <w:lang w:val="es-ES"/>
        </w:rPr>
        <w:t xml:space="preserve">Muchas personas mayores de </w:t>
      </w:r>
      <w:r w:rsidR="005B3A6D">
        <w:rPr>
          <w:rFonts w:ascii="Book Antiqua" w:hAnsi="Book Antiqua" w:cs="Arial"/>
          <w:szCs w:val="24"/>
          <w:lang w:val="es-ES"/>
        </w:rPr>
        <w:t>cincuenta y cinco (</w:t>
      </w:r>
      <w:r w:rsidR="00755E1B">
        <w:rPr>
          <w:rFonts w:ascii="Book Antiqua" w:hAnsi="Book Antiqua" w:cs="Arial"/>
          <w:szCs w:val="24"/>
          <w:lang w:val="es-ES"/>
        </w:rPr>
        <w:t>55</w:t>
      </w:r>
      <w:r w:rsidR="005B3A6D">
        <w:rPr>
          <w:rFonts w:ascii="Book Antiqua" w:hAnsi="Book Antiqua" w:cs="Arial"/>
          <w:szCs w:val="24"/>
          <w:lang w:val="es-ES"/>
        </w:rPr>
        <w:t>)</w:t>
      </w:r>
      <w:r w:rsidR="00755E1B">
        <w:rPr>
          <w:rFonts w:ascii="Book Antiqua" w:hAnsi="Book Antiqua" w:cs="Arial"/>
          <w:szCs w:val="24"/>
          <w:lang w:val="es-ES"/>
        </w:rPr>
        <w:t xml:space="preserve"> años se mantienen activas y en plenitud de sus facultades </w:t>
      </w:r>
      <w:r w:rsidR="00D601D4">
        <w:rPr>
          <w:rFonts w:ascii="Book Antiqua" w:hAnsi="Book Antiqua" w:cs="Arial"/>
          <w:szCs w:val="24"/>
          <w:lang w:val="es-ES"/>
        </w:rPr>
        <w:t>mentales</w:t>
      </w:r>
      <w:r w:rsidR="00755E1B">
        <w:rPr>
          <w:rFonts w:ascii="Book Antiqua" w:hAnsi="Book Antiqua" w:cs="Arial"/>
          <w:szCs w:val="24"/>
          <w:lang w:val="es-ES"/>
        </w:rPr>
        <w:t xml:space="preserve">. Actualmente la autoridad nominadora, de manera excepcional, puede conceder una dispensa que </w:t>
      </w:r>
      <w:r w:rsidR="00D601D4">
        <w:rPr>
          <w:rFonts w:ascii="Book Antiqua" w:hAnsi="Book Antiqua" w:cs="Arial"/>
          <w:szCs w:val="24"/>
          <w:lang w:val="es-ES"/>
        </w:rPr>
        <w:t>permita al</w:t>
      </w:r>
      <w:r w:rsidR="00755E1B">
        <w:rPr>
          <w:rFonts w:ascii="Book Antiqua" w:hAnsi="Book Antiqua" w:cs="Arial"/>
          <w:szCs w:val="24"/>
          <w:lang w:val="es-ES"/>
        </w:rPr>
        <w:t xml:space="preserve"> funcionario continuar en servicio hasta los </w:t>
      </w:r>
      <w:r w:rsidR="005B3A6D">
        <w:rPr>
          <w:rFonts w:ascii="Book Antiqua" w:hAnsi="Book Antiqua" w:cs="Arial"/>
          <w:szCs w:val="24"/>
          <w:lang w:val="es-ES"/>
        </w:rPr>
        <w:t>sesenta y dos (</w:t>
      </w:r>
      <w:r w:rsidR="00755E1B">
        <w:rPr>
          <w:rFonts w:ascii="Book Antiqua" w:hAnsi="Book Antiqua" w:cs="Arial"/>
          <w:szCs w:val="24"/>
          <w:lang w:val="es-ES"/>
        </w:rPr>
        <w:t>62</w:t>
      </w:r>
      <w:r w:rsidR="005B3A6D">
        <w:rPr>
          <w:rFonts w:ascii="Book Antiqua" w:hAnsi="Book Antiqua" w:cs="Arial"/>
          <w:szCs w:val="24"/>
          <w:lang w:val="es-ES"/>
        </w:rPr>
        <w:t>)</w:t>
      </w:r>
      <w:r w:rsidR="00755E1B">
        <w:rPr>
          <w:rFonts w:ascii="Book Antiqua" w:hAnsi="Book Antiqua" w:cs="Arial"/>
          <w:szCs w:val="24"/>
          <w:lang w:val="es-ES"/>
        </w:rPr>
        <w:t xml:space="preserve"> años. </w:t>
      </w:r>
      <w:r w:rsidR="00D601D4">
        <w:rPr>
          <w:rFonts w:ascii="Book Antiqua" w:hAnsi="Book Antiqua" w:cs="Arial"/>
          <w:szCs w:val="24"/>
          <w:lang w:val="es-ES"/>
        </w:rPr>
        <w:t>Puntualizan</w:t>
      </w:r>
      <w:r w:rsidR="00755E1B">
        <w:rPr>
          <w:rFonts w:ascii="Book Antiqua" w:hAnsi="Book Antiqua" w:cs="Arial"/>
          <w:szCs w:val="24"/>
          <w:lang w:val="es-ES"/>
        </w:rPr>
        <w:t xml:space="preserve"> que este proyecto es una medida viable y razonable, ya que no altera la actual edad de retiro para los miembros de la uniformada y del Cuerpo de Bomberos. </w:t>
      </w:r>
    </w:p>
    <w:p w14:paraId="0E431BE3" w14:textId="77777777" w:rsidR="00EE5C72" w:rsidRDefault="00EE5C72" w:rsidP="00B84FEA">
      <w:pPr>
        <w:shd w:val="clear" w:color="auto" w:fill="FFFFFF"/>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Book Antiqua" w:hAnsi="Book Antiqua" w:cs="Arial"/>
          <w:szCs w:val="24"/>
          <w:lang w:val="es-ES"/>
        </w:rPr>
      </w:pPr>
    </w:p>
    <w:p w14:paraId="2F9B558D" w14:textId="41C59A51" w:rsidR="00721C14" w:rsidRDefault="00D601D4" w:rsidP="00B84FEA">
      <w:pPr>
        <w:shd w:val="clear" w:color="auto" w:fill="FFFFFF"/>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Book Antiqua" w:hAnsi="Book Antiqua" w:cs="Arial"/>
          <w:szCs w:val="24"/>
          <w:lang w:val="es-ES"/>
        </w:rPr>
      </w:pPr>
      <w:r>
        <w:rPr>
          <w:rFonts w:ascii="Book Antiqua" w:hAnsi="Book Antiqua" w:cs="Arial"/>
          <w:szCs w:val="24"/>
          <w:lang w:val="es-ES"/>
        </w:rPr>
        <w:t>Están</w:t>
      </w:r>
      <w:r w:rsidR="00755E1B">
        <w:rPr>
          <w:rFonts w:ascii="Book Antiqua" w:hAnsi="Book Antiqua" w:cs="Arial"/>
          <w:szCs w:val="24"/>
          <w:lang w:val="es-ES"/>
        </w:rPr>
        <w:t xml:space="preserve"> de acuerdo con que toda solicitud de dispensa esté sujeta a una evaluación médica y psicológica de manera rigurosa, así como un análisis funcional de las tareas que se le asignen de manera que garanticen que estas sean compatibles con sus condiciones actuales y los estándares de seguridad pública. Laborar </w:t>
      </w:r>
      <w:r w:rsidR="005B3A6D">
        <w:rPr>
          <w:rFonts w:ascii="Book Antiqua" w:hAnsi="Book Antiqua" w:cs="Arial"/>
          <w:szCs w:val="24"/>
          <w:lang w:val="es-ES"/>
        </w:rPr>
        <w:t>cuatro (</w:t>
      </w:r>
      <w:r w:rsidR="00755E1B">
        <w:rPr>
          <w:rFonts w:ascii="Book Antiqua" w:hAnsi="Book Antiqua" w:cs="Arial"/>
          <w:szCs w:val="24"/>
          <w:lang w:val="es-ES"/>
        </w:rPr>
        <w:t>4</w:t>
      </w:r>
      <w:r w:rsidR="005B3A6D">
        <w:rPr>
          <w:rFonts w:ascii="Book Antiqua" w:hAnsi="Book Antiqua" w:cs="Arial"/>
          <w:szCs w:val="24"/>
          <w:lang w:val="es-ES"/>
        </w:rPr>
        <w:t>)</w:t>
      </w:r>
      <w:r w:rsidR="00755E1B">
        <w:rPr>
          <w:rFonts w:ascii="Book Antiqua" w:hAnsi="Book Antiqua" w:cs="Arial"/>
          <w:szCs w:val="24"/>
          <w:lang w:val="es-ES"/>
        </w:rPr>
        <w:t xml:space="preserve"> años adicionales les permitiría acumular más aportaciones </w:t>
      </w:r>
      <w:r w:rsidR="00FF0509">
        <w:rPr>
          <w:rFonts w:ascii="Book Antiqua" w:hAnsi="Book Antiqua" w:cs="Arial"/>
          <w:szCs w:val="24"/>
          <w:lang w:val="es-ES"/>
        </w:rPr>
        <w:t>en e</w:t>
      </w:r>
      <w:r w:rsidR="00650F56">
        <w:rPr>
          <w:rFonts w:ascii="Book Antiqua" w:hAnsi="Book Antiqua" w:cs="Arial"/>
          <w:szCs w:val="24"/>
          <w:lang w:val="es-ES"/>
        </w:rPr>
        <w:t>l</w:t>
      </w:r>
      <w:r w:rsidR="00FF0509">
        <w:rPr>
          <w:rFonts w:ascii="Book Antiqua" w:hAnsi="Book Antiqua" w:cs="Arial"/>
          <w:szCs w:val="24"/>
          <w:lang w:val="es-ES"/>
        </w:rPr>
        <w:t xml:space="preserve"> Plan 106 </w:t>
      </w:r>
      <w:r w:rsidR="00755E1B">
        <w:rPr>
          <w:rFonts w:ascii="Book Antiqua" w:hAnsi="Book Antiqua" w:cs="Arial"/>
          <w:szCs w:val="24"/>
          <w:lang w:val="es-ES"/>
        </w:rPr>
        <w:t>para sus</w:t>
      </w:r>
      <w:r>
        <w:rPr>
          <w:rFonts w:ascii="Book Antiqua" w:hAnsi="Book Antiqua" w:cs="Arial"/>
          <w:szCs w:val="24"/>
          <w:lang w:val="es-ES"/>
        </w:rPr>
        <w:t xml:space="preserve"> pensiones y más créditos para el cálculo del beneficio del seguro social. Esta concesión adicional de </w:t>
      </w:r>
      <w:r w:rsidR="005B3A6D">
        <w:rPr>
          <w:rFonts w:ascii="Book Antiqua" w:hAnsi="Book Antiqua" w:cs="Arial"/>
          <w:szCs w:val="24"/>
          <w:lang w:val="es-ES"/>
        </w:rPr>
        <w:t>cuatro (</w:t>
      </w:r>
      <w:r>
        <w:rPr>
          <w:rFonts w:ascii="Book Antiqua" w:hAnsi="Book Antiqua" w:cs="Arial"/>
          <w:szCs w:val="24"/>
          <w:lang w:val="es-ES"/>
        </w:rPr>
        <w:t>4</w:t>
      </w:r>
      <w:r w:rsidR="005B3A6D">
        <w:rPr>
          <w:rFonts w:ascii="Book Antiqua" w:hAnsi="Book Antiqua" w:cs="Arial"/>
          <w:szCs w:val="24"/>
          <w:lang w:val="es-ES"/>
        </w:rPr>
        <w:t>)</w:t>
      </w:r>
      <w:r>
        <w:rPr>
          <w:rFonts w:ascii="Book Antiqua" w:hAnsi="Book Antiqua" w:cs="Arial"/>
          <w:szCs w:val="24"/>
          <w:lang w:val="es-ES"/>
        </w:rPr>
        <w:t xml:space="preserve"> años no variará la cantidad de pensión que recibirá el policía o el bombero al retirarse, ya que los beneficios de pensión se congelaron al 30 de junio del 2013 mediante la </w:t>
      </w:r>
      <w:r w:rsidR="00650F56">
        <w:rPr>
          <w:rFonts w:ascii="Book Antiqua" w:hAnsi="Book Antiqua" w:cs="Arial"/>
          <w:szCs w:val="24"/>
          <w:lang w:val="es-ES"/>
        </w:rPr>
        <w:t>L</w:t>
      </w:r>
      <w:r>
        <w:rPr>
          <w:rFonts w:ascii="Book Antiqua" w:hAnsi="Book Antiqua" w:cs="Arial"/>
          <w:szCs w:val="24"/>
          <w:lang w:val="es-ES"/>
        </w:rPr>
        <w:t>ey 3.</w:t>
      </w:r>
    </w:p>
    <w:p w14:paraId="4BADCBD6" w14:textId="77777777" w:rsidR="00EE5C72" w:rsidRDefault="00EE5C72" w:rsidP="00B84FEA">
      <w:pPr>
        <w:shd w:val="clear" w:color="auto" w:fill="FFFFFF"/>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Book Antiqua" w:hAnsi="Book Antiqua" w:cs="Arial"/>
          <w:szCs w:val="24"/>
          <w:lang w:val="es-ES"/>
        </w:rPr>
      </w:pPr>
    </w:p>
    <w:p w14:paraId="5564BF65" w14:textId="730D2E35" w:rsidR="00EE5C72" w:rsidRPr="00EE5C72" w:rsidRDefault="00EE5C72" w:rsidP="00B84FEA">
      <w:pPr>
        <w:shd w:val="clear" w:color="auto" w:fill="FFFFFF"/>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Book Antiqua" w:hAnsi="Book Antiqua" w:cs="Arial"/>
          <w:b/>
          <w:bCs/>
          <w:szCs w:val="24"/>
          <w:u w:val="single"/>
          <w:lang w:val="es-ES"/>
        </w:rPr>
      </w:pPr>
      <w:r w:rsidRPr="00EE5C72">
        <w:rPr>
          <w:rFonts w:ascii="Book Antiqua" w:hAnsi="Book Antiqua" w:cs="Arial"/>
          <w:b/>
          <w:bCs/>
          <w:szCs w:val="24"/>
          <w:u w:val="single"/>
          <w:lang w:val="es-ES"/>
        </w:rPr>
        <w:t>Autoridad de Asesoría Financiera y Agencia Fiscal (AAFAF)</w:t>
      </w:r>
    </w:p>
    <w:p w14:paraId="4880A5FA" w14:textId="77777777" w:rsidR="00721C14" w:rsidRDefault="00721C14" w:rsidP="00B84FEA">
      <w:pPr>
        <w:shd w:val="clear" w:color="auto" w:fill="FFFFFF"/>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Book Antiqua" w:hAnsi="Book Antiqua" w:cs="Arial"/>
          <w:szCs w:val="24"/>
          <w:lang w:val="es-ES"/>
        </w:rPr>
      </w:pPr>
    </w:p>
    <w:p w14:paraId="0B761D14" w14:textId="636D9697" w:rsidR="00B84FEA" w:rsidRDefault="00D601D4" w:rsidP="00B84FEA">
      <w:pPr>
        <w:shd w:val="clear" w:color="auto" w:fill="FFFFFF"/>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Book Antiqua" w:hAnsi="Book Antiqua" w:cs="Arial"/>
          <w:szCs w:val="24"/>
          <w:lang w:val="es-ES"/>
        </w:rPr>
      </w:pPr>
      <w:r w:rsidRPr="00D601D4">
        <w:rPr>
          <w:rFonts w:ascii="Book Antiqua" w:hAnsi="Book Antiqua" w:cs="Arial"/>
          <w:szCs w:val="24"/>
          <w:lang w:val="es-ES"/>
        </w:rPr>
        <w:t>La Autoridad de Asesoría Financiera y Agencia Fiscal (AAFAF)</w:t>
      </w:r>
      <w:r w:rsidR="00FF0509">
        <w:rPr>
          <w:rFonts w:ascii="Book Antiqua" w:hAnsi="Book Antiqua" w:cs="Arial"/>
          <w:szCs w:val="24"/>
          <w:lang w:val="es-ES"/>
        </w:rPr>
        <w:t xml:space="preserve"> entiende meritorio medidas como </w:t>
      </w:r>
      <w:r w:rsidR="00650F56">
        <w:rPr>
          <w:rFonts w:ascii="Book Antiqua" w:hAnsi="Book Antiqua" w:cs="Arial"/>
          <w:szCs w:val="24"/>
          <w:lang w:val="es-ES"/>
        </w:rPr>
        <w:t>é</w:t>
      </w:r>
      <w:r w:rsidR="00FF0509">
        <w:rPr>
          <w:rFonts w:ascii="Book Antiqua" w:hAnsi="Book Antiqua" w:cs="Arial"/>
          <w:szCs w:val="24"/>
          <w:lang w:val="es-ES"/>
        </w:rPr>
        <w:t>stas que promuevan la transformación de los sistemas de empleo y retiro siempre que salvaguarden el bienestar de los Recursos Humanos del Gobierno de Puerto Rico.</w:t>
      </w:r>
      <w:r w:rsidRPr="00D601D4">
        <w:rPr>
          <w:rFonts w:ascii="Book Antiqua" w:hAnsi="Book Antiqua" w:cs="Arial"/>
          <w:szCs w:val="24"/>
          <w:lang w:val="es-ES"/>
        </w:rPr>
        <w:t xml:space="preserve"> </w:t>
      </w:r>
      <w:r w:rsidR="00FF0509">
        <w:rPr>
          <w:rFonts w:ascii="Book Antiqua" w:hAnsi="Book Antiqua" w:cs="Arial"/>
          <w:szCs w:val="24"/>
          <w:lang w:val="es-ES"/>
        </w:rPr>
        <w:t xml:space="preserve"> Entienden que este recurso humano interesa y pudiera seguir sirviendo en los puestos, ya que</w:t>
      </w:r>
      <w:r w:rsidR="006043D1">
        <w:rPr>
          <w:rFonts w:ascii="Book Antiqua" w:hAnsi="Book Antiqua" w:cs="Arial"/>
          <w:szCs w:val="24"/>
          <w:lang w:val="es-ES"/>
        </w:rPr>
        <w:t xml:space="preserve"> son de difícil reclutamiento. </w:t>
      </w:r>
      <w:r w:rsidR="00FF0509">
        <w:rPr>
          <w:rFonts w:ascii="Book Antiqua" w:hAnsi="Book Antiqua" w:cs="Arial"/>
          <w:szCs w:val="24"/>
          <w:lang w:val="es-ES"/>
        </w:rPr>
        <w:t xml:space="preserve"> Expresaron</w:t>
      </w:r>
      <w:r w:rsidRPr="00D601D4">
        <w:rPr>
          <w:rFonts w:ascii="Book Antiqua" w:hAnsi="Book Antiqua" w:cs="Arial"/>
          <w:szCs w:val="24"/>
          <w:lang w:val="es-ES"/>
        </w:rPr>
        <w:t xml:space="preserve"> preocupación por el estimado de impacto que esta medida pudiera tener. En vista pública se acogieron sus sugerencias de consultarle a la OPAL y a la Junta de Retiro</w:t>
      </w:r>
      <w:r w:rsidR="006043D1">
        <w:rPr>
          <w:rFonts w:ascii="Book Antiqua" w:hAnsi="Book Antiqua" w:cs="Arial"/>
          <w:szCs w:val="24"/>
          <w:lang w:val="es-ES"/>
        </w:rPr>
        <w:t xml:space="preserve">, agencias que entienden no incurre en ningún gasto, todo lo contrario. </w:t>
      </w:r>
      <w:r w:rsidRPr="00D601D4">
        <w:rPr>
          <w:rFonts w:ascii="Book Antiqua" w:hAnsi="Book Antiqua" w:cs="Arial"/>
          <w:szCs w:val="24"/>
          <w:lang w:val="es-ES"/>
        </w:rPr>
        <w:t>Entendiendo que es una medida justa y loable y que cumple con los parámetros establecidos por la Junta de Control Fiscal y el Plan de Ajuste, no objetan la medida.</w:t>
      </w:r>
    </w:p>
    <w:p w14:paraId="612D122E" w14:textId="77777777" w:rsidR="00426207" w:rsidRDefault="00426207" w:rsidP="00B84FEA">
      <w:pPr>
        <w:shd w:val="clear" w:color="auto" w:fill="FFFFFF"/>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Book Antiqua" w:hAnsi="Book Antiqua" w:cs="Arial"/>
          <w:szCs w:val="24"/>
          <w:lang w:val="es-ES"/>
        </w:rPr>
      </w:pPr>
    </w:p>
    <w:p w14:paraId="60D5F404" w14:textId="77777777" w:rsidR="00764FD7" w:rsidRPr="00EE5C72" w:rsidRDefault="00764FD7" w:rsidP="00EE5C72">
      <w:pPr>
        <w:tabs>
          <w:tab w:val="left" w:pos="-720"/>
        </w:tabs>
        <w:suppressAutoHyphens/>
        <w:spacing w:line="240" w:lineRule="atLeast"/>
        <w:jc w:val="center"/>
        <w:rPr>
          <w:rFonts w:ascii="Book Antiqua" w:hAnsi="Book Antiqua"/>
          <w:b/>
          <w:szCs w:val="24"/>
          <w:u w:val="single"/>
          <w:lang w:val="es-ES_tradnl"/>
        </w:rPr>
      </w:pPr>
      <w:r w:rsidRPr="00EE5C72">
        <w:rPr>
          <w:rFonts w:ascii="Book Antiqua" w:hAnsi="Book Antiqua"/>
          <w:b/>
          <w:szCs w:val="24"/>
          <w:u w:val="single"/>
          <w:lang w:val="es-ES_tradnl"/>
        </w:rPr>
        <w:t>CONCLUSIÓN</w:t>
      </w:r>
    </w:p>
    <w:p w14:paraId="0AFF23CF" w14:textId="77777777" w:rsidR="00764FD7" w:rsidRPr="00F2409C" w:rsidRDefault="00764FD7" w:rsidP="00764FD7">
      <w:pPr>
        <w:tabs>
          <w:tab w:val="left" w:pos="-720"/>
        </w:tabs>
        <w:suppressAutoHyphens/>
        <w:spacing w:line="240" w:lineRule="atLeast"/>
        <w:jc w:val="center"/>
        <w:rPr>
          <w:rFonts w:ascii="Book Antiqua" w:hAnsi="Book Antiqua"/>
          <w:color w:val="FF0000"/>
          <w:szCs w:val="24"/>
          <w:lang w:val="es-ES_tradnl"/>
        </w:rPr>
      </w:pPr>
    </w:p>
    <w:p w14:paraId="025F8856" w14:textId="2333B9AF" w:rsidR="006043D1" w:rsidRDefault="00EE5C72" w:rsidP="006115EF">
      <w:pPr>
        <w:spacing w:after="200"/>
        <w:ind w:firstLine="720"/>
        <w:jc w:val="both"/>
        <w:rPr>
          <w:rFonts w:ascii="Book Antiqua" w:hAnsi="Book Antiqua"/>
          <w:szCs w:val="24"/>
          <w:lang w:val="es-ES_tradnl"/>
        </w:rPr>
      </w:pPr>
      <w:r w:rsidRPr="00F2409C">
        <w:rPr>
          <w:rFonts w:ascii="Book Antiqua" w:hAnsi="Book Antiqua"/>
          <w:szCs w:val="24"/>
          <w:lang w:val="es-ES_tradnl"/>
        </w:rPr>
        <w:t xml:space="preserve">La preocupación existente por falta de personal en las agencias de seguridad del </w:t>
      </w:r>
      <w:r w:rsidR="00CE3166" w:rsidRPr="00F2409C">
        <w:rPr>
          <w:rFonts w:ascii="Book Antiqua" w:hAnsi="Book Antiqua"/>
          <w:szCs w:val="24"/>
          <w:lang w:val="es-ES_tradnl"/>
        </w:rPr>
        <w:t>G</w:t>
      </w:r>
      <w:r w:rsidRPr="00F2409C">
        <w:rPr>
          <w:rFonts w:ascii="Book Antiqua" w:hAnsi="Book Antiqua"/>
          <w:szCs w:val="24"/>
          <w:lang w:val="es-ES_tradnl"/>
        </w:rPr>
        <w:t xml:space="preserve">obierno de Puerto Rico es una </w:t>
      </w:r>
      <w:r w:rsidR="00CE3166" w:rsidRPr="00F2409C">
        <w:rPr>
          <w:rFonts w:ascii="Book Antiqua" w:hAnsi="Book Antiqua"/>
          <w:szCs w:val="24"/>
          <w:lang w:val="es-ES_tradnl"/>
        </w:rPr>
        <w:t>cierta y leg</w:t>
      </w:r>
      <w:r w:rsidR="00650F56">
        <w:rPr>
          <w:rFonts w:ascii="Book Antiqua" w:hAnsi="Book Antiqua"/>
          <w:szCs w:val="24"/>
          <w:lang w:val="es-ES_tradnl"/>
        </w:rPr>
        <w:t>í</w:t>
      </w:r>
      <w:r w:rsidR="00CE3166" w:rsidRPr="00F2409C">
        <w:rPr>
          <w:rFonts w:ascii="Book Antiqua" w:hAnsi="Book Antiqua"/>
          <w:szCs w:val="24"/>
          <w:lang w:val="es-ES_tradnl"/>
        </w:rPr>
        <w:t>tima. En aras de buscar soluciones a estos</w:t>
      </w:r>
      <w:r w:rsidR="00CE3166">
        <w:rPr>
          <w:rFonts w:ascii="Book Antiqua" w:hAnsi="Book Antiqua"/>
          <w:b/>
          <w:bCs/>
          <w:szCs w:val="24"/>
          <w:lang w:val="es-ES_tradnl"/>
        </w:rPr>
        <w:t xml:space="preserve"> </w:t>
      </w:r>
      <w:r w:rsidR="00CE3166" w:rsidRPr="006043D1">
        <w:rPr>
          <w:rFonts w:ascii="Book Antiqua" w:hAnsi="Book Antiqua"/>
          <w:szCs w:val="24"/>
          <w:lang w:val="es-ES_tradnl"/>
        </w:rPr>
        <w:t>problemas</w:t>
      </w:r>
      <w:r w:rsidR="00CE3166" w:rsidRPr="00F2409C">
        <w:rPr>
          <w:rFonts w:ascii="Book Antiqua" w:hAnsi="Book Antiqua"/>
          <w:szCs w:val="24"/>
          <w:lang w:val="es-ES_tradnl"/>
        </w:rPr>
        <w:t xml:space="preserve"> es que se discuten proyectos de ley como estos. La intención loable de esta medida permite precisamente cubrir vacíos de personal, tanto en la Policía de Puerto Rico como en el Cuerpo de Bomberos</w:t>
      </w:r>
      <w:r w:rsidR="006043D1">
        <w:rPr>
          <w:rFonts w:ascii="Book Antiqua" w:hAnsi="Book Antiqua"/>
          <w:szCs w:val="24"/>
          <w:lang w:val="es-ES_tradnl"/>
        </w:rPr>
        <w:t>, puestos que son difíciles de reclutar por las condiciones laborales existentes, entre ellas si no la más importante, su sistema de retiro</w:t>
      </w:r>
      <w:r w:rsidR="00CE3166" w:rsidRPr="00F2409C">
        <w:rPr>
          <w:rFonts w:ascii="Book Antiqua" w:hAnsi="Book Antiqua"/>
          <w:szCs w:val="24"/>
          <w:lang w:val="es-ES_tradnl"/>
        </w:rPr>
        <w:t>.</w:t>
      </w:r>
    </w:p>
    <w:p w14:paraId="790D7451" w14:textId="0E016A8F" w:rsidR="00764FD7" w:rsidRDefault="00CE3166" w:rsidP="006115EF">
      <w:pPr>
        <w:spacing w:after="200"/>
        <w:ind w:firstLine="720"/>
        <w:jc w:val="both"/>
        <w:rPr>
          <w:rFonts w:ascii="Book Antiqua" w:hAnsi="Book Antiqua"/>
          <w:szCs w:val="24"/>
          <w:lang w:val="es-ES_tradnl"/>
        </w:rPr>
      </w:pPr>
      <w:r w:rsidRPr="00F2409C">
        <w:rPr>
          <w:rFonts w:ascii="Book Antiqua" w:hAnsi="Book Antiqua"/>
          <w:szCs w:val="24"/>
          <w:lang w:val="es-ES_tradnl"/>
        </w:rPr>
        <w:t xml:space="preserve"> Es una medida que no </w:t>
      </w:r>
      <w:r w:rsidR="00971481">
        <w:rPr>
          <w:rFonts w:ascii="Book Antiqua" w:hAnsi="Book Antiqua"/>
          <w:szCs w:val="24"/>
          <w:lang w:val="es-ES_tradnl"/>
        </w:rPr>
        <w:t xml:space="preserve">tiene impacto fiscal </w:t>
      </w:r>
      <w:r w:rsidRPr="00F2409C">
        <w:rPr>
          <w:rFonts w:ascii="Book Antiqua" w:hAnsi="Book Antiqua"/>
          <w:szCs w:val="24"/>
          <w:lang w:val="es-ES_tradnl"/>
        </w:rPr>
        <w:t xml:space="preserve">al erario, soluciona </w:t>
      </w:r>
      <w:proofErr w:type="gramStart"/>
      <w:r w:rsidR="00971481">
        <w:rPr>
          <w:rFonts w:ascii="Book Antiqua" w:hAnsi="Book Antiqua"/>
          <w:szCs w:val="24"/>
          <w:lang w:val="es-ES_tradnl"/>
        </w:rPr>
        <w:t>las necesidad</w:t>
      </w:r>
      <w:proofErr w:type="gramEnd"/>
      <w:r w:rsidR="00971481">
        <w:rPr>
          <w:rFonts w:ascii="Book Antiqua" w:hAnsi="Book Antiqua"/>
          <w:szCs w:val="24"/>
          <w:lang w:val="es-ES_tradnl"/>
        </w:rPr>
        <w:t xml:space="preserve"> </w:t>
      </w:r>
      <w:proofErr w:type="gramStart"/>
      <w:r w:rsidR="00971481">
        <w:rPr>
          <w:rFonts w:ascii="Book Antiqua" w:hAnsi="Book Antiqua"/>
          <w:szCs w:val="24"/>
          <w:lang w:val="es-ES_tradnl"/>
        </w:rPr>
        <w:t xml:space="preserve">de </w:t>
      </w:r>
      <w:r w:rsidRPr="00F2409C">
        <w:rPr>
          <w:rFonts w:ascii="Book Antiqua" w:hAnsi="Book Antiqua"/>
          <w:szCs w:val="24"/>
          <w:lang w:val="es-ES_tradnl"/>
        </w:rPr>
        <w:t xml:space="preserve"> falta</w:t>
      </w:r>
      <w:proofErr w:type="gramEnd"/>
      <w:r w:rsidRPr="00F2409C">
        <w:rPr>
          <w:rFonts w:ascii="Book Antiqua" w:hAnsi="Book Antiqua"/>
          <w:szCs w:val="24"/>
          <w:lang w:val="es-ES_tradnl"/>
        </w:rPr>
        <w:t xml:space="preserve"> de personal y </w:t>
      </w:r>
      <w:r w:rsidR="00971481">
        <w:rPr>
          <w:rFonts w:ascii="Book Antiqua" w:hAnsi="Book Antiqua"/>
          <w:szCs w:val="24"/>
          <w:lang w:val="es-ES_tradnl"/>
        </w:rPr>
        <w:t>permite el</w:t>
      </w:r>
      <w:r w:rsidRPr="00F2409C">
        <w:rPr>
          <w:rFonts w:ascii="Book Antiqua" w:hAnsi="Book Antiqua"/>
          <w:szCs w:val="24"/>
          <w:lang w:val="es-ES_tradnl"/>
        </w:rPr>
        <w:t xml:space="preserve"> aument</w:t>
      </w:r>
      <w:r w:rsidR="00971481">
        <w:rPr>
          <w:rFonts w:ascii="Book Antiqua" w:hAnsi="Book Antiqua"/>
          <w:szCs w:val="24"/>
          <w:lang w:val="es-ES_tradnl"/>
        </w:rPr>
        <w:t xml:space="preserve">o en </w:t>
      </w:r>
      <w:r w:rsidRPr="00F2409C">
        <w:rPr>
          <w:rFonts w:ascii="Book Antiqua" w:hAnsi="Book Antiqua"/>
          <w:szCs w:val="24"/>
          <w:lang w:val="es-ES_tradnl"/>
        </w:rPr>
        <w:t xml:space="preserve">sus ahorros de retiro una vez cumplan con lo establecido. </w:t>
      </w:r>
      <w:r w:rsidR="00A96DDD">
        <w:rPr>
          <w:rFonts w:ascii="Book Antiqua" w:hAnsi="Book Antiqua"/>
          <w:szCs w:val="24"/>
          <w:lang w:val="es-ES_tradnl"/>
        </w:rPr>
        <w:t xml:space="preserve">Luego de acoger </w:t>
      </w:r>
      <w:r w:rsidRPr="00F2409C">
        <w:rPr>
          <w:rFonts w:ascii="Book Antiqua" w:hAnsi="Book Antiqua"/>
          <w:szCs w:val="24"/>
          <w:lang w:val="es-ES_tradnl"/>
        </w:rPr>
        <w:t>varias enmiendas</w:t>
      </w:r>
      <w:r>
        <w:rPr>
          <w:rFonts w:ascii="Book Antiqua" w:hAnsi="Book Antiqua"/>
          <w:b/>
          <w:bCs/>
          <w:szCs w:val="24"/>
          <w:lang w:val="es-ES_tradnl"/>
        </w:rPr>
        <w:t xml:space="preserve"> </w:t>
      </w:r>
      <w:r w:rsidRPr="00F2409C">
        <w:rPr>
          <w:rFonts w:ascii="Book Antiqua" w:hAnsi="Book Antiqua"/>
          <w:szCs w:val="24"/>
          <w:lang w:val="es-ES_tradnl"/>
        </w:rPr>
        <w:t>al proyecto, el mismo será un proyecto de vanguardia y beneficio a esta problemática que nos aqueja, porque al fin del camino lo</w:t>
      </w:r>
      <w:r w:rsidR="00A96DDD">
        <w:rPr>
          <w:rFonts w:ascii="Book Antiqua" w:hAnsi="Book Antiqua"/>
          <w:szCs w:val="24"/>
          <w:lang w:val="es-ES_tradnl"/>
        </w:rPr>
        <w:t xml:space="preserve"> </w:t>
      </w:r>
      <w:r w:rsidRPr="00F2409C">
        <w:rPr>
          <w:rFonts w:ascii="Book Antiqua" w:hAnsi="Book Antiqua"/>
          <w:szCs w:val="24"/>
          <w:lang w:val="es-ES_tradnl"/>
        </w:rPr>
        <w:t>que se busca es mejorar la calidad de vida, tanto de los trabajadores como de los ciudadanos que merecemos un país más seguro.</w:t>
      </w:r>
      <w:r w:rsidR="00F2409C">
        <w:rPr>
          <w:rFonts w:ascii="Book Antiqua" w:hAnsi="Book Antiqua"/>
          <w:szCs w:val="24"/>
          <w:lang w:val="es-ES_tradnl"/>
        </w:rPr>
        <w:t xml:space="preserve"> </w:t>
      </w:r>
    </w:p>
    <w:p w14:paraId="34F499EE" w14:textId="0F6C77E2" w:rsidR="00764FD7" w:rsidRPr="000B15FF" w:rsidRDefault="00764FD7" w:rsidP="00426207">
      <w:pPr>
        <w:ind w:firstLine="720"/>
        <w:jc w:val="both"/>
        <w:rPr>
          <w:rFonts w:ascii="Book Antiqua" w:hAnsi="Book Antiqua"/>
          <w:szCs w:val="24"/>
          <w:lang w:val="es-ES_tradnl"/>
        </w:rPr>
      </w:pPr>
      <w:r w:rsidRPr="00F2409C">
        <w:rPr>
          <w:rFonts w:ascii="Book Antiqua" w:hAnsi="Book Antiqua"/>
          <w:szCs w:val="24"/>
          <w:lang w:val="es-ES_tradnl"/>
        </w:rPr>
        <w:t>Por todo lo antes expuesto, la Comisión de</w:t>
      </w:r>
      <w:r w:rsidR="00A82D72" w:rsidRPr="00F2409C">
        <w:rPr>
          <w:rFonts w:ascii="Book Antiqua" w:hAnsi="Book Antiqua"/>
          <w:szCs w:val="24"/>
          <w:lang w:val="es-ES_tradnl"/>
        </w:rPr>
        <w:t xml:space="preserve"> los</w:t>
      </w:r>
      <w:r w:rsidRPr="00F2409C">
        <w:rPr>
          <w:rFonts w:ascii="Book Antiqua" w:hAnsi="Book Antiqua"/>
          <w:szCs w:val="24"/>
          <w:lang w:val="es-ES_tradnl"/>
        </w:rPr>
        <w:t xml:space="preserve"> Sistemas de Retiro </w:t>
      </w:r>
      <w:r w:rsidR="00A82D72" w:rsidRPr="00F2409C">
        <w:rPr>
          <w:rFonts w:ascii="Book Antiqua" w:hAnsi="Book Antiqua"/>
          <w:szCs w:val="24"/>
          <w:lang w:val="es-ES_tradnl"/>
        </w:rPr>
        <w:t>de la</w:t>
      </w:r>
      <w:r w:rsidR="006115EF" w:rsidRPr="00F2409C">
        <w:rPr>
          <w:rFonts w:ascii="Book Antiqua" w:hAnsi="Book Antiqua"/>
          <w:szCs w:val="24"/>
          <w:lang w:val="es-ES_tradnl"/>
        </w:rPr>
        <w:t xml:space="preserve"> </w:t>
      </w:r>
      <w:r w:rsidR="008D05B1" w:rsidRPr="00F2409C">
        <w:rPr>
          <w:rFonts w:ascii="Book Antiqua" w:hAnsi="Book Antiqua"/>
          <w:szCs w:val="24"/>
          <w:lang w:val="es-ES_tradnl"/>
        </w:rPr>
        <w:t xml:space="preserve">Cámara </w:t>
      </w:r>
      <w:r w:rsidR="00CE3166" w:rsidRPr="00F2409C">
        <w:rPr>
          <w:rFonts w:ascii="Book Antiqua" w:hAnsi="Book Antiqua"/>
          <w:szCs w:val="24"/>
          <w:lang w:val="es-ES_tradnl"/>
        </w:rPr>
        <w:t xml:space="preserve">de </w:t>
      </w:r>
      <w:r w:rsidR="00F2409C" w:rsidRPr="00F2409C">
        <w:rPr>
          <w:rFonts w:ascii="Book Antiqua" w:hAnsi="Book Antiqua"/>
          <w:szCs w:val="24"/>
          <w:lang w:val="es-ES_tradnl"/>
        </w:rPr>
        <w:t>Representantes, recomienda a</w:t>
      </w:r>
      <w:r w:rsidR="006115EF" w:rsidRPr="00F2409C">
        <w:rPr>
          <w:rFonts w:ascii="Book Antiqua" w:hAnsi="Book Antiqua"/>
          <w:szCs w:val="24"/>
          <w:lang w:val="es-ES_tradnl"/>
        </w:rPr>
        <w:t xml:space="preserve"> este a</w:t>
      </w:r>
      <w:r w:rsidRPr="00F2409C">
        <w:rPr>
          <w:rFonts w:ascii="Book Antiqua" w:hAnsi="Book Antiqua"/>
          <w:szCs w:val="24"/>
          <w:lang w:val="es-ES_tradnl"/>
        </w:rPr>
        <w:t xml:space="preserve">ugusto Cuerpo la aprobación del P. de la C. </w:t>
      </w:r>
      <w:r w:rsidR="00053EC7" w:rsidRPr="00F2409C">
        <w:rPr>
          <w:rFonts w:ascii="Book Antiqua" w:hAnsi="Book Antiqua"/>
          <w:szCs w:val="24"/>
          <w:lang w:val="es-ES_tradnl"/>
        </w:rPr>
        <w:t>600</w:t>
      </w:r>
      <w:r w:rsidRPr="00F2409C">
        <w:rPr>
          <w:rFonts w:ascii="Book Antiqua" w:hAnsi="Book Antiqua"/>
          <w:szCs w:val="24"/>
          <w:lang w:val="es-ES_tradnl"/>
        </w:rPr>
        <w:t xml:space="preserve">, con las enmiendas contenidas en el </w:t>
      </w:r>
      <w:proofErr w:type="spellStart"/>
      <w:r w:rsidRPr="00F2409C">
        <w:rPr>
          <w:rFonts w:ascii="Book Antiqua" w:hAnsi="Book Antiqua"/>
          <w:szCs w:val="24"/>
          <w:lang w:val="es-ES_tradnl"/>
        </w:rPr>
        <w:t>entirillado</w:t>
      </w:r>
      <w:proofErr w:type="spellEnd"/>
      <w:r w:rsidRPr="00F2409C">
        <w:rPr>
          <w:rFonts w:ascii="Book Antiqua" w:hAnsi="Book Antiqua"/>
          <w:szCs w:val="24"/>
          <w:lang w:val="es-ES_tradnl"/>
        </w:rPr>
        <w:t xml:space="preserve"> electrónico que se acompaña.</w:t>
      </w:r>
    </w:p>
    <w:p w14:paraId="59D9B11C" w14:textId="77777777" w:rsidR="00426207" w:rsidRDefault="00426207" w:rsidP="004741C1">
      <w:pPr>
        <w:ind w:left="3540" w:firstLine="708"/>
        <w:contextualSpacing/>
        <w:jc w:val="both"/>
        <w:rPr>
          <w:rFonts w:ascii="Book Antiqua" w:hAnsi="Book Antiqua"/>
          <w:b/>
          <w:szCs w:val="24"/>
          <w:lang w:val="es-ES_tradnl"/>
        </w:rPr>
      </w:pPr>
    </w:p>
    <w:p w14:paraId="26C1FE8D" w14:textId="6FB6FB75" w:rsidR="00764FD7" w:rsidRPr="005B3A6D" w:rsidRDefault="00764FD7" w:rsidP="004741C1">
      <w:pPr>
        <w:ind w:left="3540" w:firstLine="708"/>
        <w:contextualSpacing/>
        <w:jc w:val="both"/>
        <w:rPr>
          <w:rFonts w:ascii="Book Antiqua" w:hAnsi="Book Antiqua"/>
          <w:bCs/>
          <w:szCs w:val="24"/>
          <w:lang w:val="es-ES_tradnl"/>
        </w:rPr>
      </w:pPr>
      <w:r w:rsidRPr="005B3A6D">
        <w:rPr>
          <w:rFonts w:ascii="Book Antiqua" w:hAnsi="Book Antiqua"/>
          <w:bCs/>
          <w:szCs w:val="24"/>
          <w:lang w:val="es-ES_tradnl"/>
        </w:rPr>
        <w:t>Respetuosamente sometido,</w:t>
      </w:r>
    </w:p>
    <w:p w14:paraId="7B4F3ECF" w14:textId="77777777" w:rsidR="00764FD7" w:rsidRPr="005B3A6D" w:rsidRDefault="00764FD7" w:rsidP="004741C1">
      <w:pPr>
        <w:contextualSpacing/>
        <w:jc w:val="both"/>
        <w:rPr>
          <w:rFonts w:ascii="Book Antiqua" w:hAnsi="Book Antiqua"/>
          <w:bCs/>
          <w:szCs w:val="24"/>
          <w:lang w:val="es-ES_tradnl"/>
        </w:rPr>
      </w:pPr>
    </w:p>
    <w:p w14:paraId="2A29985E" w14:textId="77777777" w:rsidR="00764FD7" w:rsidRPr="005B3A6D" w:rsidRDefault="00764FD7" w:rsidP="004741C1">
      <w:pPr>
        <w:contextualSpacing/>
        <w:jc w:val="both"/>
        <w:rPr>
          <w:rFonts w:ascii="Book Antiqua" w:hAnsi="Book Antiqua"/>
          <w:bCs/>
          <w:szCs w:val="24"/>
          <w:lang w:val="es-ES_tradnl"/>
        </w:rPr>
      </w:pPr>
    </w:p>
    <w:p w14:paraId="60564FF7" w14:textId="77777777" w:rsidR="00A96DDD" w:rsidRDefault="00A96DDD" w:rsidP="004741C1">
      <w:pPr>
        <w:ind w:left="3540" w:firstLine="708"/>
        <w:contextualSpacing/>
        <w:jc w:val="both"/>
        <w:rPr>
          <w:rFonts w:ascii="Book Antiqua" w:hAnsi="Book Antiqua"/>
          <w:szCs w:val="24"/>
          <w:lang w:val="es-ES_tradnl"/>
        </w:rPr>
      </w:pPr>
    </w:p>
    <w:p w14:paraId="18C709B8" w14:textId="4471E476" w:rsidR="004741C1" w:rsidRPr="005B3A6D" w:rsidRDefault="00764FD7" w:rsidP="004741C1">
      <w:pPr>
        <w:ind w:left="3540" w:firstLine="708"/>
        <w:contextualSpacing/>
        <w:jc w:val="both"/>
        <w:rPr>
          <w:rFonts w:ascii="Book Antiqua" w:hAnsi="Book Antiqua"/>
          <w:szCs w:val="24"/>
          <w:lang w:val="es-ES_tradnl"/>
        </w:rPr>
      </w:pPr>
      <w:r w:rsidRPr="005B3A6D">
        <w:rPr>
          <w:rFonts w:ascii="Book Antiqua" w:hAnsi="Book Antiqua"/>
          <w:szCs w:val="24"/>
          <w:lang w:val="es-ES_tradnl"/>
        </w:rPr>
        <w:t xml:space="preserve">Lourdes </w:t>
      </w:r>
      <w:r w:rsidR="005B3A6D">
        <w:rPr>
          <w:rFonts w:ascii="Book Antiqua" w:hAnsi="Book Antiqua"/>
          <w:szCs w:val="24"/>
          <w:lang w:val="es-ES_tradnl"/>
        </w:rPr>
        <w:t>R</w:t>
      </w:r>
      <w:r w:rsidRPr="005B3A6D">
        <w:rPr>
          <w:rFonts w:ascii="Book Antiqua" w:hAnsi="Book Antiqua"/>
          <w:szCs w:val="24"/>
          <w:lang w:val="es-ES_tradnl"/>
        </w:rPr>
        <w:t xml:space="preserve">amos </w:t>
      </w:r>
      <w:r w:rsidR="005B3A6D">
        <w:rPr>
          <w:rFonts w:ascii="Book Antiqua" w:hAnsi="Book Antiqua"/>
          <w:szCs w:val="24"/>
          <w:lang w:val="es-ES_tradnl"/>
        </w:rPr>
        <w:t>R</w:t>
      </w:r>
      <w:r w:rsidRPr="005B3A6D">
        <w:rPr>
          <w:rFonts w:ascii="Book Antiqua" w:hAnsi="Book Antiqua"/>
          <w:szCs w:val="24"/>
          <w:lang w:val="es-ES_tradnl"/>
        </w:rPr>
        <w:t>ivera</w:t>
      </w:r>
    </w:p>
    <w:p w14:paraId="26CC9AD5" w14:textId="77777777" w:rsidR="004741C1" w:rsidRPr="005B3A6D" w:rsidRDefault="00764FD7" w:rsidP="004741C1">
      <w:pPr>
        <w:ind w:left="3540" w:firstLine="708"/>
        <w:contextualSpacing/>
        <w:jc w:val="both"/>
        <w:rPr>
          <w:rFonts w:ascii="Book Antiqua" w:hAnsi="Book Antiqua"/>
          <w:szCs w:val="24"/>
          <w:lang w:val="es-ES_tradnl"/>
        </w:rPr>
      </w:pPr>
      <w:r w:rsidRPr="005B3A6D">
        <w:rPr>
          <w:rFonts w:ascii="Book Antiqua" w:hAnsi="Book Antiqua"/>
          <w:szCs w:val="24"/>
          <w:lang w:val="es-ES_tradnl"/>
        </w:rPr>
        <w:t>Presidenta</w:t>
      </w:r>
    </w:p>
    <w:p w14:paraId="125C9FB2" w14:textId="7210D98E" w:rsidR="00764FD7" w:rsidRPr="005B3A6D" w:rsidRDefault="00764FD7" w:rsidP="004741C1">
      <w:pPr>
        <w:ind w:left="3540" w:firstLine="708"/>
        <w:contextualSpacing/>
        <w:jc w:val="both"/>
        <w:rPr>
          <w:rFonts w:ascii="Book Antiqua" w:hAnsi="Book Antiqua"/>
          <w:szCs w:val="24"/>
          <w:lang w:val="es-ES_tradnl"/>
        </w:rPr>
      </w:pPr>
      <w:r w:rsidRPr="005B3A6D">
        <w:rPr>
          <w:rFonts w:ascii="Book Antiqua" w:hAnsi="Book Antiqua"/>
          <w:szCs w:val="24"/>
          <w:lang w:val="es-ES_tradnl"/>
        </w:rPr>
        <w:t xml:space="preserve">Comisión de </w:t>
      </w:r>
      <w:r w:rsidR="005B3A6D">
        <w:rPr>
          <w:rFonts w:ascii="Book Antiqua" w:hAnsi="Book Antiqua"/>
          <w:szCs w:val="24"/>
          <w:lang w:val="es-ES_tradnl"/>
        </w:rPr>
        <w:t>l</w:t>
      </w:r>
      <w:r w:rsidR="00C32E7E" w:rsidRPr="005B3A6D">
        <w:rPr>
          <w:rFonts w:ascii="Book Antiqua" w:hAnsi="Book Antiqua"/>
          <w:szCs w:val="24"/>
          <w:lang w:val="es-ES_tradnl"/>
        </w:rPr>
        <w:t xml:space="preserve">os </w:t>
      </w:r>
      <w:r w:rsidRPr="005B3A6D">
        <w:rPr>
          <w:rFonts w:ascii="Book Antiqua" w:hAnsi="Book Antiqua"/>
          <w:szCs w:val="24"/>
          <w:lang w:val="es-ES_tradnl"/>
        </w:rPr>
        <w:t xml:space="preserve">Sistemas de Retiro </w:t>
      </w:r>
    </w:p>
    <w:sectPr w:rsidR="00764FD7" w:rsidRPr="005B3A6D" w:rsidSect="006115EF">
      <w:headerReference w:type="default" r:id="rId6"/>
      <w:footerReference w:type="default" r:id="rId7"/>
      <w:footerReference w:type="first" r:id="rId8"/>
      <w:pgSz w:w="12240" w:h="15840" w:code="1"/>
      <w:pgMar w:top="1440" w:right="1183"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F0D078" w14:textId="77777777" w:rsidR="00B427B5" w:rsidRDefault="00B427B5">
      <w:r>
        <w:separator/>
      </w:r>
    </w:p>
  </w:endnote>
  <w:endnote w:type="continuationSeparator" w:id="0">
    <w:p w14:paraId="13039C09" w14:textId="77777777" w:rsidR="00B427B5" w:rsidRDefault="00B427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00574" w14:textId="77777777" w:rsidR="00A82D72" w:rsidRDefault="00A82D72">
    <w:pPr>
      <w:pStyle w:val="Footer"/>
      <w:jc w:val="right"/>
    </w:pPr>
  </w:p>
  <w:p w14:paraId="583DED22" w14:textId="77777777" w:rsidR="00A82D72" w:rsidRDefault="00A82D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1416A" w14:textId="77777777" w:rsidR="00A82D72" w:rsidRDefault="00A82D72" w:rsidP="00FC4203">
    <w:pPr>
      <w:pStyle w:val="Footer"/>
    </w:pPr>
  </w:p>
  <w:p w14:paraId="06B76E55" w14:textId="77777777" w:rsidR="00A82D72" w:rsidRDefault="00A82D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5C0253" w14:textId="77777777" w:rsidR="00B427B5" w:rsidRDefault="00B427B5">
      <w:r>
        <w:separator/>
      </w:r>
    </w:p>
  </w:footnote>
  <w:footnote w:type="continuationSeparator" w:id="0">
    <w:p w14:paraId="05ABD59A" w14:textId="77777777" w:rsidR="00B427B5" w:rsidRDefault="00B427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922B6" w14:textId="3F86AF19" w:rsidR="008F5DE8" w:rsidRPr="004741C1" w:rsidRDefault="00096187" w:rsidP="008F5DE8">
    <w:pPr>
      <w:pStyle w:val="Header"/>
      <w:rPr>
        <w:rFonts w:ascii="Book Antiqua" w:hAnsi="Book Antiqua"/>
        <w:lang w:val="es-PR"/>
      </w:rPr>
    </w:pPr>
    <w:r>
      <w:rPr>
        <w:rFonts w:ascii="Book Antiqua" w:hAnsi="Book Antiqua"/>
        <w:lang w:val="es-PR"/>
      </w:rPr>
      <w:t xml:space="preserve">Segundo </w:t>
    </w:r>
    <w:r w:rsidR="008F5DE8" w:rsidRPr="004741C1">
      <w:rPr>
        <w:rFonts w:ascii="Book Antiqua" w:hAnsi="Book Antiqua"/>
        <w:lang w:val="es-PR"/>
      </w:rPr>
      <w:t xml:space="preserve">Informe Positivo P. de la C. </w:t>
    </w:r>
    <w:r w:rsidR="00053EC7">
      <w:rPr>
        <w:rFonts w:ascii="Book Antiqua" w:hAnsi="Book Antiqua"/>
        <w:lang w:val="es-PR"/>
      </w:rPr>
      <w:t>600</w:t>
    </w:r>
  </w:p>
  <w:p w14:paraId="535A7DE2" w14:textId="2D6C59EC" w:rsidR="008F5DE8" w:rsidRPr="00C32E7E" w:rsidRDefault="008F5DE8" w:rsidP="008F5DE8">
    <w:pPr>
      <w:pStyle w:val="Header"/>
      <w:rPr>
        <w:rFonts w:ascii="Book Antiqua" w:hAnsi="Book Antiqua"/>
        <w:lang w:val="es-PR"/>
      </w:rPr>
    </w:pPr>
    <w:r w:rsidRPr="004741C1">
      <w:rPr>
        <w:rFonts w:ascii="Book Antiqua" w:hAnsi="Book Antiqua"/>
        <w:lang w:val="es-PR"/>
      </w:rPr>
      <w:t>Comisión de</w:t>
    </w:r>
    <w:r w:rsidR="00C32E7E">
      <w:rPr>
        <w:rFonts w:ascii="Book Antiqua" w:hAnsi="Book Antiqua"/>
        <w:lang w:val="es-PR"/>
      </w:rPr>
      <w:t xml:space="preserve"> los</w:t>
    </w:r>
    <w:r w:rsidRPr="004741C1">
      <w:rPr>
        <w:rFonts w:ascii="Book Antiqua" w:hAnsi="Book Antiqua"/>
        <w:lang w:val="es-PR"/>
      </w:rPr>
      <w:t xml:space="preserve"> Sistemas de Retiro </w:t>
    </w:r>
    <w:r w:rsidRPr="00C2578E">
      <w:rPr>
        <w:rFonts w:ascii="Book Antiqua" w:hAnsi="Book Antiqua"/>
        <w:lang w:val="es-PR"/>
      </w:rPr>
      <w:tab/>
    </w:r>
    <w:r w:rsidRPr="00C2578E">
      <w:rPr>
        <w:rFonts w:ascii="Book Antiqua" w:hAnsi="Book Antiqua"/>
        <w:lang w:val="es-PR"/>
      </w:rPr>
      <w:tab/>
      <w:t xml:space="preserve">Página </w:t>
    </w:r>
    <w:sdt>
      <w:sdtPr>
        <w:rPr>
          <w:rFonts w:ascii="Book Antiqua" w:hAnsi="Book Antiqua"/>
        </w:rPr>
        <w:id w:val="-967964006"/>
        <w:docPartObj>
          <w:docPartGallery w:val="Page Numbers (Top of Page)"/>
          <w:docPartUnique/>
        </w:docPartObj>
      </w:sdtPr>
      <w:sdtEndPr>
        <w:rPr>
          <w:noProof/>
        </w:rPr>
      </w:sdtEndPr>
      <w:sdtContent>
        <w:r w:rsidRPr="004741C1">
          <w:rPr>
            <w:rFonts w:ascii="Book Antiqua" w:hAnsi="Book Antiqua"/>
          </w:rPr>
          <w:fldChar w:fldCharType="begin"/>
        </w:r>
        <w:r w:rsidRPr="00C2578E">
          <w:rPr>
            <w:rFonts w:ascii="Book Antiqua" w:hAnsi="Book Antiqua"/>
            <w:lang w:val="es-PR"/>
          </w:rPr>
          <w:instrText xml:space="preserve"> PAGE   \* MERGEFORMAT </w:instrText>
        </w:r>
        <w:r w:rsidRPr="004741C1">
          <w:rPr>
            <w:rFonts w:ascii="Book Antiqua" w:hAnsi="Book Antiqua"/>
          </w:rPr>
          <w:fldChar w:fldCharType="separate"/>
        </w:r>
        <w:r w:rsidR="001717BF" w:rsidRPr="00C2578E">
          <w:rPr>
            <w:rFonts w:ascii="Book Antiqua" w:hAnsi="Book Antiqua"/>
            <w:noProof/>
            <w:lang w:val="es-PR"/>
          </w:rPr>
          <w:t>4</w:t>
        </w:r>
        <w:r w:rsidRPr="004741C1">
          <w:rPr>
            <w:rFonts w:ascii="Book Antiqua" w:hAnsi="Book Antiqua"/>
            <w:noProof/>
          </w:rPr>
          <w:fldChar w:fldCharType="end"/>
        </w:r>
      </w:sdtContent>
    </w:sdt>
  </w:p>
  <w:p w14:paraId="519C19F9" w14:textId="77777777" w:rsidR="00A82D72" w:rsidRPr="00C2578E" w:rsidRDefault="00A82D72">
    <w:pPr>
      <w:pStyle w:val="Header"/>
      <w:rPr>
        <w:lang w:val="es-P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4FD7"/>
    <w:rsid w:val="00012B6B"/>
    <w:rsid w:val="000332A5"/>
    <w:rsid w:val="00053EC7"/>
    <w:rsid w:val="00096187"/>
    <w:rsid w:val="000B15FF"/>
    <w:rsid w:val="000E2EB8"/>
    <w:rsid w:val="00110FA2"/>
    <w:rsid w:val="001542CA"/>
    <w:rsid w:val="001717BF"/>
    <w:rsid w:val="001806C5"/>
    <w:rsid w:val="001F680A"/>
    <w:rsid w:val="00216272"/>
    <w:rsid w:val="00270DCE"/>
    <w:rsid w:val="00287FF4"/>
    <w:rsid w:val="002F4ED3"/>
    <w:rsid w:val="0035138D"/>
    <w:rsid w:val="0038548B"/>
    <w:rsid w:val="00405A75"/>
    <w:rsid w:val="00426207"/>
    <w:rsid w:val="00451D28"/>
    <w:rsid w:val="004665AC"/>
    <w:rsid w:val="004741C1"/>
    <w:rsid w:val="004A0C11"/>
    <w:rsid w:val="004A4A47"/>
    <w:rsid w:val="004A7708"/>
    <w:rsid w:val="004C3D87"/>
    <w:rsid w:val="004F1CBB"/>
    <w:rsid w:val="00524674"/>
    <w:rsid w:val="00597230"/>
    <w:rsid w:val="005B3A6D"/>
    <w:rsid w:val="006043D1"/>
    <w:rsid w:val="006115EF"/>
    <w:rsid w:val="00621FD9"/>
    <w:rsid w:val="0063287F"/>
    <w:rsid w:val="00650F56"/>
    <w:rsid w:val="006B4C71"/>
    <w:rsid w:val="006F7ACC"/>
    <w:rsid w:val="00721C14"/>
    <w:rsid w:val="00755E1B"/>
    <w:rsid w:val="00764FD7"/>
    <w:rsid w:val="007D795B"/>
    <w:rsid w:val="008C0828"/>
    <w:rsid w:val="008D05B1"/>
    <w:rsid w:val="008F5DE8"/>
    <w:rsid w:val="009310D3"/>
    <w:rsid w:val="00971481"/>
    <w:rsid w:val="009B5299"/>
    <w:rsid w:val="00A0283F"/>
    <w:rsid w:val="00A241B8"/>
    <w:rsid w:val="00A3696A"/>
    <w:rsid w:val="00A82D72"/>
    <w:rsid w:val="00A96758"/>
    <w:rsid w:val="00A96DDD"/>
    <w:rsid w:val="00AE2288"/>
    <w:rsid w:val="00B427B5"/>
    <w:rsid w:val="00B52EE3"/>
    <w:rsid w:val="00B84FEA"/>
    <w:rsid w:val="00BF05BE"/>
    <w:rsid w:val="00C067DB"/>
    <w:rsid w:val="00C2578E"/>
    <w:rsid w:val="00C32E7E"/>
    <w:rsid w:val="00C37C8F"/>
    <w:rsid w:val="00C44A45"/>
    <w:rsid w:val="00C53CA8"/>
    <w:rsid w:val="00C8558C"/>
    <w:rsid w:val="00CC32E4"/>
    <w:rsid w:val="00CE3166"/>
    <w:rsid w:val="00D04275"/>
    <w:rsid w:val="00D47656"/>
    <w:rsid w:val="00D52E3B"/>
    <w:rsid w:val="00D601D4"/>
    <w:rsid w:val="00D7403A"/>
    <w:rsid w:val="00DB3C9D"/>
    <w:rsid w:val="00DC44DD"/>
    <w:rsid w:val="00DE4361"/>
    <w:rsid w:val="00DE7C19"/>
    <w:rsid w:val="00E526F8"/>
    <w:rsid w:val="00EB57A6"/>
    <w:rsid w:val="00ED4A0C"/>
    <w:rsid w:val="00EE5C72"/>
    <w:rsid w:val="00F04061"/>
    <w:rsid w:val="00F22521"/>
    <w:rsid w:val="00F2409C"/>
    <w:rsid w:val="00F251E4"/>
    <w:rsid w:val="00F54349"/>
    <w:rsid w:val="00FF0509"/>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CEEEF4"/>
  <w15:chartTrackingRefBased/>
  <w15:docId w15:val="{63E08734-7A1A-4DC8-9B33-D18CD5A19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FD7"/>
    <w:pPr>
      <w:spacing w:after="0" w:line="240" w:lineRule="auto"/>
    </w:pPr>
    <w:rPr>
      <w:rFonts w:ascii="Times New Roman" w:eastAsia="Times New Roman" w:hAnsi="Times New Roman" w:cs="Times New Roman"/>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64FD7"/>
    <w:pPr>
      <w:tabs>
        <w:tab w:val="center" w:pos="4680"/>
        <w:tab w:val="right" w:pos="9360"/>
      </w:tabs>
    </w:pPr>
    <w:rPr>
      <w:lang w:val="x-none" w:eastAsia="x-none"/>
    </w:rPr>
  </w:style>
  <w:style w:type="character" w:customStyle="1" w:styleId="FooterChar">
    <w:name w:val="Footer Char"/>
    <w:basedOn w:val="DefaultParagraphFont"/>
    <w:link w:val="Footer"/>
    <w:uiPriority w:val="99"/>
    <w:rsid w:val="00764FD7"/>
    <w:rPr>
      <w:rFonts w:ascii="Times New Roman" w:eastAsia="Times New Roman" w:hAnsi="Times New Roman" w:cs="Times New Roman"/>
      <w:sz w:val="24"/>
      <w:szCs w:val="20"/>
      <w:lang w:val="x-none" w:eastAsia="x-none"/>
    </w:rPr>
  </w:style>
  <w:style w:type="paragraph" w:styleId="NormalWeb">
    <w:name w:val="Normal (Web)"/>
    <w:basedOn w:val="Normal"/>
    <w:uiPriority w:val="99"/>
    <w:unhideWhenUsed/>
    <w:rsid w:val="00764FD7"/>
    <w:pPr>
      <w:spacing w:before="100" w:beforeAutospacing="1" w:after="100" w:afterAutospacing="1"/>
    </w:pPr>
    <w:rPr>
      <w:szCs w:val="24"/>
    </w:rPr>
  </w:style>
  <w:style w:type="paragraph" w:styleId="Header">
    <w:name w:val="header"/>
    <w:basedOn w:val="Normal"/>
    <w:link w:val="HeaderChar"/>
    <w:uiPriority w:val="99"/>
    <w:unhideWhenUsed/>
    <w:rsid w:val="00764FD7"/>
    <w:pPr>
      <w:tabs>
        <w:tab w:val="center" w:pos="4680"/>
        <w:tab w:val="right" w:pos="9360"/>
      </w:tabs>
    </w:pPr>
  </w:style>
  <w:style w:type="character" w:customStyle="1" w:styleId="HeaderChar">
    <w:name w:val="Header Char"/>
    <w:basedOn w:val="DefaultParagraphFont"/>
    <w:link w:val="Header"/>
    <w:uiPriority w:val="99"/>
    <w:rsid w:val="00764FD7"/>
    <w:rPr>
      <w:rFonts w:ascii="Times New Roman" w:eastAsia="Times New Roman" w:hAnsi="Times New Roman" w:cs="Times New Roman"/>
      <w:sz w:val="24"/>
      <w:szCs w:val="20"/>
      <w:lang w:val="en-US"/>
    </w:rPr>
  </w:style>
  <w:style w:type="paragraph" w:styleId="BalloonText">
    <w:name w:val="Balloon Text"/>
    <w:basedOn w:val="Normal"/>
    <w:link w:val="BalloonTextChar"/>
    <w:uiPriority w:val="99"/>
    <w:semiHidden/>
    <w:unhideWhenUsed/>
    <w:rsid w:val="006B4C7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4C71"/>
    <w:rPr>
      <w:rFonts w:ascii="Segoe UI" w:eastAsia="Times New Roman" w:hAnsi="Segoe UI" w:cs="Segoe UI"/>
      <w:sz w:val="18"/>
      <w:szCs w:val="18"/>
      <w:lang w:val="en-US"/>
    </w:rPr>
  </w:style>
  <w:style w:type="paragraph" w:customStyle="1" w:styleId="MediumShading1-Accent11">
    <w:name w:val="Medium Shading 1 - Accent 11"/>
    <w:uiPriority w:val="99"/>
    <w:qFormat/>
    <w:rsid w:val="00A3696A"/>
    <w:pPr>
      <w:spacing w:after="0" w:line="240" w:lineRule="auto"/>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1252</Words>
  <Characters>6191</Characters>
  <Application>Microsoft Office Word</Application>
  <DocSecurity>4</DocSecurity>
  <Lines>120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Casado</dc:creator>
  <cp:keywords/>
  <dc:description/>
  <cp:lastModifiedBy>Camyl Moreno Pantojas</cp:lastModifiedBy>
  <cp:revision>2</cp:revision>
  <cp:lastPrinted>2025-11-12T21:45:00Z</cp:lastPrinted>
  <dcterms:created xsi:type="dcterms:W3CDTF">2026-03-23T20:43:00Z</dcterms:created>
  <dcterms:modified xsi:type="dcterms:W3CDTF">2026-03-23T20:43:00Z</dcterms:modified>
</cp:coreProperties>
</file>