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F939B" w14:textId="77777777" w:rsidR="002D54D6" w:rsidRPr="002D54D6" w:rsidRDefault="002D54D6" w:rsidP="002D54D6">
      <w:pPr>
        <w:widowControl/>
        <w:suppressLineNumbers/>
        <w:tabs>
          <w:tab w:val="center" w:pos="4680"/>
        </w:tabs>
        <w:ind w:firstLine="0"/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2D54D6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2D54D6">
        <w:rPr>
          <w:rFonts w:ascii="Calibri" w:eastAsia="Calibri" w:hAnsi="Calibri"/>
          <w:sz w:val="22"/>
          <w:szCs w:val="22"/>
          <w:lang w:val="en-US"/>
        </w:rPr>
        <w:fldChar w:fldCharType="begin"/>
      </w:r>
      <w:r w:rsidRPr="002D54D6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2D54D6">
        <w:rPr>
          <w:rFonts w:ascii="Calibri" w:eastAsia="Calibri" w:hAnsi="Calibri"/>
          <w:sz w:val="22"/>
          <w:szCs w:val="22"/>
          <w:lang w:val="en-US"/>
        </w:rPr>
        <w:fldChar w:fldCharType="end"/>
      </w:r>
    </w:p>
    <w:p w14:paraId="7E9E92AC" w14:textId="77777777" w:rsidR="002D54D6" w:rsidRPr="002D54D6" w:rsidRDefault="002D54D6" w:rsidP="002D54D6">
      <w:pPr>
        <w:widowControl/>
        <w:suppressLineNumbers/>
        <w:tabs>
          <w:tab w:val="center" w:pos="4680"/>
        </w:tabs>
        <w:ind w:firstLine="0"/>
        <w:jc w:val="center"/>
        <w:rPr>
          <w:rFonts w:ascii="Book Antiqua" w:hAnsi="Book Antiqua"/>
          <w:b/>
          <w:bCs/>
          <w:szCs w:val="24"/>
          <w:lang w:val="es-PR"/>
        </w:rPr>
      </w:pPr>
      <w:r w:rsidRPr="002D54D6">
        <w:rPr>
          <w:rFonts w:ascii="Book Antiqua" w:hAnsi="Book Antiqua"/>
          <w:b/>
          <w:bCs/>
          <w:szCs w:val="24"/>
          <w:lang w:val="es-PR"/>
        </w:rPr>
        <w:t>(14 DE OCTUBRE DE 2025)</w:t>
      </w:r>
    </w:p>
    <w:p w14:paraId="246DC9DF" w14:textId="77777777" w:rsidR="002D54D6" w:rsidRPr="002D54D6" w:rsidRDefault="002D54D6" w:rsidP="002D54D6">
      <w:pPr>
        <w:widowControl/>
        <w:suppressLineNumbers/>
        <w:tabs>
          <w:tab w:val="center" w:pos="4680"/>
        </w:tabs>
        <w:ind w:firstLine="0"/>
        <w:jc w:val="center"/>
        <w:rPr>
          <w:rFonts w:ascii="Book Antiqua" w:hAnsi="Book Antiqua"/>
          <w:b/>
          <w:bCs/>
          <w:szCs w:val="24"/>
        </w:rPr>
      </w:pPr>
      <w:r w:rsidRPr="002D54D6">
        <w:rPr>
          <w:rFonts w:ascii="Calibri" w:eastAsia="Calibri" w:hAnsi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2E62D61" wp14:editId="7367B30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878D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81BA884" w14:textId="77FA0A6E" w:rsidR="005331CB" w:rsidRPr="00FB3012" w:rsidRDefault="000056CD" w:rsidP="000D247D">
      <w:pPr>
        <w:pStyle w:val="Title"/>
        <w:rPr>
          <w:rFonts w:ascii="Book Antiqua" w:hAnsi="Book Antiqua"/>
          <w:b w:val="0"/>
          <w:sz w:val="28"/>
          <w:szCs w:val="28"/>
        </w:rPr>
      </w:pPr>
      <w:r>
        <w:rPr>
          <w:rFonts w:ascii="Book Antiqua" w:hAnsi="Book Antiqua"/>
          <w:b w:val="0"/>
          <w:sz w:val="28"/>
          <w:szCs w:val="28"/>
        </w:rPr>
        <w:t>GOBIERNO</w:t>
      </w:r>
      <w:r w:rsidR="005331CB" w:rsidRPr="00FB3012">
        <w:rPr>
          <w:rFonts w:ascii="Book Antiqua" w:hAnsi="Book Antiqua"/>
          <w:b w:val="0"/>
          <w:sz w:val="28"/>
          <w:szCs w:val="28"/>
        </w:rPr>
        <w:t xml:space="preserve"> DE PUERTO RICO</w:t>
      </w:r>
    </w:p>
    <w:p w14:paraId="381CB854" w14:textId="77777777" w:rsidR="005331CB" w:rsidRPr="00FB3012" w:rsidRDefault="005331CB" w:rsidP="000D247D">
      <w:pPr>
        <w:suppressAutoHyphens/>
        <w:jc w:val="center"/>
        <w:rPr>
          <w:rFonts w:ascii="Book Antiqua" w:hAnsi="Book Antiqua"/>
        </w:rPr>
      </w:pPr>
    </w:p>
    <w:p w14:paraId="2037F40D" w14:textId="3977835B" w:rsidR="000056CD" w:rsidRPr="00364717" w:rsidRDefault="0047220F" w:rsidP="000D247D">
      <w:pPr>
        <w:pStyle w:val="Title2"/>
        <w:rPr>
          <w:rFonts w:ascii="Book Antiqua" w:hAnsi="Book Antiqua"/>
          <w:lang w:val="es-PR"/>
        </w:rPr>
      </w:pPr>
      <w:r w:rsidRPr="00364717">
        <w:rPr>
          <w:rFonts w:ascii="Book Antiqua" w:hAnsi="Book Antiqua"/>
          <w:lang w:val="es-PR"/>
        </w:rPr>
        <w:t xml:space="preserve">20ma. </w:t>
      </w:r>
      <w:r w:rsidR="000056CD" w:rsidRPr="00364717">
        <w:rPr>
          <w:rFonts w:ascii="Book Antiqua" w:hAnsi="Book Antiqua"/>
          <w:lang w:val="es-PR"/>
        </w:rPr>
        <w:t>Asamblea</w:t>
      </w:r>
      <w:r w:rsidR="000056CD"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>1ra.</w:t>
      </w:r>
      <w:r w:rsidR="000056CD" w:rsidRPr="00364717">
        <w:rPr>
          <w:rFonts w:ascii="Book Antiqua" w:hAnsi="Book Antiqua"/>
          <w:lang w:val="es-PR"/>
        </w:rPr>
        <w:tab/>
        <w:t>Sesión</w:t>
      </w:r>
    </w:p>
    <w:p w14:paraId="4481FB0D" w14:textId="3FBBC3BD" w:rsidR="005331CB" w:rsidRPr="00364717" w:rsidRDefault="000056CD" w:rsidP="000D247D">
      <w:pPr>
        <w:suppressAutoHyphens/>
        <w:rPr>
          <w:rFonts w:ascii="Book Antiqua" w:hAnsi="Book Antiqua"/>
          <w:spacing w:val="-3"/>
          <w:lang w:val="es-PR"/>
        </w:rPr>
      </w:pPr>
      <w:r w:rsidRPr="00364717">
        <w:rPr>
          <w:rFonts w:ascii="Book Antiqua" w:hAnsi="Book Antiqua"/>
          <w:lang w:val="es-PR"/>
        </w:rPr>
        <w:t>Legislativa</w:t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="0047220F" w:rsidRPr="00364717">
        <w:rPr>
          <w:rFonts w:ascii="Book Antiqua" w:hAnsi="Book Antiqua"/>
          <w:lang w:val="es-PR"/>
        </w:rPr>
        <w:t xml:space="preserve">           </w:t>
      </w:r>
      <w:r w:rsidRPr="00364717">
        <w:rPr>
          <w:rFonts w:ascii="Book Antiqua" w:hAnsi="Book Antiqua"/>
          <w:lang w:val="es-PR"/>
        </w:rPr>
        <w:t>Ordinaria</w:t>
      </w:r>
    </w:p>
    <w:p w14:paraId="4988EBE7" w14:textId="77777777" w:rsidR="005331CB" w:rsidRPr="00C41FA0" w:rsidRDefault="005331CB" w:rsidP="000D247D">
      <w:pPr>
        <w:suppressAutoHyphens/>
        <w:rPr>
          <w:rFonts w:ascii="Book Antiqua" w:hAnsi="Book Antiqua"/>
          <w:spacing w:val="-3"/>
          <w:sz w:val="16"/>
          <w:szCs w:val="12"/>
          <w:lang w:val="es-PR"/>
        </w:rPr>
      </w:pPr>
    </w:p>
    <w:p w14:paraId="24CED004" w14:textId="77777777" w:rsidR="005331CB" w:rsidRPr="00FB3012" w:rsidRDefault="005331CB" w:rsidP="000D247D">
      <w:pPr>
        <w:suppressAutoHyphens/>
        <w:ind w:firstLine="0"/>
        <w:jc w:val="center"/>
        <w:rPr>
          <w:rFonts w:ascii="Book Antiqua" w:hAnsi="Book Antiqua"/>
          <w:b/>
          <w:sz w:val="36"/>
        </w:rPr>
      </w:pPr>
      <w:r w:rsidRPr="00FB3012">
        <w:rPr>
          <w:rFonts w:ascii="Book Antiqua" w:hAnsi="Book Antiqua"/>
          <w:b/>
          <w:sz w:val="36"/>
        </w:rPr>
        <w:t>CÁMARA DE REPRESENTANTES</w:t>
      </w:r>
    </w:p>
    <w:p w14:paraId="2D0EEDCA" w14:textId="77777777" w:rsidR="005331CB" w:rsidRPr="00C41FA0" w:rsidRDefault="005331CB" w:rsidP="000D247D">
      <w:pPr>
        <w:pStyle w:val="NoSpacing"/>
        <w:suppressLineNumbers/>
        <w:jc w:val="center"/>
        <w:rPr>
          <w:rFonts w:ascii="Book Antiqua" w:hAnsi="Book Antiqua"/>
          <w:b/>
          <w:sz w:val="18"/>
          <w:szCs w:val="20"/>
          <w:lang w:val="es-ES_tradnl"/>
        </w:rPr>
      </w:pPr>
    </w:p>
    <w:p w14:paraId="225F613E" w14:textId="0B733C5C" w:rsidR="000056CD" w:rsidRPr="00FB3012" w:rsidRDefault="00B41210" w:rsidP="000D247D">
      <w:pPr>
        <w:pStyle w:val="NoSpacing"/>
        <w:suppressLineNumbers/>
        <w:jc w:val="center"/>
        <w:rPr>
          <w:rFonts w:ascii="Book Antiqua" w:hAnsi="Book Antiqua"/>
          <w:b/>
          <w:sz w:val="52"/>
          <w:szCs w:val="52"/>
        </w:rPr>
      </w:pPr>
      <w:r w:rsidRPr="00FB3012">
        <w:rPr>
          <w:rFonts w:ascii="Book Antiqua" w:hAnsi="Book Antiqua"/>
          <w:b/>
          <w:sz w:val="52"/>
          <w:szCs w:val="52"/>
          <w:lang w:val="es-ES"/>
        </w:rPr>
        <w:t>P. de la C.</w:t>
      </w:r>
      <w:r w:rsidR="001E5A8D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DC2A8E">
        <w:rPr>
          <w:rFonts w:ascii="Book Antiqua" w:hAnsi="Book Antiqua"/>
          <w:b/>
          <w:sz w:val="52"/>
          <w:szCs w:val="52"/>
          <w:lang w:val="es-ES"/>
        </w:rPr>
        <w:t>602</w:t>
      </w:r>
    </w:p>
    <w:p w14:paraId="7A4DF9DE" w14:textId="77777777" w:rsidR="005331CB" w:rsidRPr="001117C9" w:rsidRDefault="005331CB" w:rsidP="000D247D">
      <w:pPr>
        <w:pStyle w:val="NoSpacing"/>
        <w:suppressLineNumbers/>
        <w:jc w:val="center"/>
        <w:rPr>
          <w:rFonts w:ascii="Book Antiqua" w:hAnsi="Book Antiqua"/>
          <w:b/>
          <w:sz w:val="18"/>
          <w:szCs w:val="18"/>
          <w:lang w:val="es-ES"/>
        </w:rPr>
      </w:pPr>
    </w:p>
    <w:p w14:paraId="1C77B907" w14:textId="5B5732CE" w:rsidR="005331CB" w:rsidRPr="00FB3012" w:rsidRDefault="002C0C82" w:rsidP="000D247D">
      <w:pPr>
        <w:pStyle w:val="NoSpacing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6</w:t>
      </w:r>
      <w:r w:rsidR="000056CD">
        <w:rPr>
          <w:rFonts w:ascii="Book Antiqua" w:hAnsi="Book Antiqua"/>
          <w:sz w:val="24"/>
          <w:szCs w:val="24"/>
          <w:lang w:val="es-ES"/>
        </w:rPr>
        <w:t xml:space="preserve"> DE </w:t>
      </w:r>
      <w:r w:rsidR="00EF0F32">
        <w:rPr>
          <w:rFonts w:ascii="Book Antiqua" w:hAnsi="Book Antiqua"/>
          <w:sz w:val="24"/>
          <w:szCs w:val="24"/>
          <w:lang w:val="es-ES"/>
        </w:rPr>
        <w:t>MAY</w:t>
      </w:r>
      <w:r w:rsidR="000056CD">
        <w:rPr>
          <w:rFonts w:ascii="Book Antiqua" w:hAnsi="Book Antiqua"/>
          <w:sz w:val="24"/>
          <w:szCs w:val="24"/>
          <w:lang w:val="es-ES"/>
        </w:rPr>
        <w:t>O</w:t>
      </w:r>
      <w:r w:rsidR="005331CB" w:rsidRPr="00FB3012">
        <w:rPr>
          <w:rFonts w:ascii="Book Antiqua" w:hAnsi="Book Antiqua"/>
          <w:sz w:val="24"/>
          <w:szCs w:val="24"/>
          <w:lang w:val="es-ES"/>
        </w:rPr>
        <w:t xml:space="preserve"> DE 202</w:t>
      </w:r>
      <w:r w:rsidR="000056CD">
        <w:rPr>
          <w:rFonts w:ascii="Book Antiqua" w:hAnsi="Book Antiqua"/>
          <w:sz w:val="24"/>
          <w:szCs w:val="24"/>
          <w:lang w:val="es-ES"/>
        </w:rPr>
        <w:t>5</w:t>
      </w:r>
    </w:p>
    <w:p w14:paraId="3802134A" w14:textId="77777777" w:rsidR="005331CB" w:rsidRPr="001117C9" w:rsidRDefault="005331CB" w:rsidP="000D247D">
      <w:pPr>
        <w:pStyle w:val="NoSpacing"/>
        <w:suppressLineNumbers/>
        <w:jc w:val="center"/>
        <w:rPr>
          <w:rFonts w:ascii="Book Antiqua" w:hAnsi="Book Antiqua"/>
          <w:sz w:val="18"/>
          <w:szCs w:val="18"/>
          <w:lang w:val="es-ES"/>
        </w:rPr>
      </w:pPr>
    </w:p>
    <w:p w14:paraId="42AADE3E" w14:textId="68135A17" w:rsidR="000056CD" w:rsidRDefault="005331CB" w:rsidP="000D247D">
      <w:pPr>
        <w:ind w:left="720" w:hanging="720"/>
        <w:jc w:val="center"/>
        <w:rPr>
          <w:rFonts w:ascii="Book Antiqua" w:hAnsi="Book Antiqua"/>
          <w:i/>
          <w:iCs/>
          <w:szCs w:val="24"/>
          <w:lang w:val="es-ES"/>
        </w:rPr>
      </w:pPr>
      <w:r w:rsidRPr="00FB3012">
        <w:rPr>
          <w:rFonts w:ascii="Book Antiqua" w:hAnsi="Book Antiqua"/>
          <w:szCs w:val="24"/>
          <w:lang w:val="es-ES"/>
        </w:rPr>
        <w:t xml:space="preserve">Presentado por </w:t>
      </w:r>
      <w:r w:rsidR="00EF0F32">
        <w:rPr>
          <w:rFonts w:ascii="Book Antiqua" w:hAnsi="Book Antiqua"/>
          <w:szCs w:val="24"/>
          <w:lang w:val="es-ES"/>
        </w:rPr>
        <w:t>el</w:t>
      </w:r>
      <w:r w:rsidR="000056CD">
        <w:rPr>
          <w:rFonts w:ascii="Book Antiqua" w:hAnsi="Book Antiqua"/>
          <w:szCs w:val="24"/>
          <w:lang w:val="es-ES"/>
        </w:rPr>
        <w:t xml:space="preserve"> representante </w:t>
      </w:r>
      <w:r w:rsidR="00EB085D" w:rsidRPr="00EB085D">
        <w:rPr>
          <w:rFonts w:ascii="Book Antiqua" w:hAnsi="Book Antiqua"/>
          <w:i/>
          <w:iCs/>
          <w:szCs w:val="24"/>
          <w:lang w:val="es-ES"/>
        </w:rPr>
        <w:t>Hernández Concepción</w:t>
      </w:r>
    </w:p>
    <w:p w14:paraId="04BAAEA0" w14:textId="53A5B750" w:rsidR="00E55B86" w:rsidRPr="00E55B86" w:rsidRDefault="00E55B86" w:rsidP="000D247D">
      <w:pPr>
        <w:ind w:left="720" w:hanging="720"/>
        <w:jc w:val="center"/>
        <w:rPr>
          <w:rFonts w:ascii="Book Antiqua" w:hAnsi="Book Antiqua"/>
          <w:szCs w:val="24"/>
          <w:lang w:val="es-ES"/>
        </w:rPr>
      </w:pPr>
      <w:r w:rsidRPr="00E55B86">
        <w:rPr>
          <w:rFonts w:ascii="Book Antiqua" w:hAnsi="Book Antiqua"/>
          <w:szCs w:val="24"/>
          <w:lang w:val="es-ES"/>
        </w:rPr>
        <w:t>y suscrito por</w:t>
      </w:r>
      <w:r>
        <w:rPr>
          <w:rFonts w:ascii="Book Antiqua" w:hAnsi="Book Antiqua"/>
          <w:szCs w:val="24"/>
          <w:lang w:val="es-ES"/>
        </w:rPr>
        <w:t xml:space="preserve"> los representantes </w:t>
      </w:r>
      <w:r w:rsidRPr="00E55B86">
        <w:rPr>
          <w:rFonts w:ascii="Book Antiqua" w:hAnsi="Book Antiqua"/>
          <w:i/>
          <w:iCs/>
          <w:szCs w:val="24"/>
          <w:lang w:val="es-ES"/>
        </w:rPr>
        <w:t>Burgos Muñiz, Colón</w:t>
      </w:r>
      <w:r w:rsidR="007A415E">
        <w:rPr>
          <w:rFonts w:ascii="Book Antiqua" w:hAnsi="Book Antiqua"/>
          <w:i/>
          <w:iCs/>
          <w:szCs w:val="24"/>
          <w:lang w:val="es-ES"/>
        </w:rPr>
        <w:t xml:space="preserve"> Rodríguez</w:t>
      </w:r>
      <w:r w:rsidRPr="00E55B86">
        <w:rPr>
          <w:rFonts w:ascii="Book Antiqua" w:hAnsi="Book Antiqua"/>
          <w:i/>
          <w:iCs/>
          <w:szCs w:val="24"/>
          <w:lang w:val="es-ES"/>
        </w:rPr>
        <w:t>, Rodríguez Torres</w:t>
      </w:r>
      <w:r w:rsidR="003D352B">
        <w:rPr>
          <w:rFonts w:ascii="Book Antiqua" w:hAnsi="Book Antiqua"/>
          <w:i/>
          <w:iCs/>
          <w:szCs w:val="24"/>
          <w:lang w:val="es-ES"/>
        </w:rPr>
        <w:t xml:space="preserve">, Medina Calderón, López </w:t>
      </w:r>
      <w:r w:rsidR="00C41FA0">
        <w:rPr>
          <w:rFonts w:ascii="Book Antiqua" w:hAnsi="Book Antiqua"/>
          <w:i/>
          <w:iCs/>
          <w:szCs w:val="24"/>
          <w:lang w:val="es-ES"/>
        </w:rPr>
        <w:t xml:space="preserve">Román, Martínez Vázquez, Peña Ramírez, Lebrón Rodríguez, Rodríguez Gracia, González Aguayo, Pérez Cordero, Higgins Cuadrado, González </w:t>
      </w:r>
      <w:proofErr w:type="spellStart"/>
      <w:r w:rsidR="00C41FA0">
        <w:rPr>
          <w:rFonts w:ascii="Book Antiqua" w:hAnsi="Book Antiqua"/>
          <w:i/>
          <w:iCs/>
          <w:szCs w:val="24"/>
          <w:lang w:val="es-ES"/>
        </w:rPr>
        <w:t>González</w:t>
      </w:r>
      <w:proofErr w:type="spellEnd"/>
      <w:r w:rsidR="00C41FA0">
        <w:rPr>
          <w:rFonts w:ascii="Book Antiqua" w:hAnsi="Book Antiqua"/>
          <w:i/>
          <w:iCs/>
          <w:szCs w:val="24"/>
          <w:lang w:val="es-ES"/>
        </w:rPr>
        <w:t xml:space="preserve">  </w:t>
      </w:r>
      <w:r w:rsidR="003D352B">
        <w:rPr>
          <w:rFonts w:ascii="Book Antiqua" w:hAnsi="Book Antiqua"/>
          <w:i/>
          <w:iCs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 xml:space="preserve"> </w:t>
      </w:r>
    </w:p>
    <w:p w14:paraId="59307E9D" w14:textId="77777777" w:rsidR="005331CB" w:rsidRPr="001117C9" w:rsidRDefault="005331CB" w:rsidP="000D247D">
      <w:pPr>
        <w:ind w:left="720" w:hanging="720"/>
        <w:jc w:val="center"/>
        <w:rPr>
          <w:rFonts w:ascii="Book Antiqua" w:hAnsi="Book Antiqua"/>
          <w:sz w:val="20"/>
          <w:lang w:val="es-ES"/>
        </w:rPr>
      </w:pPr>
    </w:p>
    <w:p w14:paraId="34763BDB" w14:textId="27F8A962" w:rsidR="005331CB" w:rsidRPr="00EF0F32" w:rsidRDefault="005331CB" w:rsidP="00EF0F32">
      <w:pPr>
        <w:ind w:left="720" w:hanging="720"/>
        <w:jc w:val="center"/>
        <w:rPr>
          <w:rFonts w:ascii="Book Antiqua" w:hAnsi="Book Antiqua"/>
          <w:szCs w:val="24"/>
        </w:rPr>
      </w:pPr>
      <w:r w:rsidRPr="00FB3012">
        <w:rPr>
          <w:rFonts w:ascii="Book Antiqua" w:hAnsi="Book Antiqua"/>
          <w:szCs w:val="24"/>
          <w:lang w:val="es-ES"/>
        </w:rPr>
        <w:t>Referido a</w:t>
      </w:r>
      <w:r w:rsidR="00364717">
        <w:rPr>
          <w:rFonts w:ascii="Book Antiqua" w:hAnsi="Book Antiqua"/>
          <w:szCs w:val="24"/>
          <w:lang w:val="es-ES"/>
        </w:rPr>
        <w:t xml:space="preserve"> las Comisiones de Transportación e Infraestructura; y de Hacienda</w:t>
      </w:r>
    </w:p>
    <w:p w14:paraId="36E30CD6" w14:textId="77777777" w:rsidR="005331CB" w:rsidRPr="001117C9" w:rsidRDefault="005331CB" w:rsidP="000D247D">
      <w:pPr>
        <w:pStyle w:val="NoSpacing"/>
        <w:suppressLineNumbers/>
        <w:jc w:val="center"/>
        <w:rPr>
          <w:rFonts w:ascii="Book Antiqua" w:hAnsi="Book Antiqua"/>
          <w:sz w:val="20"/>
          <w:szCs w:val="20"/>
          <w:lang w:val="es-ES"/>
        </w:rPr>
      </w:pPr>
    </w:p>
    <w:p w14:paraId="3F704423" w14:textId="77777777" w:rsidR="005331CB" w:rsidRPr="00FB3012" w:rsidRDefault="005331CB" w:rsidP="000D247D">
      <w:pPr>
        <w:pStyle w:val="NoSpacing"/>
        <w:suppressLineNumbers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FB3012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377AB6B4" w14:textId="77777777" w:rsidR="00EB085D" w:rsidRPr="001117C9" w:rsidRDefault="00EB085D" w:rsidP="000D247D">
      <w:pPr>
        <w:ind w:left="720" w:hanging="720"/>
        <w:rPr>
          <w:rFonts w:ascii="Book Antiqua" w:hAnsi="Book Antiqua"/>
          <w:sz w:val="22"/>
          <w:szCs w:val="18"/>
        </w:rPr>
      </w:pPr>
      <w:bookmarkStart w:id="1" w:name="_Hlk167270835"/>
      <w:bookmarkStart w:id="2" w:name="_Hlk61878993"/>
    </w:p>
    <w:p w14:paraId="0672BBAC" w14:textId="09E3073D" w:rsidR="008A52E3" w:rsidRPr="002D54D6" w:rsidRDefault="002D4B26" w:rsidP="000D247D">
      <w:pPr>
        <w:ind w:left="720" w:hanging="720"/>
        <w:rPr>
          <w:rFonts w:ascii="Book Antiqua" w:hAnsi="Book Antiqua"/>
          <w:lang w:val="es-PR"/>
        </w:rPr>
      </w:pPr>
      <w:r w:rsidRPr="002D54D6">
        <w:rPr>
          <w:rFonts w:ascii="Book Antiqua" w:hAnsi="Book Antiqua"/>
        </w:rPr>
        <w:t xml:space="preserve">Para </w:t>
      </w:r>
      <w:r w:rsidR="001459FC" w:rsidRPr="002D54D6">
        <w:rPr>
          <w:rFonts w:ascii="Book Antiqua" w:hAnsi="Book Antiqua"/>
        </w:rPr>
        <w:t xml:space="preserve">conceder </w:t>
      </w:r>
      <w:r w:rsidR="001459FC" w:rsidRPr="002D54D6">
        <w:rPr>
          <w:rFonts w:ascii="Book Antiqua" w:hAnsi="Book Antiqua"/>
          <w:szCs w:val="24"/>
        </w:rPr>
        <w:t xml:space="preserve">un incentivo que promueva el pago acelerado de multas expedidas, y así registradas, </w:t>
      </w:r>
      <w:r w:rsidR="006B530D" w:rsidRPr="002D54D6">
        <w:rPr>
          <w:rFonts w:ascii="Book Antiqua" w:hAnsi="Book Antiqua"/>
          <w:szCs w:val="24"/>
        </w:rPr>
        <w:t>por falta de pago en las estaciones de Auto Expreso</w:t>
      </w:r>
      <w:r w:rsidR="00417403" w:rsidRPr="002D54D6">
        <w:rPr>
          <w:rFonts w:ascii="Book Antiqua" w:hAnsi="Book Antiqua"/>
          <w:szCs w:val="24"/>
        </w:rPr>
        <w:t xml:space="preserve">, </w:t>
      </w:r>
      <w:r w:rsidR="006B530D" w:rsidRPr="002D54D6">
        <w:rPr>
          <w:rFonts w:ascii="Book Antiqua" w:hAnsi="Book Antiqua"/>
          <w:szCs w:val="24"/>
        </w:rPr>
        <w:t xml:space="preserve">por faltas administrativas relacionadas con derechos vencidos </w:t>
      </w:r>
      <w:r w:rsidR="00755462" w:rsidRPr="002D54D6">
        <w:rPr>
          <w:rFonts w:ascii="Book Antiqua" w:hAnsi="Book Antiqua"/>
          <w:szCs w:val="24"/>
        </w:rPr>
        <w:t>de permisos de vehículos de motor o arrastre (marbete)</w:t>
      </w:r>
      <w:r w:rsidR="00036CEB" w:rsidRPr="002D54D6">
        <w:rPr>
          <w:rFonts w:ascii="Book Antiqua" w:hAnsi="Book Antiqua"/>
          <w:szCs w:val="24"/>
        </w:rPr>
        <w:t xml:space="preserve"> y por faltas administrativas</w:t>
      </w:r>
      <w:r w:rsidR="006B530D" w:rsidRPr="002D54D6">
        <w:rPr>
          <w:rFonts w:ascii="Book Antiqua" w:hAnsi="Book Antiqua"/>
          <w:szCs w:val="24"/>
        </w:rPr>
        <w:t xml:space="preserve">, </w:t>
      </w:r>
      <w:r w:rsidR="001459FC" w:rsidRPr="002D54D6">
        <w:rPr>
          <w:rFonts w:ascii="Book Antiqua" w:hAnsi="Book Antiqua"/>
          <w:szCs w:val="24"/>
        </w:rPr>
        <w:t>incluyendo</w:t>
      </w:r>
      <w:r w:rsidR="00CE79C2" w:rsidRPr="002D54D6">
        <w:rPr>
          <w:rFonts w:ascii="Book Antiqua" w:hAnsi="Book Antiqua"/>
          <w:szCs w:val="24"/>
        </w:rPr>
        <w:t xml:space="preserve"> </w:t>
      </w:r>
      <w:r w:rsidR="00343996" w:rsidRPr="002D54D6">
        <w:rPr>
          <w:rFonts w:ascii="Book Antiqua" w:hAnsi="Book Antiqua"/>
          <w:szCs w:val="24"/>
        </w:rPr>
        <w:t>principal,</w:t>
      </w:r>
      <w:r w:rsidR="001459FC" w:rsidRPr="002D54D6">
        <w:rPr>
          <w:rFonts w:ascii="Book Antiqua" w:hAnsi="Book Antiqua"/>
          <w:szCs w:val="24"/>
        </w:rPr>
        <w:t xml:space="preserve"> intereses, recargos y penalidades</w:t>
      </w:r>
      <w:r w:rsidR="006B530D" w:rsidRPr="002D54D6">
        <w:rPr>
          <w:rFonts w:ascii="Book Antiqua" w:hAnsi="Book Antiqua"/>
          <w:szCs w:val="24"/>
        </w:rPr>
        <w:t xml:space="preserve"> asociados a estas</w:t>
      </w:r>
      <w:r w:rsidR="001459FC" w:rsidRPr="002D54D6">
        <w:rPr>
          <w:rFonts w:ascii="Book Antiqua" w:hAnsi="Book Antiqua"/>
          <w:szCs w:val="24"/>
        </w:rPr>
        <w:t>, en virtud de la Ley</w:t>
      </w:r>
      <w:r w:rsidR="007215EB" w:rsidRPr="002D54D6">
        <w:rPr>
          <w:rFonts w:ascii="Book Antiqua" w:hAnsi="Book Antiqua"/>
          <w:szCs w:val="24"/>
        </w:rPr>
        <w:t xml:space="preserve"> Núm.</w:t>
      </w:r>
      <w:r w:rsidR="001459FC" w:rsidRPr="002D54D6">
        <w:rPr>
          <w:rFonts w:ascii="Book Antiqua" w:hAnsi="Book Antiqua"/>
          <w:szCs w:val="24"/>
        </w:rPr>
        <w:t xml:space="preserve"> 22-2000, según enmendada, conocida como “Ley de Vehículos y Tránsito de Puerto Rico”, </w:t>
      </w:r>
      <w:bookmarkEnd w:id="1"/>
      <w:r w:rsidR="00E6665B" w:rsidRPr="002D54D6">
        <w:rPr>
          <w:rFonts w:ascii="Book Antiqua" w:hAnsi="Book Antiqua"/>
          <w:szCs w:val="24"/>
          <w:lang w:val="es-PR"/>
        </w:rPr>
        <w:t>conceder un descue</w:t>
      </w:r>
      <w:r w:rsidR="00013695" w:rsidRPr="002D54D6">
        <w:rPr>
          <w:rFonts w:ascii="Book Antiqua" w:hAnsi="Book Antiqua"/>
          <w:szCs w:val="24"/>
          <w:lang w:val="es-PR"/>
        </w:rPr>
        <w:t>n</w:t>
      </w:r>
      <w:r w:rsidR="00E6665B" w:rsidRPr="002D54D6">
        <w:rPr>
          <w:rFonts w:ascii="Book Antiqua" w:hAnsi="Book Antiqua"/>
          <w:szCs w:val="24"/>
          <w:lang w:val="es-PR"/>
        </w:rPr>
        <w:t xml:space="preserve">to de cuarenta </w:t>
      </w:r>
      <w:r w:rsidR="00A74603" w:rsidRPr="002D54D6">
        <w:rPr>
          <w:rFonts w:ascii="Book Antiqua" w:hAnsi="Book Antiqua"/>
          <w:szCs w:val="24"/>
          <w:lang w:val="es-PR"/>
        </w:rPr>
        <w:t xml:space="preserve">por ciento (40%) </w:t>
      </w:r>
      <w:r w:rsidR="00286419" w:rsidRPr="002D54D6">
        <w:rPr>
          <w:rFonts w:ascii="Book Antiqua" w:hAnsi="Book Antiqua"/>
          <w:szCs w:val="24"/>
          <w:lang w:val="es-PR"/>
        </w:rPr>
        <w:t>de la totalidad de la deuda</w:t>
      </w:r>
      <w:r w:rsidR="00C90CAD" w:rsidRPr="002D54D6">
        <w:rPr>
          <w:rFonts w:ascii="Book Antiqua" w:hAnsi="Book Antiqua"/>
          <w:szCs w:val="24"/>
          <w:lang w:val="es-PR"/>
        </w:rPr>
        <w:t>,</w:t>
      </w:r>
      <w:r w:rsidR="00292E34" w:rsidRPr="002D54D6">
        <w:rPr>
          <w:rFonts w:ascii="Book Antiqua" w:hAnsi="Book Antiqua"/>
          <w:szCs w:val="24"/>
          <w:lang w:val="es-PR"/>
        </w:rPr>
        <w:t xml:space="preserve"> </w:t>
      </w:r>
      <w:r w:rsidR="00D57D92" w:rsidRPr="002D54D6">
        <w:rPr>
          <w:rFonts w:ascii="Book Antiqua" w:hAnsi="Book Antiqua"/>
          <w:szCs w:val="24"/>
          <w:lang w:val="es-PR"/>
        </w:rPr>
        <w:t>incl</w:t>
      </w:r>
      <w:r w:rsidR="00761253" w:rsidRPr="002D54D6">
        <w:rPr>
          <w:rFonts w:ascii="Book Antiqua" w:hAnsi="Book Antiqua"/>
          <w:szCs w:val="24"/>
          <w:lang w:val="es-PR"/>
        </w:rPr>
        <w:t>uyendo principal</w:t>
      </w:r>
      <w:r w:rsidR="00C24288" w:rsidRPr="002D54D6">
        <w:rPr>
          <w:rFonts w:ascii="Book Antiqua" w:hAnsi="Book Antiqua"/>
          <w:szCs w:val="24"/>
          <w:lang w:val="es-PR"/>
        </w:rPr>
        <w:t>,</w:t>
      </w:r>
      <w:r w:rsidR="00761253" w:rsidRPr="002D54D6">
        <w:rPr>
          <w:rFonts w:ascii="Book Antiqua" w:hAnsi="Book Antiqua"/>
          <w:szCs w:val="24"/>
          <w:lang w:val="es-PR"/>
        </w:rPr>
        <w:t xml:space="preserve"> </w:t>
      </w:r>
      <w:r w:rsidR="007D1237" w:rsidRPr="002D54D6">
        <w:rPr>
          <w:rFonts w:ascii="Book Antiqua" w:hAnsi="Book Antiqua"/>
          <w:szCs w:val="24"/>
          <w:lang w:val="es-PR"/>
        </w:rPr>
        <w:t>inter</w:t>
      </w:r>
      <w:r w:rsidR="00330CB6" w:rsidRPr="002D54D6">
        <w:rPr>
          <w:rFonts w:ascii="Book Antiqua" w:hAnsi="Book Antiqua"/>
          <w:szCs w:val="24"/>
          <w:lang w:val="es-PR"/>
        </w:rPr>
        <w:t>eses</w:t>
      </w:r>
      <w:r w:rsidR="007D1237" w:rsidRPr="002D54D6">
        <w:rPr>
          <w:rFonts w:ascii="Book Antiqua" w:hAnsi="Book Antiqua"/>
          <w:szCs w:val="24"/>
          <w:lang w:val="es-PR"/>
        </w:rPr>
        <w:t>, recargo</w:t>
      </w:r>
      <w:r w:rsidR="00330CB6" w:rsidRPr="002D54D6">
        <w:rPr>
          <w:rFonts w:ascii="Book Antiqua" w:hAnsi="Book Antiqua"/>
          <w:szCs w:val="24"/>
          <w:lang w:val="es-PR"/>
        </w:rPr>
        <w:t>s</w:t>
      </w:r>
      <w:r w:rsidR="007D1237" w:rsidRPr="002D54D6">
        <w:rPr>
          <w:rFonts w:ascii="Book Antiqua" w:hAnsi="Book Antiqua"/>
          <w:szCs w:val="24"/>
          <w:lang w:val="es-PR"/>
        </w:rPr>
        <w:t xml:space="preserve"> y penalidades</w:t>
      </w:r>
      <w:r w:rsidR="00E275C0" w:rsidRPr="002D54D6">
        <w:rPr>
          <w:rFonts w:ascii="Book Antiqua" w:hAnsi="Book Antiqua"/>
          <w:szCs w:val="24"/>
          <w:lang w:val="es-PR"/>
        </w:rPr>
        <w:t xml:space="preserve"> por concepto de dicha</w:t>
      </w:r>
      <w:r w:rsidR="00C24288" w:rsidRPr="002D54D6">
        <w:rPr>
          <w:rFonts w:ascii="Book Antiqua" w:hAnsi="Book Antiqua"/>
          <w:szCs w:val="24"/>
          <w:lang w:val="es-PR"/>
        </w:rPr>
        <w:t>s</w:t>
      </w:r>
      <w:r w:rsidR="00E275C0" w:rsidRPr="002D54D6">
        <w:rPr>
          <w:rFonts w:ascii="Book Antiqua" w:hAnsi="Book Antiqua"/>
          <w:szCs w:val="24"/>
          <w:lang w:val="es-PR"/>
        </w:rPr>
        <w:t xml:space="preserve"> multa</w:t>
      </w:r>
      <w:r w:rsidR="00C24288" w:rsidRPr="002D54D6">
        <w:rPr>
          <w:rFonts w:ascii="Book Antiqua" w:hAnsi="Book Antiqua"/>
          <w:szCs w:val="24"/>
          <w:lang w:val="es-PR"/>
        </w:rPr>
        <w:t>s</w:t>
      </w:r>
      <w:r w:rsidR="007B2304" w:rsidRPr="002D54D6">
        <w:rPr>
          <w:rFonts w:ascii="Book Antiqua" w:hAnsi="Book Antiqua"/>
          <w:szCs w:val="24"/>
          <w:lang w:val="es-PR"/>
        </w:rPr>
        <w:t xml:space="preserve">; </w:t>
      </w:r>
      <w:r w:rsidR="004E4FD7" w:rsidRPr="002D54D6">
        <w:rPr>
          <w:rFonts w:ascii="Book Antiqua" w:hAnsi="Book Antiqua"/>
          <w:szCs w:val="24"/>
          <w:lang w:val="es-PR"/>
        </w:rPr>
        <w:t xml:space="preserve">así como </w:t>
      </w:r>
      <w:r w:rsidR="001459FC" w:rsidRPr="002D54D6">
        <w:rPr>
          <w:rFonts w:ascii="Book Antiqua" w:hAnsi="Book Antiqua"/>
          <w:lang w:val="es-PR"/>
        </w:rPr>
        <w:t>ordenar</w:t>
      </w:r>
      <w:r w:rsidRPr="002D54D6">
        <w:rPr>
          <w:rFonts w:ascii="Book Antiqua" w:hAnsi="Book Antiqua"/>
          <w:lang w:val="es-PR"/>
        </w:rPr>
        <w:t xml:space="preserve"> a</w:t>
      </w:r>
      <w:r w:rsidR="001459FC" w:rsidRPr="002D54D6">
        <w:rPr>
          <w:rFonts w:ascii="Book Antiqua" w:hAnsi="Book Antiqua"/>
          <w:lang w:val="es-PR"/>
        </w:rPr>
        <w:t xml:space="preserve"> </w:t>
      </w:r>
      <w:r w:rsidRPr="002D54D6">
        <w:rPr>
          <w:rFonts w:ascii="Book Antiqua" w:hAnsi="Book Antiqua"/>
          <w:lang w:val="es-PR"/>
        </w:rPr>
        <w:t>l</w:t>
      </w:r>
      <w:r w:rsidR="001459FC" w:rsidRPr="002D54D6">
        <w:rPr>
          <w:rFonts w:ascii="Book Antiqua" w:hAnsi="Book Antiqua"/>
          <w:lang w:val="es-PR"/>
        </w:rPr>
        <w:t xml:space="preserve">os secretarios de los departamentos de </w:t>
      </w:r>
      <w:r w:rsidRPr="002D54D6">
        <w:rPr>
          <w:rFonts w:ascii="Book Antiqua" w:hAnsi="Book Antiqua"/>
          <w:lang w:val="es-PR"/>
        </w:rPr>
        <w:t>Hacienda</w:t>
      </w:r>
      <w:r w:rsidR="001459FC" w:rsidRPr="002D54D6">
        <w:rPr>
          <w:rFonts w:ascii="Book Antiqua" w:hAnsi="Book Antiqua"/>
          <w:lang w:val="es-PR"/>
        </w:rPr>
        <w:t xml:space="preserve"> y</w:t>
      </w:r>
      <w:r w:rsidR="00203E28" w:rsidRPr="002D54D6">
        <w:rPr>
          <w:rFonts w:ascii="Book Antiqua" w:hAnsi="Book Antiqua"/>
          <w:lang w:val="es-PR"/>
        </w:rPr>
        <w:t xml:space="preserve"> de</w:t>
      </w:r>
      <w:r w:rsidRPr="002D54D6">
        <w:rPr>
          <w:rFonts w:ascii="Book Antiqua" w:hAnsi="Book Antiqua"/>
          <w:lang w:val="es-PR"/>
        </w:rPr>
        <w:t xml:space="preserve"> Transportación y Obras Públicas, adopt</w:t>
      </w:r>
      <w:r w:rsidR="00BB2BD3" w:rsidRPr="002D54D6">
        <w:rPr>
          <w:rFonts w:ascii="Book Antiqua" w:hAnsi="Book Antiqua"/>
          <w:lang w:val="es-PR"/>
        </w:rPr>
        <w:t>ar</w:t>
      </w:r>
      <w:r w:rsidRPr="002D54D6">
        <w:rPr>
          <w:rFonts w:ascii="Book Antiqua" w:hAnsi="Book Antiqua"/>
          <w:lang w:val="es-PR"/>
        </w:rPr>
        <w:t xml:space="preserve"> </w:t>
      </w:r>
      <w:r w:rsidR="00BB2BD3" w:rsidRPr="002D54D6">
        <w:rPr>
          <w:rFonts w:ascii="Book Antiqua" w:hAnsi="Book Antiqua"/>
          <w:lang w:val="es-PR"/>
        </w:rPr>
        <w:t xml:space="preserve">reglamentaciones necesarias </w:t>
      </w:r>
      <w:r w:rsidR="00623BDC" w:rsidRPr="002D54D6">
        <w:rPr>
          <w:rFonts w:ascii="Book Antiqua" w:hAnsi="Book Antiqua"/>
          <w:lang w:val="es-PR"/>
        </w:rPr>
        <w:t xml:space="preserve">para la eficaz </w:t>
      </w:r>
      <w:r w:rsidR="00BB2BD3" w:rsidRPr="002D54D6">
        <w:rPr>
          <w:rFonts w:ascii="Book Antiqua" w:hAnsi="Book Antiqua"/>
          <w:lang w:val="es-PR"/>
        </w:rPr>
        <w:t>ejecución</w:t>
      </w:r>
      <w:r w:rsidR="00623BDC" w:rsidRPr="002D54D6">
        <w:rPr>
          <w:rFonts w:ascii="Book Antiqua" w:hAnsi="Book Antiqua"/>
          <w:lang w:val="es-PR"/>
        </w:rPr>
        <w:t xml:space="preserve"> de esta </w:t>
      </w:r>
      <w:r w:rsidR="0024671A" w:rsidRPr="002D54D6">
        <w:rPr>
          <w:rFonts w:ascii="Book Antiqua" w:hAnsi="Book Antiqua"/>
          <w:lang w:val="es-PR"/>
        </w:rPr>
        <w:t>Ley</w:t>
      </w:r>
      <w:r w:rsidR="00FB2FA7" w:rsidRPr="002D54D6">
        <w:rPr>
          <w:rFonts w:ascii="Book Antiqua" w:hAnsi="Book Antiqua"/>
          <w:lang w:val="es-PR"/>
        </w:rPr>
        <w:t>; y para otros fines relacionados</w:t>
      </w:r>
      <w:r w:rsidRPr="002D54D6">
        <w:rPr>
          <w:rFonts w:ascii="Book Antiqua" w:hAnsi="Book Antiqua"/>
          <w:lang w:val="es-PR"/>
        </w:rPr>
        <w:t>.</w:t>
      </w:r>
    </w:p>
    <w:p w14:paraId="2323CD75" w14:textId="77777777" w:rsidR="00174D7B" w:rsidRPr="001117C9" w:rsidRDefault="00174D7B" w:rsidP="000D247D">
      <w:pPr>
        <w:ind w:left="720" w:hanging="720"/>
        <w:rPr>
          <w:rFonts w:ascii="Book Antiqua" w:hAnsi="Book Antiqua"/>
          <w:sz w:val="22"/>
          <w:szCs w:val="18"/>
          <w:lang w:val="es-PR"/>
        </w:rPr>
      </w:pPr>
    </w:p>
    <w:bookmarkEnd w:id="2"/>
    <w:p w14:paraId="067BA67F" w14:textId="3D8C0D45" w:rsidR="00EE7F7F" w:rsidRDefault="005331CB" w:rsidP="000D247D">
      <w:pPr>
        <w:pStyle w:val="NoSpacing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  <w:r w:rsidRPr="00FB3012">
        <w:rPr>
          <w:rFonts w:ascii="Book Antiqua" w:hAnsi="Book Antiqua"/>
          <w:sz w:val="24"/>
          <w:szCs w:val="24"/>
          <w:lang w:val="es-ES"/>
        </w:rPr>
        <w:t>EXPOSICIÓN DE MOTIVOS</w:t>
      </w:r>
    </w:p>
    <w:p w14:paraId="3A877EC8" w14:textId="77777777" w:rsidR="000D247D" w:rsidRPr="001117C9" w:rsidRDefault="000D247D" w:rsidP="000D247D">
      <w:pPr>
        <w:pStyle w:val="NoSpacing"/>
        <w:suppressLineNumbers/>
        <w:jc w:val="center"/>
        <w:rPr>
          <w:rFonts w:ascii="Book Antiqua" w:hAnsi="Book Antiqua"/>
          <w:lang w:val="es-ES"/>
        </w:rPr>
      </w:pPr>
    </w:p>
    <w:p w14:paraId="5AF1828A" w14:textId="77777777" w:rsidR="003B3523" w:rsidRPr="002D54D6" w:rsidRDefault="003B3523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  <w:r w:rsidRPr="003B3523">
        <w:rPr>
          <w:rFonts w:ascii="Book Antiqua" w:hAnsi="Book Antiqua" w:cs="BookAntiqua"/>
          <w:szCs w:val="24"/>
          <w:lang w:val="es-PR"/>
        </w:rPr>
        <w:t xml:space="preserve">Aunque mediante la Ley Núm. 239-2015 se atendió una serie de problemas que enfrentaba la ciudadanía con la operación del sistema de Auto Expreso, a estas fechas no han cesado </w:t>
      </w:r>
      <w:r w:rsidRPr="002D54D6">
        <w:rPr>
          <w:rFonts w:ascii="Book Antiqua" w:hAnsi="Book Antiqua" w:cs="BookAntiqua"/>
          <w:szCs w:val="24"/>
          <w:lang w:val="es-PR"/>
        </w:rPr>
        <w:t>las quejas ciudadanas sobre errores en procesos de multas y la facilidad con que, por dinámicas de acceso a los medios de recarga de balance, se acumulan deudas por multas de falta de pago en las estaciones de Auto Expreso.</w:t>
      </w:r>
    </w:p>
    <w:p w14:paraId="430949BF" w14:textId="77777777" w:rsidR="002D54D6" w:rsidRPr="002D54D6" w:rsidRDefault="002D54D6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</w:p>
    <w:p w14:paraId="7E29D1DA" w14:textId="77777777" w:rsidR="003B3523" w:rsidRPr="002D54D6" w:rsidRDefault="003B3523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  <w:r w:rsidRPr="002D54D6">
        <w:rPr>
          <w:rFonts w:ascii="Book Antiqua" w:hAnsi="Book Antiqua" w:cs="BookAntiqua"/>
          <w:szCs w:val="24"/>
          <w:lang w:val="es-PR"/>
        </w:rPr>
        <w:t xml:space="preserve">Asimismo, el cambio de sistema de evidencia de pago de derechos de permisos de vehículos de motor o arrastre (marbete) a uno digital, ha provocado dificultades en los procesos de multas que ameritan ser atendidas con diligencia y con consideración a las condiciones onerosas que enfrentan los puertorriqueños. </w:t>
      </w:r>
    </w:p>
    <w:p w14:paraId="43DACE69" w14:textId="77777777" w:rsidR="001E5A8D" w:rsidRPr="002D54D6" w:rsidRDefault="001E5A8D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</w:p>
    <w:p w14:paraId="2564A3B7" w14:textId="65997644" w:rsidR="003B3523" w:rsidRPr="002D54D6" w:rsidRDefault="003B3523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  <w:r w:rsidRPr="002D54D6">
        <w:rPr>
          <w:rFonts w:ascii="Book Antiqua" w:hAnsi="Book Antiqua" w:cs="BookAntiqua"/>
          <w:szCs w:val="24"/>
          <w:lang w:val="es-PR"/>
        </w:rPr>
        <w:t xml:space="preserve">Para la aprobación de esta </w:t>
      </w:r>
      <w:r w:rsidR="00AF6294" w:rsidRPr="002D54D6">
        <w:rPr>
          <w:rFonts w:ascii="Book Antiqua" w:hAnsi="Book Antiqua" w:cs="BookAntiqua"/>
          <w:szCs w:val="24"/>
          <w:lang w:val="es-PR"/>
        </w:rPr>
        <w:t xml:space="preserve">Ley </w:t>
      </w:r>
      <w:r w:rsidRPr="002D54D6">
        <w:rPr>
          <w:rFonts w:ascii="Book Antiqua" w:hAnsi="Book Antiqua" w:cs="BookAntiqua"/>
          <w:szCs w:val="24"/>
          <w:lang w:val="es-PR"/>
        </w:rPr>
        <w:t>se toma conocimiento de que el último incentivo de esta naturaleza aprobado por la Asamblea Legislativa data del 2016. La aplicación de este se justificó en su momento y fue exitoso. Estamos seguros de que, a la altura del 2025, este mecanismo resultará igualmente eficaz.</w:t>
      </w:r>
    </w:p>
    <w:p w14:paraId="40C8E9CE" w14:textId="77777777" w:rsidR="001E5A8D" w:rsidRPr="002D54D6" w:rsidRDefault="001E5A8D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</w:p>
    <w:p w14:paraId="20E95F5A" w14:textId="44FA51DD" w:rsidR="003B3523" w:rsidRPr="003B3523" w:rsidRDefault="003B3523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  <w:r w:rsidRPr="002D54D6">
        <w:rPr>
          <w:rFonts w:ascii="Book Antiqua" w:hAnsi="Book Antiqua" w:cs="BookAntiqua"/>
          <w:szCs w:val="24"/>
          <w:lang w:val="es-ES_tradnl"/>
        </w:rPr>
        <w:t xml:space="preserve">Por otro lado, la aprobación de esta </w:t>
      </w:r>
      <w:r w:rsidR="00AF6294" w:rsidRPr="002D54D6">
        <w:rPr>
          <w:rFonts w:ascii="Book Antiqua" w:hAnsi="Book Antiqua" w:cs="BookAntiqua"/>
          <w:szCs w:val="24"/>
          <w:lang w:val="es-ES_tradnl"/>
        </w:rPr>
        <w:t>Ley</w:t>
      </w:r>
      <w:r w:rsidRPr="002D54D6">
        <w:rPr>
          <w:rFonts w:ascii="Book Antiqua" w:hAnsi="Book Antiqua" w:cs="BookAntiqua"/>
          <w:szCs w:val="24"/>
          <w:lang w:val="es-ES_tradnl"/>
        </w:rPr>
        <w:t>, al mismo tiempo en que es sensible a las necesidades de la ciudadanía, sirve al objetivo</w:t>
      </w:r>
      <w:r w:rsidRPr="003B3523">
        <w:rPr>
          <w:rFonts w:ascii="Book Antiqua" w:hAnsi="Book Antiqua" w:cs="BookAntiqua"/>
          <w:szCs w:val="24"/>
          <w:lang w:val="es-ES_tradnl"/>
        </w:rPr>
        <w:t xml:space="preserve"> de lograr el financiamiento, construcción y mantenimiento de las autopistas.  </w:t>
      </w:r>
    </w:p>
    <w:p w14:paraId="7D25D3DA" w14:textId="7E8FEA6A" w:rsidR="005331CB" w:rsidRPr="00FB3012" w:rsidRDefault="005331CB" w:rsidP="000055A5">
      <w:pPr>
        <w:pStyle w:val="NoSpacing"/>
        <w:suppressLineNumbers/>
        <w:jc w:val="both"/>
        <w:rPr>
          <w:rFonts w:ascii="Book Antiqua" w:hAnsi="Book Antiqua"/>
          <w:sz w:val="24"/>
          <w:szCs w:val="24"/>
          <w:lang w:val="es-ES"/>
        </w:rPr>
      </w:pPr>
    </w:p>
    <w:p w14:paraId="2F3D3D32" w14:textId="77777777" w:rsidR="005331CB" w:rsidRPr="00FB3012" w:rsidRDefault="005331CB" w:rsidP="00A55F55">
      <w:pPr>
        <w:pStyle w:val="NoSpacing"/>
        <w:suppressLineNumbers/>
        <w:spacing w:line="480" w:lineRule="auto"/>
        <w:jc w:val="both"/>
        <w:rPr>
          <w:rFonts w:ascii="Book Antiqua" w:hAnsi="Book Antiqua"/>
          <w:sz w:val="24"/>
          <w:szCs w:val="24"/>
          <w:lang w:val="es-ES"/>
        </w:rPr>
        <w:sectPr w:rsidR="005331CB" w:rsidRPr="00FB3012" w:rsidSect="009B780B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06" w:footer="706" w:gutter="0"/>
          <w:cols w:space="708"/>
          <w:titlePg/>
          <w:docGrid w:linePitch="360"/>
        </w:sectPr>
      </w:pPr>
      <w:r w:rsidRPr="00FB3012">
        <w:rPr>
          <w:rFonts w:ascii="Book Antiqua" w:hAnsi="Book Antiqua"/>
          <w:i/>
          <w:sz w:val="24"/>
          <w:szCs w:val="24"/>
          <w:lang w:val="es-ES"/>
        </w:rPr>
        <w:t>DECRÉTASE POR LA ASAMBLEA LEGISLATIVA DE PUERTO RICO:</w:t>
      </w:r>
      <w:r w:rsidRPr="00FB3012">
        <w:rPr>
          <w:rFonts w:ascii="Book Antiqua" w:hAnsi="Book Antiqua"/>
          <w:sz w:val="24"/>
          <w:szCs w:val="24"/>
          <w:lang w:val="es-ES"/>
        </w:rPr>
        <w:tab/>
      </w:r>
    </w:p>
    <w:p w14:paraId="7037A405" w14:textId="2DFD2BF5" w:rsidR="006476E3" w:rsidRPr="002D54D6" w:rsidRDefault="005331CB" w:rsidP="00220A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</w:rPr>
      </w:pPr>
      <w:r w:rsidRPr="002D54D6">
        <w:rPr>
          <w:rFonts w:ascii="Book Antiqua" w:hAnsi="Book Antiqua"/>
          <w:sz w:val="24"/>
          <w:szCs w:val="24"/>
          <w:lang w:val="es-ES"/>
        </w:rPr>
        <w:t>Artículo 1.-</w:t>
      </w:r>
      <w:bookmarkStart w:id="3" w:name="_Hlk167267929"/>
      <w:r w:rsidR="007D2381" w:rsidRPr="002D54D6">
        <w:rPr>
          <w:rFonts w:ascii="Book Antiqua" w:hAnsi="Book Antiqua"/>
          <w:sz w:val="24"/>
          <w:szCs w:val="24"/>
        </w:rPr>
        <w:t xml:space="preserve"> </w:t>
      </w:r>
      <w:bookmarkStart w:id="4" w:name="_Hlk167270461"/>
      <w:r w:rsidR="006476E3" w:rsidRPr="002D54D6">
        <w:rPr>
          <w:rFonts w:ascii="Book Antiqua" w:hAnsi="Book Antiqua"/>
          <w:sz w:val="24"/>
          <w:szCs w:val="24"/>
        </w:rPr>
        <w:t>Propósito</w:t>
      </w:r>
    </w:p>
    <w:bookmarkEnd w:id="3"/>
    <w:p w14:paraId="722AA403" w14:textId="42931034" w:rsidR="00D82242" w:rsidRPr="002D54D6" w:rsidRDefault="00806601" w:rsidP="00220A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002D54D6">
        <w:rPr>
          <w:rFonts w:ascii="Book Antiqua" w:hAnsi="Book Antiqua"/>
          <w:color w:val="000000"/>
          <w:sz w:val="24"/>
          <w:szCs w:val="24"/>
          <w:lang w:val="es-ES_tradnl"/>
        </w:rPr>
        <w:t xml:space="preserve">Esta </w:t>
      </w:r>
      <w:r w:rsidR="00343996" w:rsidRPr="002D54D6">
        <w:rPr>
          <w:rFonts w:ascii="Book Antiqua" w:hAnsi="Book Antiqua"/>
          <w:color w:val="000000"/>
          <w:sz w:val="24"/>
          <w:szCs w:val="24"/>
          <w:lang w:val="es-ES_tradnl"/>
        </w:rPr>
        <w:t xml:space="preserve">Ley </w:t>
      </w:r>
      <w:r w:rsidRPr="002D54D6">
        <w:rPr>
          <w:rFonts w:ascii="Book Antiqua" w:hAnsi="Book Antiqua"/>
          <w:color w:val="000000"/>
          <w:sz w:val="24"/>
          <w:szCs w:val="24"/>
          <w:lang w:val="es-ES_tradnl"/>
        </w:rPr>
        <w:t>se aprueba</w:t>
      </w:r>
      <w:r w:rsidR="00D82242" w:rsidRPr="002D54D6">
        <w:rPr>
          <w:rFonts w:ascii="Book Antiqua" w:hAnsi="Book Antiqua"/>
          <w:sz w:val="24"/>
          <w:szCs w:val="24"/>
        </w:rPr>
        <w:t xml:space="preserve"> a los fines de </w:t>
      </w:r>
      <w:r w:rsidRPr="002D54D6">
        <w:rPr>
          <w:rFonts w:ascii="Book Antiqua" w:hAnsi="Book Antiqua"/>
          <w:sz w:val="24"/>
          <w:szCs w:val="24"/>
        </w:rPr>
        <w:t>conceder</w:t>
      </w:r>
      <w:r w:rsidR="00D82242" w:rsidRPr="002D54D6">
        <w:rPr>
          <w:rFonts w:ascii="Book Antiqua" w:hAnsi="Book Antiqua"/>
          <w:sz w:val="24"/>
          <w:szCs w:val="24"/>
        </w:rPr>
        <w:t xml:space="preserve"> </w:t>
      </w:r>
      <w:bookmarkStart w:id="5" w:name="_Hlk192965206"/>
      <w:r w:rsidR="00D82242" w:rsidRPr="002D54D6">
        <w:rPr>
          <w:rFonts w:ascii="Book Antiqua" w:hAnsi="Book Antiqua"/>
          <w:sz w:val="24"/>
          <w:szCs w:val="24"/>
        </w:rPr>
        <w:t xml:space="preserve">un incentivo que promueva </w:t>
      </w:r>
      <w:r w:rsidR="007B36AE" w:rsidRPr="002D54D6">
        <w:rPr>
          <w:rFonts w:ascii="Book Antiqua" w:hAnsi="Book Antiqua"/>
          <w:sz w:val="24"/>
          <w:szCs w:val="24"/>
          <w:lang w:val="es-ES_tradnl"/>
        </w:rPr>
        <w:t>el pago acelerado de multas expedidas, y así registradas, por falta de pago en las estaciones de Auto Expreso</w:t>
      </w:r>
      <w:r w:rsidR="00364E4C" w:rsidRPr="002D54D6">
        <w:rPr>
          <w:rFonts w:ascii="Book Antiqua" w:hAnsi="Book Antiqua"/>
          <w:sz w:val="24"/>
          <w:szCs w:val="24"/>
          <w:lang w:val="es-ES_tradnl"/>
        </w:rPr>
        <w:t>, por</w:t>
      </w:r>
      <w:r w:rsidR="007B36AE" w:rsidRPr="002D54D6">
        <w:rPr>
          <w:rFonts w:ascii="Book Antiqua" w:hAnsi="Book Antiqua"/>
          <w:sz w:val="24"/>
          <w:szCs w:val="24"/>
          <w:lang w:val="es-ES_tradnl"/>
        </w:rPr>
        <w:t xml:space="preserve"> faltas administrativas relacionadas con derechos vencidos de permisos de vehículos de motor o arrastre (marbete)</w:t>
      </w:r>
      <w:r w:rsidR="00C33957" w:rsidRPr="002D54D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33957" w:rsidRPr="002D54D6">
        <w:rPr>
          <w:rFonts w:ascii="Book Antiqua" w:hAnsi="Book Antiqua"/>
          <w:sz w:val="24"/>
          <w:szCs w:val="24"/>
        </w:rPr>
        <w:t>y por faltas administrativas</w:t>
      </w:r>
      <w:r w:rsidR="007B36AE" w:rsidRPr="002D54D6">
        <w:rPr>
          <w:rFonts w:ascii="Book Antiqua" w:hAnsi="Book Antiqua"/>
          <w:sz w:val="24"/>
          <w:szCs w:val="24"/>
          <w:lang w:val="es-ES_tradnl"/>
        </w:rPr>
        <w:t xml:space="preserve">, incluyendo </w:t>
      </w:r>
      <w:r w:rsidR="00343996" w:rsidRPr="002D54D6">
        <w:rPr>
          <w:rFonts w:ascii="Book Antiqua" w:hAnsi="Book Antiqua"/>
          <w:sz w:val="24"/>
          <w:szCs w:val="24"/>
          <w:lang w:val="es-ES_tradnl"/>
        </w:rPr>
        <w:t xml:space="preserve">principal, </w:t>
      </w:r>
      <w:r w:rsidR="007B36AE" w:rsidRPr="002D54D6">
        <w:rPr>
          <w:rFonts w:ascii="Book Antiqua" w:hAnsi="Book Antiqua"/>
          <w:sz w:val="24"/>
          <w:szCs w:val="24"/>
          <w:lang w:val="es-ES_tradnl"/>
        </w:rPr>
        <w:t>intereses, recargos y penalidades asociados a estas</w:t>
      </w:r>
      <w:r w:rsidR="00D82242" w:rsidRPr="002D54D6">
        <w:rPr>
          <w:rFonts w:ascii="Book Antiqua" w:hAnsi="Book Antiqua"/>
          <w:sz w:val="24"/>
          <w:szCs w:val="24"/>
        </w:rPr>
        <w:t>, en virtud de la Ley</w:t>
      </w:r>
      <w:r w:rsidR="001C5C8C" w:rsidRPr="002D54D6">
        <w:rPr>
          <w:rFonts w:ascii="Book Antiqua" w:hAnsi="Book Antiqua"/>
          <w:sz w:val="24"/>
          <w:szCs w:val="24"/>
        </w:rPr>
        <w:t xml:space="preserve"> Núm.</w:t>
      </w:r>
      <w:r w:rsidR="00D82242" w:rsidRPr="002D54D6">
        <w:rPr>
          <w:rFonts w:ascii="Book Antiqua" w:hAnsi="Book Antiqua"/>
          <w:sz w:val="24"/>
          <w:szCs w:val="24"/>
        </w:rPr>
        <w:t xml:space="preserve"> 22-2000, según enmendada, conocida como “Ley de Vehículos y Tránsito de Puerto Rico”</w:t>
      </w:r>
      <w:bookmarkEnd w:id="5"/>
      <w:r w:rsidR="00220A80" w:rsidRPr="002D54D6">
        <w:rPr>
          <w:rFonts w:ascii="Book Antiqua" w:hAnsi="Book Antiqua"/>
          <w:sz w:val="24"/>
          <w:szCs w:val="24"/>
        </w:rPr>
        <w:t>.</w:t>
      </w:r>
    </w:p>
    <w:bookmarkEnd w:id="4"/>
    <w:p w14:paraId="24D53DDB" w14:textId="7DA24BC1" w:rsidR="0064760C" w:rsidRPr="002D54D6" w:rsidRDefault="005331CB" w:rsidP="00905C86">
      <w:pPr>
        <w:pStyle w:val="NoSpacing"/>
        <w:spacing w:line="480" w:lineRule="auto"/>
        <w:ind w:firstLine="720"/>
        <w:jc w:val="both"/>
        <w:rPr>
          <w:rFonts w:ascii="Book Antiqua" w:hAnsi="Book Antiqua"/>
          <w:spacing w:val="-3"/>
          <w:sz w:val="24"/>
          <w:szCs w:val="24"/>
          <w:lang w:val="es-ES"/>
        </w:rPr>
      </w:pPr>
      <w:r w:rsidRPr="002D54D6">
        <w:rPr>
          <w:rFonts w:ascii="Book Antiqua" w:hAnsi="Book Antiqua"/>
          <w:sz w:val="24"/>
          <w:szCs w:val="24"/>
          <w:lang w:val="es-ES"/>
        </w:rPr>
        <w:t>Artículo 2.-</w:t>
      </w:r>
      <w:r w:rsidR="006273D7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64760C" w:rsidRPr="002D54D6">
        <w:rPr>
          <w:rFonts w:ascii="Book Antiqua" w:hAnsi="Book Antiqua"/>
          <w:spacing w:val="-3"/>
          <w:sz w:val="24"/>
          <w:szCs w:val="24"/>
          <w:lang w:val="es-ES"/>
        </w:rPr>
        <w:t>Derecho a Descuento</w:t>
      </w:r>
    </w:p>
    <w:p w14:paraId="189A4516" w14:textId="439E2080" w:rsidR="00F33C66" w:rsidRPr="002D54D6" w:rsidRDefault="000855AC" w:rsidP="005C5936">
      <w:pPr>
        <w:pStyle w:val="NoSpacing"/>
        <w:spacing w:line="480" w:lineRule="auto"/>
        <w:ind w:firstLine="720"/>
        <w:jc w:val="both"/>
        <w:rPr>
          <w:rFonts w:ascii="Book Antiqua" w:hAnsi="Book Antiqua"/>
          <w:spacing w:val="-3"/>
          <w:sz w:val="24"/>
          <w:szCs w:val="24"/>
          <w:lang w:val="es-ES"/>
        </w:rPr>
      </w:pPr>
      <w:r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Todo conductor, sin limitación </w:t>
      </w:r>
      <w:r w:rsidR="00806601" w:rsidRPr="002D54D6">
        <w:rPr>
          <w:rFonts w:ascii="Book Antiqua" w:hAnsi="Book Antiqua"/>
          <w:spacing w:val="-3"/>
          <w:sz w:val="24"/>
          <w:szCs w:val="24"/>
          <w:lang w:val="es-ES"/>
        </w:rPr>
        <w:t>con respecto a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la categoría de su licencia, que </w:t>
      </w:r>
      <w:r w:rsidR="00806601" w:rsidRPr="002D54D6">
        <w:rPr>
          <w:rFonts w:ascii="Book Antiqua" w:hAnsi="Book Antiqua"/>
          <w:spacing w:val="-3"/>
          <w:sz w:val="24"/>
          <w:szCs w:val="24"/>
          <w:lang w:val="es-ES"/>
        </w:rPr>
        <w:t>adeude el monto de multas por faltas administrativas</w:t>
      </w:r>
      <w:r w:rsidR="00BB2BD3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al amparo de la Ley</w:t>
      </w:r>
      <w:r w:rsidR="001C5C8C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8037E5" w:rsidRPr="002D54D6">
        <w:rPr>
          <w:rFonts w:ascii="Book Antiqua" w:hAnsi="Book Antiqua"/>
          <w:spacing w:val="-3"/>
          <w:sz w:val="24"/>
          <w:szCs w:val="24"/>
          <w:lang w:val="es-ES"/>
        </w:rPr>
        <w:t>Núm.</w:t>
      </w:r>
      <w:r w:rsidR="00BB2BD3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22-2000, según enmendada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, </w:t>
      </w:r>
      <w:r w:rsidR="007B36AE" w:rsidRPr="002D54D6">
        <w:rPr>
          <w:rFonts w:ascii="Book Antiqua" w:hAnsi="Book Antiqua"/>
          <w:spacing w:val="-3"/>
          <w:sz w:val="24"/>
          <w:szCs w:val="24"/>
          <w:lang w:val="es-ES"/>
        </w:rPr>
        <w:t>por falta de pago en las estaciones de Auto Expreso</w:t>
      </w:r>
      <w:r w:rsidR="00E90DB5" w:rsidRPr="002D54D6">
        <w:rPr>
          <w:rFonts w:ascii="Book Antiqua" w:hAnsi="Book Antiqua"/>
          <w:spacing w:val="-3"/>
          <w:sz w:val="24"/>
          <w:szCs w:val="24"/>
          <w:lang w:val="es-ES"/>
        </w:rPr>
        <w:t>,</w:t>
      </w:r>
      <w:r w:rsidR="008D2053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7B36AE" w:rsidRPr="002D54D6">
        <w:rPr>
          <w:rFonts w:ascii="Book Antiqua" w:hAnsi="Book Antiqua"/>
          <w:spacing w:val="-3"/>
          <w:sz w:val="24"/>
          <w:szCs w:val="24"/>
          <w:lang w:val="es-ES"/>
        </w:rPr>
        <w:t>por faltas administrativas relacionadas con derechos vencidos de permisos de vehículos de motor o arrastre (marbete)</w:t>
      </w:r>
      <w:r w:rsidR="0006016E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7901E3" w:rsidRPr="002D54D6">
        <w:rPr>
          <w:rFonts w:ascii="Book Antiqua" w:hAnsi="Book Antiqua"/>
          <w:sz w:val="24"/>
          <w:szCs w:val="24"/>
        </w:rPr>
        <w:t>y por faltas administrativas</w:t>
      </w:r>
      <w:r w:rsidR="007B36AE" w:rsidRPr="002D54D6">
        <w:rPr>
          <w:rFonts w:ascii="Book Antiqua" w:hAnsi="Book Antiqua"/>
          <w:spacing w:val="-3"/>
          <w:sz w:val="24"/>
          <w:szCs w:val="24"/>
          <w:lang w:val="es-ES"/>
        </w:rPr>
        <w:t>, incluyendo</w:t>
      </w:r>
      <w:r w:rsidR="00343996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principal,</w:t>
      </w:r>
      <w:r w:rsidR="007B36AE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intereses, recargos, y penalidades </w:t>
      </w:r>
      <w:r w:rsidR="007B36AE" w:rsidRPr="002D54D6">
        <w:rPr>
          <w:rFonts w:ascii="Book Antiqua" w:hAnsi="Book Antiqua"/>
          <w:spacing w:val="-3"/>
          <w:sz w:val="24"/>
          <w:szCs w:val="24"/>
          <w:lang w:val="es-ES"/>
        </w:rPr>
        <w:lastRenderedPageBreak/>
        <w:t xml:space="preserve">asociados a estas, </w:t>
      </w:r>
      <w:r w:rsidR="00C50B27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así como 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todo dueño de vehículo de motor en cuyo certificado de título o permiso se refleje la existencia de una </w:t>
      </w:r>
      <w:r w:rsidR="00ED5608" w:rsidRPr="002D54D6">
        <w:rPr>
          <w:rFonts w:ascii="Book Antiqua" w:hAnsi="Book Antiqua"/>
          <w:spacing w:val="-3"/>
          <w:sz w:val="24"/>
          <w:szCs w:val="24"/>
          <w:lang w:val="es-ES"/>
        </w:rPr>
        <w:t>deuda</w:t>
      </w:r>
      <w:r w:rsidR="00806601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por </w:t>
      </w:r>
      <w:r w:rsidR="00B43157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tales </w:t>
      </w:r>
      <w:r w:rsidR="00806601" w:rsidRPr="002D54D6">
        <w:rPr>
          <w:rFonts w:ascii="Book Antiqua" w:hAnsi="Book Antiqua"/>
          <w:spacing w:val="-3"/>
          <w:sz w:val="24"/>
          <w:szCs w:val="24"/>
          <w:lang w:val="es-ES"/>
        </w:rPr>
        <w:t>faltas administrativas</w:t>
      </w:r>
      <w:r w:rsidR="00C50B27" w:rsidRPr="002D54D6">
        <w:rPr>
          <w:rFonts w:ascii="Book Antiqua" w:hAnsi="Book Antiqua"/>
          <w:spacing w:val="-3"/>
          <w:sz w:val="24"/>
          <w:szCs w:val="24"/>
          <w:lang w:val="es-ES"/>
        </w:rPr>
        <w:t>,</w:t>
      </w:r>
      <w:r w:rsidR="005C5936" w:rsidRPr="002D54D6">
        <w:rPr>
          <w:rFonts w:ascii="Book Antiqua" w:hAnsi="Book Antiqua"/>
          <w:spacing w:val="-3"/>
          <w:sz w:val="24"/>
          <w:szCs w:val="24"/>
        </w:rPr>
        <w:t xml:space="preserve"> 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o cualquier persona que actúe a nombre de éstos, que pague </w:t>
      </w:r>
      <w:r w:rsidR="00C50B27" w:rsidRPr="002D54D6">
        <w:rPr>
          <w:rFonts w:ascii="Book Antiqua" w:hAnsi="Book Antiqua"/>
          <w:spacing w:val="-3"/>
          <w:sz w:val="24"/>
          <w:szCs w:val="24"/>
          <w:lang w:val="es-ES"/>
        </w:rPr>
        <w:t>estas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ED5608" w:rsidRPr="002D54D6">
        <w:rPr>
          <w:rFonts w:ascii="Book Antiqua" w:hAnsi="Book Antiqua"/>
          <w:spacing w:val="-3"/>
          <w:sz w:val="24"/>
          <w:szCs w:val="24"/>
          <w:lang w:val="es-ES"/>
        </w:rPr>
        <w:t>deudas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en las </w:t>
      </w:r>
      <w:r w:rsidR="00806601" w:rsidRPr="002D54D6">
        <w:rPr>
          <w:rFonts w:ascii="Book Antiqua" w:hAnsi="Book Antiqua"/>
          <w:spacing w:val="-3"/>
          <w:sz w:val="24"/>
          <w:szCs w:val="24"/>
          <w:lang w:val="es-ES"/>
        </w:rPr>
        <w:t>c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olecturías de los </w:t>
      </w:r>
      <w:r w:rsidR="008037E5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Centros 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>de Servicios al Conductor,</w:t>
      </w:r>
      <w:r w:rsidRPr="002D54D6">
        <w:rPr>
          <w:rFonts w:ascii="Book Antiqua" w:hAnsi="Book Antiqua"/>
          <w:sz w:val="24"/>
          <w:szCs w:val="24"/>
        </w:rPr>
        <w:t xml:space="preserve"> 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>nuevos puntos de venta, bancos, cooperativas</w:t>
      </w:r>
      <w:r w:rsidR="00806601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, 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>y municipios de Puerto Rico</w:t>
      </w:r>
      <w:r w:rsidR="00806601" w:rsidRPr="002D54D6">
        <w:rPr>
          <w:rFonts w:ascii="Book Antiqua" w:hAnsi="Book Antiqua"/>
          <w:spacing w:val="-3"/>
          <w:sz w:val="24"/>
          <w:szCs w:val="24"/>
          <w:lang w:val="es-ES"/>
        </w:rPr>
        <w:t>,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dentro del término </w:t>
      </w:r>
      <w:r w:rsidRPr="00942BDA">
        <w:rPr>
          <w:rFonts w:ascii="Book Antiqua" w:hAnsi="Book Antiqua"/>
          <w:spacing w:val="-3"/>
          <w:sz w:val="24"/>
          <w:szCs w:val="24"/>
          <w:lang w:val="es-ES"/>
        </w:rPr>
        <w:t xml:space="preserve">dispuesto en esta </w:t>
      </w:r>
      <w:r w:rsidR="00F44D75" w:rsidRPr="00942BDA">
        <w:rPr>
          <w:rFonts w:ascii="Book Antiqua" w:hAnsi="Book Antiqua"/>
          <w:spacing w:val="-3"/>
          <w:sz w:val="24"/>
          <w:szCs w:val="24"/>
          <w:lang w:val="es-ES"/>
        </w:rPr>
        <w:t>Ley</w:t>
      </w:r>
      <w:r w:rsidRPr="00942BDA">
        <w:rPr>
          <w:rFonts w:ascii="Book Antiqua" w:hAnsi="Book Antiqua"/>
          <w:spacing w:val="-3"/>
          <w:sz w:val="24"/>
          <w:szCs w:val="24"/>
          <w:lang w:val="es-ES"/>
        </w:rPr>
        <w:t xml:space="preserve">, tendrá derecho a un descuento conforme se establece en el Artículo </w:t>
      </w:r>
      <w:r w:rsidR="00F33C66" w:rsidRPr="00942BDA">
        <w:rPr>
          <w:rFonts w:ascii="Book Antiqua" w:hAnsi="Book Antiqua"/>
          <w:spacing w:val="-3"/>
          <w:sz w:val="24"/>
          <w:szCs w:val="24"/>
          <w:lang w:val="es-ES"/>
        </w:rPr>
        <w:t>3</w:t>
      </w:r>
      <w:r w:rsidR="00F02B9A" w:rsidRPr="00942BDA">
        <w:rPr>
          <w:rFonts w:ascii="Book Antiqua" w:hAnsi="Book Antiqua"/>
          <w:spacing w:val="-3"/>
          <w:sz w:val="24"/>
          <w:szCs w:val="24"/>
          <w:lang w:val="es-ES"/>
        </w:rPr>
        <w:t xml:space="preserve">  </w:t>
      </w:r>
      <w:r w:rsidR="00C45135" w:rsidRPr="00942BDA">
        <w:rPr>
          <w:rFonts w:ascii="Book Antiqua" w:hAnsi="Book Antiqua"/>
          <w:spacing w:val="-3"/>
          <w:sz w:val="24"/>
          <w:szCs w:val="24"/>
          <w:lang w:val="es-ES"/>
        </w:rPr>
        <w:t>de esta</w:t>
      </w:r>
      <w:r w:rsidR="00C45135"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Ley</w:t>
      </w:r>
      <w:r w:rsidR="00F02B9A" w:rsidRPr="002D54D6">
        <w:rPr>
          <w:rFonts w:ascii="Book Antiqua" w:hAnsi="Book Antiqua"/>
          <w:spacing w:val="-3"/>
          <w:sz w:val="24"/>
          <w:szCs w:val="24"/>
          <w:lang w:val="es-ES"/>
        </w:rPr>
        <w:t>.</w:t>
      </w:r>
      <w:r w:rsidRPr="002D54D6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</w:p>
    <w:p w14:paraId="28F9EA94" w14:textId="54A4D6DB" w:rsidR="00E450EE" w:rsidRPr="002D54D6" w:rsidRDefault="00F33C66" w:rsidP="006273D7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  <w:lang w:val="es-ES"/>
        </w:rPr>
        <w:t>Artículo 3.</w:t>
      </w:r>
      <w:r w:rsidR="006273D7" w:rsidRPr="002D54D6">
        <w:rPr>
          <w:rFonts w:ascii="Book Antiqua" w:hAnsi="Book Antiqua"/>
          <w:spacing w:val="-3"/>
          <w:szCs w:val="24"/>
          <w:lang w:val="es-ES"/>
        </w:rPr>
        <w:t xml:space="preserve">- </w:t>
      </w:r>
      <w:bookmarkStart w:id="6" w:name="_Hlk167268697"/>
      <w:r w:rsidR="00892B4B" w:rsidRPr="002D54D6">
        <w:rPr>
          <w:rFonts w:ascii="Book Antiqua" w:hAnsi="Book Antiqua"/>
          <w:spacing w:val="-3"/>
          <w:szCs w:val="24"/>
          <w:lang w:val="es-ES"/>
        </w:rPr>
        <w:t xml:space="preserve">Cantidad de </w:t>
      </w:r>
      <w:r w:rsidR="00E450EE" w:rsidRPr="002D54D6">
        <w:rPr>
          <w:rFonts w:ascii="Book Antiqua" w:hAnsi="Book Antiqua"/>
          <w:spacing w:val="-3"/>
          <w:szCs w:val="24"/>
          <w:lang w:val="es-ES"/>
        </w:rPr>
        <w:t>Descuento</w:t>
      </w:r>
    </w:p>
    <w:p w14:paraId="5F0FBB3C" w14:textId="57EC0D08" w:rsidR="00BF14B7" w:rsidRPr="002D54D6" w:rsidRDefault="00BF14B7" w:rsidP="006273D7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</w:rPr>
        <w:t>El descuento concedido por concepto de multas relacionadas</w:t>
      </w:r>
      <w:r w:rsidR="003D352B">
        <w:rPr>
          <w:rFonts w:ascii="Book Antiqua" w:hAnsi="Book Antiqua"/>
          <w:spacing w:val="-3"/>
          <w:szCs w:val="24"/>
        </w:rPr>
        <w:t xml:space="preserve">, por falta de pago en las estaciones de Auto Expreso </w:t>
      </w:r>
      <w:r w:rsidRPr="002D54D6">
        <w:rPr>
          <w:rFonts w:ascii="Book Antiqua" w:hAnsi="Book Antiqua"/>
          <w:spacing w:val="-3"/>
          <w:szCs w:val="24"/>
        </w:rPr>
        <w:t>el certificado de título</w:t>
      </w:r>
      <w:r w:rsidR="003D352B">
        <w:rPr>
          <w:rFonts w:ascii="Book Antiqua" w:hAnsi="Book Antiqua"/>
          <w:spacing w:val="-3"/>
          <w:szCs w:val="24"/>
        </w:rPr>
        <w:t>,</w:t>
      </w:r>
      <w:r w:rsidRPr="002D54D6">
        <w:rPr>
          <w:rFonts w:ascii="Book Antiqua" w:hAnsi="Book Antiqua"/>
          <w:spacing w:val="-3"/>
          <w:szCs w:val="24"/>
        </w:rPr>
        <w:t xml:space="preserve"> </w:t>
      </w:r>
      <w:r w:rsidR="003D352B">
        <w:rPr>
          <w:rFonts w:ascii="Book Antiqua" w:hAnsi="Book Antiqua"/>
          <w:spacing w:val="-3"/>
          <w:szCs w:val="24"/>
        </w:rPr>
        <w:t xml:space="preserve">por faltas administrativas relacionadas con derechos vencidos de </w:t>
      </w:r>
      <w:r w:rsidRPr="002D54D6">
        <w:rPr>
          <w:rFonts w:ascii="Book Antiqua" w:hAnsi="Book Antiqua"/>
          <w:spacing w:val="-3"/>
          <w:szCs w:val="24"/>
        </w:rPr>
        <w:t>permiso</w:t>
      </w:r>
      <w:r w:rsidR="003D352B">
        <w:rPr>
          <w:rFonts w:ascii="Book Antiqua" w:hAnsi="Book Antiqua"/>
          <w:spacing w:val="-3"/>
          <w:szCs w:val="24"/>
        </w:rPr>
        <w:t>s</w:t>
      </w:r>
      <w:r w:rsidRPr="002D54D6">
        <w:rPr>
          <w:rFonts w:ascii="Book Antiqua" w:hAnsi="Book Antiqua"/>
          <w:spacing w:val="-3"/>
          <w:szCs w:val="24"/>
        </w:rPr>
        <w:t xml:space="preserve"> del vehículo de motor</w:t>
      </w:r>
      <w:r w:rsidR="003D352B">
        <w:rPr>
          <w:rFonts w:ascii="Book Antiqua" w:hAnsi="Book Antiqua"/>
          <w:spacing w:val="-3"/>
          <w:szCs w:val="24"/>
        </w:rPr>
        <w:t xml:space="preserve"> o arrastre (marbete) y por faltas administrativas</w:t>
      </w:r>
      <w:r w:rsidRPr="002D54D6">
        <w:rPr>
          <w:rFonts w:ascii="Book Antiqua" w:hAnsi="Book Antiqua"/>
          <w:spacing w:val="-3"/>
          <w:szCs w:val="24"/>
        </w:rPr>
        <w:t xml:space="preserve"> será de cuarenta por ciento (40%) de la totalidad de la deuda, incluyendo el principal, intereses, recargos y penalidades.</w:t>
      </w:r>
    </w:p>
    <w:bookmarkEnd w:id="6"/>
    <w:p w14:paraId="69FB8FE8" w14:textId="2E3CF66E" w:rsidR="004E7586" w:rsidRPr="002D54D6" w:rsidRDefault="006273D7" w:rsidP="005751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002D54D6">
        <w:rPr>
          <w:rFonts w:ascii="Book Antiqua" w:hAnsi="Book Antiqua"/>
          <w:sz w:val="24"/>
          <w:szCs w:val="24"/>
          <w:lang w:val="es-ES"/>
        </w:rPr>
        <w:t xml:space="preserve">Artículo 4.- </w:t>
      </w:r>
      <w:r w:rsidR="004E7586" w:rsidRPr="002D54D6">
        <w:rPr>
          <w:rFonts w:ascii="Book Antiqua" w:hAnsi="Book Antiqua"/>
          <w:sz w:val="24"/>
          <w:szCs w:val="24"/>
          <w:lang w:val="es-ES"/>
        </w:rPr>
        <w:t>Renovación de Licencia</w:t>
      </w:r>
    </w:p>
    <w:p w14:paraId="72DC7869" w14:textId="157195FF" w:rsidR="00C238CB" w:rsidRPr="002D54D6" w:rsidRDefault="00512D1B" w:rsidP="005751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002D54D6">
        <w:rPr>
          <w:rFonts w:ascii="Book Antiqua" w:hAnsi="Book Antiqua"/>
          <w:sz w:val="24"/>
          <w:szCs w:val="24"/>
          <w:lang w:val="es-ES"/>
        </w:rPr>
        <w:t xml:space="preserve">Durante el término de vigencia </w:t>
      </w:r>
      <w:r w:rsidR="00B75E01" w:rsidRPr="002D54D6">
        <w:rPr>
          <w:rFonts w:ascii="Book Antiqua" w:hAnsi="Book Antiqua"/>
          <w:sz w:val="24"/>
          <w:szCs w:val="24"/>
          <w:lang w:val="es-ES"/>
        </w:rPr>
        <w:t xml:space="preserve">del incentivo concedido </w:t>
      </w:r>
      <w:r w:rsidRPr="002D54D6">
        <w:rPr>
          <w:rFonts w:ascii="Book Antiqua" w:hAnsi="Book Antiqua"/>
          <w:sz w:val="24"/>
          <w:szCs w:val="24"/>
          <w:lang w:val="es-ES"/>
        </w:rPr>
        <w:t>para el pago con descuento de</w:t>
      </w:r>
      <w:r w:rsidR="00B75E01" w:rsidRPr="002D54D6">
        <w:rPr>
          <w:rFonts w:ascii="Book Antiqua" w:hAnsi="Book Antiqua"/>
          <w:sz w:val="24"/>
          <w:szCs w:val="24"/>
          <w:lang w:val="es-ES"/>
        </w:rPr>
        <w:t xml:space="preserve"> las</w:t>
      </w:r>
      <w:r w:rsidR="00A53199" w:rsidRPr="002D54D6">
        <w:rPr>
          <w:rFonts w:ascii="Book Antiqua" w:hAnsi="Book Antiqua"/>
          <w:sz w:val="24"/>
          <w:szCs w:val="24"/>
          <w:lang w:val="es-ES"/>
        </w:rPr>
        <w:t xml:space="preserve"> </w:t>
      </w:r>
      <w:r w:rsidR="00073B84" w:rsidRPr="002D54D6">
        <w:rPr>
          <w:rFonts w:ascii="Book Antiqua" w:hAnsi="Book Antiqua"/>
          <w:sz w:val="24"/>
          <w:szCs w:val="24"/>
          <w:lang w:val="es-ES"/>
        </w:rPr>
        <w:t>deuda</w:t>
      </w:r>
      <w:r w:rsidR="00B75E01" w:rsidRPr="002D54D6">
        <w:rPr>
          <w:rFonts w:ascii="Book Antiqua" w:hAnsi="Book Antiqua"/>
          <w:sz w:val="24"/>
          <w:szCs w:val="24"/>
          <w:lang w:val="es-ES"/>
        </w:rPr>
        <w:t>s, según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 dispuesto en esta </w:t>
      </w:r>
      <w:r w:rsidR="007C35AF" w:rsidRPr="002D54D6">
        <w:rPr>
          <w:rFonts w:ascii="Book Antiqua" w:hAnsi="Book Antiqua"/>
          <w:sz w:val="24"/>
          <w:szCs w:val="24"/>
          <w:lang w:val="es-ES"/>
        </w:rPr>
        <w:t>Ley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, todo ciudadano </w:t>
      </w:r>
      <w:r w:rsidR="00041EE4" w:rsidRPr="002D54D6">
        <w:rPr>
          <w:rFonts w:ascii="Book Antiqua" w:hAnsi="Book Antiqua"/>
          <w:sz w:val="24"/>
          <w:szCs w:val="24"/>
          <w:lang w:val="es-ES_tradnl"/>
        </w:rPr>
        <w:t xml:space="preserve">que se </w:t>
      </w:r>
      <w:r w:rsidR="00B565D5" w:rsidRPr="002D54D6">
        <w:rPr>
          <w:rFonts w:ascii="Book Antiqua" w:hAnsi="Book Antiqua"/>
          <w:sz w:val="24"/>
          <w:szCs w:val="24"/>
          <w:lang w:val="es-ES_tradnl"/>
        </w:rPr>
        <w:t xml:space="preserve">acoja </w:t>
      </w:r>
      <w:r w:rsidR="0069116B" w:rsidRPr="002D54D6">
        <w:rPr>
          <w:rFonts w:ascii="Book Antiqua" w:hAnsi="Book Antiqua"/>
          <w:sz w:val="24"/>
          <w:szCs w:val="24"/>
          <w:lang w:val="es-ES_tradnl"/>
        </w:rPr>
        <w:t xml:space="preserve">al </w:t>
      </w:r>
      <w:proofErr w:type="gramStart"/>
      <w:r w:rsidR="0069116B" w:rsidRPr="002D54D6">
        <w:rPr>
          <w:rFonts w:ascii="Book Antiqua" w:hAnsi="Book Antiqua"/>
          <w:sz w:val="24"/>
          <w:szCs w:val="24"/>
          <w:lang w:val="es-ES_tradnl"/>
        </w:rPr>
        <w:t>mismo</w:t>
      </w:r>
      <w:r w:rsidR="00F370B9" w:rsidRPr="002D54D6">
        <w:rPr>
          <w:rFonts w:ascii="Book Antiqua" w:hAnsi="Book Antiqua"/>
          <w:sz w:val="24"/>
          <w:szCs w:val="24"/>
          <w:lang w:val="es-ES_tradnl"/>
        </w:rPr>
        <w:t>,</w:t>
      </w:r>
      <w:proofErr w:type="gramEnd"/>
      <w:r w:rsidR="00041EE4" w:rsidRPr="002D54D6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podrá renovar su licencia de conducir sin restricción alguna en cuanto al término de </w:t>
      </w:r>
      <w:r w:rsidR="00A53199" w:rsidRPr="002D54D6">
        <w:rPr>
          <w:rFonts w:ascii="Book Antiqua" w:hAnsi="Book Antiqua"/>
          <w:sz w:val="24"/>
          <w:szCs w:val="24"/>
          <w:lang w:val="es-ES"/>
        </w:rPr>
        <w:t xml:space="preserve">su 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caducidad. </w:t>
      </w:r>
    </w:p>
    <w:p w14:paraId="2A2FE0E1" w14:textId="2AD4F45F" w:rsidR="0095609E" w:rsidRPr="002D54D6" w:rsidRDefault="005331CB" w:rsidP="005751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</w:rPr>
      </w:pPr>
      <w:r w:rsidRPr="002D54D6">
        <w:rPr>
          <w:rFonts w:ascii="Book Antiqua" w:hAnsi="Book Antiqua"/>
          <w:sz w:val="24"/>
          <w:szCs w:val="24"/>
          <w:lang w:val="es-ES"/>
        </w:rPr>
        <w:t xml:space="preserve">Artículo </w:t>
      </w:r>
      <w:r w:rsidR="006273D7" w:rsidRPr="002D54D6">
        <w:rPr>
          <w:rFonts w:ascii="Book Antiqua" w:hAnsi="Book Antiqua"/>
          <w:sz w:val="24"/>
          <w:szCs w:val="24"/>
          <w:lang w:val="es-ES"/>
        </w:rPr>
        <w:t>5</w:t>
      </w:r>
      <w:r w:rsidRPr="002D54D6">
        <w:rPr>
          <w:rFonts w:ascii="Book Antiqua" w:hAnsi="Book Antiqua"/>
          <w:sz w:val="24"/>
          <w:szCs w:val="24"/>
          <w:lang w:val="es-ES"/>
        </w:rPr>
        <w:t>.-</w:t>
      </w:r>
      <w:r w:rsidRPr="002D54D6">
        <w:rPr>
          <w:rFonts w:ascii="Book Antiqua" w:hAnsi="Book Antiqua"/>
          <w:sz w:val="24"/>
          <w:szCs w:val="24"/>
        </w:rPr>
        <w:t xml:space="preserve"> </w:t>
      </w:r>
      <w:r w:rsidR="00B75E01" w:rsidRPr="002D54D6">
        <w:rPr>
          <w:rFonts w:ascii="Book Antiqua" w:hAnsi="Book Antiqua"/>
          <w:sz w:val="24"/>
          <w:szCs w:val="24"/>
        </w:rPr>
        <w:t>Plazo</w:t>
      </w:r>
      <w:r w:rsidR="0095609E" w:rsidRPr="002D54D6">
        <w:rPr>
          <w:rFonts w:ascii="Book Antiqua" w:hAnsi="Book Antiqua"/>
          <w:sz w:val="24"/>
          <w:szCs w:val="24"/>
        </w:rPr>
        <w:t xml:space="preserve"> para Pago con Descuento</w:t>
      </w:r>
    </w:p>
    <w:p w14:paraId="3774DE36" w14:textId="1C6FFD70" w:rsidR="005331CB" w:rsidRPr="002D54D6" w:rsidRDefault="005331CB" w:rsidP="005751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002D54D6">
        <w:rPr>
          <w:rFonts w:ascii="Book Antiqua" w:hAnsi="Book Antiqua"/>
          <w:sz w:val="24"/>
          <w:szCs w:val="24"/>
          <w:lang w:val="es-ES"/>
        </w:rPr>
        <w:t xml:space="preserve">El </w:t>
      </w:r>
      <w:bookmarkStart w:id="7" w:name="_Hlk167272068"/>
      <w:r w:rsidR="00B75E01" w:rsidRPr="002D54D6">
        <w:rPr>
          <w:rFonts w:ascii="Book Antiqua" w:hAnsi="Book Antiqua"/>
          <w:sz w:val="24"/>
          <w:szCs w:val="24"/>
          <w:lang w:val="es-ES"/>
        </w:rPr>
        <w:t>plazo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 para el pago </w:t>
      </w:r>
      <w:r w:rsidR="00621C3F" w:rsidRPr="002D54D6">
        <w:rPr>
          <w:rFonts w:ascii="Book Antiqua" w:hAnsi="Book Antiqua"/>
          <w:sz w:val="24"/>
          <w:szCs w:val="24"/>
          <w:lang w:val="es-ES"/>
        </w:rPr>
        <w:t xml:space="preserve">con descuento </w:t>
      </w:r>
      <w:bookmarkEnd w:id="7"/>
      <w:r w:rsidRPr="002D54D6">
        <w:rPr>
          <w:rFonts w:ascii="Book Antiqua" w:hAnsi="Book Antiqua"/>
          <w:sz w:val="24"/>
          <w:szCs w:val="24"/>
          <w:lang w:val="es-ES"/>
        </w:rPr>
        <w:t>de la totalidad de la</w:t>
      </w:r>
      <w:r w:rsidR="00AD3017" w:rsidRPr="002D54D6">
        <w:rPr>
          <w:rFonts w:ascii="Book Antiqua" w:hAnsi="Book Antiqua"/>
          <w:sz w:val="24"/>
          <w:szCs w:val="24"/>
          <w:lang w:val="es-ES"/>
        </w:rPr>
        <w:t xml:space="preserve"> deuda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 </w:t>
      </w:r>
      <w:r w:rsidR="00B75E01" w:rsidRPr="002D54D6">
        <w:rPr>
          <w:rFonts w:ascii="Book Antiqua" w:hAnsi="Book Antiqua"/>
          <w:sz w:val="24"/>
          <w:szCs w:val="24"/>
          <w:lang w:val="es-ES"/>
        </w:rPr>
        <w:t xml:space="preserve">autorizado en esta </w:t>
      </w:r>
      <w:r w:rsidR="00BB0312" w:rsidRPr="002D54D6">
        <w:rPr>
          <w:rFonts w:ascii="Book Antiqua" w:hAnsi="Book Antiqua"/>
          <w:sz w:val="24"/>
          <w:szCs w:val="24"/>
          <w:lang w:val="es-ES"/>
        </w:rPr>
        <w:t xml:space="preserve">Ley </w:t>
      </w:r>
      <w:r w:rsidRPr="002D54D6">
        <w:rPr>
          <w:rFonts w:ascii="Book Antiqua" w:hAnsi="Book Antiqua"/>
          <w:sz w:val="24"/>
          <w:szCs w:val="24"/>
          <w:lang w:val="es-ES"/>
        </w:rPr>
        <w:t>será</w:t>
      </w:r>
      <w:r w:rsidR="00621C3F" w:rsidRPr="002D54D6">
        <w:rPr>
          <w:rFonts w:ascii="Book Antiqua" w:hAnsi="Book Antiqua"/>
          <w:sz w:val="24"/>
          <w:szCs w:val="24"/>
          <w:lang w:val="es-ES"/>
        </w:rPr>
        <w:t xml:space="preserve"> de noventa (90) días contados</w:t>
      </w:r>
      <w:r w:rsidR="00145C82" w:rsidRPr="002D54D6">
        <w:rPr>
          <w:rFonts w:ascii="Book Antiqua" w:hAnsi="Book Antiqua"/>
          <w:sz w:val="24"/>
          <w:szCs w:val="24"/>
          <w:lang w:val="es-ES"/>
        </w:rPr>
        <w:t xml:space="preserve"> </w:t>
      </w:r>
      <w:r w:rsidR="00621C3F" w:rsidRPr="002D54D6">
        <w:rPr>
          <w:rFonts w:ascii="Book Antiqua" w:hAnsi="Book Antiqua"/>
          <w:sz w:val="24"/>
          <w:szCs w:val="24"/>
          <w:lang w:val="es-ES"/>
        </w:rPr>
        <w:t>a partir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 de la fecha de vigencia del </w:t>
      </w:r>
      <w:r w:rsidR="00BB0312" w:rsidRPr="002D54D6">
        <w:rPr>
          <w:rFonts w:ascii="Book Antiqua" w:hAnsi="Book Antiqua"/>
          <w:sz w:val="24"/>
          <w:szCs w:val="24"/>
          <w:lang w:val="es-ES"/>
        </w:rPr>
        <w:t xml:space="preserve">Reglamento 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ordenado en el Artículo </w:t>
      </w:r>
      <w:r w:rsidR="00C4402B" w:rsidRPr="002D54D6">
        <w:rPr>
          <w:rFonts w:ascii="Book Antiqua" w:hAnsi="Book Antiqua"/>
          <w:sz w:val="24"/>
          <w:szCs w:val="24"/>
          <w:lang w:val="es-ES"/>
        </w:rPr>
        <w:t>6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 de esta </w:t>
      </w:r>
      <w:r w:rsidR="00352C4C" w:rsidRPr="002D54D6">
        <w:rPr>
          <w:rFonts w:ascii="Book Antiqua" w:hAnsi="Book Antiqua"/>
          <w:sz w:val="24"/>
          <w:szCs w:val="24"/>
          <w:lang w:val="es-ES"/>
        </w:rPr>
        <w:t>l</w:t>
      </w:r>
      <w:r w:rsidRPr="002D54D6">
        <w:rPr>
          <w:rFonts w:ascii="Book Antiqua" w:hAnsi="Book Antiqua"/>
          <w:sz w:val="24"/>
          <w:szCs w:val="24"/>
          <w:lang w:val="es-ES"/>
        </w:rPr>
        <w:t>ey.</w:t>
      </w:r>
      <w:r w:rsidR="00621C3F" w:rsidRPr="002D54D6">
        <w:rPr>
          <w:rFonts w:ascii="Book Antiqua" w:hAnsi="Book Antiqua"/>
          <w:sz w:val="24"/>
          <w:szCs w:val="24"/>
          <w:lang w:val="es-ES"/>
        </w:rPr>
        <w:t xml:space="preserve"> El </w:t>
      </w:r>
      <w:r w:rsidR="00352C4C" w:rsidRPr="002D54D6">
        <w:rPr>
          <w:rFonts w:ascii="Book Antiqua" w:hAnsi="Book Antiqua"/>
          <w:sz w:val="24"/>
          <w:szCs w:val="24"/>
          <w:lang w:val="es-ES"/>
        </w:rPr>
        <w:t>secretario</w:t>
      </w:r>
      <w:r w:rsidR="00621C3F" w:rsidRPr="002D54D6">
        <w:rPr>
          <w:rFonts w:ascii="Book Antiqua" w:hAnsi="Book Antiqua"/>
          <w:sz w:val="24"/>
          <w:szCs w:val="24"/>
          <w:lang w:val="es-ES"/>
        </w:rPr>
        <w:t xml:space="preserve"> de</w:t>
      </w:r>
      <w:r w:rsidR="00145C82" w:rsidRPr="002D54D6">
        <w:rPr>
          <w:rFonts w:ascii="Book Antiqua" w:hAnsi="Book Antiqua"/>
          <w:sz w:val="24"/>
          <w:szCs w:val="24"/>
          <w:lang w:val="es-ES"/>
        </w:rPr>
        <w:t xml:space="preserve">l Departamento de </w:t>
      </w:r>
      <w:r w:rsidR="00621C3F" w:rsidRPr="002D54D6">
        <w:rPr>
          <w:rFonts w:ascii="Book Antiqua" w:hAnsi="Book Antiqua"/>
          <w:sz w:val="24"/>
          <w:szCs w:val="24"/>
          <w:lang w:val="es-ES"/>
        </w:rPr>
        <w:t xml:space="preserve">Transportación y Obras Públicas implantará los mecanismos necesarios para asegurar que los términos </w:t>
      </w:r>
      <w:r w:rsidR="00621C3F" w:rsidRPr="002D54D6">
        <w:rPr>
          <w:rFonts w:ascii="Book Antiqua" w:hAnsi="Book Antiqua"/>
          <w:sz w:val="24"/>
          <w:szCs w:val="24"/>
          <w:lang w:val="es-ES"/>
        </w:rPr>
        <w:lastRenderedPageBreak/>
        <w:t xml:space="preserve">y condiciones del incentivo para el pago </w:t>
      </w:r>
      <w:r w:rsidR="00E54C3E" w:rsidRPr="002D54D6">
        <w:rPr>
          <w:rFonts w:ascii="Book Antiqua" w:hAnsi="Book Antiqua"/>
          <w:sz w:val="24"/>
          <w:szCs w:val="24"/>
          <w:lang w:val="es-ES"/>
        </w:rPr>
        <w:t xml:space="preserve">con descuento </w:t>
      </w:r>
      <w:r w:rsidR="00621C3F" w:rsidRPr="002D54D6">
        <w:rPr>
          <w:rFonts w:ascii="Book Antiqua" w:hAnsi="Book Antiqua"/>
          <w:sz w:val="24"/>
          <w:szCs w:val="24"/>
          <w:lang w:val="es-ES"/>
        </w:rPr>
        <w:t xml:space="preserve">de </w:t>
      </w:r>
      <w:r w:rsidR="00AD3017" w:rsidRPr="002D54D6">
        <w:rPr>
          <w:rFonts w:ascii="Book Antiqua" w:hAnsi="Book Antiqua"/>
          <w:sz w:val="24"/>
          <w:szCs w:val="24"/>
          <w:lang w:val="es-ES"/>
        </w:rPr>
        <w:t>las deudas</w:t>
      </w:r>
      <w:r w:rsidR="00621C3F" w:rsidRPr="002D54D6">
        <w:rPr>
          <w:rFonts w:ascii="Book Antiqua" w:hAnsi="Book Antiqua"/>
          <w:sz w:val="24"/>
          <w:szCs w:val="24"/>
          <w:lang w:val="es-ES"/>
        </w:rPr>
        <w:t xml:space="preserve"> sean ampliamente divulgados en los medios </w:t>
      </w:r>
      <w:r w:rsidR="00F573FC" w:rsidRPr="002D54D6">
        <w:rPr>
          <w:rFonts w:ascii="Book Antiqua" w:hAnsi="Book Antiqua"/>
          <w:sz w:val="24"/>
          <w:szCs w:val="24"/>
          <w:lang w:val="es-ES"/>
        </w:rPr>
        <w:t xml:space="preserve">de comunicación </w:t>
      </w:r>
      <w:r w:rsidR="00621C3F" w:rsidRPr="002D54D6">
        <w:rPr>
          <w:rFonts w:ascii="Book Antiqua" w:hAnsi="Book Antiqua"/>
          <w:sz w:val="24"/>
          <w:szCs w:val="24"/>
          <w:lang w:val="es-ES"/>
        </w:rPr>
        <w:t xml:space="preserve">del </w:t>
      </w:r>
      <w:r w:rsidR="009709E1" w:rsidRPr="002D54D6">
        <w:rPr>
          <w:rFonts w:ascii="Book Antiqua" w:hAnsi="Book Antiqua"/>
          <w:sz w:val="24"/>
          <w:szCs w:val="24"/>
          <w:lang w:val="es-ES"/>
        </w:rPr>
        <w:t>Puerto Rico</w:t>
      </w:r>
      <w:r w:rsidR="00621C3F" w:rsidRPr="002D54D6">
        <w:rPr>
          <w:rFonts w:ascii="Book Antiqua" w:hAnsi="Book Antiqua"/>
          <w:sz w:val="24"/>
          <w:szCs w:val="24"/>
          <w:lang w:val="es-ES"/>
        </w:rPr>
        <w:t>, a fin de orientar adecuadamente a la ciudadanía sobre los alcances de esta</w:t>
      </w:r>
      <w:r w:rsidR="00352C4C" w:rsidRPr="002D54D6">
        <w:rPr>
          <w:rFonts w:ascii="Book Antiqua" w:hAnsi="Book Antiqua"/>
          <w:sz w:val="24"/>
          <w:szCs w:val="24"/>
          <w:lang w:val="es-ES"/>
        </w:rPr>
        <w:t xml:space="preserve"> ley</w:t>
      </w:r>
      <w:r w:rsidR="00621C3F" w:rsidRPr="002D54D6">
        <w:rPr>
          <w:rFonts w:ascii="Book Antiqua" w:hAnsi="Book Antiqua"/>
          <w:sz w:val="24"/>
          <w:szCs w:val="24"/>
          <w:lang w:val="es-ES"/>
        </w:rPr>
        <w:t>.</w:t>
      </w:r>
    </w:p>
    <w:p w14:paraId="57F55100" w14:textId="6A034FA3" w:rsidR="00B42E9B" w:rsidRPr="002D54D6" w:rsidRDefault="00B42E9B" w:rsidP="00B42E9B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  <w:lang w:val="es-ES"/>
        </w:rPr>
        <w:t xml:space="preserve">Artículo </w:t>
      </w:r>
      <w:r w:rsidR="00A0180B" w:rsidRPr="002D54D6">
        <w:rPr>
          <w:rFonts w:ascii="Book Antiqua" w:hAnsi="Book Antiqua"/>
          <w:spacing w:val="-3"/>
          <w:szCs w:val="24"/>
          <w:lang w:val="es-ES"/>
        </w:rPr>
        <w:t>6.</w:t>
      </w:r>
      <w:r w:rsidR="00A0180B" w:rsidRPr="002D54D6">
        <w:rPr>
          <w:spacing w:val="-3"/>
          <w:szCs w:val="24"/>
          <w:lang w:val="es-ES"/>
        </w:rPr>
        <w:t xml:space="preserve"> </w:t>
      </w:r>
      <w:r w:rsidR="00A0180B" w:rsidRPr="002D54D6">
        <w:rPr>
          <w:spacing w:val="-3"/>
          <w:szCs w:val="24"/>
          <w:lang w:val="es-ES"/>
        </w:rPr>
        <w:noBreakHyphen/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Reglamentaci</w:t>
      </w:r>
      <w:r w:rsidRPr="002D54D6">
        <w:rPr>
          <w:rFonts w:ascii="Book Antiqua" w:hAnsi="Book Antiqua" w:cs="Book Antiqua"/>
          <w:spacing w:val="-3"/>
          <w:szCs w:val="24"/>
          <w:lang w:val="es-ES"/>
        </w:rPr>
        <w:t>ó</w:t>
      </w:r>
      <w:r w:rsidRPr="002D54D6">
        <w:rPr>
          <w:rFonts w:ascii="Book Antiqua" w:hAnsi="Book Antiqua"/>
          <w:spacing w:val="-3"/>
          <w:szCs w:val="24"/>
          <w:lang w:val="es-ES"/>
        </w:rPr>
        <w:t>n</w:t>
      </w:r>
    </w:p>
    <w:p w14:paraId="79314EEE" w14:textId="43A0C719" w:rsidR="00B42E9B" w:rsidRPr="002D54D6" w:rsidRDefault="00B42E9B" w:rsidP="00B42E9B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  <w:lang w:val="es-ES"/>
        </w:rPr>
        <w:t xml:space="preserve">Se </w:t>
      </w:r>
      <w:r w:rsidR="00C4402B" w:rsidRPr="002D54D6">
        <w:rPr>
          <w:rFonts w:ascii="Book Antiqua" w:hAnsi="Book Antiqua"/>
          <w:spacing w:val="-3"/>
          <w:szCs w:val="24"/>
          <w:lang w:val="es-ES"/>
        </w:rPr>
        <w:t>ordena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a</w:t>
      </w:r>
      <w:r w:rsidR="0040772D" w:rsidRPr="002D54D6">
        <w:rPr>
          <w:rFonts w:ascii="Book Antiqua" w:hAnsi="Book Antiqua"/>
          <w:spacing w:val="-3"/>
          <w:szCs w:val="24"/>
          <w:lang w:val="es-ES"/>
        </w:rPr>
        <w:t xml:space="preserve"> los secretarios de los departamentos de 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Hacienda </w:t>
      </w:r>
      <w:r w:rsidR="0040772D" w:rsidRPr="002D54D6">
        <w:rPr>
          <w:rFonts w:ascii="Book Antiqua" w:hAnsi="Book Antiqua"/>
          <w:spacing w:val="-3"/>
          <w:szCs w:val="24"/>
          <w:lang w:val="es-ES"/>
        </w:rPr>
        <w:t xml:space="preserve">y de </w:t>
      </w:r>
      <w:r w:rsidRPr="002D54D6">
        <w:rPr>
          <w:rFonts w:ascii="Book Antiqua" w:hAnsi="Book Antiqua"/>
          <w:spacing w:val="-3"/>
          <w:szCs w:val="24"/>
          <w:lang w:val="es-ES"/>
        </w:rPr>
        <w:t>Transportación y Obras Públicas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>,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40772D" w:rsidRPr="002D54D6">
        <w:rPr>
          <w:rFonts w:ascii="Book Antiqua" w:hAnsi="Book Antiqua"/>
          <w:spacing w:val="-3"/>
          <w:szCs w:val="24"/>
          <w:lang w:val="es-ES"/>
        </w:rPr>
        <w:t xml:space="preserve">a adoptar las reglamentaciones necesarias 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para </w:t>
      </w:r>
      <w:r w:rsidR="0040772D" w:rsidRPr="002D54D6">
        <w:rPr>
          <w:rFonts w:ascii="Book Antiqua" w:hAnsi="Book Antiqua"/>
          <w:spacing w:val="-3"/>
          <w:szCs w:val="24"/>
          <w:lang w:val="es-ES"/>
        </w:rPr>
        <w:t xml:space="preserve">la eficaz ejecución de esta </w:t>
      </w:r>
      <w:r w:rsidR="00A90D55" w:rsidRPr="002D54D6">
        <w:rPr>
          <w:rFonts w:ascii="Book Antiqua" w:hAnsi="Book Antiqua"/>
          <w:spacing w:val="-3"/>
          <w:szCs w:val="24"/>
          <w:lang w:val="es-ES"/>
        </w:rPr>
        <w:t>Ley</w:t>
      </w:r>
      <w:r w:rsidR="0040772D" w:rsidRPr="002D54D6">
        <w:rPr>
          <w:rFonts w:ascii="Book Antiqua" w:hAnsi="Book Antiqua"/>
          <w:spacing w:val="-3"/>
          <w:szCs w:val="24"/>
          <w:lang w:val="es-ES"/>
        </w:rPr>
        <w:t xml:space="preserve">, </w:t>
      </w:r>
      <w:r w:rsidRPr="002D54D6">
        <w:rPr>
          <w:rFonts w:ascii="Book Antiqua" w:hAnsi="Book Antiqua"/>
          <w:spacing w:val="-3"/>
          <w:szCs w:val="24"/>
          <w:lang w:val="es-ES"/>
        </w:rPr>
        <w:t>dentro de un término no mayor de noventa (90) días contados a partir de su vigencia.</w:t>
      </w:r>
    </w:p>
    <w:p w14:paraId="73ADE9CF" w14:textId="6D49EEF3" w:rsidR="00B42E9B" w:rsidRPr="002D54D6" w:rsidRDefault="00B42E9B" w:rsidP="00B42E9B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  <w:lang w:val="es-ES"/>
        </w:rPr>
        <w:t xml:space="preserve">Artículo </w:t>
      </w:r>
      <w:r w:rsidR="00ED0FD6" w:rsidRPr="002D54D6">
        <w:rPr>
          <w:rFonts w:ascii="Book Antiqua" w:hAnsi="Book Antiqua"/>
          <w:spacing w:val="-3"/>
          <w:szCs w:val="24"/>
          <w:lang w:val="es-ES"/>
        </w:rPr>
        <w:t>7.</w:t>
      </w:r>
      <w:r w:rsidR="00ED0FD6" w:rsidRPr="002D54D6">
        <w:rPr>
          <w:spacing w:val="-3"/>
          <w:szCs w:val="24"/>
          <w:lang w:val="es-ES"/>
        </w:rPr>
        <w:t xml:space="preserve"> </w:t>
      </w:r>
      <w:r w:rsidR="00ED0FD6" w:rsidRPr="002D54D6">
        <w:rPr>
          <w:spacing w:val="-3"/>
          <w:szCs w:val="24"/>
          <w:lang w:val="es-ES"/>
        </w:rPr>
        <w:noBreakHyphen/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Exclusi</w:t>
      </w:r>
      <w:r w:rsidRPr="002D54D6">
        <w:rPr>
          <w:rFonts w:ascii="Book Antiqua" w:hAnsi="Book Antiqua" w:cs="Book Antiqua"/>
          <w:spacing w:val="-3"/>
          <w:szCs w:val="24"/>
          <w:lang w:val="es-ES"/>
        </w:rPr>
        <w:t>ó</w:t>
      </w:r>
      <w:r w:rsidRPr="002D54D6">
        <w:rPr>
          <w:rFonts w:ascii="Book Antiqua" w:hAnsi="Book Antiqua"/>
          <w:spacing w:val="-3"/>
          <w:szCs w:val="24"/>
          <w:lang w:val="es-ES"/>
        </w:rPr>
        <w:t>n</w:t>
      </w:r>
    </w:p>
    <w:p w14:paraId="7FA93EEB" w14:textId="02199F40" w:rsidR="005331CB" w:rsidRPr="002D54D6" w:rsidRDefault="00B42E9B" w:rsidP="00B41E0D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  <w:lang w:val="es-ES"/>
        </w:rPr>
        <w:t xml:space="preserve">No serán elegibles para acogerse a los beneficios de esta </w:t>
      </w:r>
      <w:r w:rsidR="00A90D55" w:rsidRPr="002D54D6">
        <w:rPr>
          <w:rFonts w:ascii="Book Antiqua" w:hAnsi="Book Antiqua"/>
          <w:spacing w:val="-3"/>
          <w:szCs w:val="24"/>
          <w:lang w:val="es-ES"/>
        </w:rPr>
        <w:t>Ley</w:t>
      </w:r>
      <w:r w:rsidR="003A0044" w:rsidRPr="002D54D6">
        <w:rPr>
          <w:rFonts w:ascii="Book Antiqua" w:hAnsi="Book Antiqua"/>
          <w:spacing w:val="-3"/>
          <w:szCs w:val="24"/>
          <w:lang w:val="es-ES"/>
        </w:rPr>
        <w:t>,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los funcionarios 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 xml:space="preserve">públicos </w:t>
      </w:r>
      <w:r w:rsidRPr="002D54D6">
        <w:rPr>
          <w:rFonts w:ascii="Book Antiqua" w:hAnsi="Book Antiqua"/>
          <w:spacing w:val="-3"/>
          <w:szCs w:val="24"/>
          <w:lang w:val="es-ES"/>
        </w:rPr>
        <w:t>que ocupan puestos electivos ni los funcionarios gubernamentales cuyo nombramiento requiere de la confirmación legislativa</w:t>
      </w:r>
      <w:bookmarkStart w:id="8" w:name="_Hlk166769068"/>
      <w:bookmarkStart w:id="9" w:name="_Hlk133500654"/>
      <w:r w:rsidR="00352C4C" w:rsidRPr="002D54D6">
        <w:rPr>
          <w:rFonts w:ascii="Book Antiqua" w:hAnsi="Book Antiqua"/>
          <w:spacing w:val="-3"/>
          <w:szCs w:val="24"/>
          <w:lang w:val="es-ES"/>
        </w:rPr>
        <w:t>.</w:t>
      </w:r>
    </w:p>
    <w:p w14:paraId="3B8EB249" w14:textId="45ABC900" w:rsidR="005331CB" w:rsidRPr="002D54D6" w:rsidRDefault="005331CB" w:rsidP="00CF5CE1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bookmarkStart w:id="10" w:name="_Hlk167265872"/>
      <w:bookmarkEnd w:id="8"/>
      <w:r w:rsidRPr="002D54D6">
        <w:rPr>
          <w:rFonts w:ascii="Book Antiqua" w:hAnsi="Book Antiqua"/>
          <w:spacing w:val="-3"/>
          <w:szCs w:val="24"/>
          <w:lang w:val="es-ES"/>
        </w:rPr>
        <w:t xml:space="preserve">Artículo </w:t>
      </w:r>
      <w:r w:rsidR="006273D7" w:rsidRPr="002D54D6">
        <w:rPr>
          <w:rFonts w:ascii="Book Antiqua" w:hAnsi="Book Antiqua"/>
          <w:spacing w:val="-3"/>
          <w:szCs w:val="24"/>
          <w:lang w:val="es-ES"/>
        </w:rPr>
        <w:t>8</w:t>
      </w:r>
      <w:r w:rsidRPr="002D54D6">
        <w:rPr>
          <w:rFonts w:ascii="Book Antiqua" w:hAnsi="Book Antiqua"/>
          <w:spacing w:val="-3"/>
          <w:szCs w:val="24"/>
          <w:lang w:val="es-ES"/>
        </w:rPr>
        <w:t>.- Definiciones</w:t>
      </w:r>
    </w:p>
    <w:p w14:paraId="37833576" w14:textId="4B3D5D46" w:rsidR="0013072F" w:rsidRPr="002D54D6" w:rsidRDefault="005331CB" w:rsidP="0013072F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  <w:lang w:val="es-ES"/>
        </w:rPr>
        <w:t xml:space="preserve">Para fines de 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 xml:space="preserve">la interpretación de </w:t>
      </w:r>
      <w:r w:rsidRPr="002D54D6">
        <w:rPr>
          <w:rFonts w:ascii="Book Antiqua" w:hAnsi="Book Antiqua"/>
          <w:spacing w:val="-3"/>
          <w:szCs w:val="24"/>
          <w:lang w:val="es-ES"/>
        </w:rPr>
        <w:t>esta Ley, se utilizarán las definiciones</w:t>
      </w:r>
      <w:r w:rsidR="0040772D" w:rsidRPr="002D54D6">
        <w:rPr>
          <w:rFonts w:ascii="Book Antiqua" w:hAnsi="Book Antiqua"/>
          <w:spacing w:val="-3"/>
          <w:szCs w:val="24"/>
          <w:lang w:val="es-ES"/>
        </w:rPr>
        <w:t xml:space="preserve"> y disposiciones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contenidas en la Ley</w:t>
      </w:r>
      <w:r w:rsidR="00E77389" w:rsidRPr="002D54D6">
        <w:rPr>
          <w:rFonts w:ascii="Book Antiqua" w:hAnsi="Book Antiqua"/>
          <w:spacing w:val="-3"/>
          <w:szCs w:val="24"/>
          <w:lang w:val="es-ES"/>
        </w:rPr>
        <w:t xml:space="preserve"> Núm.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 xml:space="preserve"> </w:t>
      </w:r>
      <w:r w:rsidRPr="002D54D6">
        <w:rPr>
          <w:rFonts w:ascii="Book Antiqua" w:hAnsi="Book Antiqua"/>
          <w:spacing w:val="-3"/>
          <w:szCs w:val="24"/>
          <w:lang w:val="es-ES"/>
        </w:rPr>
        <w:t>22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>-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2000, 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 xml:space="preserve">según enmendada, </w:t>
      </w:r>
      <w:r w:rsidRPr="002D54D6">
        <w:rPr>
          <w:rFonts w:ascii="Book Antiqua" w:hAnsi="Book Antiqua"/>
          <w:spacing w:val="-3"/>
          <w:szCs w:val="24"/>
          <w:lang w:val="es-ES"/>
        </w:rPr>
        <w:t>conocida como "Ley de Vehículos y Tránsito de Puerto Rico".</w:t>
      </w:r>
      <w:bookmarkStart w:id="11" w:name="_Hlk167089264"/>
    </w:p>
    <w:bookmarkEnd w:id="10"/>
    <w:bookmarkEnd w:id="11"/>
    <w:p w14:paraId="12B0419B" w14:textId="33F01D42" w:rsidR="005B2D75" w:rsidRPr="002D54D6" w:rsidRDefault="005331CB" w:rsidP="00CF5CE1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  <w:lang w:val="es-ES"/>
        </w:rPr>
        <w:t xml:space="preserve">Artículo </w:t>
      </w:r>
      <w:r w:rsidR="00A0180B" w:rsidRPr="002D54D6">
        <w:rPr>
          <w:rFonts w:ascii="Book Antiqua" w:hAnsi="Book Antiqua"/>
          <w:spacing w:val="-3"/>
          <w:szCs w:val="24"/>
          <w:lang w:val="es-ES"/>
        </w:rPr>
        <w:t>9.</w:t>
      </w:r>
      <w:r w:rsidR="00A0180B" w:rsidRPr="002D54D6">
        <w:rPr>
          <w:spacing w:val="-3"/>
          <w:szCs w:val="24"/>
          <w:lang w:val="es-ES"/>
        </w:rPr>
        <w:t xml:space="preserve"> </w:t>
      </w:r>
      <w:r w:rsidR="00A0180B" w:rsidRPr="002D54D6">
        <w:rPr>
          <w:spacing w:val="-3"/>
          <w:szCs w:val="24"/>
          <w:lang w:val="es-ES"/>
        </w:rPr>
        <w:noBreakHyphen/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5B2D75" w:rsidRPr="002D54D6">
        <w:rPr>
          <w:rFonts w:ascii="Book Antiqua" w:hAnsi="Book Antiqua"/>
          <w:spacing w:val="-3"/>
          <w:szCs w:val="24"/>
          <w:lang w:val="es-ES"/>
        </w:rPr>
        <w:t>Salvedad</w:t>
      </w:r>
    </w:p>
    <w:p w14:paraId="5BCC5F2A" w14:textId="54186A70" w:rsidR="005331CB" w:rsidRPr="002D54D6" w:rsidRDefault="005331CB" w:rsidP="00CF5CE1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  <w:lang w:val="es-ES"/>
        </w:rPr>
        <w:t xml:space="preserve">Si 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 xml:space="preserve">alguna parte de esta </w:t>
      </w:r>
      <w:r w:rsidR="00724212" w:rsidRPr="002D54D6">
        <w:rPr>
          <w:rFonts w:ascii="Book Antiqua" w:hAnsi="Book Antiqua"/>
          <w:spacing w:val="-3"/>
          <w:szCs w:val="24"/>
          <w:lang w:val="es-ES"/>
        </w:rPr>
        <w:t>Ley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 xml:space="preserve"> </w:t>
      </w:r>
      <w:r w:rsidRPr="002D54D6">
        <w:rPr>
          <w:rFonts w:ascii="Book Antiqua" w:hAnsi="Book Antiqua"/>
          <w:spacing w:val="-3"/>
          <w:szCs w:val="24"/>
          <w:lang w:val="es-ES"/>
        </w:rPr>
        <w:t>fuese declarad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>a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inconstitucional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>,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el resto de 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 xml:space="preserve">las </w:t>
      </w:r>
      <w:r w:rsidRPr="002D54D6">
        <w:rPr>
          <w:rFonts w:ascii="Book Antiqua" w:hAnsi="Book Antiqua"/>
          <w:spacing w:val="-3"/>
          <w:szCs w:val="24"/>
          <w:lang w:val="es-ES"/>
        </w:rPr>
        <w:t>disposiciones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 xml:space="preserve"> de </w:t>
      </w:r>
      <w:r w:rsidR="0040772D" w:rsidRPr="002D54D6">
        <w:rPr>
          <w:rFonts w:ascii="Book Antiqua" w:hAnsi="Book Antiqua"/>
          <w:spacing w:val="-3"/>
          <w:szCs w:val="24"/>
          <w:lang w:val="es-ES"/>
        </w:rPr>
        <w:t>esta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quedar</w:t>
      </w:r>
      <w:r w:rsidRPr="002D54D6">
        <w:rPr>
          <w:rFonts w:ascii="Book Antiqua" w:hAnsi="Book Antiqua" w:cs="Book Antiqua"/>
          <w:spacing w:val="-3"/>
          <w:szCs w:val="24"/>
          <w:lang w:val="es-ES"/>
        </w:rPr>
        <w:t>á</w:t>
      </w:r>
      <w:r w:rsidRPr="002D54D6">
        <w:rPr>
          <w:rFonts w:ascii="Book Antiqua" w:hAnsi="Book Antiqua"/>
          <w:spacing w:val="-3"/>
          <w:szCs w:val="24"/>
          <w:lang w:val="es-ES"/>
        </w:rPr>
        <w:t>n vigente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>s</w:t>
      </w:r>
      <w:r w:rsidRPr="002D54D6">
        <w:rPr>
          <w:rFonts w:ascii="Book Antiqua" w:hAnsi="Book Antiqua"/>
          <w:spacing w:val="-3"/>
          <w:szCs w:val="24"/>
          <w:lang w:val="es-ES"/>
        </w:rPr>
        <w:t>.</w:t>
      </w:r>
    </w:p>
    <w:p w14:paraId="4A6BBD87" w14:textId="56D0387E" w:rsidR="005331CB" w:rsidRPr="002D54D6" w:rsidRDefault="005331CB" w:rsidP="00CF5CE1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  <w:lang w:val="es-ES"/>
        </w:rPr>
        <w:t xml:space="preserve">Artículo </w:t>
      </w:r>
      <w:r w:rsidR="00ED0FD6" w:rsidRPr="002D54D6">
        <w:rPr>
          <w:rFonts w:ascii="Book Antiqua" w:hAnsi="Book Antiqua"/>
          <w:spacing w:val="-3"/>
          <w:szCs w:val="24"/>
          <w:lang w:val="es-ES"/>
        </w:rPr>
        <w:t>10.</w:t>
      </w:r>
      <w:r w:rsidR="00ED0FD6" w:rsidRPr="002D54D6">
        <w:rPr>
          <w:spacing w:val="-3"/>
          <w:szCs w:val="24"/>
          <w:lang w:val="es-ES"/>
        </w:rPr>
        <w:t xml:space="preserve"> </w:t>
      </w:r>
      <w:r w:rsidR="00ED0FD6" w:rsidRPr="002D54D6">
        <w:rPr>
          <w:spacing w:val="-3"/>
          <w:szCs w:val="24"/>
          <w:lang w:val="es-ES"/>
        </w:rPr>
        <w:noBreakHyphen/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Fondos Recaudados</w:t>
      </w:r>
    </w:p>
    <w:p w14:paraId="21BCC69E" w14:textId="4FEC964B" w:rsidR="00A41070" w:rsidRPr="002D54D6" w:rsidRDefault="005331CB" w:rsidP="006273D7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2D54D6">
        <w:rPr>
          <w:rFonts w:ascii="Book Antiqua" w:hAnsi="Book Antiqua"/>
          <w:spacing w:val="-3"/>
          <w:szCs w:val="24"/>
          <w:lang w:val="es-ES"/>
        </w:rPr>
        <w:t xml:space="preserve">Los fondos recaudados 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 xml:space="preserve">como producto de la ejecución de esta </w:t>
      </w:r>
      <w:r w:rsidR="00B0331E" w:rsidRPr="002D54D6">
        <w:rPr>
          <w:rFonts w:ascii="Book Antiqua" w:hAnsi="Book Antiqua"/>
          <w:spacing w:val="-3"/>
          <w:szCs w:val="24"/>
          <w:lang w:val="es-ES"/>
        </w:rPr>
        <w:t xml:space="preserve">Ley 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ingresarán al Fondo General, salvo 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>las partidas que correspondan a otros destinos</w:t>
      </w:r>
      <w:r w:rsidR="00AC54FA" w:rsidRPr="002D54D6">
        <w:rPr>
          <w:rFonts w:ascii="Book Antiqua" w:hAnsi="Book Antiqua"/>
          <w:spacing w:val="-3"/>
          <w:szCs w:val="24"/>
          <w:lang w:val="es-ES"/>
        </w:rPr>
        <w:t>,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 xml:space="preserve"> conforme disposiciones especiales contenidas en </w:t>
      </w:r>
      <w:r w:rsidRPr="002D54D6">
        <w:rPr>
          <w:rFonts w:ascii="Book Antiqua" w:hAnsi="Book Antiqua"/>
          <w:spacing w:val="-3"/>
          <w:szCs w:val="24"/>
          <w:lang w:val="es-ES"/>
        </w:rPr>
        <w:t>la Ley</w:t>
      </w:r>
      <w:r w:rsidR="00E77389" w:rsidRPr="002D54D6">
        <w:rPr>
          <w:rFonts w:ascii="Book Antiqua" w:hAnsi="Book Antiqua"/>
          <w:spacing w:val="-3"/>
          <w:szCs w:val="24"/>
          <w:lang w:val="es-ES"/>
        </w:rPr>
        <w:t xml:space="preserve"> Núm.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 22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>-</w:t>
      </w:r>
      <w:r w:rsidRPr="002D54D6">
        <w:rPr>
          <w:rFonts w:ascii="Book Antiqua" w:hAnsi="Book Antiqua"/>
          <w:spacing w:val="-3"/>
          <w:szCs w:val="24"/>
          <w:lang w:val="es-ES"/>
        </w:rPr>
        <w:t xml:space="preserve">2000, </w:t>
      </w:r>
      <w:r w:rsidR="00352C4C" w:rsidRPr="002D54D6">
        <w:rPr>
          <w:rFonts w:ascii="Book Antiqua" w:hAnsi="Book Antiqua"/>
          <w:spacing w:val="-3"/>
          <w:szCs w:val="24"/>
          <w:lang w:val="es-ES"/>
        </w:rPr>
        <w:t>según enmendada</w:t>
      </w:r>
      <w:r w:rsidRPr="002D54D6">
        <w:rPr>
          <w:rFonts w:ascii="Book Antiqua" w:hAnsi="Book Antiqua"/>
          <w:spacing w:val="-3"/>
          <w:szCs w:val="24"/>
          <w:lang w:val="es-ES"/>
        </w:rPr>
        <w:t>.</w:t>
      </w:r>
      <w:bookmarkEnd w:id="9"/>
    </w:p>
    <w:p w14:paraId="78FA8D35" w14:textId="5B71BFAC" w:rsidR="004A1344" w:rsidRPr="002D54D6" w:rsidRDefault="00CE3DEF" w:rsidP="00CE3DEF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002D54D6">
        <w:rPr>
          <w:rFonts w:ascii="Book Antiqua" w:hAnsi="Book Antiqua"/>
          <w:sz w:val="24"/>
          <w:szCs w:val="24"/>
          <w:lang w:val="es-ES"/>
        </w:rPr>
        <w:lastRenderedPageBreak/>
        <w:t xml:space="preserve">Artículo </w:t>
      </w:r>
      <w:r w:rsidR="006273D7" w:rsidRPr="002D54D6">
        <w:rPr>
          <w:rFonts w:ascii="Book Antiqua" w:hAnsi="Book Antiqua"/>
          <w:sz w:val="24"/>
          <w:szCs w:val="24"/>
          <w:lang w:val="es-ES"/>
        </w:rPr>
        <w:t>1</w:t>
      </w:r>
      <w:r w:rsidR="00C4402B" w:rsidRPr="002D54D6">
        <w:rPr>
          <w:rFonts w:ascii="Book Antiqua" w:hAnsi="Book Antiqua"/>
          <w:sz w:val="24"/>
          <w:szCs w:val="24"/>
          <w:lang w:val="es-ES"/>
        </w:rPr>
        <w:t>1</w:t>
      </w:r>
      <w:r w:rsidRPr="002D54D6">
        <w:rPr>
          <w:rFonts w:ascii="Book Antiqua" w:hAnsi="Book Antiqua"/>
          <w:sz w:val="24"/>
          <w:szCs w:val="24"/>
          <w:lang w:val="es-ES"/>
        </w:rPr>
        <w:t>.-</w:t>
      </w:r>
      <w:r w:rsidR="004A1344" w:rsidRPr="002D54D6">
        <w:rPr>
          <w:rFonts w:ascii="Book Antiqua" w:hAnsi="Book Antiqua"/>
          <w:sz w:val="24"/>
          <w:szCs w:val="24"/>
          <w:lang w:val="es-ES"/>
        </w:rPr>
        <w:t xml:space="preserve"> Informe</w:t>
      </w:r>
    </w:p>
    <w:p w14:paraId="13F943A1" w14:textId="2F1B354A" w:rsidR="00CE3DEF" w:rsidRPr="002D54D6" w:rsidRDefault="0040772D" w:rsidP="00CE3DEF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002D54D6">
        <w:rPr>
          <w:rFonts w:ascii="Book Antiqua" w:hAnsi="Book Antiqua"/>
          <w:sz w:val="24"/>
          <w:szCs w:val="24"/>
          <w:lang w:val="es-ES"/>
        </w:rPr>
        <w:t xml:space="preserve">Los secretarios de los departamentos de </w:t>
      </w:r>
      <w:r w:rsidR="00CE3DEF" w:rsidRPr="002D54D6">
        <w:rPr>
          <w:rFonts w:ascii="Book Antiqua" w:hAnsi="Book Antiqua"/>
          <w:sz w:val="24"/>
          <w:szCs w:val="24"/>
          <w:lang w:val="es-ES"/>
        </w:rPr>
        <w:t>Hacienda y de Transportación y Obras Públicas</w:t>
      </w:r>
      <w:r w:rsidRPr="002D54D6">
        <w:rPr>
          <w:rFonts w:ascii="Book Antiqua" w:hAnsi="Book Antiqua"/>
          <w:sz w:val="24"/>
          <w:szCs w:val="24"/>
          <w:lang w:val="es-ES"/>
        </w:rPr>
        <w:t>, en conjunto, someterán a</w:t>
      </w:r>
      <w:r w:rsidR="00CE3DEF" w:rsidRPr="002D54D6">
        <w:rPr>
          <w:rFonts w:ascii="Book Antiqua" w:hAnsi="Book Antiqua"/>
          <w:sz w:val="24"/>
          <w:szCs w:val="24"/>
          <w:lang w:val="es-ES"/>
        </w:rPr>
        <w:t xml:space="preserve"> la Asamblea Legislativa un informe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 detallado</w:t>
      </w:r>
      <w:r w:rsidR="00CE3DEF" w:rsidRPr="002D54D6">
        <w:rPr>
          <w:rFonts w:ascii="Book Antiqua" w:hAnsi="Book Antiqua"/>
          <w:sz w:val="24"/>
          <w:szCs w:val="24"/>
          <w:lang w:val="es-ES"/>
        </w:rPr>
        <w:t xml:space="preserve"> sobre los recaudos obtenidos </w:t>
      </w:r>
      <w:r w:rsidR="001459FC" w:rsidRPr="002D54D6">
        <w:rPr>
          <w:rFonts w:ascii="Book Antiqua" w:hAnsi="Book Antiqua"/>
          <w:sz w:val="24"/>
          <w:szCs w:val="24"/>
          <w:lang w:val="es-ES"/>
        </w:rPr>
        <w:t xml:space="preserve">como producto de la ejecución de esta </w:t>
      </w:r>
      <w:r w:rsidR="00B0331E" w:rsidRPr="002D54D6">
        <w:rPr>
          <w:rFonts w:ascii="Book Antiqua" w:hAnsi="Book Antiqua"/>
          <w:sz w:val="24"/>
          <w:szCs w:val="24"/>
          <w:lang w:val="es-ES"/>
        </w:rPr>
        <w:t>Ley</w:t>
      </w:r>
      <w:r w:rsidR="001459FC" w:rsidRPr="002D54D6">
        <w:rPr>
          <w:rFonts w:ascii="Book Antiqua" w:hAnsi="Book Antiqua"/>
          <w:sz w:val="24"/>
          <w:szCs w:val="24"/>
          <w:lang w:val="es-ES"/>
        </w:rPr>
        <w:t xml:space="preserve">. </w:t>
      </w:r>
      <w:r w:rsidR="00285313" w:rsidRPr="002D54D6">
        <w:rPr>
          <w:rFonts w:ascii="Book Antiqua" w:hAnsi="Book Antiqua"/>
          <w:sz w:val="24"/>
          <w:szCs w:val="24"/>
          <w:lang w:val="es-ES"/>
        </w:rPr>
        <w:t>Di</w:t>
      </w:r>
      <w:r w:rsidR="001459FC" w:rsidRPr="002D54D6">
        <w:rPr>
          <w:rFonts w:ascii="Book Antiqua" w:hAnsi="Book Antiqua"/>
          <w:sz w:val="24"/>
          <w:szCs w:val="24"/>
          <w:lang w:val="es-ES"/>
        </w:rPr>
        <w:t>cho informe será presentad</w:t>
      </w:r>
      <w:r w:rsidR="00285313" w:rsidRPr="002D54D6">
        <w:rPr>
          <w:rFonts w:ascii="Book Antiqua" w:hAnsi="Book Antiqua"/>
          <w:sz w:val="24"/>
          <w:szCs w:val="24"/>
          <w:lang w:val="es-ES"/>
        </w:rPr>
        <w:t>o</w:t>
      </w:r>
      <w:r w:rsidR="001459FC" w:rsidRPr="002D54D6">
        <w:rPr>
          <w:rFonts w:ascii="Book Antiqua" w:hAnsi="Book Antiqua"/>
          <w:sz w:val="24"/>
          <w:szCs w:val="24"/>
          <w:lang w:val="es-ES"/>
        </w:rPr>
        <w:t xml:space="preserve"> 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en </w:t>
      </w:r>
      <w:r w:rsidR="001459FC" w:rsidRPr="002D54D6">
        <w:rPr>
          <w:rFonts w:ascii="Book Antiqua" w:hAnsi="Book Antiqua"/>
          <w:sz w:val="24"/>
          <w:szCs w:val="24"/>
          <w:lang w:val="es-ES"/>
        </w:rPr>
        <w:t xml:space="preserve">las secretarías de las cámaras legislativas </w:t>
      </w:r>
      <w:r w:rsidR="00CE3DEF" w:rsidRPr="002D54D6">
        <w:rPr>
          <w:rFonts w:ascii="Book Antiqua" w:hAnsi="Book Antiqua"/>
          <w:sz w:val="24"/>
          <w:szCs w:val="24"/>
          <w:lang w:val="es-ES"/>
        </w:rPr>
        <w:t>dentro del término de noventa (90) días contados a partir de la fecha en que culmin</w:t>
      </w:r>
      <w:r w:rsidR="001459FC" w:rsidRPr="002D54D6">
        <w:rPr>
          <w:rFonts w:ascii="Book Antiqua" w:hAnsi="Book Antiqua"/>
          <w:sz w:val="24"/>
          <w:szCs w:val="24"/>
          <w:lang w:val="es-ES"/>
        </w:rPr>
        <w:t>e</w:t>
      </w:r>
      <w:r w:rsidR="00CE3DEF" w:rsidRPr="002D54D6">
        <w:rPr>
          <w:rFonts w:ascii="Book Antiqua" w:hAnsi="Book Antiqua"/>
          <w:sz w:val="24"/>
          <w:szCs w:val="24"/>
          <w:lang w:val="es-ES"/>
        </w:rPr>
        <w:t xml:space="preserve"> el período </w:t>
      </w:r>
      <w:r w:rsidR="001459FC" w:rsidRPr="002D54D6">
        <w:rPr>
          <w:rFonts w:ascii="Book Antiqua" w:hAnsi="Book Antiqua"/>
          <w:sz w:val="24"/>
          <w:szCs w:val="24"/>
          <w:lang w:val="es-ES"/>
        </w:rPr>
        <w:t xml:space="preserve">concedido 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a la ciudadanía </w:t>
      </w:r>
      <w:r w:rsidR="001459FC" w:rsidRPr="002D54D6">
        <w:rPr>
          <w:rFonts w:ascii="Book Antiqua" w:hAnsi="Book Antiqua"/>
          <w:sz w:val="24"/>
          <w:szCs w:val="24"/>
          <w:lang w:val="es-ES"/>
        </w:rPr>
        <w:t xml:space="preserve">en esta ley para </w:t>
      </w:r>
      <w:r w:rsidRPr="002D54D6">
        <w:rPr>
          <w:rFonts w:ascii="Book Antiqua" w:hAnsi="Book Antiqua"/>
          <w:sz w:val="24"/>
          <w:szCs w:val="24"/>
          <w:lang w:val="es-ES"/>
        </w:rPr>
        <w:t>acogerse al</w:t>
      </w:r>
      <w:r w:rsidR="001459FC" w:rsidRPr="002D54D6">
        <w:rPr>
          <w:rFonts w:ascii="Book Antiqua" w:hAnsi="Book Antiqua"/>
          <w:sz w:val="24"/>
          <w:szCs w:val="24"/>
          <w:lang w:val="es-ES"/>
        </w:rPr>
        <w:t xml:space="preserve"> incentivo </w:t>
      </w:r>
      <w:r w:rsidRPr="002D54D6">
        <w:rPr>
          <w:rFonts w:ascii="Book Antiqua" w:hAnsi="Book Antiqua"/>
          <w:sz w:val="24"/>
          <w:szCs w:val="24"/>
          <w:lang w:val="es-ES"/>
        </w:rPr>
        <w:t>para el</w:t>
      </w:r>
      <w:r w:rsidR="001459FC" w:rsidRPr="002D54D6">
        <w:rPr>
          <w:rFonts w:ascii="Book Antiqua" w:hAnsi="Book Antiqua"/>
          <w:sz w:val="24"/>
          <w:szCs w:val="24"/>
          <w:lang w:val="es-ES"/>
        </w:rPr>
        <w:t xml:space="preserve"> </w:t>
      </w:r>
      <w:r w:rsidR="00CE3DEF" w:rsidRPr="002D54D6">
        <w:rPr>
          <w:rFonts w:ascii="Book Antiqua" w:hAnsi="Book Antiqua"/>
          <w:sz w:val="24"/>
          <w:szCs w:val="24"/>
          <w:lang w:val="es-ES"/>
        </w:rPr>
        <w:t>pago acelerado de multas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 por faltas administrativas impuestas al amparo de la Ley</w:t>
      </w:r>
      <w:r w:rsidR="003605D8" w:rsidRPr="002D54D6">
        <w:rPr>
          <w:rFonts w:ascii="Book Antiqua" w:hAnsi="Book Antiqua"/>
          <w:sz w:val="24"/>
          <w:szCs w:val="24"/>
          <w:lang w:val="es-ES"/>
        </w:rPr>
        <w:t xml:space="preserve"> Núm.</w:t>
      </w:r>
      <w:r w:rsidRPr="002D54D6">
        <w:rPr>
          <w:rFonts w:ascii="Book Antiqua" w:hAnsi="Book Antiqua"/>
          <w:sz w:val="24"/>
          <w:szCs w:val="24"/>
          <w:lang w:val="es-ES"/>
        </w:rPr>
        <w:t xml:space="preserve"> 22-2000, según enmendada</w:t>
      </w:r>
      <w:r w:rsidR="00CE3DEF" w:rsidRPr="002D54D6">
        <w:rPr>
          <w:rFonts w:ascii="Book Antiqua" w:hAnsi="Book Antiqua"/>
          <w:sz w:val="24"/>
          <w:szCs w:val="24"/>
          <w:lang w:val="es-ES"/>
        </w:rPr>
        <w:t>.</w:t>
      </w:r>
    </w:p>
    <w:p w14:paraId="2C0F03AB" w14:textId="540E861E" w:rsidR="00E813E9" w:rsidRPr="002D54D6" w:rsidRDefault="00EE6CE5" w:rsidP="00B41E0D">
      <w:pPr>
        <w:pStyle w:val="NoSpacing"/>
        <w:spacing w:line="480" w:lineRule="auto"/>
        <w:ind w:firstLine="708"/>
        <w:rPr>
          <w:rFonts w:ascii="Book Antiqua" w:hAnsi="Book Antiqua"/>
          <w:sz w:val="24"/>
          <w:szCs w:val="24"/>
          <w:lang w:val="es-ES"/>
        </w:rPr>
      </w:pPr>
      <w:r w:rsidRPr="002D54D6">
        <w:rPr>
          <w:rFonts w:ascii="Book Antiqua" w:hAnsi="Book Antiqua"/>
          <w:sz w:val="24"/>
          <w:szCs w:val="24"/>
          <w:lang w:val="es-ES"/>
        </w:rPr>
        <w:t xml:space="preserve">Artículo </w:t>
      </w:r>
      <w:r w:rsidR="00ED0FD6" w:rsidRPr="002D54D6">
        <w:rPr>
          <w:rFonts w:ascii="Book Antiqua" w:hAnsi="Book Antiqua"/>
          <w:sz w:val="24"/>
          <w:szCs w:val="24"/>
          <w:lang w:val="es-ES"/>
        </w:rPr>
        <w:t>12.</w:t>
      </w:r>
      <w:r w:rsidR="00ED0FD6" w:rsidRPr="002D54D6">
        <w:rPr>
          <w:rFonts w:ascii="Times New Roman" w:hAnsi="Times New Roman"/>
          <w:sz w:val="24"/>
          <w:szCs w:val="24"/>
          <w:lang w:val="es-ES"/>
        </w:rPr>
        <w:t xml:space="preserve"> </w:t>
      </w:r>
      <w:r w:rsidR="00ED0FD6" w:rsidRPr="002D54D6">
        <w:rPr>
          <w:rFonts w:ascii="Times New Roman" w:hAnsi="Times New Roman"/>
          <w:sz w:val="24"/>
          <w:szCs w:val="24"/>
          <w:lang w:val="es-ES"/>
        </w:rPr>
        <w:noBreakHyphen/>
      </w:r>
      <w:r w:rsidR="00E813E9" w:rsidRPr="002D54D6">
        <w:rPr>
          <w:rFonts w:ascii="Book Antiqua" w:hAnsi="Book Antiqua"/>
          <w:sz w:val="24"/>
          <w:szCs w:val="24"/>
          <w:lang w:val="es-ES"/>
        </w:rPr>
        <w:t xml:space="preserve"> Vigencia</w:t>
      </w:r>
    </w:p>
    <w:p w14:paraId="6244FEB9" w14:textId="7FC79387" w:rsidR="00717BF6" w:rsidRPr="00441755" w:rsidRDefault="00EE6CE5" w:rsidP="00441755">
      <w:pPr>
        <w:pStyle w:val="NoSpacing"/>
        <w:spacing w:line="480" w:lineRule="auto"/>
        <w:ind w:firstLine="708"/>
        <w:rPr>
          <w:rFonts w:ascii="Book Antiqua" w:hAnsi="Book Antiqua"/>
          <w:sz w:val="24"/>
          <w:szCs w:val="24"/>
          <w:lang w:val="es-ES"/>
        </w:rPr>
      </w:pPr>
      <w:r w:rsidRPr="002D54D6">
        <w:rPr>
          <w:rFonts w:ascii="Book Antiqua" w:hAnsi="Book Antiqua"/>
          <w:sz w:val="24"/>
          <w:szCs w:val="24"/>
          <w:lang w:val="es-ES"/>
        </w:rPr>
        <w:t xml:space="preserve">Esta </w:t>
      </w:r>
      <w:r w:rsidR="009709E1" w:rsidRPr="002D54D6">
        <w:rPr>
          <w:rFonts w:ascii="Book Antiqua" w:hAnsi="Book Antiqua"/>
          <w:sz w:val="24"/>
          <w:szCs w:val="24"/>
          <w:lang w:val="es-ES"/>
        </w:rPr>
        <w:t xml:space="preserve">Ley </w:t>
      </w:r>
      <w:r w:rsidRPr="002D54D6">
        <w:rPr>
          <w:rFonts w:ascii="Book Antiqua" w:hAnsi="Book Antiqua"/>
          <w:sz w:val="24"/>
          <w:szCs w:val="24"/>
          <w:lang w:val="es-ES"/>
        </w:rPr>
        <w:t>entrará en vigor inmedia</w:t>
      </w:r>
      <w:r w:rsidRPr="00FB3012">
        <w:rPr>
          <w:rFonts w:ascii="Book Antiqua" w:hAnsi="Book Antiqua"/>
          <w:sz w:val="24"/>
          <w:szCs w:val="24"/>
          <w:lang w:val="es-ES"/>
        </w:rPr>
        <w:t>tamente después de su</w:t>
      </w:r>
      <w:r w:rsidR="00E813E9" w:rsidRPr="00FB3012">
        <w:rPr>
          <w:rFonts w:ascii="Book Antiqua" w:hAnsi="Book Antiqua"/>
          <w:sz w:val="24"/>
          <w:szCs w:val="24"/>
          <w:lang w:val="es-ES"/>
        </w:rPr>
        <w:t xml:space="preserve"> </w:t>
      </w:r>
      <w:r w:rsidRPr="00FB3012">
        <w:rPr>
          <w:rFonts w:ascii="Book Antiqua" w:hAnsi="Book Antiqua"/>
          <w:sz w:val="24"/>
          <w:szCs w:val="24"/>
          <w:lang w:val="es-ES"/>
        </w:rPr>
        <w:t>aprobación.</w:t>
      </w:r>
    </w:p>
    <w:sectPr w:rsidR="00717BF6" w:rsidRPr="00441755" w:rsidSect="009B780B">
      <w:type w:val="continuous"/>
      <w:pgSz w:w="12240" w:h="15840"/>
      <w:pgMar w:top="1440" w:right="1440" w:bottom="1440" w:left="1440" w:header="706" w:footer="706" w:gutter="0"/>
      <w:lnNumType w:countBy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04356" w14:textId="77777777" w:rsidR="00D724D0" w:rsidRDefault="00D724D0">
      <w:r>
        <w:separator/>
      </w:r>
    </w:p>
  </w:endnote>
  <w:endnote w:type="continuationSeparator" w:id="0">
    <w:p w14:paraId="6B6B64AF" w14:textId="77777777" w:rsidR="00D724D0" w:rsidRDefault="00D72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Antiqua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36BB5" w14:textId="77777777" w:rsidR="005331CB" w:rsidRPr="00927152" w:rsidRDefault="005331CB">
    <w:pPr>
      <w:pStyle w:val="Footer"/>
      <w:jc w:val="center"/>
      <w:rPr>
        <w:rFonts w:ascii="Book Antiqua" w:hAnsi="Book Antiqua"/>
        <w:sz w:val="20"/>
        <w:szCs w:val="20"/>
      </w:rPr>
    </w:pPr>
  </w:p>
  <w:p w14:paraId="16A7CCE8" w14:textId="77777777" w:rsidR="005331CB" w:rsidRDefault="005331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887E4" w14:textId="77777777" w:rsidR="00D724D0" w:rsidRDefault="00D724D0">
      <w:r>
        <w:separator/>
      </w:r>
    </w:p>
  </w:footnote>
  <w:footnote w:type="continuationSeparator" w:id="0">
    <w:p w14:paraId="298FD891" w14:textId="77777777" w:rsidR="00D724D0" w:rsidRDefault="00D72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A2D0A" w14:textId="77777777" w:rsidR="005331CB" w:rsidRDefault="005331C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0E4E93C1" w14:textId="77777777" w:rsidR="005331CB" w:rsidRDefault="005331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54D46" w14:textId="77777777" w:rsidR="005331CB" w:rsidRDefault="005331CB">
    <w:pPr>
      <w:pStyle w:val="Header"/>
      <w:jc w:val="center"/>
    </w:pPr>
  </w:p>
  <w:p w14:paraId="0B7256F1" w14:textId="77777777" w:rsidR="005331CB" w:rsidRDefault="005331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1591"/>
    <w:multiLevelType w:val="hybridMultilevel"/>
    <w:tmpl w:val="FFFFFFFF"/>
    <w:lvl w:ilvl="0" w:tplc="255A68D0">
      <w:start w:val="1"/>
      <w:numFmt w:val="decimal"/>
      <w:lvlText w:val="(%1)"/>
      <w:lvlJc w:val="left"/>
      <w:pPr>
        <w:ind w:left="2130" w:hanging="6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" w15:restartNumberingAfterBreak="0">
    <w:nsid w:val="05826E70"/>
    <w:multiLevelType w:val="hybridMultilevel"/>
    <w:tmpl w:val="FFFFFFFF"/>
    <w:lvl w:ilvl="0" w:tplc="EA3CA4D4">
      <w:start w:val="1"/>
      <w:numFmt w:val="lowerRoman"/>
      <w:lvlText w:val="(%1)"/>
      <w:lvlJc w:val="left"/>
      <w:pPr>
        <w:ind w:left="393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42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0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7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4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1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8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6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330" w:hanging="180"/>
      </w:pPr>
      <w:rPr>
        <w:rFonts w:cs="Times New Roman"/>
      </w:rPr>
    </w:lvl>
  </w:abstractNum>
  <w:abstractNum w:abstractNumId="2" w15:restartNumberingAfterBreak="0">
    <w:nsid w:val="059026F9"/>
    <w:multiLevelType w:val="hybridMultilevel"/>
    <w:tmpl w:val="FFFFFFFF"/>
    <w:lvl w:ilvl="0" w:tplc="7568A426">
      <w:start w:val="1"/>
      <w:numFmt w:val="decimal"/>
      <w:lvlText w:val="(%1)"/>
      <w:lvlJc w:val="left"/>
      <w:pPr>
        <w:ind w:left="28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5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2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0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7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4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1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8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610" w:hanging="180"/>
      </w:pPr>
      <w:rPr>
        <w:rFonts w:cs="Times New Roman"/>
      </w:rPr>
    </w:lvl>
  </w:abstractNum>
  <w:abstractNum w:abstractNumId="3" w15:restartNumberingAfterBreak="0">
    <w:nsid w:val="1B8329FA"/>
    <w:multiLevelType w:val="hybridMultilevel"/>
    <w:tmpl w:val="FFFFFFFF"/>
    <w:lvl w:ilvl="0" w:tplc="C3EE02FC">
      <w:start w:val="1"/>
      <w:numFmt w:val="lowerLetter"/>
      <w:lvlText w:val="(%1)"/>
      <w:lvlJc w:val="left"/>
      <w:pPr>
        <w:ind w:left="15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4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50" w:hanging="180"/>
      </w:pPr>
      <w:rPr>
        <w:rFonts w:cs="Times New Roman"/>
      </w:rPr>
    </w:lvl>
  </w:abstractNum>
  <w:abstractNum w:abstractNumId="4" w15:restartNumberingAfterBreak="0">
    <w:nsid w:val="1B9D1657"/>
    <w:multiLevelType w:val="hybridMultilevel"/>
    <w:tmpl w:val="FFFFFFFF"/>
    <w:lvl w:ilvl="0" w:tplc="7C400AB8">
      <w:start w:val="1"/>
      <w:numFmt w:val="lowerLetter"/>
      <w:lvlText w:val="%1)"/>
      <w:lvlJc w:val="left"/>
      <w:rPr>
        <w:rFonts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1D737D7E"/>
    <w:multiLevelType w:val="hybridMultilevel"/>
    <w:tmpl w:val="FFFFFFFF"/>
    <w:lvl w:ilvl="0" w:tplc="7FD69F18">
      <w:start w:val="1"/>
      <w:numFmt w:val="upperLetter"/>
      <w:lvlText w:val="(%1)"/>
      <w:lvlJc w:val="left"/>
      <w:pPr>
        <w:ind w:left="32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9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6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0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8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5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2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970" w:hanging="180"/>
      </w:pPr>
      <w:rPr>
        <w:rFonts w:cs="Times New Roman"/>
      </w:rPr>
    </w:lvl>
  </w:abstractNum>
  <w:abstractNum w:abstractNumId="6" w15:restartNumberingAfterBreak="0">
    <w:nsid w:val="54F46E50"/>
    <w:multiLevelType w:val="hybridMultilevel"/>
    <w:tmpl w:val="FFFFFFFF"/>
    <w:lvl w:ilvl="0" w:tplc="98DE283C">
      <w:start w:val="1"/>
      <w:numFmt w:val="lowerLetter"/>
      <w:lvlText w:val="(%1)"/>
      <w:lvlJc w:val="left"/>
      <w:pPr>
        <w:ind w:left="24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6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8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  <w:rPr>
        <w:rFonts w:cs="Times New Roman"/>
      </w:rPr>
    </w:lvl>
  </w:abstractNum>
  <w:abstractNum w:abstractNumId="7" w15:restartNumberingAfterBreak="0">
    <w:nsid w:val="55FA1763"/>
    <w:multiLevelType w:val="hybridMultilevel"/>
    <w:tmpl w:val="FFFFFFFF"/>
    <w:lvl w:ilvl="0" w:tplc="5C6AA1A4">
      <w:start w:val="1"/>
      <w:numFmt w:val="decimal"/>
      <w:lvlText w:val="(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BAEC9E9A">
      <w:start w:val="1"/>
      <w:numFmt w:val="lowerLetter"/>
      <w:lvlText w:val="%2)"/>
      <w:lvlJc w:val="left"/>
      <w:pPr>
        <w:ind w:left="6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14AEDCF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C1324C9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B2DC22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DC84412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D63C5C5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C06A5A4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9AC035C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8" w15:restartNumberingAfterBreak="0">
    <w:nsid w:val="59141862"/>
    <w:multiLevelType w:val="hybridMultilevel"/>
    <w:tmpl w:val="FFFFFFFF"/>
    <w:lvl w:ilvl="0" w:tplc="DB04DCC8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5F7967BE"/>
    <w:multiLevelType w:val="hybridMultilevel"/>
    <w:tmpl w:val="FFFFFFFF"/>
    <w:lvl w:ilvl="0" w:tplc="30046E24">
      <w:start w:val="1"/>
      <w:numFmt w:val="lowerLetter"/>
      <w:lvlText w:val="(%1) "/>
      <w:lvlJc w:val="left"/>
      <w:pPr>
        <w:ind w:left="18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2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  <w:rPr>
        <w:rFonts w:cs="Times New Roman"/>
      </w:rPr>
    </w:lvl>
  </w:abstractNum>
  <w:num w:numId="1" w16cid:durableId="1878470587">
    <w:abstractNumId w:val="0"/>
  </w:num>
  <w:num w:numId="2" w16cid:durableId="1186863227">
    <w:abstractNumId w:val="6"/>
  </w:num>
  <w:num w:numId="3" w16cid:durableId="1666082204">
    <w:abstractNumId w:val="2"/>
  </w:num>
  <w:num w:numId="4" w16cid:durableId="1441683887">
    <w:abstractNumId w:val="5"/>
  </w:num>
  <w:num w:numId="5" w16cid:durableId="1204100897">
    <w:abstractNumId w:val="1"/>
  </w:num>
  <w:num w:numId="6" w16cid:durableId="1689911978">
    <w:abstractNumId w:val="7"/>
  </w:num>
  <w:num w:numId="7" w16cid:durableId="1901406212">
    <w:abstractNumId w:val="9"/>
  </w:num>
  <w:num w:numId="8" w16cid:durableId="1335499412">
    <w:abstractNumId w:val="3"/>
  </w:num>
  <w:num w:numId="9" w16cid:durableId="1743528883">
    <w:abstractNumId w:val="4"/>
  </w:num>
  <w:num w:numId="10" w16cid:durableId="12136922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5"/>
    <w:rsid w:val="0000353A"/>
    <w:rsid w:val="00003C1E"/>
    <w:rsid w:val="000055A5"/>
    <w:rsid w:val="000056CD"/>
    <w:rsid w:val="00013695"/>
    <w:rsid w:val="00014CF3"/>
    <w:rsid w:val="0001527E"/>
    <w:rsid w:val="00020D36"/>
    <w:rsid w:val="000312BB"/>
    <w:rsid w:val="00033ADD"/>
    <w:rsid w:val="00034CBC"/>
    <w:rsid w:val="00036CEB"/>
    <w:rsid w:val="00041EE4"/>
    <w:rsid w:val="00045589"/>
    <w:rsid w:val="0006016E"/>
    <w:rsid w:val="00073B84"/>
    <w:rsid w:val="0008207C"/>
    <w:rsid w:val="000855AC"/>
    <w:rsid w:val="000913E6"/>
    <w:rsid w:val="000B5CAD"/>
    <w:rsid w:val="000C18CF"/>
    <w:rsid w:val="000C5B03"/>
    <w:rsid w:val="000C5C26"/>
    <w:rsid w:val="000D0615"/>
    <w:rsid w:val="000D247D"/>
    <w:rsid w:val="000D3D46"/>
    <w:rsid w:val="000E278A"/>
    <w:rsid w:val="000E2F96"/>
    <w:rsid w:val="001048A4"/>
    <w:rsid w:val="001117C9"/>
    <w:rsid w:val="0011665C"/>
    <w:rsid w:val="00122E70"/>
    <w:rsid w:val="00123589"/>
    <w:rsid w:val="0013072F"/>
    <w:rsid w:val="00133167"/>
    <w:rsid w:val="00133F7C"/>
    <w:rsid w:val="00136DE5"/>
    <w:rsid w:val="001459FC"/>
    <w:rsid w:val="00145C82"/>
    <w:rsid w:val="001471EA"/>
    <w:rsid w:val="00153629"/>
    <w:rsid w:val="00160BE2"/>
    <w:rsid w:val="00162E14"/>
    <w:rsid w:val="00166443"/>
    <w:rsid w:val="00171AA6"/>
    <w:rsid w:val="00173679"/>
    <w:rsid w:val="00174D7B"/>
    <w:rsid w:val="00177445"/>
    <w:rsid w:val="001857ED"/>
    <w:rsid w:val="001A25EE"/>
    <w:rsid w:val="001B07DF"/>
    <w:rsid w:val="001B1F98"/>
    <w:rsid w:val="001C5C8C"/>
    <w:rsid w:val="001D5DD3"/>
    <w:rsid w:val="001E5A8D"/>
    <w:rsid w:val="001F45C7"/>
    <w:rsid w:val="001F7FC1"/>
    <w:rsid w:val="00200C21"/>
    <w:rsid w:val="00203E28"/>
    <w:rsid w:val="002117EB"/>
    <w:rsid w:val="0021387E"/>
    <w:rsid w:val="002202F3"/>
    <w:rsid w:val="00220A80"/>
    <w:rsid w:val="0022650E"/>
    <w:rsid w:val="002334DF"/>
    <w:rsid w:val="0023370D"/>
    <w:rsid w:val="00235616"/>
    <w:rsid w:val="00243ADA"/>
    <w:rsid w:val="00245FCC"/>
    <w:rsid w:val="0024671A"/>
    <w:rsid w:val="002568CF"/>
    <w:rsid w:val="00264A9C"/>
    <w:rsid w:val="00275AD7"/>
    <w:rsid w:val="002851E0"/>
    <w:rsid w:val="00285313"/>
    <w:rsid w:val="00286419"/>
    <w:rsid w:val="00292E34"/>
    <w:rsid w:val="002A68BE"/>
    <w:rsid w:val="002A706C"/>
    <w:rsid w:val="002B5D60"/>
    <w:rsid w:val="002C08D1"/>
    <w:rsid w:val="002C0C82"/>
    <w:rsid w:val="002C3B21"/>
    <w:rsid w:val="002D4B26"/>
    <w:rsid w:val="002D54D6"/>
    <w:rsid w:val="002E4B2F"/>
    <w:rsid w:val="002E6344"/>
    <w:rsid w:val="002F0C2F"/>
    <w:rsid w:val="0030649D"/>
    <w:rsid w:val="00315293"/>
    <w:rsid w:val="0032143F"/>
    <w:rsid w:val="00330CB6"/>
    <w:rsid w:val="0033263D"/>
    <w:rsid w:val="003333BC"/>
    <w:rsid w:val="0033692F"/>
    <w:rsid w:val="00340B18"/>
    <w:rsid w:val="0034121A"/>
    <w:rsid w:val="00343996"/>
    <w:rsid w:val="00352C4C"/>
    <w:rsid w:val="003605D8"/>
    <w:rsid w:val="00360A15"/>
    <w:rsid w:val="00364717"/>
    <w:rsid w:val="00364E4C"/>
    <w:rsid w:val="003726D2"/>
    <w:rsid w:val="00385D9A"/>
    <w:rsid w:val="00386C42"/>
    <w:rsid w:val="00393F73"/>
    <w:rsid w:val="003A0044"/>
    <w:rsid w:val="003A27B7"/>
    <w:rsid w:val="003A6303"/>
    <w:rsid w:val="003A7BB4"/>
    <w:rsid w:val="003B3523"/>
    <w:rsid w:val="003D352B"/>
    <w:rsid w:val="003E03F7"/>
    <w:rsid w:val="003E0948"/>
    <w:rsid w:val="003E3554"/>
    <w:rsid w:val="003E3CCA"/>
    <w:rsid w:val="003F5E8D"/>
    <w:rsid w:val="0040772D"/>
    <w:rsid w:val="004114F6"/>
    <w:rsid w:val="00416D08"/>
    <w:rsid w:val="00417403"/>
    <w:rsid w:val="004327C8"/>
    <w:rsid w:val="00441755"/>
    <w:rsid w:val="004454FC"/>
    <w:rsid w:val="00446B7E"/>
    <w:rsid w:val="00450ED3"/>
    <w:rsid w:val="00451E2C"/>
    <w:rsid w:val="004523B7"/>
    <w:rsid w:val="0046144D"/>
    <w:rsid w:val="004623F4"/>
    <w:rsid w:val="00471670"/>
    <w:rsid w:val="0047220F"/>
    <w:rsid w:val="004726FC"/>
    <w:rsid w:val="00473743"/>
    <w:rsid w:val="00474A92"/>
    <w:rsid w:val="00483111"/>
    <w:rsid w:val="0049132F"/>
    <w:rsid w:val="00493989"/>
    <w:rsid w:val="00493F13"/>
    <w:rsid w:val="004971DB"/>
    <w:rsid w:val="004A1344"/>
    <w:rsid w:val="004B37D8"/>
    <w:rsid w:val="004B4A43"/>
    <w:rsid w:val="004C0744"/>
    <w:rsid w:val="004C2606"/>
    <w:rsid w:val="004C6138"/>
    <w:rsid w:val="004D6326"/>
    <w:rsid w:val="004E1F8E"/>
    <w:rsid w:val="004E4FD7"/>
    <w:rsid w:val="004E7586"/>
    <w:rsid w:val="004F4D61"/>
    <w:rsid w:val="00502512"/>
    <w:rsid w:val="00512D1B"/>
    <w:rsid w:val="00513D90"/>
    <w:rsid w:val="0052687E"/>
    <w:rsid w:val="005331CB"/>
    <w:rsid w:val="0053699D"/>
    <w:rsid w:val="00536BD7"/>
    <w:rsid w:val="005552CA"/>
    <w:rsid w:val="00565290"/>
    <w:rsid w:val="00565EBF"/>
    <w:rsid w:val="00575180"/>
    <w:rsid w:val="005759BE"/>
    <w:rsid w:val="00591600"/>
    <w:rsid w:val="00594A88"/>
    <w:rsid w:val="005A476F"/>
    <w:rsid w:val="005B2D75"/>
    <w:rsid w:val="005C1149"/>
    <w:rsid w:val="005C5936"/>
    <w:rsid w:val="005C7A25"/>
    <w:rsid w:val="005D250D"/>
    <w:rsid w:val="005D3BE6"/>
    <w:rsid w:val="005E5104"/>
    <w:rsid w:val="0060019E"/>
    <w:rsid w:val="00601609"/>
    <w:rsid w:val="0060507A"/>
    <w:rsid w:val="00606636"/>
    <w:rsid w:val="00606FE0"/>
    <w:rsid w:val="006129CE"/>
    <w:rsid w:val="00621C3F"/>
    <w:rsid w:val="00623BDC"/>
    <w:rsid w:val="006273D7"/>
    <w:rsid w:val="006372FD"/>
    <w:rsid w:val="00641BC0"/>
    <w:rsid w:val="0064357F"/>
    <w:rsid w:val="0064760C"/>
    <w:rsid w:val="006476E3"/>
    <w:rsid w:val="00653959"/>
    <w:rsid w:val="00663753"/>
    <w:rsid w:val="006673FD"/>
    <w:rsid w:val="0067703A"/>
    <w:rsid w:val="0069116B"/>
    <w:rsid w:val="006A24E5"/>
    <w:rsid w:val="006B47A0"/>
    <w:rsid w:val="006B530D"/>
    <w:rsid w:val="006C21A6"/>
    <w:rsid w:val="006C2248"/>
    <w:rsid w:val="006E3B2C"/>
    <w:rsid w:val="006E57E0"/>
    <w:rsid w:val="00700152"/>
    <w:rsid w:val="00705432"/>
    <w:rsid w:val="00712D06"/>
    <w:rsid w:val="00717BF6"/>
    <w:rsid w:val="007215EB"/>
    <w:rsid w:val="00723C01"/>
    <w:rsid w:val="00724212"/>
    <w:rsid w:val="00727E24"/>
    <w:rsid w:val="0073659F"/>
    <w:rsid w:val="00737EA6"/>
    <w:rsid w:val="00741C27"/>
    <w:rsid w:val="007428A5"/>
    <w:rsid w:val="00752C07"/>
    <w:rsid w:val="00755462"/>
    <w:rsid w:val="00761253"/>
    <w:rsid w:val="00761279"/>
    <w:rsid w:val="00763D9A"/>
    <w:rsid w:val="0077310B"/>
    <w:rsid w:val="00780651"/>
    <w:rsid w:val="0078218A"/>
    <w:rsid w:val="007830F5"/>
    <w:rsid w:val="00783145"/>
    <w:rsid w:val="0078465B"/>
    <w:rsid w:val="00786C9E"/>
    <w:rsid w:val="007901E3"/>
    <w:rsid w:val="007A415E"/>
    <w:rsid w:val="007B2304"/>
    <w:rsid w:val="007B27E1"/>
    <w:rsid w:val="007B36AE"/>
    <w:rsid w:val="007B4BB2"/>
    <w:rsid w:val="007B4C83"/>
    <w:rsid w:val="007C35AF"/>
    <w:rsid w:val="007D1237"/>
    <w:rsid w:val="007D2381"/>
    <w:rsid w:val="007E71C6"/>
    <w:rsid w:val="007F641E"/>
    <w:rsid w:val="007F66C7"/>
    <w:rsid w:val="00800926"/>
    <w:rsid w:val="008037E5"/>
    <w:rsid w:val="00806601"/>
    <w:rsid w:val="00814EED"/>
    <w:rsid w:val="00816726"/>
    <w:rsid w:val="00817634"/>
    <w:rsid w:val="0083097B"/>
    <w:rsid w:val="00871138"/>
    <w:rsid w:val="008734A7"/>
    <w:rsid w:val="0087494E"/>
    <w:rsid w:val="00880A4E"/>
    <w:rsid w:val="00887435"/>
    <w:rsid w:val="00892B4B"/>
    <w:rsid w:val="008A35A0"/>
    <w:rsid w:val="008A52E3"/>
    <w:rsid w:val="008A6F0D"/>
    <w:rsid w:val="008A75F1"/>
    <w:rsid w:val="008B338C"/>
    <w:rsid w:val="008B6F34"/>
    <w:rsid w:val="008D0802"/>
    <w:rsid w:val="008D0882"/>
    <w:rsid w:val="008D175F"/>
    <w:rsid w:val="008D2053"/>
    <w:rsid w:val="008D58AE"/>
    <w:rsid w:val="008D6229"/>
    <w:rsid w:val="008E3551"/>
    <w:rsid w:val="008E3CFB"/>
    <w:rsid w:val="008F5981"/>
    <w:rsid w:val="00901038"/>
    <w:rsid w:val="00902433"/>
    <w:rsid w:val="00902E1B"/>
    <w:rsid w:val="00905C86"/>
    <w:rsid w:val="00905E40"/>
    <w:rsid w:val="00906415"/>
    <w:rsid w:val="009126C8"/>
    <w:rsid w:val="00914E51"/>
    <w:rsid w:val="00916B71"/>
    <w:rsid w:val="009177BF"/>
    <w:rsid w:val="00925BB5"/>
    <w:rsid w:val="00927152"/>
    <w:rsid w:val="00942AA4"/>
    <w:rsid w:val="00942BDA"/>
    <w:rsid w:val="009439FA"/>
    <w:rsid w:val="0095131C"/>
    <w:rsid w:val="0095609E"/>
    <w:rsid w:val="009608BF"/>
    <w:rsid w:val="009709E1"/>
    <w:rsid w:val="00985E1F"/>
    <w:rsid w:val="00992011"/>
    <w:rsid w:val="00996FFE"/>
    <w:rsid w:val="009A092D"/>
    <w:rsid w:val="009A7FB5"/>
    <w:rsid w:val="009B1753"/>
    <w:rsid w:val="009B512C"/>
    <w:rsid w:val="009B780B"/>
    <w:rsid w:val="009C1138"/>
    <w:rsid w:val="009D19A1"/>
    <w:rsid w:val="009D2CAD"/>
    <w:rsid w:val="009E20A2"/>
    <w:rsid w:val="009E440E"/>
    <w:rsid w:val="009F0D64"/>
    <w:rsid w:val="009F2FED"/>
    <w:rsid w:val="009F3EE7"/>
    <w:rsid w:val="00A00BC2"/>
    <w:rsid w:val="00A0180B"/>
    <w:rsid w:val="00A25FA5"/>
    <w:rsid w:val="00A31C46"/>
    <w:rsid w:val="00A34546"/>
    <w:rsid w:val="00A41070"/>
    <w:rsid w:val="00A509E2"/>
    <w:rsid w:val="00A53199"/>
    <w:rsid w:val="00A55F55"/>
    <w:rsid w:val="00A574F8"/>
    <w:rsid w:val="00A637EA"/>
    <w:rsid w:val="00A6528E"/>
    <w:rsid w:val="00A65C81"/>
    <w:rsid w:val="00A67E98"/>
    <w:rsid w:val="00A71C87"/>
    <w:rsid w:val="00A74603"/>
    <w:rsid w:val="00A82860"/>
    <w:rsid w:val="00A90D55"/>
    <w:rsid w:val="00AA4077"/>
    <w:rsid w:val="00AC288E"/>
    <w:rsid w:val="00AC54FA"/>
    <w:rsid w:val="00AD3017"/>
    <w:rsid w:val="00AE29B5"/>
    <w:rsid w:val="00AE7FCA"/>
    <w:rsid w:val="00AF6294"/>
    <w:rsid w:val="00B02D0C"/>
    <w:rsid w:val="00B0331E"/>
    <w:rsid w:val="00B056C5"/>
    <w:rsid w:val="00B100B9"/>
    <w:rsid w:val="00B17CE5"/>
    <w:rsid w:val="00B268DF"/>
    <w:rsid w:val="00B305E9"/>
    <w:rsid w:val="00B30AA0"/>
    <w:rsid w:val="00B400F3"/>
    <w:rsid w:val="00B41210"/>
    <w:rsid w:val="00B41E0D"/>
    <w:rsid w:val="00B42E9B"/>
    <w:rsid w:val="00B43157"/>
    <w:rsid w:val="00B50E30"/>
    <w:rsid w:val="00B52D3B"/>
    <w:rsid w:val="00B536E2"/>
    <w:rsid w:val="00B565D5"/>
    <w:rsid w:val="00B5780A"/>
    <w:rsid w:val="00B6509F"/>
    <w:rsid w:val="00B75E01"/>
    <w:rsid w:val="00B91E13"/>
    <w:rsid w:val="00B96303"/>
    <w:rsid w:val="00B97ADB"/>
    <w:rsid w:val="00BA1629"/>
    <w:rsid w:val="00BA2AC0"/>
    <w:rsid w:val="00BA4E30"/>
    <w:rsid w:val="00BB0312"/>
    <w:rsid w:val="00BB2BD3"/>
    <w:rsid w:val="00BB3794"/>
    <w:rsid w:val="00BC29CB"/>
    <w:rsid w:val="00BC3605"/>
    <w:rsid w:val="00BC5F89"/>
    <w:rsid w:val="00BD04D6"/>
    <w:rsid w:val="00BF14B7"/>
    <w:rsid w:val="00C16147"/>
    <w:rsid w:val="00C212F7"/>
    <w:rsid w:val="00C238CB"/>
    <w:rsid w:val="00C23A6B"/>
    <w:rsid w:val="00C24288"/>
    <w:rsid w:val="00C25D3D"/>
    <w:rsid w:val="00C31360"/>
    <w:rsid w:val="00C33957"/>
    <w:rsid w:val="00C33AB4"/>
    <w:rsid w:val="00C40F63"/>
    <w:rsid w:val="00C41FA0"/>
    <w:rsid w:val="00C4402B"/>
    <w:rsid w:val="00C447AE"/>
    <w:rsid w:val="00C45135"/>
    <w:rsid w:val="00C47E8D"/>
    <w:rsid w:val="00C50B27"/>
    <w:rsid w:val="00C515C3"/>
    <w:rsid w:val="00C550A1"/>
    <w:rsid w:val="00C550FF"/>
    <w:rsid w:val="00C617F8"/>
    <w:rsid w:val="00C83895"/>
    <w:rsid w:val="00C87667"/>
    <w:rsid w:val="00C90CAD"/>
    <w:rsid w:val="00C95A19"/>
    <w:rsid w:val="00CC2AA2"/>
    <w:rsid w:val="00CC36BF"/>
    <w:rsid w:val="00CE23D8"/>
    <w:rsid w:val="00CE3DEF"/>
    <w:rsid w:val="00CE3E07"/>
    <w:rsid w:val="00CE79C2"/>
    <w:rsid w:val="00CF5CE1"/>
    <w:rsid w:val="00D16D7D"/>
    <w:rsid w:val="00D30685"/>
    <w:rsid w:val="00D315A7"/>
    <w:rsid w:val="00D37FE1"/>
    <w:rsid w:val="00D4017D"/>
    <w:rsid w:val="00D45967"/>
    <w:rsid w:val="00D57D92"/>
    <w:rsid w:val="00D60538"/>
    <w:rsid w:val="00D60E7E"/>
    <w:rsid w:val="00D724D0"/>
    <w:rsid w:val="00D7732E"/>
    <w:rsid w:val="00D82242"/>
    <w:rsid w:val="00D85A28"/>
    <w:rsid w:val="00D9688F"/>
    <w:rsid w:val="00DA0274"/>
    <w:rsid w:val="00DB2683"/>
    <w:rsid w:val="00DB6628"/>
    <w:rsid w:val="00DC15A3"/>
    <w:rsid w:val="00DC2A8E"/>
    <w:rsid w:val="00DD1846"/>
    <w:rsid w:val="00DD2A4A"/>
    <w:rsid w:val="00DD4D4C"/>
    <w:rsid w:val="00DD652C"/>
    <w:rsid w:val="00DD6D1E"/>
    <w:rsid w:val="00DF0E55"/>
    <w:rsid w:val="00DF4A67"/>
    <w:rsid w:val="00DF7E9D"/>
    <w:rsid w:val="00E003CA"/>
    <w:rsid w:val="00E04963"/>
    <w:rsid w:val="00E14411"/>
    <w:rsid w:val="00E1558E"/>
    <w:rsid w:val="00E23A13"/>
    <w:rsid w:val="00E26187"/>
    <w:rsid w:val="00E275C0"/>
    <w:rsid w:val="00E40FA4"/>
    <w:rsid w:val="00E450EE"/>
    <w:rsid w:val="00E54C3E"/>
    <w:rsid w:val="00E55988"/>
    <w:rsid w:val="00E55B86"/>
    <w:rsid w:val="00E55CBD"/>
    <w:rsid w:val="00E57687"/>
    <w:rsid w:val="00E57B39"/>
    <w:rsid w:val="00E630FD"/>
    <w:rsid w:val="00E65267"/>
    <w:rsid w:val="00E65E59"/>
    <w:rsid w:val="00E6665B"/>
    <w:rsid w:val="00E6681A"/>
    <w:rsid w:val="00E7658F"/>
    <w:rsid w:val="00E77389"/>
    <w:rsid w:val="00E813E9"/>
    <w:rsid w:val="00E90ABF"/>
    <w:rsid w:val="00E90DB5"/>
    <w:rsid w:val="00E935F8"/>
    <w:rsid w:val="00EA5E83"/>
    <w:rsid w:val="00EB085D"/>
    <w:rsid w:val="00EC4D4A"/>
    <w:rsid w:val="00ED0FD6"/>
    <w:rsid w:val="00ED4560"/>
    <w:rsid w:val="00ED5608"/>
    <w:rsid w:val="00EE6CE5"/>
    <w:rsid w:val="00EE7F7F"/>
    <w:rsid w:val="00EF0F32"/>
    <w:rsid w:val="00F02B9A"/>
    <w:rsid w:val="00F02C89"/>
    <w:rsid w:val="00F07EBC"/>
    <w:rsid w:val="00F1253A"/>
    <w:rsid w:val="00F161BF"/>
    <w:rsid w:val="00F17EAD"/>
    <w:rsid w:val="00F21614"/>
    <w:rsid w:val="00F32CEB"/>
    <w:rsid w:val="00F33C66"/>
    <w:rsid w:val="00F370B9"/>
    <w:rsid w:val="00F41871"/>
    <w:rsid w:val="00F42EB6"/>
    <w:rsid w:val="00F42EC0"/>
    <w:rsid w:val="00F44623"/>
    <w:rsid w:val="00F44D75"/>
    <w:rsid w:val="00F5651E"/>
    <w:rsid w:val="00F56978"/>
    <w:rsid w:val="00F573FC"/>
    <w:rsid w:val="00F64492"/>
    <w:rsid w:val="00F82BA0"/>
    <w:rsid w:val="00F854E6"/>
    <w:rsid w:val="00F8664A"/>
    <w:rsid w:val="00F92C4C"/>
    <w:rsid w:val="00F94D72"/>
    <w:rsid w:val="00F95379"/>
    <w:rsid w:val="00F96B38"/>
    <w:rsid w:val="00FA23C4"/>
    <w:rsid w:val="00FA4284"/>
    <w:rsid w:val="00FB2FA7"/>
    <w:rsid w:val="00FB3012"/>
    <w:rsid w:val="00FD337E"/>
    <w:rsid w:val="00FE320C"/>
    <w:rsid w:val="00FF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509993"/>
  <w14:defaultImageDpi w14:val="0"/>
  <w15:docId w15:val="{F666A582-398A-41C7-B9CB-19B242EDE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111"/>
    <w:pPr>
      <w:widowControl w:val="0"/>
      <w:ind w:firstLine="720"/>
      <w:jc w:val="both"/>
    </w:pPr>
    <w:rPr>
      <w:rFonts w:ascii="Times New Roman" w:eastAsia="Times New Roman" w:hAnsi="Times New Roman"/>
      <w:sz w:val="24"/>
      <w:lang w:val="es-ES_tradnl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5F55"/>
    <w:pPr>
      <w:keepNext/>
      <w:ind w:left="720" w:hanging="720"/>
      <w:outlineLvl w:val="0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A55F55"/>
    <w:rPr>
      <w:rFonts w:ascii="Times New Roman" w:hAnsi="Times New Roman"/>
      <w:sz w:val="20"/>
      <w:lang w:val="es-ES_tradnl" w:eastAsia="x-none"/>
    </w:rPr>
  </w:style>
  <w:style w:type="paragraph" w:styleId="NoSpacing">
    <w:name w:val="No Spacing"/>
    <w:uiPriority w:val="99"/>
    <w:qFormat/>
    <w:rsid w:val="00A55F55"/>
    <w:rPr>
      <w:sz w:val="22"/>
      <w:szCs w:val="22"/>
      <w:lang w:val="es-PR"/>
    </w:rPr>
  </w:style>
  <w:style w:type="paragraph" w:styleId="Header">
    <w:name w:val="header"/>
    <w:basedOn w:val="Normal"/>
    <w:link w:val="HeaderChar"/>
    <w:uiPriority w:val="99"/>
    <w:rsid w:val="00A55F55"/>
    <w:pPr>
      <w:widowControl/>
      <w:tabs>
        <w:tab w:val="center" w:pos="4419"/>
        <w:tab w:val="right" w:pos="8838"/>
      </w:tabs>
      <w:ind w:firstLine="0"/>
      <w:jc w:val="left"/>
    </w:pPr>
    <w:rPr>
      <w:rFonts w:ascii="Calibri" w:eastAsia="Calibri" w:hAnsi="Calibri"/>
      <w:sz w:val="22"/>
      <w:szCs w:val="22"/>
      <w:lang w:val="es-PR"/>
    </w:rPr>
  </w:style>
  <w:style w:type="character" w:customStyle="1" w:styleId="HeaderChar">
    <w:name w:val="Header Char"/>
    <w:link w:val="Header"/>
    <w:uiPriority w:val="99"/>
    <w:locked/>
    <w:rsid w:val="00A55F55"/>
    <w:rPr>
      <w:rFonts w:ascii="Calibri" w:eastAsia="Times New Roman" w:hAnsi="Calibri"/>
      <w:lang w:val="es-PR" w:eastAsia="x-none"/>
    </w:rPr>
  </w:style>
  <w:style w:type="paragraph" w:styleId="Footer">
    <w:name w:val="footer"/>
    <w:basedOn w:val="Normal"/>
    <w:link w:val="FooterChar"/>
    <w:uiPriority w:val="99"/>
    <w:rsid w:val="00A55F55"/>
    <w:pPr>
      <w:widowControl/>
      <w:tabs>
        <w:tab w:val="center" w:pos="4419"/>
        <w:tab w:val="right" w:pos="8838"/>
      </w:tabs>
      <w:ind w:firstLine="0"/>
      <w:jc w:val="left"/>
    </w:pPr>
    <w:rPr>
      <w:rFonts w:ascii="Calibri" w:eastAsia="Calibri" w:hAnsi="Calibri"/>
      <w:sz w:val="22"/>
      <w:szCs w:val="22"/>
      <w:lang w:val="es-PR"/>
    </w:rPr>
  </w:style>
  <w:style w:type="character" w:customStyle="1" w:styleId="FooterChar">
    <w:name w:val="Footer Char"/>
    <w:link w:val="Footer"/>
    <w:uiPriority w:val="99"/>
    <w:locked/>
    <w:rsid w:val="00A55F55"/>
    <w:rPr>
      <w:rFonts w:ascii="Calibri" w:eastAsia="Times New Roman" w:hAnsi="Calibri"/>
      <w:lang w:val="es-PR" w:eastAsia="x-none"/>
    </w:rPr>
  </w:style>
  <w:style w:type="paragraph" w:styleId="ListParagraph">
    <w:name w:val="List Paragraph"/>
    <w:basedOn w:val="Normal"/>
    <w:uiPriority w:val="99"/>
    <w:qFormat/>
    <w:rsid w:val="00A55F55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A55F55"/>
    <w:pPr>
      <w:widowControl/>
      <w:ind w:firstLine="0"/>
      <w:jc w:val="center"/>
    </w:pPr>
    <w:rPr>
      <w:b/>
      <w:bCs/>
      <w:sz w:val="36"/>
      <w:szCs w:val="24"/>
      <w:lang w:val="es-PR"/>
    </w:rPr>
  </w:style>
  <w:style w:type="character" w:customStyle="1" w:styleId="TitleChar">
    <w:name w:val="Title Char"/>
    <w:link w:val="Title"/>
    <w:uiPriority w:val="99"/>
    <w:locked/>
    <w:rsid w:val="00A55F55"/>
    <w:rPr>
      <w:rFonts w:ascii="Times New Roman" w:hAnsi="Times New Roman"/>
      <w:b/>
      <w:sz w:val="24"/>
      <w:lang w:val="es-PR" w:eastAsia="x-none"/>
    </w:rPr>
  </w:style>
  <w:style w:type="character" w:styleId="LineNumber">
    <w:name w:val="line number"/>
    <w:uiPriority w:val="99"/>
    <w:semiHidden/>
    <w:rsid w:val="00A55F55"/>
    <w:rPr>
      <w:rFonts w:cs="Times New Roman"/>
    </w:rPr>
  </w:style>
  <w:style w:type="character" w:customStyle="1" w:styleId="detailformvaluelbl">
    <w:name w:val="detailformvaluelbl"/>
    <w:uiPriority w:val="99"/>
    <w:rsid w:val="00133F7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617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C617F8"/>
    <w:rPr>
      <w:rFonts w:ascii="Segoe UI" w:hAnsi="Segoe UI"/>
      <w:sz w:val="18"/>
      <w:lang w:val="es-ES_tradnl" w:eastAsia="x-none"/>
    </w:rPr>
  </w:style>
  <w:style w:type="paragraph" w:customStyle="1" w:styleId="Title2">
    <w:name w:val="Title2"/>
    <w:basedOn w:val="Normal"/>
    <w:next w:val="Normal"/>
    <w:rsid w:val="00DD4D4C"/>
    <w:pPr>
      <w:widowControl/>
      <w:tabs>
        <w:tab w:val="left" w:pos="648"/>
        <w:tab w:val="right" w:pos="7776"/>
        <w:tab w:val="left" w:pos="7848"/>
      </w:tabs>
      <w:ind w:firstLine="0"/>
      <w:jc w:val="left"/>
    </w:pPr>
    <w:rPr>
      <w:rFonts w:eastAsia="Calibri"/>
      <w:lang w:val="en-US"/>
    </w:rPr>
  </w:style>
  <w:style w:type="character" w:styleId="PageNumber">
    <w:name w:val="page number"/>
    <w:uiPriority w:val="99"/>
    <w:locked/>
    <w:rsid w:val="00DD4D4C"/>
    <w:rPr>
      <w:rFonts w:cs="Times New Roman"/>
    </w:rPr>
  </w:style>
  <w:style w:type="paragraph" w:customStyle="1" w:styleId="Firmas">
    <w:name w:val="Firmas"/>
    <w:basedOn w:val="Normal"/>
    <w:uiPriority w:val="99"/>
    <w:rsid w:val="00DD4D4C"/>
    <w:pPr>
      <w:widowControl/>
      <w:tabs>
        <w:tab w:val="center" w:pos="1440"/>
        <w:tab w:val="center" w:pos="7200"/>
      </w:tabs>
      <w:ind w:firstLine="0"/>
      <w:jc w:val="left"/>
    </w:pPr>
    <w:rPr>
      <w:rFonts w:eastAsia="Calibri"/>
    </w:rPr>
  </w:style>
  <w:style w:type="character" w:customStyle="1" w:styleId="CharChar3">
    <w:name w:val="Char Char3"/>
    <w:uiPriority w:val="99"/>
    <w:semiHidden/>
    <w:rsid w:val="00DD4D4C"/>
    <w:rPr>
      <w:rFonts w:ascii="Segoe UI" w:hAnsi="Segoe UI"/>
      <w:sz w:val="18"/>
    </w:rPr>
  </w:style>
  <w:style w:type="paragraph" w:styleId="FootnoteText">
    <w:name w:val="footnote text"/>
    <w:basedOn w:val="Normal"/>
    <w:link w:val="FootnoteTextChar"/>
    <w:uiPriority w:val="99"/>
    <w:locked/>
    <w:rsid w:val="00DD4D4C"/>
    <w:pPr>
      <w:widowControl/>
      <w:ind w:firstLine="0"/>
      <w:jc w:val="left"/>
    </w:pPr>
    <w:rPr>
      <w:rFonts w:ascii="Calibri" w:eastAsia="Calibri" w:hAnsi="Calibri"/>
      <w:sz w:val="20"/>
      <w:lang w:val="es-PR"/>
    </w:rPr>
  </w:style>
  <w:style w:type="character" w:styleId="FootnoteReference">
    <w:name w:val="footnote reference"/>
    <w:uiPriority w:val="99"/>
    <w:locked/>
    <w:rsid w:val="00DD4D4C"/>
    <w:rPr>
      <w:vertAlign w:val="superscript"/>
    </w:rPr>
  </w:style>
  <w:style w:type="character" w:customStyle="1" w:styleId="FootnoteTextChar">
    <w:name w:val="Footnote Text Char"/>
    <w:link w:val="FootnoteText"/>
    <w:uiPriority w:val="99"/>
    <w:locked/>
    <w:rsid w:val="00DD4D4C"/>
    <w:rPr>
      <w:rFonts w:ascii="Calibri" w:hAnsi="Calibri"/>
      <w:lang w:val="es-PR" w:eastAsia="en-US"/>
    </w:rPr>
  </w:style>
  <w:style w:type="paragraph" w:styleId="NormalWeb">
    <w:name w:val="Normal (Web)"/>
    <w:basedOn w:val="Normal"/>
    <w:uiPriority w:val="99"/>
    <w:semiHidden/>
    <w:locked/>
    <w:rsid w:val="00DD4D4C"/>
    <w:pPr>
      <w:widowControl/>
      <w:ind w:firstLine="0"/>
      <w:jc w:val="left"/>
    </w:pPr>
    <w:rPr>
      <w:rFonts w:eastAsia="Calibri"/>
      <w:szCs w:val="24"/>
      <w:lang w:val="en-US"/>
    </w:rPr>
  </w:style>
  <w:style w:type="character" w:styleId="Hyperlink">
    <w:name w:val="Hyperlink"/>
    <w:uiPriority w:val="99"/>
    <w:locked/>
    <w:rsid w:val="00DD4D4C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rsid w:val="00DD4D4C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locked/>
    <w:rsid w:val="00DD4D4C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DD4D4C"/>
    <w:pPr>
      <w:widowControl/>
      <w:ind w:firstLine="0"/>
      <w:jc w:val="left"/>
    </w:pPr>
    <w:rPr>
      <w:rFonts w:eastAsia="Calibri"/>
      <w:sz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4D4C"/>
    <w:rPr>
      <w:b/>
      <w:bCs/>
    </w:rPr>
  </w:style>
  <w:style w:type="character" w:customStyle="1" w:styleId="CommentTextChar">
    <w:name w:val="Comment Text Char"/>
    <w:link w:val="CommentText"/>
    <w:uiPriority w:val="99"/>
    <w:semiHidden/>
    <w:locked/>
    <w:rsid w:val="00DD4D4C"/>
    <w:rPr>
      <w:rFonts w:cs="Times New Roman"/>
      <w:lang w:val="en-US" w:eastAsia="en-US" w:bidi="ar-SA"/>
    </w:rPr>
  </w:style>
  <w:style w:type="character" w:styleId="UnresolvedMention">
    <w:name w:val="Unresolved Mention"/>
    <w:uiPriority w:val="99"/>
    <w:semiHidden/>
    <w:rsid w:val="00DD4D4C"/>
    <w:rPr>
      <w:color w:val="605E5C"/>
      <w:shd w:val="clear" w:color="auto" w:fill="E1DFDD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4D4C"/>
    <w:rPr>
      <w:b/>
      <w:lang w:val="en-US" w:eastAsia="en-US"/>
    </w:rPr>
  </w:style>
  <w:style w:type="character" w:customStyle="1" w:styleId="CharChar4">
    <w:name w:val="Char Char4"/>
    <w:uiPriority w:val="99"/>
    <w:rsid w:val="00DD4D4C"/>
    <w:rPr>
      <w:sz w:val="24"/>
    </w:rPr>
  </w:style>
  <w:style w:type="paragraph" w:styleId="BodyText">
    <w:name w:val="Body Text"/>
    <w:basedOn w:val="Normal"/>
    <w:link w:val="BodyTextChar"/>
    <w:locked/>
    <w:rsid w:val="000E2F96"/>
    <w:pPr>
      <w:widowControl/>
      <w:spacing w:after="120"/>
      <w:ind w:firstLine="0"/>
      <w:jc w:val="left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0E2F96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420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144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3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F54DA-4238-427F-AA32-000DE97C2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1158</Words>
  <Characters>6373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J. Soto Muñiz</dc:creator>
  <cp:keywords/>
  <dc:description/>
  <cp:lastModifiedBy>Gloria de Jesús Maldonado</cp:lastModifiedBy>
  <cp:revision>2</cp:revision>
  <cp:lastPrinted>2025-10-15T20:48:00Z</cp:lastPrinted>
  <dcterms:created xsi:type="dcterms:W3CDTF">2025-10-16T19:54:00Z</dcterms:created>
  <dcterms:modified xsi:type="dcterms:W3CDTF">2025-10-16T19:54:00Z</dcterms:modified>
</cp:coreProperties>
</file>