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1C1ED1" w:rsidRDefault="00ED30AA" w:rsidP="00ED30AA">
      <w:pPr>
        <w:jc w:val="center"/>
        <w:rPr>
          <w:rFonts w:ascii="Book Antiqua" w:hAnsi="Book Antiqua"/>
          <w:sz w:val="28"/>
          <w:szCs w:val="28"/>
          <w:lang w:val="es-ES"/>
        </w:rPr>
      </w:pPr>
      <w:r w:rsidRPr="001C1ED1">
        <w:rPr>
          <w:rFonts w:ascii="Book Antiqua" w:hAnsi="Book Antiqua"/>
          <w:b/>
          <w:sz w:val="28"/>
          <w:szCs w:val="28"/>
          <w:lang w:val="es-ES"/>
        </w:rPr>
        <w:t>GOBIERNO DE PUERTO RICO</w:t>
      </w:r>
    </w:p>
    <w:p w14:paraId="73AB2208" w14:textId="77777777" w:rsidR="00ED30AA" w:rsidRPr="001C1ED1"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1C1ED1" w14:paraId="53F9BF01" w14:textId="77777777" w:rsidTr="00ED30AA">
        <w:tc>
          <w:tcPr>
            <w:tcW w:w="3139" w:type="dxa"/>
            <w:hideMark/>
          </w:tcPr>
          <w:p w14:paraId="0745955B" w14:textId="77777777" w:rsidR="00ED30AA" w:rsidRPr="001C1ED1" w:rsidRDefault="00ED30AA" w:rsidP="00ED30AA">
            <w:pPr>
              <w:rPr>
                <w:rFonts w:ascii="Book Antiqua" w:hAnsi="Book Antiqua"/>
                <w:szCs w:val="24"/>
                <w:lang w:val="es-ES"/>
              </w:rPr>
            </w:pPr>
            <w:r w:rsidRPr="001C1ED1">
              <w:rPr>
                <w:rFonts w:ascii="Book Antiqua" w:hAnsi="Book Antiqua"/>
                <w:szCs w:val="24"/>
                <w:lang w:val="es-ES"/>
              </w:rPr>
              <w:t>20</w:t>
            </w:r>
            <w:r w:rsidRPr="001C1ED1">
              <w:rPr>
                <w:rFonts w:ascii="Book Antiqua" w:hAnsi="Book Antiqua"/>
                <w:szCs w:val="24"/>
                <w:vertAlign w:val="superscript"/>
                <w:lang w:val="es-ES"/>
              </w:rPr>
              <w:t>ma</w:t>
            </w:r>
            <w:r w:rsidRPr="001C1ED1">
              <w:rPr>
                <w:rFonts w:ascii="Book Antiqua" w:hAnsi="Book Antiqua"/>
                <w:szCs w:val="24"/>
                <w:lang w:val="es-ES"/>
              </w:rPr>
              <w:t>Asamblea</w:t>
            </w:r>
          </w:p>
          <w:p w14:paraId="137F6EB2" w14:textId="4171334E" w:rsidR="00ED30AA" w:rsidRPr="001C1ED1" w:rsidRDefault="00ED30AA" w:rsidP="00ED30AA">
            <w:pPr>
              <w:rPr>
                <w:rFonts w:ascii="Book Antiqua" w:hAnsi="Book Antiqua"/>
                <w:szCs w:val="24"/>
                <w:lang w:val="es-ES"/>
              </w:rPr>
            </w:pPr>
            <w:r w:rsidRPr="001C1ED1">
              <w:rPr>
                <w:rFonts w:ascii="Book Antiqua" w:hAnsi="Book Antiqua"/>
                <w:szCs w:val="24"/>
                <w:lang w:val="es-ES"/>
              </w:rPr>
              <w:t xml:space="preserve">        Legislativa</w:t>
            </w:r>
          </w:p>
        </w:tc>
        <w:tc>
          <w:tcPr>
            <w:tcW w:w="3095" w:type="dxa"/>
          </w:tcPr>
          <w:p w14:paraId="1AC663B4" w14:textId="77777777" w:rsidR="00ED30AA" w:rsidRPr="001C1ED1" w:rsidRDefault="00ED30AA" w:rsidP="00ED30AA">
            <w:pPr>
              <w:jc w:val="center"/>
              <w:rPr>
                <w:rFonts w:ascii="Book Antiqua" w:hAnsi="Book Antiqua"/>
                <w:szCs w:val="24"/>
                <w:lang w:val="es-ES"/>
              </w:rPr>
            </w:pPr>
          </w:p>
        </w:tc>
        <w:tc>
          <w:tcPr>
            <w:tcW w:w="3126" w:type="dxa"/>
            <w:hideMark/>
          </w:tcPr>
          <w:p w14:paraId="47EBBD58" w14:textId="0720A48A" w:rsidR="00ED30AA" w:rsidRPr="001C1ED1" w:rsidRDefault="00ED30AA" w:rsidP="00ED30AA">
            <w:pPr>
              <w:jc w:val="center"/>
              <w:rPr>
                <w:rFonts w:ascii="Book Antiqua" w:hAnsi="Book Antiqua"/>
                <w:szCs w:val="24"/>
                <w:lang w:val="es-ES"/>
              </w:rPr>
            </w:pPr>
            <w:r w:rsidRPr="001C1ED1">
              <w:rPr>
                <w:rFonts w:ascii="Book Antiqua" w:hAnsi="Book Antiqua"/>
                <w:szCs w:val="24"/>
                <w:lang w:val="es-ES"/>
              </w:rPr>
              <w:t xml:space="preserve">                </w:t>
            </w:r>
            <w:r w:rsidR="00A365AD" w:rsidRPr="001C1ED1">
              <w:rPr>
                <w:rFonts w:ascii="Book Antiqua" w:hAnsi="Book Antiqua"/>
                <w:szCs w:val="24"/>
                <w:lang w:val="es-ES"/>
              </w:rPr>
              <w:t>2</w:t>
            </w:r>
            <w:r w:rsidR="00A365AD" w:rsidRPr="001C1ED1">
              <w:rPr>
                <w:rFonts w:ascii="Book Antiqua" w:hAnsi="Book Antiqua"/>
                <w:szCs w:val="24"/>
                <w:vertAlign w:val="superscript"/>
                <w:lang w:val="es-ES"/>
              </w:rPr>
              <w:t>d</w:t>
            </w:r>
            <w:r w:rsidRPr="001C1ED1">
              <w:rPr>
                <w:rFonts w:ascii="Book Antiqua" w:hAnsi="Book Antiqua"/>
                <w:szCs w:val="24"/>
                <w:vertAlign w:val="superscript"/>
                <w:lang w:val="es-ES"/>
              </w:rPr>
              <w:t>a</w:t>
            </w:r>
            <w:r w:rsidRPr="001C1ED1">
              <w:rPr>
                <w:rFonts w:ascii="Book Antiqua" w:hAnsi="Book Antiqua"/>
                <w:szCs w:val="24"/>
                <w:lang w:val="es-ES"/>
              </w:rPr>
              <w:t xml:space="preserve"> Sesión </w:t>
            </w:r>
          </w:p>
          <w:p w14:paraId="39CBA15A" w14:textId="076179CC" w:rsidR="00ED30AA" w:rsidRPr="001C1ED1" w:rsidRDefault="00ED30AA" w:rsidP="00ED30AA">
            <w:pPr>
              <w:jc w:val="center"/>
              <w:rPr>
                <w:rFonts w:ascii="Book Antiqua" w:hAnsi="Book Antiqua"/>
                <w:szCs w:val="24"/>
                <w:lang w:val="es-ES"/>
              </w:rPr>
            </w:pPr>
            <w:r w:rsidRPr="001C1ED1">
              <w:rPr>
                <w:rFonts w:ascii="Book Antiqua" w:hAnsi="Book Antiqua"/>
                <w:szCs w:val="24"/>
                <w:lang w:val="es-ES"/>
              </w:rPr>
              <w:t xml:space="preserve">                           Ordinaria</w:t>
            </w:r>
          </w:p>
        </w:tc>
      </w:tr>
    </w:tbl>
    <w:p w14:paraId="2F017266" w14:textId="77777777" w:rsidR="00ED30AA" w:rsidRPr="001C1ED1" w:rsidRDefault="00ED30AA" w:rsidP="00ED30AA">
      <w:pPr>
        <w:jc w:val="center"/>
        <w:rPr>
          <w:rFonts w:ascii="Book Antiqua" w:hAnsi="Book Antiqua"/>
          <w:b/>
          <w:bCs/>
          <w:sz w:val="36"/>
          <w:szCs w:val="36"/>
          <w:lang w:val="es-ES"/>
        </w:rPr>
      </w:pPr>
      <w:r w:rsidRPr="001C1ED1">
        <w:rPr>
          <w:rFonts w:ascii="Book Antiqua" w:hAnsi="Book Antiqua"/>
          <w:b/>
          <w:bCs/>
          <w:sz w:val="36"/>
          <w:szCs w:val="36"/>
          <w:lang w:val="es-ES"/>
        </w:rPr>
        <w:t>CÁMARA DE REPRESENTANTES</w:t>
      </w:r>
    </w:p>
    <w:p w14:paraId="658E8DB7" w14:textId="77777777" w:rsidR="00ED30AA" w:rsidRPr="001C1ED1" w:rsidRDefault="00ED30AA" w:rsidP="00ED30AA">
      <w:pPr>
        <w:jc w:val="center"/>
        <w:rPr>
          <w:rFonts w:ascii="Book Antiqua" w:hAnsi="Book Antiqua"/>
          <w:sz w:val="28"/>
          <w:szCs w:val="28"/>
          <w:lang w:val="es-ES"/>
        </w:rPr>
      </w:pPr>
    </w:p>
    <w:p w14:paraId="28DF9D71" w14:textId="6168EAFF" w:rsidR="00ED30AA" w:rsidRPr="001C1ED1" w:rsidRDefault="00ED30AA" w:rsidP="00ED30AA">
      <w:pPr>
        <w:jc w:val="center"/>
        <w:rPr>
          <w:rFonts w:ascii="Book Antiqua" w:hAnsi="Book Antiqua"/>
          <w:b/>
          <w:sz w:val="52"/>
          <w:szCs w:val="52"/>
          <w:lang w:val="es-ES"/>
        </w:rPr>
      </w:pPr>
      <w:r w:rsidRPr="001C1ED1">
        <w:rPr>
          <w:rFonts w:ascii="Book Antiqua" w:hAnsi="Book Antiqua"/>
          <w:b/>
          <w:sz w:val="52"/>
          <w:szCs w:val="52"/>
          <w:lang w:val="es-ES"/>
        </w:rPr>
        <w:t>P. de</w:t>
      </w:r>
      <w:r w:rsidR="00AA6704" w:rsidRPr="001C1ED1">
        <w:rPr>
          <w:rFonts w:ascii="Book Antiqua" w:hAnsi="Book Antiqua"/>
          <w:b/>
          <w:sz w:val="52"/>
          <w:szCs w:val="52"/>
          <w:lang w:val="es-ES"/>
        </w:rPr>
        <w:t xml:space="preserve"> </w:t>
      </w:r>
      <w:r w:rsidRPr="001C1ED1">
        <w:rPr>
          <w:rFonts w:ascii="Book Antiqua" w:hAnsi="Book Antiqua"/>
          <w:b/>
          <w:sz w:val="52"/>
          <w:szCs w:val="52"/>
          <w:lang w:val="es-ES"/>
        </w:rPr>
        <w:t>l</w:t>
      </w:r>
      <w:r w:rsidR="00AA6704" w:rsidRPr="001C1ED1">
        <w:rPr>
          <w:rFonts w:ascii="Book Antiqua" w:hAnsi="Book Antiqua"/>
          <w:b/>
          <w:sz w:val="52"/>
          <w:szCs w:val="52"/>
          <w:lang w:val="es-ES"/>
        </w:rPr>
        <w:t>a</w:t>
      </w:r>
      <w:r w:rsidRPr="001C1ED1">
        <w:rPr>
          <w:rFonts w:ascii="Book Antiqua" w:hAnsi="Book Antiqua"/>
          <w:b/>
          <w:sz w:val="52"/>
          <w:szCs w:val="52"/>
          <w:lang w:val="es-ES"/>
        </w:rPr>
        <w:t xml:space="preserve"> </w:t>
      </w:r>
      <w:r w:rsidR="00AA6704" w:rsidRPr="001C1ED1">
        <w:rPr>
          <w:rFonts w:ascii="Book Antiqua" w:hAnsi="Book Antiqua"/>
          <w:b/>
          <w:sz w:val="52"/>
          <w:szCs w:val="52"/>
          <w:lang w:val="es-ES"/>
        </w:rPr>
        <w:t>C</w:t>
      </w:r>
      <w:r w:rsidRPr="001C1ED1">
        <w:rPr>
          <w:rFonts w:ascii="Book Antiqua" w:hAnsi="Book Antiqua"/>
          <w:b/>
          <w:sz w:val="52"/>
          <w:szCs w:val="52"/>
          <w:lang w:val="es-ES"/>
        </w:rPr>
        <w:t xml:space="preserve">. </w:t>
      </w:r>
      <w:r w:rsidR="00FE6BA2" w:rsidRPr="001C1ED1">
        <w:rPr>
          <w:rFonts w:ascii="Book Antiqua" w:hAnsi="Book Antiqua"/>
          <w:b/>
          <w:sz w:val="52"/>
          <w:szCs w:val="52"/>
          <w:lang w:val="es-ES"/>
        </w:rPr>
        <w:t>603</w:t>
      </w:r>
    </w:p>
    <w:p w14:paraId="35CFB7DE" w14:textId="77777777" w:rsidR="00ED30AA" w:rsidRPr="001C1ED1" w:rsidRDefault="00ED30AA" w:rsidP="00ED30AA">
      <w:pPr>
        <w:jc w:val="center"/>
        <w:rPr>
          <w:rFonts w:ascii="Book Antiqua" w:hAnsi="Book Antiqua"/>
          <w:sz w:val="28"/>
          <w:szCs w:val="28"/>
          <w:lang w:val="es-ES"/>
        </w:rPr>
      </w:pPr>
    </w:p>
    <w:p w14:paraId="25A7CA79" w14:textId="04792010" w:rsidR="00ED30AA" w:rsidRPr="001C1ED1" w:rsidRDefault="00ED30AA" w:rsidP="00ED30AA">
      <w:pPr>
        <w:jc w:val="center"/>
        <w:rPr>
          <w:rFonts w:ascii="Book Antiqua" w:hAnsi="Book Antiqua"/>
          <w:sz w:val="28"/>
          <w:szCs w:val="28"/>
          <w:lang w:val="es-ES"/>
        </w:rPr>
      </w:pPr>
      <w:r w:rsidRPr="001C1ED1">
        <w:rPr>
          <w:rFonts w:ascii="Book Antiqua" w:hAnsi="Book Antiqua"/>
          <w:sz w:val="28"/>
          <w:szCs w:val="28"/>
          <w:lang w:val="es-ES"/>
        </w:rPr>
        <w:t>INFORME POSITIVO</w:t>
      </w:r>
    </w:p>
    <w:p w14:paraId="310F564E" w14:textId="77777777" w:rsidR="00ED30AA" w:rsidRPr="001C1ED1" w:rsidRDefault="00ED30AA" w:rsidP="00ED30AA">
      <w:pPr>
        <w:jc w:val="center"/>
        <w:rPr>
          <w:rFonts w:ascii="Book Antiqua" w:hAnsi="Book Antiqua"/>
          <w:bCs/>
          <w:sz w:val="28"/>
          <w:szCs w:val="28"/>
          <w:lang w:val="es-ES"/>
        </w:rPr>
      </w:pPr>
    </w:p>
    <w:p w14:paraId="346EB9B7" w14:textId="6149AEAC" w:rsidR="00ED30AA" w:rsidRPr="001C1ED1" w:rsidRDefault="0047568F" w:rsidP="00ED30AA">
      <w:pPr>
        <w:jc w:val="center"/>
        <w:rPr>
          <w:rFonts w:ascii="Book Antiqua" w:hAnsi="Book Antiqua"/>
          <w:szCs w:val="24"/>
          <w:lang w:val="es-ES"/>
        </w:rPr>
      </w:pPr>
      <w:r>
        <w:rPr>
          <w:rFonts w:ascii="Book Antiqua" w:hAnsi="Book Antiqua"/>
          <w:bCs/>
          <w:szCs w:val="24"/>
          <w:lang w:val="es-ES"/>
        </w:rPr>
        <w:t>30</w:t>
      </w:r>
      <w:r w:rsidR="00ED30AA" w:rsidRPr="001C1ED1">
        <w:rPr>
          <w:rFonts w:ascii="Book Antiqua" w:hAnsi="Book Antiqua"/>
          <w:bCs/>
          <w:szCs w:val="24"/>
          <w:lang w:val="es-ES"/>
        </w:rPr>
        <w:t xml:space="preserve"> DE </w:t>
      </w:r>
      <w:r w:rsidR="0072124B">
        <w:rPr>
          <w:rFonts w:ascii="Book Antiqua" w:hAnsi="Book Antiqua"/>
          <w:bCs/>
          <w:szCs w:val="24"/>
          <w:lang w:val="es-ES"/>
        </w:rPr>
        <w:t>SEPTIEMBRE</w:t>
      </w:r>
      <w:r w:rsidR="00ED30AA" w:rsidRPr="001C1ED1">
        <w:rPr>
          <w:rFonts w:ascii="Book Antiqua" w:hAnsi="Book Antiqua"/>
          <w:bCs/>
          <w:szCs w:val="24"/>
          <w:lang w:val="es-ES"/>
        </w:rPr>
        <w:t xml:space="preserve"> DE 2025</w:t>
      </w:r>
    </w:p>
    <w:p w14:paraId="62161C4E" w14:textId="77777777" w:rsidR="00ED30AA" w:rsidRPr="001C1ED1" w:rsidRDefault="00ED30AA" w:rsidP="00AA6704">
      <w:pPr>
        <w:rPr>
          <w:rFonts w:ascii="Book Antiqua" w:hAnsi="Book Antiqua"/>
          <w:sz w:val="28"/>
          <w:szCs w:val="28"/>
          <w:lang w:val="es-ES"/>
        </w:rPr>
      </w:pPr>
    </w:p>
    <w:p w14:paraId="0548D559" w14:textId="77777777" w:rsidR="00ED30AA" w:rsidRPr="001C1ED1" w:rsidRDefault="00ED30AA" w:rsidP="00ED30AA">
      <w:pPr>
        <w:rPr>
          <w:rFonts w:ascii="Book Antiqua" w:hAnsi="Book Antiqua"/>
          <w:b/>
          <w:bCs/>
          <w:szCs w:val="24"/>
          <w:lang w:val="es-ES"/>
        </w:rPr>
      </w:pPr>
      <w:r w:rsidRPr="001C1ED1">
        <w:rPr>
          <w:rFonts w:ascii="Book Antiqua" w:hAnsi="Book Antiqua"/>
          <w:b/>
          <w:bCs/>
          <w:szCs w:val="24"/>
          <w:lang w:val="es-ES"/>
        </w:rPr>
        <w:t>A LA CÁMARA DE REPRESENTANTES DE PUERTO RICO:</w:t>
      </w:r>
    </w:p>
    <w:p w14:paraId="562D7838" w14:textId="77777777" w:rsidR="00ED30AA" w:rsidRPr="001C1ED1" w:rsidRDefault="00ED30AA" w:rsidP="00ED30AA">
      <w:pPr>
        <w:jc w:val="center"/>
        <w:rPr>
          <w:rFonts w:ascii="Book Antiqua" w:hAnsi="Book Antiqua"/>
          <w:b/>
          <w:bCs/>
          <w:szCs w:val="24"/>
          <w:lang w:val="es-ES"/>
        </w:rPr>
      </w:pPr>
    </w:p>
    <w:p w14:paraId="2969E1B9" w14:textId="3307686F" w:rsidR="00ED30AA" w:rsidRPr="001C1ED1" w:rsidRDefault="00ED30AA" w:rsidP="00F463B1">
      <w:pPr>
        <w:ind w:firstLine="720"/>
        <w:jc w:val="both"/>
        <w:rPr>
          <w:rFonts w:ascii="Book Antiqua" w:hAnsi="Book Antiqua"/>
          <w:szCs w:val="24"/>
          <w:lang w:val="es-ES"/>
        </w:rPr>
      </w:pPr>
      <w:r w:rsidRPr="001C1ED1">
        <w:rPr>
          <w:rFonts w:ascii="Book Antiqua" w:hAnsi="Book Antiqua"/>
          <w:szCs w:val="24"/>
          <w:lang w:val="es-ES"/>
        </w:rPr>
        <w:t xml:space="preserve">La Comisión de Salud de la Cámara de Representantes de Puerto Rico, tienen el honor de recomendar a este Augusto Cuerpo la aprobación del </w:t>
      </w:r>
      <w:r w:rsidR="00AA6704" w:rsidRPr="001C1ED1">
        <w:rPr>
          <w:rFonts w:ascii="Book Antiqua" w:hAnsi="Book Antiqua"/>
          <w:b/>
          <w:bCs/>
          <w:szCs w:val="24"/>
          <w:lang w:val="es-ES"/>
        </w:rPr>
        <w:t xml:space="preserve">P. de la C. </w:t>
      </w:r>
      <w:r w:rsidR="00FE6BA2" w:rsidRPr="001C1ED1">
        <w:rPr>
          <w:rFonts w:ascii="Book Antiqua" w:hAnsi="Book Antiqua"/>
          <w:b/>
          <w:bCs/>
          <w:szCs w:val="24"/>
          <w:lang w:val="es-ES"/>
        </w:rPr>
        <w:t>603</w:t>
      </w:r>
      <w:r w:rsidRPr="001C1ED1">
        <w:rPr>
          <w:rFonts w:ascii="Book Antiqua" w:hAnsi="Book Antiqua"/>
          <w:szCs w:val="24"/>
          <w:lang w:val="es-ES"/>
        </w:rPr>
        <w:t xml:space="preserve">, </w:t>
      </w:r>
      <w:r w:rsidR="00B67EEB">
        <w:rPr>
          <w:rFonts w:ascii="Book Antiqua" w:hAnsi="Book Antiqua"/>
          <w:szCs w:val="24"/>
          <w:lang w:val="es-ES"/>
        </w:rPr>
        <w:t>sin</w:t>
      </w:r>
      <w:r w:rsidR="00710B62" w:rsidRPr="001C1ED1">
        <w:rPr>
          <w:rFonts w:ascii="Book Antiqua" w:hAnsi="Book Antiqua"/>
          <w:szCs w:val="24"/>
          <w:lang w:val="es-ES"/>
        </w:rPr>
        <w:t xml:space="preserve"> </w:t>
      </w:r>
      <w:r w:rsidRPr="001C1ED1">
        <w:rPr>
          <w:rFonts w:ascii="Book Antiqua" w:hAnsi="Book Antiqua"/>
          <w:szCs w:val="24"/>
          <w:lang w:val="es-ES"/>
        </w:rPr>
        <w:t>enmiendas</w:t>
      </w:r>
      <w:r w:rsidR="00B67EEB">
        <w:rPr>
          <w:rFonts w:ascii="Book Antiqua" w:hAnsi="Book Antiqua"/>
          <w:szCs w:val="24"/>
          <w:lang w:val="es-ES"/>
        </w:rPr>
        <w:t xml:space="preserve">. </w:t>
      </w:r>
    </w:p>
    <w:p w14:paraId="5E0546D4" w14:textId="77777777" w:rsidR="00ED30AA" w:rsidRPr="001C1ED1" w:rsidRDefault="00ED30AA" w:rsidP="00ED30AA">
      <w:pPr>
        <w:jc w:val="center"/>
        <w:rPr>
          <w:rFonts w:ascii="Book Antiqua" w:hAnsi="Book Antiqua"/>
          <w:szCs w:val="24"/>
          <w:lang w:val="es-ES"/>
        </w:rPr>
      </w:pPr>
    </w:p>
    <w:p w14:paraId="0B7B1DF1" w14:textId="77777777" w:rsidR="00ED30AA" w:rsidRPr="001C1ED1" w:rsidRDefault="00ED30AA" w:rsidP="00ED30AA">
      <w:pPr>
        <w:jc w:val="center"/>
        <w:rPr>
          <w:rFonts w:ascii="Book Antiqua" w:hAnsi="Book Antiqua"/>
          <w:b/>
          <w:bCs/>
          <w:szCs w:val="24"/>
          <w:lang w:val="es-ES"/>
        </w:rPr>
      </w:pPr>
      <w:r w:rsidRPr="001C1ED1">
        <w:rPr>
          <w:rFonts w:ascii="Book Antiqua" w:hAnsi="Book Antiqua"/>
          <w:b/>
          <w:bCs/>
          <w:szCs w:val="24"/>
          <w:lang w:val="es-ES"/>
        </w:rPr>
        <w:t>ALCANCE DE LA MEDIDA</w:t>
      </w:r>
    </w:p>
    <w:p w14:paraId="0D3861BF" w14:textId="77777777" w:rsidR="00ED30AA" w:rsidRPr="001C1ED1" w:rsidRDefault="00ED30AA" w:rsidP="00ED30AA">
      <w:pPr>
        <w:jc w:val="center"/>
        <w:rPr>
          <w:rFonts w:ascii="Book Antiqua" w:hAnsi="Book Antiqua"/>
          <w:szCs w:val="24"/>
          <w:lang w:val="es-ES"/>
        </w:rPr>
      </w:pPr>
    </w:p>
    <w:p w14:paraId="63FE0BB2" w14:textId="42307C73" w:rsidR="00331DDF" w:rsidRPr="001C1ED1" w:rsidRDefault="00537751" w:rsidP="00B67EEB">
      <w:pPr>
        <w:ind w:firstLine="720"/>
        <w:jc w:val="both"/>
        <w:rPr>
          <w:rFonts w:ascii="Book Antiqua" w:hAnsi="Book Antiqua"/>
          <w:bCs/>
          <w:szCs w:val="24"/>
          <w:lang w:val="es-ES"/>
        </w:rPr>
      </w:pPr>
      <w:r w:rsidRPr="001C1ED1">
        <w:rPr>
          <w:rFonts w:ascii="Book Antiqua" w:hAnsi="Book Antiqua"/>
          <w:bCs/>
          <w:szCs w:val="24"/>
          <w:lang w:val="es-ES"/>
        </w:rPr>
        <w:t xml:space="preserve">El </w:t>
      </w:r>
      <w:r w:rsidR="00331DDF" w:rsidRPr="001C1ED1">
        <w:rPr>
          <w:rFonts w:ascii="Book Antiqua" w:hAnsi="Book Antiqua"/>
          <w:bCs/>
          <w:szCs w:val="24"/>
          <w:lang w:val="es-ES"/>
        </w:rPr>
        <w:t xml:space="preserve">Proyecto de la Cámara 603 (P. de la C. 603) busca enmendar la Ley 163-2024, conocida como la “Ley para la Protección, Seguridad, Integración, Bienestar y Desarrollo Integral de las Personas con los Trastornos del Espectro Autista”. El propósito de la medida es fortalecer la ley para asegurar la prestación de servicios y mejorar la seguridad de las personas con Trastorno del Espectro Autista (TEA). </w:t>
      </w:r>
    </w:p>
    <w:p w14:paraId="44827C72" w14:textId="77777777" w:rsidR="0072124B" w:rsidRDefault="0072124B" w:rsidP="00692B0A">
      <w:pPr>
        <w:ind w:firstLine="720"/>
        <w:jc w:val="both"/>
        <w:rPr>
          <w:rFonts w:ascii="Book Antiqua" w:hAnsi="Book Antiqua"/>
          <w:bCs/>
          <w:szCs w:val="24"/>
          <w:lang w:val="es-ES"/>
        </w:rPr>
      </w:pPr>
    </w:p>
    <w:p w14:paraId="0D01FA58" w14:textId="3206A8B2" w:rsidR="00331DDF" w:rsidRPr="001C1ED1" w:rsidRDefault="00331DDF" w:rsidP="00692B0A">
      <w:pPr>
        <w:ind w:firstLine="720"/>
        <w:jc w:val="both"/>
        <w:rPr>
          <w:rFonts w:ascii="Book Antiqua" w:hAnsi="Book Antiqua"/>
          <w:bCs/>
          <w:szCs w:val="24"/>
          <w:lang w:val="es-ES"/>
        </w:rPr>
      </w:pPr>
      <w:r w:rsidRPr="001C1ED1">
        <w:rPr>
          <w:rFonts w:ascii="Book Antiqua" w:hAnsi="Book Antiqua"/>
          <w:bCs/>
          <w:szCs w:val="24"/>
          <w:lang w:val="es-ES"/>
        </w:rPr>
        <w:t>La exposición de motivos de la medida resalta eventos recientes que han generado preocupación, como el fallecimiento de un joven puertorriqueño con autismo durante una intervención policial en Estados Unidos y el caso de un joven con TEA que se extravió en un comercio en Bayamón.</w:t>
      </w:r>
      <w:r w:rsidR="00692B0A" w:rsidRPr="001C1ED1">
        <w:rPr>
          <w:rFonts w:ascii="Book Antiqua" w:hAnsi="Book Antiqua"/>
          <w:bCs/>
          <w:szCs w:val="24"/>
          <w:lang w:val="es-ES"/>
        </w:rPr>
        <w:t xml:space="preserve"> </w:t>
      </w:r>
      <w:r w:rsidRPr="001C1ED1">
        <w:rPr>
          <w:rFonts w:ascii="Book Antiqua" w:hAnsi="Book Antiqua"/>
          <w:bCs/>
          <w:szCs w:val="24"/>
          <w:lang w:val="es-ES"/>
        </w:rPr>
        <w:t>Estos incidentes evidencian la necesidad de repasar la legislación existente para establecer protocolos claros y atender eficazmente los temas de seguridad. Específicamente, el proyecto propone:</w:t>
      </w:r>
    </w:p>
    <w:p w14:paraId="0A80FD83" w14:textId="77777777" w:rsidR="0072124B" w:rsidRDefault="0072124B" w:rsidP="00113B99">
      <w:pPr>
        <w:ind w:firstLine="720"/>
        <w:jc w:val="both"/>
        <w:rPr>
          <w:rFonts w:ascii="Book Antiqua" w:hAnsi="Book Antiqua"/>
          <w:bCs/>
          <w:szCs w:val="24"/>
          <w:lang w:val="es-ES"/>
        </w:rPr>
      </w:pPr>
    </w:p>
    <w:p w14:paraId="00700465" w14:textId="5CECFBB4" w:rsidR="00331DDF" w:rsidRPr="001C1ED1" w:rsidRDefault="00692B0A" w:rsidP="00113B99">
      <w:pPr>
        <w:ind w:firstLine="720"/>
        <w:jc w:val="both"/>
        <w:rPr>
          <w:rFonts w:ascii="Book Antiqua" w:hAnsi="Book Antiqua"/>
          <w:bCs/>
          <w:szCs w:val="24"/>
          <w:lang w:val="es-ES"/>
        </w:rPr>
      </w:pPr>
      <w:r w:rsidRPr="001C1ED1">
        <w:rPr>
          <w:rFonts w:ascii="Book Antiqua" w:hAnsi="Book Antiqua"/>
          <w:bCs/>
          <w:szCs w:val="24"/>
          <w:lang w:val="es-ES"/>
        </w:rPr>
        <w:t>Primero, e</w:t>
      </w:r>
      <w:r w:rsidR="00331DDF" w:rsidRPr="001C1ED1">
        <w:rPr>
          <w:rFonts w:ascii="Book Antiqua" w:hAnsi="Book Antiqua"/>
          <w:bCs/>
          <w:szCs w:val="24"/>
          <w:lang w:val="es-ES"/>
        </w:rPr>
        <w:t xml:space="preserve">nmendar el Artículo 2 </w:t>
      </w:r>
      <w:r w:rsidR="00113B99" w:rsidRPr="001C1ED1">
        <w:rPr>
          <w:rFonts w:ascii="Book Antiqua" w:hAnsi="Book Antiqua"/>
          <w:bCs/>
          <w:szCs w:val="24"/>
          <w:lang w:val="es-ES"/>
        </w:rPr>
        <w:t>para c</w:t>
      </w:r>
      <w:r w:rsidR="00331DDF" w:rsidRPr="001C1ED1">
        <w:rPr>
          <w:rFonts w:ascii="Book Antiqua" w:hAnsi="Book Antiqua"/>
          <w:bCs/>
          <w:szCs w:val="24"/>
          <w:lang w:val="es-ES"/>
        </w:rPr>
        <w:t xml:space="preserve">ambiar la política de "fomentar" a "solicitar de manera compulsoria" que los profesionales que ofrecen servicios a esta población tengan la capacitación, educación continua y licencias requeridas. </w:t>
      </w:r>
    </w:p>
    <w:p w14:paraId="0175CD17" w14:textId="77777777" w:rsidR="0072124B" w:rsidRDefault="0072124B" w:rsidP="00113B99">
      <w:pPr>
        <w:ind w:firstLine="720"/>
        <w:jc w:val="both"/>
        <w:rPr>
          <w:rFonts w:ascii="Book Antiqua" w:hAnsi="Book Antiqua"/>
          <w:bCs/>
          <w:szCs w:val="24"/>
          <w:lang w:val="es-ES"/>
        </w:rPr>
      </w:pPr>
    </w:p>
    <w:p w14:paraId="532095EF" w14:textId="118A4B42" w:rsidR="00331DDF" w:rsidRPr="001C1ED1" w:rsidRDefault="00113B99" w:rsidP="00113B99">
      <w:pPr>
        <w:ind w:firstLine="720"/>
        <w:jc w:val="both"/>
        <w:rPr>
          <w:rFonts w:ascii="Book Antiqua" w:hAnsi="Book Antiqua"/>
          <w:bCs/>
          <w:szCs w:val="24"/>
          <w:lang w:val="es-ES"/>
        </w:rPr>
      </w:pPr>
      <w:r w:rsidRPr="001C1ED1">
        <w:rPr>
          <w:rFonts w:ascii="Book Antiqua" w:hAnsi="Book Antiqua"/>
          <w:bCs/>
          <w:szCs w:val="24"/>
          <w:lang w:val="es-ES"/>
        </w:rPr>
        <w:lastRenderedPageBreak/>
        <w:t>Segundo, a</w:t>
      </w:r>
      <w:r w:rsidR="00331DDF" w:rsidRPr="001C1ED1">
        <w:rPr>
          <w:rFonts w:ascii="Book Antiqua" w:hAnsi="Book Antiqua"/>
          <w:bCs/>
          <w:szCs w:val="24"/>
          <w:lang w:val="es-ES"/>
        </w:rPr>
        <w:t>ñadir como política pública el desarrollo y la promoción de</w:t>
      </w:r>
      <w:r w:rsidRPr="001C1ED1">
        <w:rPr>
          <w:rFonts w:ascii="Book Antiqua" w:hAnsi="Book Antiqua"/>
          <w:bCs/>
          <w:szCs w:val="24"/>
          <w:lang w:val="es-ES"/>
        </w:rPr>
        <w:t xml:space="preserve"> </w:t>
      </w:r>
      <w:r w:rsidR="00331DDF" w:rsidRPr="001C1ED1">
        <w:rPr>
          <w:rFonts w:ascii="Book Antiqua" w:hAnsi="Book Antiqua"/>
          <w:bCs/>
          <w:szCs w:val="24"/>
          <w:lang w:val="es-ES"/>
        </w:rPr>
        <w:t xml:space="preserve">mecanismos voluntarios de identificación para personas con TEA (pulseras, parches, tarjetas de identificación, etc.) para facilitar su reconocimiento en emergencias. </w:t>
      </w:r>
    </w:p>
    <w:p w14:paraId="33F09B8F" w14:textId="77777777" w:rsidR="00331DDF" w:rsidRPr="001C1ED1" w:rsidRDefault="00331DDF" w:rsidP="00331DDF">
      <w:pPr>
        <w:ind w:firstLine="720"/>
        <w:jc w:val="both"/>
        <w:rPr>
          <w:rFonts w:ascii="Book Antiqua" w:hAnsi="Book Antiqua"/>
          <w:bCs/>
          <w:szCs w:val="24"/>
          <w:lang w:val="es-ES"/>
        </w:rPr>
      </w:pPr>
    </w:p>
    <w:p w14:paraId="0BAF747E" w14:textId="77777777" w:rsidR="00113B99" w:rsidRPr="001C1ED1" w:rsidRDefault="00113B99" w:rsidP="00113B99">
      <w:pPr>
        <w:ind w:firstLine="720"/>
        <w:jc w:val="both"/>
        <w:rPr>
          <w:rFonts w:ascii="Book Antiqua" w:hAnsi="Book Antiqua"/>
          <w:bCs/>
          <w:szCs w:val="24"/>
          <w:lang w:val="es-ES"/>
        </w:rPr>
      </w:pPr>
      <w:r w:rsidRPr="001C1ED1">
        <w:rPr>
          <w:rFonts w:ascii="Book Antiqua" w:hAnsi="Book Antiqua"/>
          <w:bCs/>
          <w:szCs w:val="24"/>
          <w:lang w:val="es-ES"/>
        </w:rPr>
        <w:t>Tercero, a</w:t>
      </w:r>
      <w:r w:rsidR="00331DDF" w:rsidRPr="001C1ED1">
        <w:rPr>
          <w:rFonts w:ascii="Book Antiqua" w:hAnsi="Book Antiqua"/>
          <w:bCs/>
          <w:szCs w:val="24"/>
          <w:lang w:val="es-ES"/>
        </w:rPr>
        <w:t>ñadir el desarrollo de protocolos específicos para</w:t>
      </w:r>
      <w:r w:rsidRPr="001C1ED1">
        <w:rPr>
          <w:rFonts w:ascii="Book Antiqua" w:hAnsi="Book Antiqua"/>
          <w:bCs/>
          <w:szCs w:val="24"/>
          <w:lang w:val="es-ES"/>
        </w:rPr>
        <w:t xml:space="preserve"> </w:t>
      </w:r>
      <w:r w:rsidR="00331DDF" w:rsidRPr="001C1ED1">
        <w:rPr>
          <w:rFonts w:ascii="Book Antiqua" w:hAnsi="Book Antiqua"/>
          <w:bCs/>
          <w:szCs w:val="24"/>
          <w:lang w:val="es-ES"/>
        </w:rPr>
        <w:t xml:space="preserve">intervenciones no violentas en situaciones que involucren a personas con TEA. </w:t>
      </w:r>
    </w:p>
    <w:p w14:paraId="66D7DD9E" w14:textId="77777777" w:rsidR="0072124B" w:rsidRDefault="0072124B" w:rsidP="00882320">
      <w:pPr>
        <w:ind w:firstLine="720"/>
        <w:jc w:val="both"/>
        <w:rPr>
          <w:rFonts w:ascii="Book Antiqua" w:hAnsi="Book Antiqua"/>
          <w:bCs/>
          <w:szCs w:val="24"/>
          <w:lang w:val="es-ES"/>
        </w:rPr>
      </w:pPr>
    </w:p>
    <w:p w14:paraId="22EE8480" w14:textId="1F49A1FB" w:rsidR="00D3306D" w:rsidRPr="001C1ED1" w:rsidRDefault="00882320" w:rsidP="00882320">
      <w:pPr>
        <w:ind w:firstLine="720"/>
        <w:jc w:val="both"/>
        <w:rPr>
          <w:rFonts w:ascii="Book Antiqua" w:hAnsi="Book Antiqua"/>
          <w:bCs/>
          <w:szCs w:val="24"/>
          <w:lang w:val="es-ES"/>
        </w:rPr>
      </w:pPr>
      <w:r w:rsidRPr="001C1ED1">
        <w:rPr>
          <w:rFonts w:ascii="Book Antiqua" w:hAnsi="Book Antiqua"/>
          <w:bCs/>
          <w:szCs w:val="24"/>
          <w:lang w:val="es-ES"/>
        </w:rPr>
        <w:t>Cuarto, a</w:t>
      </w:r>
      <w:r w:rsidR="00331DDF" w:rsidRPr="001C1ED1">
        <w:rPr>
          <w:rFonts w:ascii="Book Antiqua" w:hAnsi="Book Antiqua"/>
          <w:bCs/>
          <w:szCs w:val="24"/>
          <w:lang w:val="es-ES"/>
        </w:rPr>
        <w:t xml:space="preserve">ñadir al Artículo 7 </w:t>
      </w:r>
      <w:r w:rsidRPr="001C1ED1">
        <w:rPr>
          <w:rFonts w:ascii="Book Antiqua" w:hAnsi="Book Antiqua"/>
          <w:bCs/>
          <w:szCs w:val="24"/>
          <w:lang w:val="es-ES"/>
        </w:rPr>
        <w:t>r</w:t>
      </w:r>
      <w:r w:rsidR="00331DDF" w:rsidRPr="001C1ED1">
        <w:rPr>
          <w:rFonts w:ascii="Book Antiqua" w:hAnsi="Book Antiqua"/>
          <w:bCs/>
          <w:szCs w:val="24"/>
          <w:lang w:val="es-ES"/>
        </w:rPr>
        <w:t xml:space="preserve">esponsabilidades </w:t>
      </w:r>
      <w:r w:rsidRPr="001C1ED1">
        <w:rPr>
          <w:rFonts w:ascii="Book Antiqua" w:hAnsi="Book Antiqua"/>
          <w:bCs/>
          <w:szCs w:val="24"/>
          <w:lang w:val="es-ES"/>
        </w:rPr>
        <w:t>a las</w:t>
      </w:r>
      <w:r w:rsidR="00331DDF" w:rsidRPr="001C1ED1">
        <w:rPr>
          <w:rFonts w:ascii="Book Antiqua" w:hAnsi="Book Antiqua"/>
          <w:bCs/>
          <w:szCs w:val="24"/>
          <w:lang w:val="es-ES"/>
        </w:rPr>
        <w:t xml:space="preserve"> Entidades Gubernamentales</w:t>
      </w:r>
      <w:r w:rsidRPr="001C1ED1">
        <w:rPr>
          <w:rFonts w:ascii="Book Antiqua" w:hAnsi="Book Antiqua"/>
          <w:bCs/>
          <w:szCs w:val="24"/>
          <w:lang w:val="es-ES"/>
        </w:rPr>
        <w:t>. En específico, i</w:t>
      </w:r>
      <w:r w:rsidR="00331DDF" w:rsidRPr="001C1ED1">
        <w:rPr>
          <w:rFonts w:ascii="Book Antiqua" w:hAnsi="Book Antiqua"/>
          <w:bCs/>
          <w:szCs w:val="24"/>
          <w:lang w:val="es-ES"/>
        </w:rPr>
        <w:t>ncorporar la facultad de referir administrativa o civilmente los casos de</w:t>
      </w:r>
      <w:r w:rsidRPr="001C1ED1">
        <w:rPr>
          <w:rFonts w:ascii="Book Antiqua" w:hAnsi="Book Antiqua"/>
          <w:bCs/>
          <w:szCs w:val="24"/>
          <w:lang w:val="es-ES"/>
        </w:rPr>
        <w:t xml:space="preserve"> </w:t>
      </w:r>
      <w:r w:rsidR="00331DDF" w:rsidRPr="001C1ED1">
        <w:rPr>
          <w:rFonts w:ascii="Book Antiqua" w:hAnsi="Book Antiqua"/>
          <w:bCs/>
          <w:szCs w:val="24"/>
          <w:lang w:val="es-ES"/>
        </w:rPr>
        <w:t xml:space="preserve">negligencia institucional en el cumplimiento de la ley. </w:t>
      </w:r>
    </w:p>
    <w:p w14:paraId="27B1D164" w14:textId="77777777" w:rsidR="00537751" w:rsidRPr="001C1ED1" w:rsidRDefault="00537751" w:rsidP="004D2781">
      <w:pPr>
        <w:ind w:firstLine="720"/>
        <w:jc w:val="both"/>
        <w:rPr>
          <w:rFonts w:ascii="Book Antiqua" w:hAnsi="Book Antiqua"/>
          <w:b/>
          <w:szCs w:val="24"/>
          <w:lang w:val="es-ES"/>
        </w:rPr>
      </w:pPr>
    </w:p>
    <w:p w14:paraId="68812276" w14:textId="77777777" w:rsidR="0072124B" w:rsidRDefault="0072124B" w:rsidP="00ED30AA">
      <w:pPr>
        <w:jc w:val="center"/>
        <w:rPr>
          <w:rFonts w:ascii="Book Antiqua" w:hAnsi="Book Antiqua"/>
          <w:b/>
          <w:szCs w:val="24"/>
          <w:lang w:val="es-ES"/>
        </w:rPr>
      </w:pPr>
    </w:p>
    <w:p w14:paraId="294A170E" w14:textId="025DEE07" w:rsidR="00ED30AA" w:rsidRPr="001C1ED1" w:rsidRDefault="00ED30AA" w:rsidP="00ED30AA">
      <w:pPr>
        <w:jc w:val="center"/>
        <w:rPr>
          <w:rFonts w:ascii="Book Antiqua" w:hAnsi="Book Antiqua"/>
          <w:b/>
          <w:szCs w:val="24"/>
          <w:lang w:val="es-ES"/>
        </w:rPr>
      </w:pPr>
      <w:r w:rsidRPr="001C1ED1">
        <w:rPr>
          <w:rFonts w:ascii="Book Antiqua" w:hAnsi="Book Antiqua"/>
          <w:b/>
          <w:szCs w:val="24"/>
          <w:lang w:val="es-ES"/>
        </w:rPr>
        <w:t>ANÁLISIS DE LA MEDIDA</w:t>
      </w:r>
    </w:p>
    <w:p w14:paraId="1A632F82" w14:textId="77777777" w:rsidR="00ED30AA" w:rsidRPr="001C1ED1" w:rsidRDefault="00ED30AA" w:rsidP="00ED30AA">
      <w:pPr>
        <w:jc w:val="center"/>
        <w:rPr>
          <w:rFonts w:ascii="Book Antiqua" w:hAnsi="Book Antiqua"/>
          <w:b/>
          <w:bCs/>
          <w:szCs w:val="24"/>
          <w:lang w:val="es-ES"/>
        </w:rPr>
      </w:pPr>
    </w:p>
    <w:p w14:paraId="074C8AAE" w14:textId="165C5C3E" w:rsidR="0072124B" w:rsidRPr="0072124B" w:rsidRDefault="001C1ED1" w:rsidP="0072124B">
      <w:pPr>
        <w:ind w:firstLine="720"/>
        <w:jc w:val="both"/>
        <w:rPr>
          <w:rFonts w:ascii="Book Antiqua" w:hAnsi="Book Antiqua" w:cs="Arial"/>
          <w:b/>
          <w:bCs/>
          <w:szCs w:val="24"/>
          <w:lang w:val="es-PR"/>
        </w:rPr>
      </w:pPr>
      <w:r w:rsidRPr="0072124B">
        <w:rPr>
          <w:rFonts w:ascii="Book Antiqua" w:hAnsi="Book Antiqua"/>
          <w:bCs/>
          <w:szCs w:val="24"/>
          <w:lang w:val="es-ES"/>
        </w:rPr>
        <w:t>La Comisión de Salud de la Cámara de Representantes de Puerto Rico, para evaluar el presente Proyecto, solicitó memorial</w:t>
      </w:r>
      <w:r w:rsidR="0072124B" w:rsidRPr="0072124B">
        <w:rPr>
          <w:rFonts w:ascii="Book Antiqua" w:hAnsi="Book Antiqua"/>
          <w:bCs/>
          <w:szCs w:val="24"/>
          <w:lang w:val="es-ES"/>
        </w:rPr>
        <w:t>es</w:t>
      </w:r>
      <w:r w:rsidRPr="0072124B">
        <w:rPr>
          <w:rFonts w:ascii="Book Antiqua" w:hAnsi="Book Antiqua"/>
          <w:bCs/>
          <w:szCs w:val="24"/>
          <w:lang w:val="es-ES"/>
        </w:rPr>
        <w:t xml:space="preserve"> explicativo</w:t>
      </w:r>
      <w:r w:rsidR="0072124B" w:rsidRPr="0072124B">
        <w:rPr>
          <w:rFonts w:ascii="Book Antiqua" w:hAnsi="Book Antiqua"/>
          <w:bCs/>
          <w:szCs w:val="24"/>
          <w:lang w:val="es-ES"/>
        </w:rPr>
        <w:t>s</w:t>
      </w:r>
      <w:r w:rsidRPr="0072124B">
        <w:rPr>
          <w:rFonts w:ascii="Book Antiqua" w:hAnsi="Book Antiqua"/>
          <w:bCs/>
          <w:szCs w:val="24"/>
          <w:lang w:val="es-ES"/>
        </w:rPr>
        <w:t xml:space="preserve"> al </w:t>
      </w:r>
      <w:r w:rsidRPr="0072124B">
        <w:rPr>
          <w:rFonts w:ascii="Book Antiqua" w:hAnsi="Book Antiqua"/>
          <w:b/>
          <w:bCs/>
          <w:szCs w:val="24"/>
          <w:lang w:val="es-ES"/>
        </w:rPr>
        <w:t>Departamento de Salud</w:t>
      </w:r>
      <w:r w:rsidR="0072124B" w:rsidRPr="0072124B">
        <w:rPr>
          <w:rFonts w:ascii="Book Antiqua" w:hAnsi="Book Antiqua"/>
          <w:bCs/>
          <w:szCs w:val="24"/>
          <w:lang w:val="es-ES"/>
        </w:rPr>
        <w:t xml:space="preserve">, al </w:t>
      </w:r>
      <w:r w:rsidR="0072124B" w:rsidRPr="0072124B">
        <w:rPr>
          <w:rFonts w:ascii="Book Antiqua" w:hAnsi="Book Antiqua" w:cs="Arial"/>
          <w:b/>
          <w:bCs/>
          <w:szCs w:val="24"/>
          <w:lang w:val="es-PR"/>
        </w:rPr>
        <w:t>Col</w:t>
      </w:r>
      <w:r w:rsidR="0072124B">
        <w:rPr>
          <w:rFonts w:ascii="Book Antiqua" w:hAnsi="Book Antiqua" w:cs="Arial"/>
          <w:b/>
          <w:bCs/>
          <w:szCs w:val="24"/>
          <w:lang w:val="es-PR"/>
        </w:rPr>
        <w:t>egio de</w:t>
      </w:r>
      <w:r w:rsidR="0072124B" w:rsidRPr="0072124B">
        <w:rPr>
          <w:rFonts w:ascii="Book Antiqua" w:hAnsi="Book Antiqua" w:cs="Arial"/>
          <w:b/>
          <w:bCs/>
          <w:szCs w:val="24"/>
          <w:lang w:val="es-PR"/>
        </w:rPr>
        <w:t xml:space="preserve"> Médico</w:t>
      </w:r>
      <w:r w:rsidR="0072124B">
        <w:rPr>
          <w:rFonts w:ascii="Book Antiqua" w:hAnsi="Book Antiqua" w:cs="Arial"/>
          <w:b/>
          <w:bCs/>
          <w:szCs w:val="24"/>
          <w:lang w:val="es-PR"/>
        </w:rPr>
        <w:t xml:space="preserve">s Cirujanos de Puerto Rico </w:t>
      </w:r>
      <w:r w:rsidR="0072124B" w:rsidRPr="0072124B">
        <w:rPr>
          <w:rFonts w:ascii="Book Antiqua" w:hAnsi="Book Antiqua" w:cs="Arial"/>
          <w:szCs w:val="24"/>
          <w:lang w:val="es-PR"/>
        </w:rPr>
        <w:t>y a la</w:t>
      </w:r>
      <w:r w:rsidR="0072124B" w:rsidRPr="0072124B">
        <w:rPr>
          <w:rFonts w:ascii="Book Antiqua" w:hAnsi="Book Antiqua" w:cs="Arial"/>
          <w:b/>
          <w:bCs/>
          <w:szCs w:val="24"/>
          <w:lang w:val="es-PR"/>
        </w:rPr>
        <w:t xml:space="preserve"> Alianza Autista de P</w:t>
      </w:r>
      <w:r w:rsidR="0072124B">
        <w:rPr>
          <w:rFonts w:ascii="Book Antiqua" w:hAnsi="Book Antiqua" w:cs="Arial"/>
          <w:b/>
          <w:bCs/>
          <w:szCs w:val="24"/>
          <w:lang w:val="es-PR"/>
        </w:rPr>
        <w:t xml:space="preserve">uerto </w:t>
      </w:r>
      <w:r w:rsidR="0072124B" w:rsidRPr="0072124B">
        <w:rPr>
          <w:rFonts w:ascii="Book Antiqua" w:hAnsi="Book Antiqua" w:cs="Arial"/>
          <w:b/>
          <w:bCs/>
          <w:szCs w:val="24"/>
          <w:lang w:val="es-PR"/>
        </w:rPr>
        <w:t>R</w:t>
      </w:r>
      <w:r w:rsidR="0072124B">
        <w:rPr>
          <w:rFonts w:ascii="Book Antiqua" w:hAnsi="Book Antiqua" w:cs="Arial"/>
          <w:b/>
          <w:bCs/>
          <w:szCs w:val="24"/>
          <w:lang w:val="es-PR"/>
        </w:rPr>
        <w:t>ico</w:t>
      </w:r>
      <w:r w:rsidR="0072124B" w:rsidRPr="0072124B">
        <w:rPr>
          <w:rFonts w:ascii="Book Antiqua" w:hAnsi="Book Antiqua" w:cs="Arial"/>
          <w:b/>
          <w:bCs/>
          <w:szCs w:val="24"/>
          <w:lang w:val="es-PR"/>
        </w:rPr>
        <w:t>.</w:t>
      </w:r>
    </w:p>
    <w:p w14:paraId="0186E565" w14:textId="1E70E431" w:rsidR="001C1ED1" w:rsidRPr="0072124B" w:rsidRDefault="001C1ED1" w:rsidP="001C1ED1">
      <w:pPr>
        <w:ind w:firstLine="720"/>
        <w:jc w:val="both"/>
        <w:rPr>
          <w:rFonts w:ascii="Book Antiqua" w:hAnsi="Book Antiqua"/>
          <w:bCs/>
          <w:szCs w:val="24"/>
          <w:lang w:val="es-PR"/>
        </w:rPr>
      </w:pPr>
    </w:p>
    <w:p w14:paraId="1A2F9CD8" w14:textId="5D999763" w:rsidR="0072124B" w:rsidRPr="0072124B" w:rsidRDefault="0072124B" w:rsidP="0072124B">
      <w:pPr>
        <w:ind w:firstLine="720"/>
        <w:jc w:val="both"/>
        <w:rPr>
          <w:rFonts w:ascii="Book Antiqua" w:hAnsi="Book Antiqua" w:cs="Arial"/>
          <w:b/>
          <w:bCs/>
          <w:szCs w:val="24"/>
          <w:lang w:val="es-PR"/>
        </w:rPr>
      </w:pPr>
      <w:r>
        <w:rPr>
          <w:rFonts w:ascii="Book Antiqua" w:hAnsi="Book Antiqua"/>
          <w:bCs/>
          <w:szCs w:val="24"/>
          <w:lang w:val="es-ES"/>
        </w:rPr>
        <w:t xml:space="preserve">A la fecha de redacción de este informe, no habíamos recibido memorial explicativo del </w:t>
      </w:r>
      <w:r w:rsidRPr="0072124B">
        <w:rPr>
          <w:rFonts w:ascii="Book Antiqua" w:hAnsi="Book Antiqua" w:cs="Arial"/>
          <w:b/>
          <w:bCs/>
          <w:szCs w:val="24"/>
          <w:lang w:val="es-PR"/>
        </w:rPr>
        <w:t>Col</w:t>
      </w:r>
      <w:r>
        <w:rPr>
          <w:rFonts w:ascii="Book Antiqua" w:hAnsi="Book Antiqua" w:cs="Arial"/>
          <w:b/>
          <w:bCs/>
          <w:szCs w:val="24"/>
          <w:lang w:val="es-PR"/>
        </w:rPr>
        <w:t>egio de</w:t>
      </w:r>
      <w:r w:rsidRPr="0072124B">
        <w:rPr>
          <w:rFonts w:ascii="Book Antiqua" w:hAnsi="Book Antiqua" w:cs="Arial"/>
          <w:b/>
          <w:bCs/>
          <w:szCs w:val="24"/>
          <w:lang w:val="es-PR"/>
        </w:rPr>
        <w:t xml:space="preserve"> Médico</w:t>
      </w:r>
      <w:r>
        <w:rPr>
          <w:rFonts w:ascii="Book Antiqua" w:hAnsi="Book Antiqua" w:cs="Arial"/>
          <w:b/>
          <w:bCs/>
          <w:szCs w:val="24"/>
          <w:lang w:val="es-PR"/>
        </w:rPr>
        <w:t xml:space="preserve">s Cirujanos de Puerto Rico </w:t>
      </w:r>
      <w:r w:rsidRPr="0072124B">
        <w:rPr>
          <w:rFonts w:ascii="Book Antiqua" w:hAnsi="Book Antiqua" w:cs="Arial"/>
          <w:szCs w:val="24"/>
          <w:lang w:val="es-PR"/>
        </w:rPr>
        <w:t>ni de la</w:t>
      </w:r>
      <w:r w:rsidRPr="0072124B">
        <w:rPr>
          <w:rFonts w:ascii="Book Antiqua" w:hAnsi="Book Antiqua" w:cs="Arial"/>
          <w:b/>
          <w:bCs/>
          <w:szCs w:val="24"/>
          <w:lang w:val="es-PR"/>
        </w:rPr>
        <w:t xml:space="preserve"> Alianza Autista de P</w:t>
      </w:r>
      <w:r>
        <w:rPr>
          <w:rFonts w:ascii="Book Antiqua" w:hAnsi="Book Antiqua" w:cs="Arial"/>
          <w:b/>
          <w:bCs/>
          <w:szCs w:val="24"/>
          <w:lang w:val="es-PR"/>
        </w:rPr>
        <w:t xml:space="preserve">uerto </w:t>
      </w:r>
      <w:r w:rsidRPr="0072124B">
        <w:rPr>
          <w:rFonts w:ascii="Book Antiqua" w:hAnsi="Book Antiqua" w:cs="Arial"/>
          <w:b/>
          <w:bCs/>
          <w:szCs w:val="24"/>
          <w:lang w:val="es-PR"/>
        </w:rPr>
        <w:t>R</w:t>
      </w:r>
      <w:r>
        <w:rPr>
          <w:rFonts w:ascii="Book Antiqua" w:hAnsi="Book Antiqua" w:cs="Arial"/>
          <w:b/>
          <w:bCs/>
          <w:szCs w:val="24"/>
          <w:lang w:val="es-PR"/>
        </w:rPr>
        <w:t>ico</w:t>
      </w:r>
      <w:r w:rsidRPr="0072124B">
        <w:rPr>
          <w:rFonts w:ascii="Book Antiqua" w:hAnsi="Book Antiqua" w:cs="Arial"/>
          <w:b/>
          <w:bCs/>
          <w:szCs w:val="24"/>
          <w:lang w:val="es-PR"/>
        </w:rPr>
        <w:t>.</w:t>
      </w:r>
    </w:p>
    <w:p w14:paraId="2F1B0705" w14:textId="2FA0B7A7" w:rsidR="001C1ED1" w:rsidRPr="0072124B" w:rsidRDefault="001C1ED1" w:rsidP="001C1ED1">
      <w:pPr>
        <w:jc w:val="both"/>
        <w:rPr>
          <w:rFonts w:ascii="Book Antiqua" w:hAnsi="Book Antiqua"/>
          <w:bCs/>
          <w:szCs w:val="24"/>
          <w:lang w:val="es-PR"/>
        </w:rPr>
      </w:pPr>
    </w:p>
    <w:p w14:paraId="3AE90E8E" w14:textId="77777777" w:rsidR="001C1ED1" w:rsidRPr="0072124B" w:rsidRDefault="001C1ED1" w:rsidP="001C1ED1">
      <w:pPr>
        <w:jc w:val="center"/>
        <w:rPr>
          <w:rFonts w:ascii="Book Antiqua" w:hAnsi="Book Antiqua"/>
          <w:b/>
          <w:bCs/>
          <w:szCs w:val="24"/>
          <w:u w:val="single"/>
          <w:lang w:val="es-ES"/>
        </w:rPr>
      </w:pPr>
      <w:r w:rsidRPr="0072124B">
        <w:rPr>
          <w:rFonts w:ascii="Book Antiqua" w:hAnsi="Book Antiqua"/>
          <w:b/>
          <w:bCs/>
          <w:szCs w:val="24"/>
          <w:u w:val="single"/>
          <w:lang w:val="es-ES"/>
        </w:rPr>
        <w:t>Departamento de Salud</w:t>
      </w:r>
    </w:p>
    <w:p w14:paraId="6CF14582" w14:textId="77777777" w:rsidR="001C1ED1" w:rsidRDefault="001C1ED1" w:rsidP="001C1ED1">
      <w:pPr>
        <w:jc w:val="both"/>
        <w:rPr>
          <w:rFonts w:ascii="Book Antiqua" w:hAnsi="Book Antiqua"/>
          <w:bCs/>
          <w:szCs w:val="24"/>
          <w:lang w:val="es-ES"/>
        </w:rPr>
      </w:pPr>
    </w:p>
    <w:p w14:paraId="6D8CAA2B" w14:textId="77777777" w:rsidR="00DD57B9" w:rsidRDefault="001C1ED1" w:rsidP="00DD57B9">
      <w:pPr>
        <w:ind w:firstLine="720"/>
        <w:jc w:val="both"/>
        <w:rPr>
          <w:rFonts w:ascii="Book Antiqua" w:hAnsi="Book Antiqua"/>
          <w:bCs/>
          <w:szCs w:val="24"/>
          <w:lang w:val="es-ES"/>
        </w:rPr>
      </w:pPr>
      <w:r w:rsidRPr="001C1ED1">
        <w:rPr>
          <w:rFonts w:ascii="Book Antiqua" w:hAnsi="Book Antiqua"/>
          <w:bCs/>
          <w:szCs w:val="24"/>
          <w:lang w:val="es-ES"/>
        </w:rPr>
        <w:t>El Departamento de Salud, tras consultar con su Sección de Niños con Necesidades Médicas Especiales,</w:t>
      </w:r>
      <w:r>
        <w:rPr>
          <w:rFonts w:ascii="Book Antiqua" w:hAnsi="Book Antiqua"/>
          <w:bCs/>
          <w:szCs w:val="24"/>
          <w:lang w:val="es-ES"/>
        </w:rPr>
        <w:t xml:space="preserve"> </w:t>
      </w:r>
      <w:r w:rsidRPr="001C1ED1">
        <w:rPr>
          <w:rFonts w:ascii="Book Antiqua" w:hAnsi="Book Antiqua"/>
          <w:b/>
          <w:bCs/>
          <w:szCs w:val="24"/>
          <w:lang w:val="es-ES"/>
        </w:rPr>
        <w:t>endosa el Proyecto de la Cámara 603</w:t>
      </w:r>
      <w:r w:rsidRPr="001C1ED1">
        <w:rPr>
          <w:rFonts w:ascii="Book Antiqua" w:hAnsi="Book Antiqua"/>
          <w:bCs/>
          <w:szCs w:val="24"/>
          <w:lang w:val="es-ES"/>
        </w:rPr>
        <w:t xml:space="preserve">, al tiempo que ofrece importantes recomendaciones. </w:t>
      </w:r>
    </w:p>
    <w:p w14:paraId="411AC957" w14:textId="77777777" w:rsidR="0072124B" w:rsidRDefault="0072124B" w:rsidP="00DD57B9">
      <w:pPr>
        <w:ind w:firstLine="720"/>
        <w:jc w:val="both"/>
        <w:rPr>
          <w:rFonts w:ascii="Book Antiqua" w:hAnsi="Book Antiqua"/>
          <w:bCs/>
          <w:szCs w:val="24"/>
          <w:lang w:val="es-ES"/>
        </w:rPr>
      </w:pPr>
    </w:p>
    <w:p w14:paraId="575323F1" w14:textId="3D13F13F" w:rsidR="00DD57B9" w:rsidRDefault="001C1ED1" w:rsidP="00DD57B9">
      <w:pPr>
        <w:ind w:firstLine="720"/>
        <w:jc w:val="both"/>
        <w:rPr>
          <w:rFonts w:ascii="Book Antiqua" w:hAnsi="Book Antiqua"/>
          <w:bCs/>
          <w:szCs w:val="24"/>
          <w:vertAlign w:val="superscript"/>
          <w:lang w:val="es-ES"/>
        </w:rPr>
      </w:pPr>
      <w:r w:rsidRPr="001C1ED1">
        <w:rPr>
          <w:rFonts w:ascii="Book Antiqua" w:hAnsi="Book Antiqua"/>
          <w:bCs/>
          <w:szCs w:val="24"/>
          <w:lang w:val="es-ES"/>
        </w:rPr>
        <w:t>En relación con las enmiendas específicas que propone el P. de la C. 603, el Departamento de Salud está de acuerdo con sus objetivos principales. Señala que la</w:t>
      </w:r>
      <w:r w:rsidR="00DD57B9">
        <w:rPr>
          <w:rFonts w:ascii="Book Antiqua" w:hAnsi="Book Antiqua"/>
          <w:bCs/>
          <w:szCs w:val="24"/>
          <w:lang w:val="es-ES"/>
        </w:rPr>
        <w:t xml:space="preserve"> </w:t>
      </w:r>
      <w:r w:rsidRPr="001C1ED1">
        <w:rPr>
          <w:rFonts w:ascii="Book Antiqua" w:hAnsi="Book Antiqua"/>
          <w:szCs w:val="24"/>
          <w:lang w:val="es-ES"/>
        </w:rPr>
        <w:t>capacitación de los profesionales es de suma importancia</w:t>
      </w:r>
      <w:r w:rsidRPr="001C1ED1">
        <w:rPr>
          <w:rFonts w:ascii="Book Antiqua" w:hAnsi="Book Antiqua"/>
          <w:bCs/>
          <w:szCs w:val="24"/>
          <w:lang w:val="es-ES"/>
        </w:rPr>
        <w:t xml:space="preserve"> para las intervenciones con la población TEA, lo que apoya la enmienda para hacerla compulsoria. </w:t>
      </w:r>
    </w:p>
    <w:p w14:paraId="2622D4E8" w14:textId="77777777" w:rsidR="0072124B" w:rsidRDefault="0072124B" w:rsidP="00B02831">
      <w:pPr>
        <w:ind w:firstLine="720"/>
        <w:jc w:val="both"/>
        <w:rPr>
          <w:rFonts w:ascii="Book Antiqua" w:hAnsi="Book Antiqua"/>
          <w:bCs/>
          <w:szCs w:val="24"/>
          <w:lang w:val="es-ES"/>
        </w:rPr>
      </w:pPr>
    </w:p>
    <w:p w14:paraId="4A5781FE" w14:textId="3BAAE513" w:rsidR="001C1ED1" w:rsidRPr="001C1ED1" w:rsidRDefault="001C1ED1" w:rsidP="00B02831">
      <w:pPr>
        <w:ind w:firstLine="720"/>
        <w:jc w:val="both"/>
        <w:rPr>
          <w:rFonts w:ascii="Book Antiqua" w:hAnsi="Book Antiqua"/>
          <w:bCs/>
          <w:szCs w:val="24"/>
          <w:lang w:val="es-ES"/>
        </w:rPr>
      </w:pPr>
      <w:r w:rsidRPr="001C1ED1">
        <w:rPr>
          <w:rFonts w:ascii="Book Antiqua" w:hAnsi="Book Antiqua"/>
          <w:bCs/>
          <w:szCs w:val="24"/>
          <w:lang w:val="es-ES"/>
        </w:rPr>
        <w:t>En cuanto al</w:t>
      </w:r>
      <w:r w:rsidR="00DD57B9">
        <w:rPr>
          <w:rFonts w:ascii="Book Antiqua" w:hAnsi="Book Antiqua"/>
          <w:bCs/>
          <w:szCs w:val="24"/>
          <w:lang w:val="es-ES"/>
        </w:rPr>
        <w:t xml:space="preserve"> </w:t>
      </w:r>
      <w:r w:rsidRPr="001C1ED1">
        <w:rPr>
          <w:rFonts w:ascii="Book Antiqua" w:hAnsi="Book Antiqua"/>
          <w:b/>
          <w:bCs/>
          <w:szCs w:val="24"/>
          <w:lang w:val="es-ES"/>
        </w:rPr>
        <w:t>uso de una identificación</w:t>
      </w:r>
      <w:r w:rsidRPr="001C1ED1">
        <w:rPr>
          <w:rFonts w:ascii="Book Antiqua" w:hAnsi="Book Antiqua"/>
          <w:bCs/>
          <w:szCs w:val="24"/>
          <w:lang w:val="es-ES"/>
        </w:rPr>
        <w:t>, el Departamento entiende que, al ser un mecanismo voluntario, permite que cada familia decida si es beneficioso para su familiar con TEA. No obstante, la agencia advierte que es requisito</w:t>
      </w:r>
      <w:r w:rsidR="00B02831">
        <w:rPr>
          <w:rFonts w:ascii="Book Antiqua" w:hAnsi="Book Antiqua"/>
          <w:bCs/>
          <w:szCs w:val="24"/>
          <w:lang w:val="es-ES"/>
        </w:rPr>
        <w:t xml:space="preserve"> </w:t>
      </w:r>
      <w:r w:rsidRPr="001C1ED1">
        <w:rPr>
          <w:rFonts w:ascii="Book Antiqua" w:hAnsi="Book Antiqua"/>
          <w:szCs w:val="24"/>
          <w:lang w:val="es-ES"/>
        </w:rPr>
        <w:t xml:space="preserve">establecer claramente los mecanismos para evitar que el uso de dicha identificación sea motivo de estigmatización </w:t>
      </w:r>
      <w:r w:rsidRPr="001C1ED1">
        <w:rPr>
          <w:rFonts w:ascii="Book Antiqua" w:hAnsi="Book Antiqua"/>
          <w:bCs/>
          <w:szCs w:val="24"/>
          <w:lang w:val="es-ES"/>
        </w:rPr>
        <w:t xml:space="preserve">por parte de los proveedores de servicios o de la población en general. </w:t>
      </w:r>
    </w:p>
    <w:p w14:paraId="5FA8BCB3" w14:textId="77777777" w:rsidR="0072124B" w:rsidRDefault="0072124B" w:rsidP="00B02831">
      <w:pPr>
        <w:ind w:firstLine="360"/>
        <w:jc w:val="both"/>
        <w:rPr>
          <w:rFonts w:ascii="Book Antiqua" w:hAnsi="Book Antiqua"/>
          <w:bCs/>
          <w:szCs w:val="24"/>
          <w:lang w:val="es-ES"/>
        </w:rPr>
      </w:pPr>
    </w:p>
    <w:p w14:paraId="45627C81" w14:textId="214E9B4E" w:rsidR="001C1ED1" w:rsidRPr="001C1ED1" w:rsidRDefault="001C1ED1" w:rsidP="0072124B">
      <w:pPr>
        <w:ind w:firstLine="720"/>
        <w:jc w:val="both"/>
        <w:rPr>
          <w:rFonts w:ascii="Book Antiqua" w:hAnsi="Book Antiqua"/>
          <w:bCs/>
          <w:szCs w:val="24"/>
          <w:lang w:val="es-ES"/>
        </w:rPr>
      </w:pPr>
      <w:r w:rsidRPr="001C1ED1">
        <w:rPr>
          <w:rFonts w:ascii="Book Antiqua" w:hAnsi="Book Antiqua"/>
          <w:bCs/>
          <w:szCs w:val="24"/>
          <w:lang w:val="es-ES"/>
        </w:rPr>
        <w:t>Adicionalmente, el Departamento de Salud aprovecha la oportunidad para recomendar una serie de enmiendas a otras secciones de la Ley 163-2024 que no son objeto de este proyecto, con el fin de mejorar la ley base. Entre sus sugerencias se encuentran:</w:t>
      </w:r>
    </w:p>
    <w:p w14:paraId="701B0AF8" w14:textId="77777777" w:rsidR="005D0479" w:rsidRDefault="005D0479" w:rsidP="005D0479">
      <w:pPr>
        <w:jc w:val="both"/>
        <w:rPr>
          <w:rFonts w:ascii="Book Antiqua" w:hAnsi="Book Antiqua"/>
          <w:bCs/>
          <w:szCs w:val="24"/>
          <w:lang w:val="es-ES"/>
        </w:rPr>
      </w:pPr>
    </w:p>
    <w:p w14:paraId="0440B853" w14:textId="7A0F963A" w:rsidR="005D0479" w:rsidRPr="001337E8" w:rsidRDefault="005D0479" w:rsidP="001337E8">
      <w:pPr>
        <w:pStyle w:val="ListParagraph"/>
        <w:numPr>
          <w:ilvl w:val="0"/>
          <w:numId w:val="24"/>
        </w:numPr>
        <w:jc w:val="both"/>
        <w:rPr>
          <w:rFonts w:ascii="Book Antiqua" w:hAnsi="Book Antiqua"/>
          <w:bCs/>
          <w:szCs w:val="24"/>
          <w:lang w:val="es-ES"/>
        </w:rPr>
      </w:pPr>
      <w:r w:rsidRPr="001337E8">
        <w:rPr>
          <w:rFonts w:ascii="Book Antiqua" w:hAnsi="Book Antiqua"/>
          <w:bCs/>
          <w:szCs w:val="24"/>
          <w:lang w:val="es-ES"/>
        </w:rPr>
        <w:t xml:space="preserve">Cambiar el nombre de la ley de "Trastornos del Espectro Autista" a "Trastorno del Espectro del Autismo". </w:t>
      </w:r>
    </w:p>
    <w:p w14:paraId="41EBEC7E" w14:textId="77777777" w:rsidR="005D0479" w:rsidRPr="005D0479" w:rsidRDefault="005D0479" w:rsidP="005D0479">
      <w:pPr>
        <w:jc w:val="both"/>
        <w:rPr>
          <w:rFonts w:ascii="Book Antiqua" w:hAnsi="Book Antiqua"/>
          <w:bCs/>
          <w:szCs w:val="24"/>
          <w:lang w:val="es-ES"/>
        </w:rPr>
      </w:pPr>
    </w:p>
    <w:p w14:paraId="12DC7B49" w14:textId="77777777" w:rsidR="005D0479" w:rsidRPr="001337E8" w:rsidRDefault="005D0479" w:rsidP="001337E8">
      <w:pPr>
        <w:pStyle w:val="ListParagraph"/>
        <w:numPr>
          <w:ilvl w:val="0"/>
          <w:numId w:val="24"/>
        </w:numPr>
        <w:jc w:val="both"/>
        <w:rPr>
          <w:rFonts w:ascii="Book Antiqua" w:hAnsi="Book Antiqua"/>
          <w:bCs/>
          <w:szCs w:val="24"/>
          <w:lang w:val="es-ES"/>
        </w:rPr>
      </w:pPr>
      <w:r w:rsidRPr="001337E8">
        <w:rPr>
          <w:rFonts w:ascii="Book Antiqua" w:hAnsi="Book Antiqua"/>
          <w:bCs/>
          <w:szCs w:val="24"/>
          <w:lang w:val="es-ES"/>
        </w:rPr>
        <w:t xml:space="preserve">Ajustar la definición de "Autismo" en el Artículo 3 para alinearla con el Manual Diagnóstico y Estadístico de los Trastornos Mentales (DSM-5). </w:t>
      </w:r>
    </w:p>
    <w:p w14:paraId="2F726D5F" w14:textId="77777777" w:rsidR="005D0479" w:rsidRPr="005D0479" w:rsidRDefault="005D0479" w:rsidP="005D0479">
      <w:pPr>
        <w:jc w:val="both"/>
        <w:rPr>
          <w:rFonts w:ascii="Book Antiqua" w:hAnsi="Book Antiqua"/>
          <w:bCs/>
          <w:szCs w:val="24"/>
          <w:lang w:val="es-ES"/>
        </w:rPr>
      </w:pPr>
    </w:p>
    <w:p w14:paraId="73409DE4" w14:textId="1CD4C0B9" w:rsidR="001C1ED1" w:rsidRPr="001337E8" w:rsidRDefault="005D0479" w:rsidP="001337E8">
      <w:pPr>
        <w:pStyle w:val="ListParagraph"/>
        <w:numPr>
          <w:ilvl w:val="0"/>
          <w:numId w:val="24"/>
        </w:numPr>
        <w:jc w:val="both"/>
        <w:rPr>
          <w:rFonts w:ascii="Book Antiqua" w:hAnsi="Book Antiqua"/>
          <w:bCs/>
          <w:szCs w:val="24"/>
          <w:lang w:val="es-ES"/>
        </w:rPr>
      </w:pPr>
      <w:r w:rsidRPr="001337E8">
        <w:rPr>
          <w:rFonts w:ascii="Book Antiqua" w:hAnsi="Book Antiqua"/>
          <w:bCs/>
          <w:szCs w:val="24"/>
          <w:lang w:val="es-ES"/>
        </w:rPr>
        <w:t>Realizar enmiendas técnicas y sustantivas al Artículo 8 para clarificar el rol de los Centros Pediátricos Regionales, la composición de los equipos interdisciplinarios y las funciones del Coordinador Interinstitucional de Servicios. Señalan, además, una posible contradicción entre los Artículos 8 y 20 sobre quién debe presidir el Comité</w:t>
      </w:r>
      <w:r w:rsidR="00586744">
        <w:rPr>
          <w:rFonts w:ascii="Book Antiqua" w:hAnsi="Book Antiqua"/>
          <w:bCs/>
          <w:szCs w:val="24"/>
          <w:lang w:val="es-ES"/>
        </w:rPr>
        <w:t>-</w:t>
      </w:r>
      <w:r w:rsidRPr="001337E8">
        <w:rPr>
          <w:rFonts w:ascii="Book Antiqua" w:hAnsi="Book Antiqua"/>
          <w:bCs/>
          <w:szCs w:val="24"/>
          <w:lang w:val="es-ES"/>
        </w:rPr>
        <w:t>Interinstitucional</w:t>
      </w:r>
      <w:r w:rsidR="009D16B5" w:rsidRPr="001337E8">
        <w:rPr>
          <w:rFonts w:ascii="Book Antiqua" w:hAnsi="Book Antiqua"/>
          <w:bCs/>
          <w:szCs w:val="24"/>
          <w:lang w:val="es-ES"/>
        </w:rPr>
        <w:t>.</w:t>
      </w:r>
      <w:r w:rsidR="001C1ED1" w:rsidRPr="001337E8">
        <w:rPr>
          <w:rFonts w:ascii="Book Antiqua" w:hAnsi="Book Antiqua"/>
          <w:bCs/>
          <w:szCs w:val="24"/>
          <w:lang w:val="es-ES"/>
        </w:rPr>
        <w:br/>
      </w:r>
    </w:p>
    <w:p w14:paraId="0357D182" w14:textId="34790D2B" w:rsidR="009D2385" w:rsidRPr="00B83578" w:rsidRDefault="001C1ED1" w:rsidP="00B83578">
      <w:pPr>
        <w:pStyle w:val="ListParagraph"/>
        <w:numPr>
          <w:ilvl w:val="0"/>
          <w:numId w:val="24"/>
        </w:numPr>
        <w:jc w:val="both"/>
        <w:rPr>
          <w:rFonts w:ascii="Book Antiqua" w:hAnsi="Book Antiqua"/>
          <w:b/>
          <w:szCs w:val="24"/>
          <w:lang w:val="es-ES"/>
        </w:rPr>
      </w:pPr>
      <w:r w:rsidRPr="001337E8">
        <w:rPr>
          <w:rFonts w:ascii="Book Antiqua" w:hAnsi="Book Antiqua"/>
          <w:bCs/>
          <w:szCs w:val="24"/>
          <w:lang w:val="es-ES"/>
        </w:rPr>
        <w:t>Realizar enmiendas técnicas y sustantivas al Artículo 8 para clarificar el rol de los Centros Pediátricos Regionales, la composición de los equipos interdisciplinarios y las funciones del Coordinador Interinstitucional de Servicios. Señalan, además, una posible contradicción entre los Artículos 8 y 20 sobre quién debe presidir el Comité</w:t>
      </w:r>
      <w:r w:rsidR="00586744">
        <w:rPr>
          <w:rFonts w:ascii="Book Antiqua" w:hAnsi="Book Antiqua"/>
          <w:bCs/>
          <w:szCs w:val="24"/>
          <w:lang w:val="es-ES"/>
        </w:rPr>
        <w:t>-</w:t>
      </w:r>
      <w:r w:rsidRPr="001337E8">
        <w:rPr>
          <w:rFonts w:ascii="Book Antiqua" w:hAnsi="Book Antiqua"/>
          <w:bCs/>
          <w:szCs w:val="24"/>
          <w:lang w:val="es-ES"/>
        </w:rPr>
        <w:t xml:space="preserve">Interinstitucional. </w:t>
      </w:r>
      <w:r w:rsidRPr="001337E8">
        <w:rPr>
          <w:rFonts w:ascii="Book Antiqua" w:hAnsi="Book Antiqua"/>
          <w:bCs/>
          <w:szCs w:val="24"/>
          <w:lang w:val="es-ES"/>
        </w:rPr>
        <w:br/>
      </w:r>
    </w:p>
    <w:p w14:paraId="39F84350" w14:textId="6D28B3BE" w:rsidR="00C41234" w:rsidRDefault="00ED30AA" w:rsidP="00B83578">
      <w:pPr>
        <w:jc w:val="center"/>
        <w:rPr>
          <w:rFonts w:ascii="Book Antiqua" w:hAnsi="Book Antiqua"/>
          <w:b/>
          <w:szCs w:val="24"/>
          <w:lang w:val="es-ES"/>
        </w:rPr>
      </w:pPr>
      <w:r w:rsidRPr="001C1ED1">
        <w:rPr>
          <w:rFonts w:ascii="Book Antiqua" w:hAnsi="Book Antiqua"/>
          <w:b/>
          <w:szCs w:val="24"/>
          <w:lang w:val="es-ES"/>
        </w:rPr>
        <w:t>IMPACTO FISCAL</w:t>
      </w:r>
    </w:p>
    <w:p w14:paraId="6D271A9C" w14:textId="77777777" w:rsidR="00B83578" w:rsidRPr="00B83578" w:rsidRDefault="00B83578" w:rsidP="00B83578">
      <w:pPr>
        <w:jc w:val="center"/>
        <w:rPr>
          <w:rFonts w:ascii="Book Antiqua" w:hAnsi="Book Antiqua"/>
          <w:b/>
          <w:szCs w:val="24"/>
          <w:lang w:val="es-ES"/>
        </w:rPr>
      </w:pPr>
    </w:p>
    <w:p w14:paraId="01B8D31D" w14:textId="03B727FC" w:rsidR="002C21C1" w:rsidRDefault="002C21C1" w:rsidP="00B83578">
      <w:pPr>
        <w:ind w:firstLine="720"/>
        <w:jc w:val="both"/>
        <w:rPr>
          <w:rFonts w:ascii="Book Antiqua" w:hAnsi="Book Antiqua"/>
          <w:szCs w:val="24"/>
          <w:lang w:val="es-ES"/>
        </w:rPr>
      </w:pPr>
      <w:r w:rsidRPr="002C21C1">
        <w:rPr>
          <w:rFonts w:ascii="Book Antiqua" w:hAnsi="Book Antiqua"/>
          <w:szCs w:val="24"/>
          <w:lang w:val="es-ES"/>
        </w:rPr>
        <w:t xml:space="preserve">El P. de la C. 603 no </w:t>
      </w:r>
      <w:r>
        <w:rPr>
          <w:rFonts w:ascii="Book Antiqua" w:hAnsi="Book Antiqua"/>
          <w:szCs w:val="24"/>
          <w:lang w:val="es-ES"/>
        </w:rPr>
        <w:t xml:space="preserve">conlleva </w:t>
      </w:r>
      <w:r w:rsidRPr="002C21C1">
        <w:rPr>
          <w:rFonts w:ascii="Book Antiqua" w:hAnsi="Book Antiqua"/>
          <w:szCs w:val="24"/>
          <w:lang w:val="es-ES"/>
        </w:rPr>
        <w:t>un impacto fiscal, ya que sus disposiciones se centran en fortalecer obligaciones profesionales y mecanismos de seguridad que pueden ser implementados con los recursos existentes de las agencias concernidas.</w:t>
      </w:r>
    </w:p>
    <w:p w14:paraId="33F0DFFF" w14:textId="77777777" w:rsidR="002C21C1" w:rsidRDefault="002C21C1" w:rsidP="007F4D2B">
      <w:pPr>
        <w:jc w:val="center"/>
        <w:rPr>
          <w:rFonts w:ascii="Book Antiqua" w:hAnsi="Book Antiqua"/>
          <w:szCs w:val="24"/>
          <w:lang w:val="es-ES"/>
        </w:rPr>
      </w:pPr>
    </w:p>
    <w:p w14:paraId="0E543BFD" w14:textId="2A87B9D5" w:rsidR="00E4167A" w:rsidRPr="001C1ED1" w:rsidRDefault="00ED30AA" w:rsidP="007F4D2B">
      <w:pPr>
        <w:jc w:val="center"/>
        <w:rPr>
          <w:rFonts w:ascii="Book Antiqua" w:hAnsi="Book Antiqua"/>
          <w:b/>
          <w:bCs/>
          <w:szCs w:val="24"/>
          <w:lang w:val="es-ES"/>
        </w:rPr>
      </w:pPr>
      <w:r w:rsidRPr="001C1ED1">
        <w:rPr>
          <w:rFonts w:ascii="Book Antiqua" w:hAnsi="Book Antiqua"/>
          <w:b/>
          <w:bCs/>
          <w:szCs w:val="24"/>
          <w:lang w:val="es-ES"/>
        </w:rPr>
        <w:t>CONCLUSIÓN</w:t>
      </w:r>
    </w:p>
    <w:p w14:paraId="5E572F43" w14:textId="77777777" w:rsidR="00E04100" w:rsidRDefault="00E04100" w:rsidP="00E04100">
      <w:pPr>
        <w:jc w:val="both"/>
        <w:rPr>
          <w:rFonts w:ascii="Book Antiqua" w:hAnsi="Book Antiqua"/>
          <w:b/>
          <w:bCs/>
          <w:szCs w:val="24"/>
          <w:lang w:val="es-ES"/>
        </w:rPr>
      </w:pPr>
      <w:r>
        <w:rPr>
          <w:rFonts w:ascii="Book Antiqua" w:hAnsi="Book Antiqua"/>
          <w:b/>
          <w:bCs/>
          <w:szCs w:val="24"/>
          <w:lang w:val="es-ES"/>
        </w:rPr>
        <w:tab/>
      </w:r>
    </w:p>
    <w:p w14:paraId="216CC197" w14:textId="50DA3605" w:rsidR="00E04100" w:rsidRPr="00E04100" w:rsidRDefault="00E04100" w:rsidP="00E04100">
      <w:pPr>
        <w:ind w:firstLine="720"/>
        <w:jc w:val="both"/>
        <w:rPr>
          <w:rFonts w:ascii="Book Antiqua" w:hAnsi="Book Antiqua"/>
          <w:szCs w:val="24"/>
          <w:lang w:val="es-ES"/>
        </w:rPr>
      </w:pPr>
      <w:r w:rsidRPr="00E04100">
        <w:rPr>
          <w:rFonts w:ascii="Book Antiqua" w:hAnsi="Book Antiqua"/>
          <w:szCs w:val="24"/>
          <w:lang w:val="es-ES"/>
        </w:rPr>
        <w:t>Este proyecto de ley propone enmiendas puntuales y necesarias a la Ley 163-2024 para reforzar la seguridad y la calidad de los servicios para las personas con Trastorno del Espectro Autista en Puerto Rico. La medida cuenta con el aval del Departamento de Salud, que coincide en la importancia de la capacitación profesional y apoya la promoción de sistemas de identificación voluntaria, con la importante salvedad de que se deben crear salvaguardas para prevenir la estigmatización.</w:t>
      </w:r>
    </w:p>
    <w:p w14:paraId="644B7E11" w14:textId="77777777" w:rsidR="00E04100" w:rsidRPr="00E04100" w:rsidRDefault="00E04100" w:rsidP="00E04100">
      <w:pPr>
        <w:jc w:val="both"/>
        <w:rPr>
          <w:rFonts w:ascii="Book Antiqua" w:hAnsi="Book Antiqua"/>
          <w:szCs w:val="24"/>
          <w:lang w:val="es-ES"/>
        </w:rPr>
      </w:pPr>
    </w:p>
    <w:p w14:paraId="77D69D18" w14:textId="3F304591" w:rsidR="00E4167A" w:rsidRPr="00E04100" w:rsidRDefault="00E04100" w:rsidP="00E04100">
      <w:pPr>
        <w:ind w:firstLine="720"/>
        <w:jc w:val="both"/>
        <w:rPr>
          <w:rFonts w:ascii="Book Antiqua" w:hAnsi="Book Antiqua"/>
          <w:szCs w:val="24"/>
          <w:lang w:val="es-ES"/>
        </w:rPr>
      </w:pPr>
      <w:r w:rsidRPr="00E04100">
        <w:rPr>
          <w:rFonts w:ascii="Book Antiqua" w:hAnsi="Book Antiqua"/>
          <w:szCs w:val="24"/>
          <w:lang w:val="es-ES"/>
        </w:rPr>
        <w:t>Las recomendaciones adicionales presentadas por el Departamento de Salud, aunque no forman parte de este proyecto, proveen un valioso insumo para futuras revisiones de esta importante ley. La aprobación de esta medida es un paso afirmativo para proteger a una de nuestras poblaciones más vulnerables.</w:t>
      </w:r>
    </w:p>
    <w:p w14:paraId="7B19EF8C" w14:textId="77777777" w:rsidR="003A0B56" w:rsidRPr="001C1ED1" w:rsidRDefault="003A0B56" w:rsidP="003A0B56">
      <w:pPr>
        <w:ind w:firstLine="720"/>
        <w:jc w:val="both"/>
        <w:rPr>
          <w:rFonts w:ascii="Book Antiqua" w:hAnsi="Book Antiqua"/>
          <w:szCs w:val="24"/>
          <w:lang w:val="es-ES"/>
        </w:rPr>
      </w:pPr>
    </w:p>
    <w:p w14:paraId="32DDBEDD" w14:textId="1C3567C7" w:rsidR="003A0B56" w:rsidRPr="001C1ED1" w:rsidRDefault="00ED30AA" w:rsidP="003A0B56">
      <w:pPr>
        <w:ind w:firstLine="720"/>
        <w:jc w:val="both"/>
        <w:rPr>
          <w:rFonts w:ascii="Book Antiqua" w:hAnsi="Book Antiqua"/>
          <w:szCs w:val="24"/>
          <w:lang w:val="es-ES"/>
        </w:rPr>
      </w:pPr>
      <w:r w:rsidRPr="001C1ED1">
        <w:rPr>
          <w:rFonts w:ascii="Book Antiqua" w:hAnsi="Book Antiqua"/>
          <w:b/>
          <w:bCs/>
          <w:szCs w:val="24"/>
          <w:lang w:val="es-ES"/>
        </w:rPr>
        <w:t>POR</w:t>
      </w:r>
      <w:r w:rsidRPr="001C1ED1">
        <w:rPr>
          <w:rFonts w:ascii="Book Antiqua" w:hAnsi="Book Antiqua"/>
          <w:szCs w:val="24"/>
          <w:lang w:val="es-ES"/>
        </w:rPr>
        <w:t xml:space="preserve"> </w:t>
      </w:r>
      <w:r w:rsidRPr="001C1ED1">
        <w:rPr>
          <w:rFonts w:ascii="Book Antiqua" w:hAnsi="Book Antiqua"/>
          <w:b/>
          <w:bCs/>
          <w:szCs w:val="24"/>
          <w:lang w:val="es-ES"/>
        </w:rPr>
        <w:t>LOS FUNDAMENTOS ANTES E</w:t>
      </w:r>
      <w:r w:rsidR="0072124B">
        <w:rPr>
          <w:rFonts w:ascii="Book Antiqua" w:hAnsi="Book Antiqua"/>
          <w:b/>
          <w:bCs/>
          <w:szCs w:val="24"/>
          <w:lang w:val="es-ES"/>
        </w:rPr>
        <w:t>X</w:t>
      </w:r>
      <w:r w:rsidRPr="001C1ED1">
        <w:rPr>
          <w:rFonts w:ascii="Book Antiqua" w:hAnsi="Book Antiqua"/>
          <w:b/>
          <w:bCs/>
          <w:szCs w:val="24"/>
          <w:lang w:val="es-ES"/>
        </w:rPr>
        <w:t>PUESTOS</w:t>
      </w:r>
      <w:r w:rsidRPr="001C1ED1">
        <w:rPr>
          <w:rFonts w:ascii="Book Antiqua" w:hAnsi="Book Antiqua"/>
          <w:szCs w:val="24"/>
          <w:lang w:val="es-ES"/>
        </w:rPr>
        <w:t xml:space="preserve">, luego del análisis y evaluación sobre los elementos de la </w:t>
      </w:r>
      <w:r w:rsidR="004354BC">
        <w:rPr>
          <w:rFonts w:ascii="Book Antiqua" w:hAnsi="Book Antiqua"/>
          <w:szCs w:val="24"/>
          <w:lang w:val="es-ES"/>
        </w:rPr>
        <w:t>medida</w:t>
      </w:r>
      <w:r w:rsidRPr="001C1ED1">
        <w:rPr>
          <w:rFonts w:ascii="Book Antiqua" w:hAnsi="Book Antiqua"/>
          <w:szCs w:val="24"/>
          <w:lang w:val="es-ES"/>
        </w:rPr>
        <w:t xml:space="preserve"> legislativa, la Comisión de Salud somete el </w:t>
      </w:r>
      <w:r w:rsidRPr="001C1ED1">
        <w:rPr>
          <w:rFonts w:ascii="Book Antiqua" w:hAnsi="Book Antiqua"/>
          <w:szCs w:val="24"/>
          <w:lang w:val="es-ES"/>
        </w:rPr>
        <w:lastRenderedPageBreak/>
        <w:t xml:space="preserve">presente Informe Positivo en el que recomiendan a este Augusto Cuerpo la aprobación del </w:t>
      </w:r>
      <w:r w:rsidRPr="001C1ED1">
        <w:rPr>
          <w:rFonts w:ascii="Book Antiqua" w:hAnsi="Book Antiqua"/>
          <w:b/>
          <w:bCs/>
          <w:szCs w:val="24"/>
          <w:lang w:val="es-ES"/>
        </w:rPr>
        <w:t>P. de</w:t>
      </w:r>
      <w:r w:rsidR="00AA6704" w:rsidRPr="001C1ED1">
        <w:rPr>
          <w:rFonts w:ascii="Book Antiqua" w:hAnsi="Book Antiqua"/>
          <w:b/>
          <w:bCs/>
          <w:szCs w:val="24"/>
          <w:lang w:val="es-ES"/>
        </w:rPr>
        <w:t xml:space="preserve"> </w:t>
      </w:r>
      <w:r w:rsidRPr="001C1ED1">
        <w:rPr>
          <w:rFonts w:ascii="Book Antiqua" w:hAnsi="Book Antiqua"/>
          <w:b/>
          <w:bCs/>
          <w:szCs w:val="24"/>
          <w:lang w:val="es-ES"/>
        </w:rPr>
        <w:t>l</w:t>
      </w:r>
      <w:r w:rsidR="00AA6704" w:rsidRPr="001C1ED1">
        <w:rPr>
          <w:rFonts w:ascii="Book Antiqua" w:hAnsi="Book Antiqua"/>
          <w:b/>
          <w:bCs/>
          <w:szCs w:val="24"/>
          <w:lang w:val="es-ES"/>
        </w:rPr>
        <w:t>a</w:t>
      </w:r>
      <w:r w:rsidRPr="001C1ED1">
        <w:rPr>
          <w:rFonts w:ascii="Book Antiqua" w:hAnsi="Book Antiqua"/>
          <w:b/>
          <w:bCs/>
          <w:szCs w:val="24"/>
          <w:lang w:val="es-ES"/>
        </w:rPr>
        <w:t xml:space="preserve"> </w:t>
      </w:r>
      <w:r w:rsidR="00AA6704" w:rsidRPr="001C1ED1">
        <w:rPr>
          <w:rFonts w:ascii="Book Antiqua" w:hAnsi="Book Antiqua"/>
          <w:b/>
          <w:bCs/>
          <w:szCs w:val="24"/>
          <w:lang w:val="es-ES"/>
        </w:rPr>
        <w:t>C</w:t>
      </w:r>
      <w:r w:rsidRPr="001C1ED1">
        <w:rPr>
          <w:rFonts w:ascii="Book Antiqua" w:hAnsi="Book Antiqua"/>
          <w:b/>
          <w:bCs/>
          <w:szCs w:val="24"/>
          <w:lang w:val="es-ES"/>
        </w:rPr>
        <w:t xml:space="preserve">. </w:t>
      </w:r>
      <w:r w:rsidR="00B83578">
        <w:rPr>
          <w:rFonts w:ascii="Book Antiqua" w:hAnsi="Book Antiqua"/>
          <w:b/>
          <w:bCs/>
          <w:szCs w:val="24"/>
          <w:lang w:val="es-ES"/>
        </w:rPr>
        <w:t>603</w:t>
      </w:r>
      <w:r w:rsidRPr="001C1ED1">
        <w:rPr>
          <w:rFonts w:ascii="Book Antiqua" w:hAnsi="Book Antiqua"/>
          <w:szCs w:val="24"/>
          <w:lang w:val="es-ES"/>
        </w:rPr>
        <w:t xml:space="preserve">, </w:t>
      </w:r>
      <w:r w:rsidR="00B83578">
        <w:rPr>
          <w:rFonts w:ascii="Book Antiqua" w:hAnsi="Book Antiqua"/>
          <w:szCs w:val="24"/>
          <w:lang w:val="es-ES"/>
        </w:rPr>
        <w:t>sin</w:t>
      </w:r>
      <w:r w:rsidR="003A0B56" w:rsidRPr="001C1ED1">
        <w:rPr>
          <w:rFonts w:ascii="Book Antiqua" w:hAnsi="Book Antiqua"/>
          <w:szCs w:val="24"/>
          <w:lang w:val="es-ES"/>
        </w:rPr>
        <w:t xml:space="preserve"> enmiendas</w:t>
      </w:r>
      <w:r w:rsidR="00B83578">
        <w:rPr>
          <w:rFonts w:ascii="Book Antiqua" w:hAnsi="Book Antiqua"/>
          <w:szCs w:val="24"/>
          <w:lang w:val="es-ES"/>
        </w:rPr>
        <w:t xml:space="preserve">. </w:t>
      </w:r>
    </w:p>
    <w:p w14:paraId="629E6DC5" w14:textId="77777777" w:rsidR="00ED30AA" w:rsidRPr="001C1ED1" w:rsidRDefault="00ED30AA" w:rsidP="00ED30AA">
      <w:pPr>
        <w:jc w:val="both"/>
        <w:rPr>
          <w:rFonts w:ascii="Book Antiqua" w:hAnsi="Book Antiqua"/>
          <w:szCs w:val="24"/>
          <w:lang w:val="es-ES"/>
        </w:rPr>
      </w:pPr>
    </w:p>
    <w:p w14:paraId="72E607D6" w14:textId="77777777" w:rsidR="00ED30AA" w:rsidRPr="001C1ED1" w:rsidRDefault="00ED30AA" w:rsidP="00ED30AA">
      <w:pPr>
        <w:jc w:val="both"/>
        <w:rPr>
          <w:rFonts w:ascii="Book Antiqua" w:hAnsi="Book Antiqua"/>
          <w:szCs w:val="24"/>
          <w:lang w:val="es-ES"/>
        </w:rPr>
      </w:pPr>
      <w:r w:rsidRPr="001C1ED1">
        <w:rPr>
          <w:rFonts w:ascii="Book Antiqua" w:hAnsi="Book Antiqua"/>
          <w:szCs w:val="24"/>
          <w:lang w:val="es-ES"/>
        </w:rPr>
        <w:t>Respetuosamente sometido,</w:t>
      </w:r>
    </w:p>
    <w:p w14:paraId="7DC7A4CF" w14:textId="77777777" w:rsidR="00ED30AA" w:rsidRPr="001C1ED1" w:rsidRDefault="00ED30AA" w:rsidP="00ED30AA">
      <w:pPr>
        <w:jc w:val="both"/>
        <w:rPr>
          <w:rFonts w:ascii="Book Antiqua" w:hAnsi="Book Antiqua"/>
          <w:szCs w:val="24"/>
          <w:lang w:val="es-ES"/>
        </w:rPr>
      </w:pPr>
    </w:p>
    <w:p w14:paraId="6F0A9401" w14:textId="77777777" w:rsidR="00ED30AA" w:rsidRPr="001C1ED1" w:rsidRDefault="00ED30AA" w:rsidP="00ED30AA">
      <w:pPr>
        <w:jc w:val="both"/>
        <w:rPr>
          <w:rFonts w:ascii="Book Antiqua" w:hAnsi="Book Antiqua"/>
          <w:szCs w:val="24"/>
          <w:lang w:val="es-ES"/>
        </w:rPr>
      </w:pPr>
    </w:p>
    <w:p w14:paraId="03DCDF7B" w14:textId="77777777" w:rsidR="00ED30AA" w:rsidRPr="001C1ED1" w:rsidRDefault="00ED30AA" w:rsidP="00ED30AA">
      <w:pPr>
        <w:jc w:val="both"/>
        <w:rPr>
          <w:rFonts w:ascii="Book Antiqua" w:hAnsi="Book Antiqua"/>
          <w:szCs w:val="24"/>
          <w:lang w:val="es-ES"/>
        </w:rPr>
      </w:pPr>
    </w:p>
    <w:p w14:paraId="4B762190" w14:textId="77777777" w:rsidR="00ED30AA" w:rsidRPr="001C1ED1" w:rsidRDefault="00ED30AA" w:rsidP="00ED30AA">
      <w:pPr>
        <w:jc w:val="both"/>
        <w:rPr>
          <w:rFonts w:ascii="Book Antiqua" w:hAnsi="Book Antiqua"/>
          <w:b/>
          <w:bCs/>
          <w:i/>
          <w:iCs/>
          <w:szCs w:val="24"/>
          <w:lang w:val="es-ES"/>
        </w:rPr>
      </w:pPr>
      <w:proofErr w:type="spellStart"/>
      <w:r w:rsidRPr="001C1ED1">
        <w:rPr>
          <w:rFonts w:ascii="Book Antiqua" w:hAnsi="Book Antiqua"/>
          <w:b/>
          <w:bCs/>
          <w:i/>
          <w:iCs/>
          <w:szCs w:val="24"/>
          <w:lang w:val="es-ES"/>
        </w:rPr>
        <w:t>Hon</w:t>
      </w:r>
      <w:proofErr w:type="spellEnd"/>
      <w:r w:rsidRPr="001C1ED1">
        <w:rPr>
          <w:rFonts w:ascii="Book Antiqua" w:hAnsi="Book Antiqua"/>
          <w:b/>
          <w:bCs/>
          <w:i/>
          <w:iCs/>
          <w:szCs w:val="24"/>
          <w:lang w:val="es-ES"/>
        </w:rPr>
        <w:t>. Gabriel Rodríguez Aguiló</w:t>
      </w:r>
      <w:r w:rsidRPr="001C1ED1">
        <w:rPr>
          <w:rFonts w:ascii="Book Antiqua" w:hAnsi="Book Antiqua"/>
          <w:b/>
          <w:bCs/>
          <w:i/>
          <w:iCs/>
          <w:szCs w:val="24"/>
          <w:lang w:val="es-ES"/>
        </w:rPr>
        <w:tab/>
      </w:r>
      <w:r w:rsidRPr="001C1ED1">
        <w:rPr>
          <w:rFonts w:ascii="Book Antiqua" w:hAnsi="Book Antiqua"/>
          <w:b/>
          <w:bCs/>
          <w:i/>
          <w:iCs/>
          <w:szCs w:val="24"/>
          <w:lang w:val="es-ES"/>
        </w:rPr>
        <w:tab/>
        <w:t xml:space="preserve"> </w:t>
      </w:r>
    </w:p>
    <w:p w14:paraId="0DF26DC7" w14:textId="77777777" w:rsidR="00ED30AA" w:rsidRPr="001C1ED1" w:rsidRDefault="00ED30AA" w:rsidP="00ED30AA">
      <w:pPr>
        <w:jc w:val="both"/>
        <w:rPr>
          <w:rFonts w:ascii="Book Antiqua" w:hAnsi="Book Antiqua"/>
          <w:szCs w:val="24"/>
          <w:lang w:val="es-ES"/>
        </w:rPr>
      </w:pPr>
      <w:r w:rsidRPr="001C1ED1">
        <w:rPr>
          <w:rFonts w:ascii="Book Antiqua" w:hAnsi="Book Antiqua"/>
          <w:szCs w:val="24"/>
          <w:lang w:val="es-ES"/>
        </w:rPr>
        <w:t>Presidente</w:t>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p>
    <w:p w14:paraId="7CC2C6FC" w14:textId="731CB04A" w:rsidR="003B01A3" w:rsidRPr="001C1ED1" w:rsidRDefault="00ED30AA" w:rsidP="004B7C0B">
      <w:pPr>
        <w:jc w:val="both"/>
        <w:rPr>
          <w:rFonts w:ascii="Book Antiqua" w:hAnsi="Book Antiqua"/>
          <w:szCs w:val="24"/>
          <w:lang w:val="es-ES"/>
        </w:rPr>
      </w:pPr>
      <w:r w:rsidRPr="001C1ED1">
        <w:rPr>
          <w:rFonts w:ascii="Book Antiqua" w:hAnsi="Book Antiqua"/>
          <w:szCs w:val="24"/>
          <w:lang w:val="es-ES"/>
        </w:rPr>
        <w:t>Comisión de Salud</w:t>
      </w:r>
    </w:p>
    <w:sectPr w:rsidR="003B01A3" w:rsidRPr="001C1ED1"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1D250" w14:textId="77777777" w:rsidR="00A56685" w:rsidRDefault="00A56685">
      <w:r>
        <w:separator/>
      </w:r>
    </w:p>
  </w:endnote>
  <w:endnote w:type="continuationSeparator" w:id="0">
    <w:p w14:paraId="3A09E51D" w14:textId="77777777" w:rsidR="00A56685" w:rsidRDefault="00A56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8973B" w14:textId="77777777" w:rsidR="00A56685" w:rsidRDefault="00A56685">
      <w:r>
        <w:separator/>
      </w:r>
    </w:p>
  </w:footnote>
  <w:footnote w:type="continuationSeparator" w:id="0">
    <w:p w14:paraId="443F7AF0" w14:textId="77777777" w:rsidR="00A56685" w:rsidRDefault="00A566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06AB4D4D"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1337E8">
      <w:rPr>
        <w:rFonts w:ascii="Book Antiqua" w:hAnsi="Book Antiqua"/>
        <w:b/>
        <w:sz w:val="20"/>
        <w:lang w:val="es-PR"/>
      </w:rPr>
      <w:t>603</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502A34"/>
    <w:multiLevelType w:val="hybridMultilevel"/>
    <w:tmpl w:val="84A43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E11586"/>
    <w:multiLevelType w:val="multilevel"/>
    <w:tmpl w:val="D91E0974"/>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7"/>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6"/>
  </w:num>
  <w:num w:numId="16" w16cid:durableId="499083648">
    <w:abstractNumId w:val="5"/>
  </w:num>
  <w:num w:numId="17" w16cid:durableId="838958967">
    <w:abstractNumId w:val="14"/>
  </w:num>
  <w:num w:numId="18" w16cid:durableId="210961959">
    <w:abstractNumId w:val="8"/>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355235134">
    <w:abstractNumId w:val="15"/>
  </w:num>
  <w:num w:numId="24" w16cid:durableId="12963740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22A9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C1C3D"/>
    <w:rsid w:val="000C4470"/>
    <w:rsid w:val="000C4965"/>
    <w:rsid w:val="000D59B8"/>
    <w:rsid w:val="000E7F54"/>
    <w:rsid w:val="001036CE"/>
    <w:rsid w:val="00104C64"/>
    <w:rsid w:val="0010744E"/>
    <w:rsid w:val="00110979"/>
    <w:rsid w:val="00113B99"/>
    <w:rsid w:val="0011496A"/>
    <w:rsid w:val="001223AA"/>
    <w:rsid w:val="001236A1"/>
    <w:rsid w:val="001337E8"/>
    <w:rsid w:val="00147BF2"/>
    <w:rsid w:val="00150C55"/>
    <w:rsid w:val="00157D83"/>
    <w:rsid w:val="00185E95"/>
    <w:rsid w:val="00190D17"/>
    <w:rsid w:val="0019674E"/>
    <w:rsid w:val="001977A4"/>
    <w:rsid w:val="001A4C2B"/>
    <w:rsid w:val="001B0938"/>
    <w:rsid w:val="001B0FF8"/>
    <w:rsid w:val="001C0C85"/>
    <w:rsid w:val="001C12C0"/>
    <w:rsid w:val="001C1ED1"/>
    <w:rsid w:val="001D03DB"/>
    <w:rsid w:val="001D7A7B"/>
    <w:rsid w:val="001E0043"/>
    <w:rsid w:val="001E2EE8"/>
    <w:rsid w:val="001E56A7"/>
    <w:rsid w:val="001F6DD7"/>
    <w:rsid w:val="00201000"/>
    <w:rsid w:val="002057D6"/>
    <w:rsid w:val="002221AA"/>
    <w:rsid w:val="002375CB"/>
    <w:rsid w:val="00251EAD"/>
    <w:rsid w:val="002548B8"/>
    <w:rsid w:val="002618D7"/>
    <w:rsid w:val="0027727B"/>
    <w:rsid w:val="0028282F"/>
    <w:rsid w:val="00290180"/>
    <w:rsid w:val="00290737"/>
    <w:rsid w:val="002949EC"/>
    <w:rsid w:val="0029568E"/>
    <w:rsid w:val="0029599C"/>
    <w:rsid w:val="002A0C2B"/>
    <w:rsid w:val="002A6D67"/>
    <w:rsid w:val="002B4DBD"/>
    <w:rsid w:val="002C21C1"/>
    <w:rsid w:val="002D006E"/>
    <w:rsid w:val="002D0DC0"/>
    <w:rsid w:val="002D1053"/>
    <w:rsid w:val="002D12F9"/>
    <w:rsid w:val="002D7B0E"/>
    <w:rsid w:val="002F1E64"/>
    <w:rsid w:val="002F4C29"/>
    <w:rsid w:val="002F6A6E"/>
    <w:rsid w:val="003007B4"/>
    <w:rsid w:val="0030733A"/>
    <w:rsid w:val="00325C6C"/>
    <w:rsid w:val="0033091C"/>
    <w:rsid w:val="00330C1C"/>
    <w:rsid w:val="00331DDF"/>
    <w:rsid w:val="0033517D"/>
    <w:rsid w:val="00337195"/>
    <w:rsid w:val="0033762A"/>
    <w:rsid w:val="00342195"/>
    <w:rsid w:val="00344804"/>
    <w:rsid w:val="0034592F"/>
    <w:rsid w:val="00346032"/>
    <w:rsid w:val="00346595"/>
    <w:rsid w:val="003648B8"/>
    <w:rsid w:val="00366580"/>
    <w:rsid w:val="00376315"/>
    <w:rsid w:val="00376DFB"/>
    <w:rsid w:val="00392175"/>
    <w:rsid w:val="00393121"/>
    <w:rsid w:val="003A0B56"/>
    <w:rsid w:val="003A4410"/>
    <w:rsid w:val="003B01A3"/>
    <w:rsid w:val="003B16BF"/>
    <w:rsid w:val="003C1E4B"/>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354BC"/>
    <w:rsid w:val="00441885"/>
    <w:rsid w:val="00441FB6"/>
    <w:rsid w:val="004424B4"/>
    <w:rsid w:val="00442993"/>
    <w:rsid w:val="0044665B"/>
    <w:rsid w:val="00465534"/>
    <w:rsid w:val="0047568F"/>
    <w:rsid w:val="004770CF"/>
    <w:rsid w:val="00477B35"/>
    <w:rsid w:val="00485200"/>
    <w:rsid w:val="0048779C"/>
    <w:rsid w:val="00491727"/>
    <w:rsid w:val="00491C0F"/>
    <w:rsid w:val="004941AC"/>
    <w:rsid w:val="004B2368"/>
    <w:rsid w:val="004B7C0B"/>
    <w:rsid w:val="004D1649"/>
    <w:rsid w:val="004D2781"/>
    <w:rsid w:val="004D513B"/>
    <w:rsid w:val="004E00C4"/>
    <w:rsid w:val="004E5AFE"/>
    <w:rsid w:val="004F2E72"/>
    <w:rsid w:val="004F629E"/>
    <w:rsid w:val="00500CC7"/>
    <w:rsid w:val="005027AD"/>
    <w:rsid w:val="00502E18"/>
    <w:rsid w:val="00503F3C"/>
    <w:rsid w:val="00504E9B"/>
    <w:rsid w:val="00516A65"/>
    <w:rsid w:val="0052399A"/>
    <w:rsid w:val="00537751"/>
    <w:rsid w:val="005414EF"/>
    <w:rsid w:val="00551362"/>
    <w:rsid w:val="005532A3"/>
    <w:rsid w:val="00555018"/>
    <w:rsid w:val="00561187"/>
    <w:rsid w:val="00562EFE"/>
    <w:rsid w:val="00565E86"/>
    <w:rsid w:val="005718E8"/>
    <w:rsid w:val="00581921"/>
    <w:rsid w:val="00586744"/>
    <w:rsid w:val="00597E80"/>
    <w:rsid w:val="005B6660"/>
    <w:rsid w:val="005D0479"/>
    <w:rsid w:val="005D3D5C"/>
    <w:rsid w:val="005E0522"/>
    <w:rsid w:val="005E2D25"/>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2B0A"/>
    <w:rsid w:val="0069371B"/>
    <w:rsid w:val="00696BCE"/>
    <w:rsid w:val="0069716C"/>
    <w:rsid w:val="006A098B"/>
    <w:rsid w:val="006A1550"/>
    <w:rsid w:val="006A3010"/>
    <w:rsid w:val="006A3B82"/>
    <w:rsid w:val="006C3E0A"/>
    <w:rsid w:val="006C3E43"/>
    <w:rsid w:val="006D74EC"/>
    <w:rsid w:val="006D7EDB"/>
    <w:rsid w:val="006E14B4"/>
    <w:rsid w:val="006E4D94"/>
    <w:rsid w:val="006F173C"/>
    <w:rsid w:val="006F5C9D"/>
    <w:rsid w:val="00703972"/>
    <w:rsid w:val="00707CB9"/>
    <w:rsid w:val="00710B62"/>
    <w:rsid w:val="00711370"/>
    <w:rsid w:val="0072124B"/>
    <w:rsid w:val="00725EBC"/>
    <w:rsid w:val="00726A1E"/>
    <w:rsid w:val="00730DB1"/>
    <w:rsid w:val="00731286"/>
    <w:rsid w:val="00740F1E"/>
    <w:rsid w:val="0074531D"/>
    <w:rsid w:val="007453CD"/>
    <w:rsid w:val="00750189"/>
    <w:rsid w:val="0075141F"/>
    <w:rsid w:val="00752D3C"/>
    <w:rsid w:val="00753A00"/>
    <w:rsid w:val="00755CBC"/>
    <w:rsid w:val="007677D7"/>
    <w:rsid w:val="007721AD"/>
    <w:rsid w:val="00785266"/>
    <w:rsid w:val="00795520"/>
    <w:rsid w:val="0079639C"/>
    <w:rsid w:val="007A5CA7"/>
    <w:rsid w:val="007A6992"/>
    <w:rsid w:val="007A6F4D"/>
    <w:rsid w:val="007B0550"/>
    <w:rsid w:val="007C5DD4"/>
    <w:rsid w:val="007D2039"/>
    <w:rsid w:val="007F0F99"/>
    <w:rsid w:val="007F3057"/>
    <w:rsid w:val="007F4155"/>
    <w:rsid w:val="007F46F0"/>
    <w:rsid w:val="007F4D2B"/>
    <w:rsid w:val="0080177C"/>
    <w:rsid w:val="008059B1"/>
    <w:rsid w:val="0080637C"/>
    <w:rsid w:val="00815062"/>
    <w:rsid w:val="00824F94"/>
    <w:rsid w:val="0082542F"/>
    <w:rsid w:val="008371ED"/>
    <w:rsid w:val="00840A55"/>
    <w:rsid w:val="00847610"/>
    <w:rsid w:val="008517CF"/>
    <w:rsid w:val="00852716"/>
    <w:rsid w:val="008663F2"/>
    <w:rsid w:val="00867577"/>
    <w:rsid w:val="00872C3D"/>
    <w:rsid w:val="008731C3"/>
    <w:rsid w:val="00875D0B"/>
    <w:rsid w:val="0087699D"/>
    <w:rsid w:val="00877813"/>
    <w:rsid w:val="00882320"/>
    <w:rsid w:val="0088333D"/>
    <w:rsid w:val="00883C0D"/>
    <w:rsid w:val="00884074"/>
    <w:rsid w:val="00892942"/>
    <w:rsid w:val="00893989"/>
    <w:rsid w:val="008A2A15"/>
    <w:rsid w:val="008A37EC"/>
    <w:rsid w:val="008B01AC"/>
    <w:rsid w:val="008B79A1"/>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647F8"/>
    <w:rsid w:val="009706A7"/>
    <w:rsid w:val="00973CE5"/>
    <w:rsid w:val="00974382"/>
    <w:rsid w:val="00986798"/>
    <w:rsid w:val="00986EE7"/>
    <w:rsid w:val="00987D90"/>
    <w:rsid w:val="00993159"/>
    <w:rsid w:val="00993A4A"/>
    <w:rsid w:val="009966A7"/>
    <w:rsid w:val="009A40BF"/>
    <w:rsid w:val="009B3FB4"/>
    <w:rsid w:val="009C0408"/>
    <w:rsid w:val="009C304E"/>
    <w:rsid w:val="009C7AD6"/>
    <w:rsid w:val="009C7CFB"/>
    <w:rsid w:val="009C7FC6"/>
    <w:rsid w:val="009D16B5"/>
    <w:rsid w:val="009D2385"/>
    <w:rsid w:val="009D6FD8"/>
    <w:rsid w:val="009E14F4"/>
    <w:rsid w:val="009E3D79"/>
    <w:rsid w:val="009F1EE7"/>
    <w:rsid w:val="009F3AEE"/>
    <w:rsid w:val="009F6796"/>
    <w:rsid w:val="00A23DD3"/>
    <w:rsid w:val="00A27969"/>
    <w:rsid w:val="00A27F80"/>
    <w:rsid w:val="00A30C0A"/>
    <w:rsid w:val="00A31456"/>
    <w:rsid w:val="00A36148"/>
    <w:rsid w:val="00A365AD"/>
    <w:rsid w:val="00A426A2"/>
    <w:rsid w:val="00A43947"/>
    <w:rsid w:val="00A47CF0"/>
    <w:rsid w:val="00A56685"/>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02831"/>
    <w:rsid w:val="00B15FE6"/>
    <w:rsid w:val="00B1720E"/>
    <w:rsid w:val="00B23C1F"/>
    <w:rsid w:val="00B2443A"/>
    <w:rsid w:val="00B24750"/>
    <w:rsid w:val="00B31342"/>
    <w:rsid w:val="00B44A73"/>
    <w:rsid w:val="00B45C79"/>
    <w:rsid w:val="00B51BF0"/>
    <w:rsid w:val="00B55416"/>
    <w:rsid w:val="00B67EEB"/>
    <w:rsid w:val="00B7319D"/>
    <w:rsid w:val="00B80F89"/>
    <w:rsid w:val="00B82A58"/>
    <w:rsid w:val="00B8357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428DD"/>
    <w:rsid w:val="00C55D90"/>
    <w:rsid w:val="00C606F7"/>
    <w:rsid w:val="00C80616"/>
    <w:rsid w:val="00C81F4D"/>
    <w:rsid w:val="00C870A7"/>
    <w:rsid w:val="00C875C4"/>
    <w:rsid w:val="00C917EB"/>
    <w:rsid w:val="00C91D3A"/>
    <w:rsid w:val="00CA4006"/>
    <w:rsid w:val="00CA779D"/>
    <w:rsid w:val="00CB4105"/>
    <w:rsid w:val="00CB4CB9"/>
    <w:rsid w:val="00CB7175"/>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2FA5"/>
    <w:rsid w:val="00D14654"/>
    <w:rsid w:val="00D17736"/>
    <w:rsid w:val="00D2409B"/>
    <w:rsid w:val="00D2448F"/>
    <w:rsid w:val="00D3090A"/>
    <w:rsid w:val="00D3306D"/>
    <w:rsid w:val="00D431D0"/>
    <w:rsid w:val="00D4768B"/>
    <w:rsid w:val="00D522C4"/>
    <w:rsid w:val="00D60B52"/>
    <w:rsid w:val="00D60DF7"/>
    <w:rsid w:val="00D63234"/>
    <w:rsid w:val="00D63DFA"/>
    <w:rsid w:val="00D661D1"/>
    <w:rsid w:val="00D744FB"/>
    <w:rsid w:val="00D843CB"/>
    <w:rsid w:val="00D97A55"/>
    <w:rsid w:val="00DA78FC"/>
    <w:rsid w:val="00DB60D3"/>
    <w:rsid w:val="00DB7B0A"/>
    <w:rsid w:val="00DC070F"/>
    <w:rsid w:val="00DC5471"/>
    <w:rsid w:val="00DD0559"/>
    <w:rsid w:val="00DD4394"/>
    <w:rsid w:val="00DD57B9"/>
    <w:rsid w:val="00DD7780"/>
    <w:rsid w:val="00DE29FB"/>
    <w:rsid w:val="00DE3EC3"/>
    <w:rsid w:val="00DE549B"/>
    <w:rsid w:val="00DE64B2"/>
    <w:rsid w:val="00DF2B2D"/>
    <w:rsid w:val="00DF4433"/>
    <w:rsid w:val="00DF51E5"/>
    <w:rsid w:val="00DF623B"/>
    <w:rsid w:val="00E00281"/>
    <w:rsid w:val="00E011F4"/>
    <w:rsid w:val="00E04100"/>
    <w:rsid w:val="00E0639A"/>
    <w:rsid w:val="00E20080"/>
    <w:rsid w:val="00E25B40"/>
    <w:rsid w:val="00E37C60"/>
    <w:rsid w:val="00E4167A"/>
    <w:rsid w:val="00E442B2"/>
    <w:rsid w:val="00E47932"/>
    <w:rsid w:val="00E51678"/>
    <w:rsid w:val="00E66D0E"/>
    <w:rsid w:val="00E72ADB"/>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E6BA2"/>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4">
    <w:name w:val="heading 4"/>
    <w:basedOn w:val="Normal"/>
    <w:next w:val="Normal"/>
    <w:link w:val="Heading4Char"/>
    <w:uiPriority w:val="9"/>
    <w:semiHidden/>
    <w:unhideWhenUsed/>
    <w:qFormat/>
    <w:rsid w:val="001C1ED1"/>
    <w:pPr>
      <w:keepNext/>
      <w:keepLines/>
      <w:spacing w:before="4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 w:type="character" w:customStyle="1" w:styleId="Heading4Char">
    <w:name w:val="Heading 4 Char"/>
    <w:basedOn w:val="DefaultParagraphFont"/>
    <w:link w:val="Heading4"/>
    <w:uiPriority w:val="9"/>
    <w:semiHidden/>
    <w:rsid w:val="001C1ED1"/>
    <w:rPr>
      <w:rFonts w:asciiTheme="majorHAnsi" w:eastAsiaTheme="majorEastAsia" w:hAnsiTheme="majorHAnsi" w:cstheme="majorBidi"/>
      <w:i/>
      <w:iCs/>
      <w:color w:val="0F4761"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4.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6.xml><?xml version="1.0" encoding="utf-8"?>
<ds:datastoreItem xmlns:ds="http://schemas.openxmlformats.org/officeDocument/2006/customXml" ds:itemID="{0922093A-62E4-406B-8101-44A83490B1C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928</Words>
  <Characters>5291</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2025-09-22T18:46:00Z</cp:lastPrinted>
  <dcterms:created xsi:type="dcterms:W3CDTF">2025-09-30T18:10:00Z</dcterms:created>
  <dcterms:modified xsi:type="dcterms:W3CDTF">2025-09-30T18:10:00Z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