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2202" w14:textId="79B2946D" w:rsidR="00FF6BD2" w:rsidRPr="0049600B" w:rsidRDefault="00FD6CB7" w:rsidP="001A4A8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A4A89"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05A6BEFB" w14:textId="68F95FA6" w:rsidR="001A4A89" w:rsidRPr="0049600B" w:rsidRDefault="001A4A89" w:rsidP="001A4A89">
      <w:pPr>
        <w:jc w:val="center"/>
        <w:rPr>
          <w:rFonts w:ascii="Book Antiqua" w:hAnsi="Book Antiqua"/>
          <w:sz w:val="28"/>
          <w:lang w:val="es-ES_tradnl"/>
        </w:rPr>
      </w:pPr>
    </w:p>
    <w:p w14:paraId="41D7538C" w14:textId="5D395420" w:rsidR="001A4A89" w:rsidRPr="0049600B" w:rsidRDefault="00FD6CB7" w:rsidP="001A4A8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Asamblea</w:t>
      </w:r>
      <w:r w:rsidR="001A4A89" w:rsidRPr="004960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1A4A89" w:rsidRPr="0049600B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="001A4A89" w:rsidRPr="0049600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Sesión</w:t>
      </w:r>
    </w:p>
    <w:p w14:paraId="235CD652" w14:textId="252CDCBE" w:rsidR="001A4A89" w:rsidRPr="0049600B" w:rsidRDefault="001A4A89" w:rsidP="001A4A89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451D22C4" w14:textId="09CB8675" w:rsidR="001A4A89" w:rsidRPr="0049600B" w:rsidRDefault="001A4A89" w:rsidP="001A4A89">
      <w:pPr>
        <w:rPr>
          <w:rFonts w:ascii="Book Antiqua" w:hAnsi="Book Antiqua"/>
          <w:lang w:val="es-ES_tradnl"/>
        </w:rPr>
      </w:pPr>
    </w:p>
    <w:p w14:paraId="5FF1F465" w14:textId="1E0410C1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D0371B1" w14:textId="282D41E8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6B463A5E" w14:textId="18B03D22" w:rsidR="001A4A89" w:rsidRPr="0049600B" w:rsidRDefault="001A4A89" w:rsidP="00F14A41">
      <w:pPr>
        <w:jc w:val="center"/>
        <w:rPr>
          <w:rFonts w:ascii="Book Antiqua" w:hAnsi="Book Antiqua"/>
          <w:b/>
          <w:sz w:val="52"/>
          <w:lang w:val="es-PR"/>
        </w:rPr>
      </w:pPr>
      <w:r w:rsidRPr="0049600B">
        <w:rPr>
          <w:rFonts w:ascii="Book Antiqua" w:hAnsi="Book Antiqua"/>
          <w:b/>
          <w:sz w:val="52"/>
          <w:lang w:val="es-ES_tradnl"/>
        </w:rPr>
        <w:t>P.</w:t>
      </w:r>
      <w:r w:rsidR="00A10113">
        <w:rPr>
          <w:rFonts w:ascii="Book Antiqua" w:hAnsi="Book Antiqua"/>
          <w:b/>
          <w:sz w:val="52"/>
          <w:lang w:val="es-ES_tradnl"/>
        </w:rPr>
        <w:t xml:space="preserve"> de la C. </w:t>
      </w:r>
      <w:r w:rsidR="00F357D8">
        <w:rPr>
          <w:rFonts w:ascii="Book Antiqua" w:hAnsi="Book Antiqua"/>
          <w:b/>
          <w:sz w:val="52"/>
          <w:lang w:val="es-ES_tradnl"/>
        </w:rPr>
        <w:t>6</w:t>
      </w:r>
      <w:r w:rsidR="0082209E">
        <w:rPr>
          <w:rFonts w:ascii="Book Antiqua" w:hAnsi="Book Antiqua"/>
          <w:b/>
          <w:sz w:val="52"/>
          <w:lang w:val="es-ES_tradnl"/>
        </w:rPr>
        <w:t>14</w:t>
      </w:r>
    </w:p>
    <w:p w14:paraId="3F152183" w14:textId="77777777" w:rsidR="00091A87" w:rsidRDefault="00091A8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_tradnl"/>
        </w:rPr>
      </w:pPr>
    </w:p>
    <w:p w14:paraId="25AC6B70" w14:textId="5B614EB3" w:rsidR="00D71003" w:rsidRDefault="001A4A89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_tradnl"/>
        </w:rPr>
      </w:pPr>
      <w:r w:rsidRPr="0049600B">
        <w:rPr>
          <w:rFonts w:ascii="Book Antiqua" w:hAnsi="Book Antiqua"/>
          <w:b/>
          <w:sz w:val="28"/>
          <w:lang w:val="es-ES_tradnl"/>
        </w:rPr>
        <w:t>INFORME POSITIVO</w:t>
      </w:r>
    </w:p>
    <w:p w14:paraId="7E659FF4" w14:textId="52B16641" w:rsidR="00D71003" w:rsidRPr="00160853" w:rsidRDefault="00B9732F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color w:val="000000" w:themeColor="text1"/>
          <w:sz w:val="22"/>
          <w:szCs w:val="1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24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DE </w:t>
      </w:r>
      <w:r w:rsidR="009D12CD">
        <w:rPr>
          <w:rFonts w:ascii="Book Antiqua" w:hAnsi="Book Antiqua"/>
          <w:color w:val="000000" w:themeColor="text1"/>
          <w:sz w:val="22"/>
          <w:szCs w:val="18"/>
          <w:lang w:val="es-PR"/>
        </w:rPr>
        <w:t>JUNIO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DE 2025</w:t>
      </w:r>
    </w:p>
    <w:p w14:paraId="2E4D5FEA" w14:textId="77777777" w:rsidR="001F5064" w:rsidRPr="0049600B" w:rsidRDefault="001F5064" w:rsidP="00F14A41">
      <w:pPr>
        <w:spacing w:before="100" w:beforeAutospacing="1" w:after="100" w:afterAutospacing="1"/>
        <w:jc w:val="center"/>
        <w:rPr>
          <w:rFonts w:ascii="Book Antiqua" w:hAnsi="Book Antiqua"/>
          <w:lang w:val="es-ES_tradnl"/>
        </w:rPr>
      </w:pPr>
    </w:p>
    <w:p w14:paraId="4FF6A66F" w14:textId="61585F92" w:rsidR="001A4A89" w:rsidRPr="0049600B" w:rsidRDefault="001A4A89" w:rsidP="00683BA2">
      <w:pPr>
        <w:spacing w:before="120" w:after="120"/>
        <w:jc w:val="both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b/>
          <w:lang w:val="es-ES_tradnl"/>
        </w:rPr>
        <w:t>A LA CÁMARA DE REPRESENTANTES</w:t>
      </w:r>
      <w:r w:rsidR="00F14A41">
        <w:rPr>
          <w:rFonts w:ascii="Book Antiqua" w:hAnsi="Book Antiqua"/>
          <w:b/>
          <w:lang w:val="es-ES_tradnl"/>
        </w:rPr>
        <w:t xml:space="preserve"> DE PUERTO RICO</w:t>
      </w:r>
      <w:r w:rsidRPr="0049600B">
        <w:rPr>
          <w:rFonts w:ascii="Book Antiqua" w:hAnsi="Book Antiqua"/>
          <w:b/>
          <w:lang w:val="es-ES_tradnl"/>
        </w:rPr>
        <w:t>:</w:t>
      </w:r>
    </w:p>
    <w:p w14:paraId="4A054381" w14:textId="77777777" w:rsidR="00683BA2" w:rsidRDefault="00091A87" w:rsidP="00683BA2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 w:rsidRPr="00FD6CB7">
        <w:rPr>
          <w:rFonts w:ascii="Book Antiqua" w:hAnsi="Book Antiqua"/>
          <w:lang w:val="es-PR"/>
        </w:rPr>
        <w:t xml:space="preserve">La Comisión de Educación, </w:t>
      </w:r>
      <w:r w:rsidRPr="00060087">
        <w:rPr>
          <w:rFonts w:ascii="Book Antiqua" w:hAnsi="Book Antiqua"/>
          <w:lang w:val="es-PR"/>
        </w:rPr>
        <w:t xml:space="preserve">tras </w:t>
      </w:r>
      <w:r w:rsidR="00A447C5">
        <w:rPr>
          <w:rFonts w:ascii="Book Antiqua" w:hAnsi="Book Antiqua"/>
          <w:lang w:val="es-PR"/>
        </w:rPr>
        <w:t>el correspondiente</w:t>
      </w:r>
      <w:r>
        <w:rPr>
          <w:rFonts w:ascii="Book Antiqua" w:hAnsi="Book Antiqua"/>
          <w:lang w:val="es-PR"/>
        </w:rPr>
        <w:t xml:space="preserve"> </w:t>
      </w:r>
      <w:r w:rsidRPr="00FD6CB7">
        <w:rPr>
          <w:rFonts w:ascii="Book Antiqua" w:hAnsi="Book Antiqua"/>
          <w:lang w:val="es-PR"/>
        </w:rPr>
        <w:t xml:space="preserve">análisis y evaluación, recomienda respetuosamente a este Honorable Cuerpo Legislativo </w:t>
      </w:r>
      <w:r w:rsidR="00FD6CB7" w:rsidRPr="00FD6CB7">
        <w:rPr>
          <w:rFonts w:ascii="Book Antiqua" w:hAnsi="Book Antiqua"/>
          <w:lang w:val="es-PR"/>
        </w:rPr>
        <w:t xml:space="preserve">la aprobación del Proyecto de la Cámara </w:t>
      </w:r>
      <w:r w:rsidR="00F357D8">
        <w:rPr>
          <w:rFonts w:ascii="Book Antiqua" w:hAnsi="Book Antiqua"/>
          <w:lang w:val="es-PR"/>
        </w:rPr>
        <w:t>6</w:t>
      </w:r>
      <w:r w:rsidR="0082209E">
        <w:rPr>
          <w:rFonts w:ascii="Book Antiqua" w:hAnsi="Book Antiqua"/>
          <w:lang w:val="es-PR"/>
        </w:rPr>
        <w:t>14</w:t>
      </w:r>
      <w:r w:rsidR="00F357D8">
        <w:rPr>
          <w:rFonts w:ascii="Book Antiqua" w:hAnsi="Book Antiqua"/>
          <w:lang w:val="es-PR"/>
        </w:rPr>
        <w:t xml:space="preserve"> </w:t>
      </w:r>
      <w:r w:rsidR="004E4E62">
        <w:rPr>
          <w:rFonts w:ascii="Book Antiqua" w:hAnsi="Book Antiqua"/>
          <w:lang w:val="es-PR"/>
        </w:rPr>
        <w:t xml:space="preserve">(en adelante, P. de la C. </w:t>
      </w:r>
      <w:r w:rsidR="00F357D8">
        <w:rPr>
          <w:rFonts w:ascii="Book Antiqua" w:hAnsi="Book Antiqua"/>
          <w:lang w:val="es-PR"/>
        </w:rPr>
        <w:t>6</w:t>
      </w:r>
      <w:r w:rsidR="0082209E">
        <w:rPr>
          <w:rFonts w:ascii="Book Antiqua" w:hAnsi="Book Antiqua"/>
          <w:lang w:val="es-PR"/>
        </w:rPr>
        <w:t>14</w:t>
      </w:r>
      <w:r w:rsidR="007C5056">
        <w:rPr>
          <w:rFonts w:ascii="Book Antiqua" w:hAnsi="Book Antiqua"/>
          <w:lang w:val="es-PR"/>
        </w:rPr>
        <w:t>)</w:t>
      </w:r>
      <w:r w:rsidR="004E4E62">
        <w:rPr>
          <w:rFonts w:ascii="Book Antiqua" w:hAnsi="Book Antiqua"/>
          <w:lang w:val="es-PR"/>
        </w:rPr>
        <w:t>,</w:t>
      </w:r>
      <w:r w:rsidR="00683BA2">
        <w:rPr>
          <w:rFonts w:ascii="Book Antiqua" w:hAnsi="Book Antiqua"/>
          <w:lang w:val="es-PR"/>
        </w:rPr>
        <w:t xml:space="preserve"> mediante el presente Informe Positivo e </w:t>
      </w:r>
      <w:r w:rsidR="00683BA2" w:rsidRPr="00716972">
        <w:rPr>
          <w:rFonts w:ascii="Book Antiqua" w:hAnsi="Book Antiqua"/>
          <w:lang w:val="es-PR"/>
        </w:rPr>
        <w:t>incorporando las enmiendas sugeridas al título y al contenido, que se detallan en el</w:t>
      </w:r>
      <w:r w:rsidR="00683BA2">
        <w:rPr>
          <w:rFonts w:ascii="Book Antiqua" w:hAnsi="Book Antiqua"/>
          <w:lang w:val="es-PR"/>
        </w:rPr>
        <w:t xml:space="preserve"> </w:t>
      </w:r>
      <w:proofErr w:type="spellStart"/>
      <w:r w:rsidR="00683BA2" w:rsidRPr="00716972">
        <w:rPr>
          <w:rFonts w:ascii="Book Antiqua" w:hAnsi="Book Antiqua"/>
          <w:lang w:val="es-PR"/>
        </w:rPr>
        <w:t>entirillado</w:t>
      </w:r>
      <w:proofErr w:type="spellEnd"/>
      <w:r w:rsidR="00683BA2" w:rsidRPr="00716972">
        <w:rPr>
          <w:rFonts w:ascii="Book Antiqua" w:hAnsi="Book Antiqua"/>
          <w:lang w:val="es-PR"/>
        </w:rPr>
        <w:t xml:space="preserve"> electrónico que se acompaña.</w:t>
      </w:r>
    </w:p>
    <w:p w14:paraId="421485C8" w14:textId="46FB7CB6" w:rsidR="00FD6CB7" w:rsidRDefault="00FD6CB7" w:rsidP="00683BA2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</w:p>
    <w:p w14:paraId="49988954" w14:textId="5487E069" w:rsidR="00FD6CB7" w:rsidRPr="00817DB9" w:rsidRDefault="001A4A89" w:rsidP="00683BA2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  <w:bookmarkStart w:id="0" w:name="_Hlk191047724"/>
      <w:r w:rsidRPr="00817DB9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2689D0E3" w14:textId="439EB371" w:rsidR="0070273C" w:rsidRPr="002C1204" w:rsidRDefault="004E4E62" w:rsidP="00683BA2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</w:t>
      </w:r>
      <w:r w:rsidRPr="004E4E62">
        <w:rPr>
          <w:rFonts w:ascii="Book Antiqua" w:hAnsi="Book Antiqua"/>
          <w:szCs w:val="24"/>
          <w:lang w:val="es-PR"/>
        </w:rPr>
        <w:t xml:space="preserve">l P. de la C. </w:t>
      </w:r>
      <w:r w:rsidR="00F357D8">
        <w:rPr>
          <w:rFonts w:ascii="Book Antiqua" w:hAnsi="Book Antiqua"/>
          <w:szCs w:val="24"/>
          <w:lang w:val="es-PR"/>
        </w:rPr>
        <w:t>6</w:t>
      </w:r>
      <w:r w:rsidR="0082209E">
        <w:rPr>
          <w:rFonts w:ascii="Book Antiqua" w:hAnsi="Book Antiqua"/>
          <w:szCs w:val="24"/>
          <w:lang w:val="es-PR"/>
        </w:rPr>
        <w:t>14</w:t>
      </w:r>
      <w:r w:rsidR="006F3E81">
        <w:rPr>
          <w:rFonts w:ascii="Book Antiqua" w:hAnsi="Book Antiqua"/>
          <w:szCs w:val="24"/>
          <w:lang w:val="es-PR"/>
        </w:rPr>
        <w:t>,</w:t>
      </w:r>
      <w:r w:rsidR="002C1204">
        <w:rPr>
          <w:rFonts w:ascii="Book Antiqua" w:hAnsi="Book Antiqua"/>
          <w:szCs w:val="24"/>
          <w:lang w:val="es-PR"/>
        </w:rPr>
        <w:t xml:space="preserve"> tiene como propósit</w:t>
      </w:r>
      <w:r w:rsidR="00EC1CEA">
        <w:rPr>
          <w:rFonts w:ascii="Book Antiqua" w:hAnsi="Book Antiqua"/>
          <w:szCs w:val="24"/>
          <w:lang w:val="es-PR"/>
        </w:rPr>
        <w:t>o</w:t>
      </w:r>
      <w:r w:rsidR="0082209E" w:rsidRPr="0082209E">
        <w:rPr>
          <w:rFonts w:ascii="Book Antiqua" w:hAnsi="Book Antiqua"/>
          <w:szCs w:val="24"/>
          <w:lang w:val="es-PR"/>
        </w:rPr>
        <w:t xml:space="preserve"> enmendar el Artículo 7 de la Ley 187-2024 conocida como la “Ley de Internados</w:t>
      </w:r>
      <w:r w:rsidR="0082209E">
        <w:rPr>
          <w:rFonts w:ascii="Book Antiqua" w:hAnsi="Book Antiqua"/>
          <w:szCs w:val="24"/>
          <w:lang w:val="es-PR"/>
        </w:rPr>
        <w:t xml:space="preserve"> </w:t>
      </w:r>
      <w:r w:rsidR="0082209E" w:rsidRPr="0082209E">
        <w:rPr>
          <w:rFonts w:ascii="Book Antiqua" w:hAnsi="Book Antiqua"/>
          <w:szCs w:val="24"/>
          <w:lang w:val="es-PR"/>
        </w:rPr>
        <w:t>del Gobierno del Estado Libre Asociado de Puerto Rico” para incluir dos (2)</w:t>
      </w:r>
      <w:r w:rsidR="0082209E">
        <w:rPr>
          <w:rFonts w:ascii="Book Antiqua" w:hAnsi="Book Antiqua"/>
          <w:szCs w:val="24"/>
          <w:lang w:val="es-PR"/>
        </w:rPr>
        <w:t xml:space="preserve"> </w:t>
      </w:r>
      <w:r w:rsidR="0082209E" w:rsidRPr="0082209E">
        <w:rPr>
          <w:rFonts w:ascii="Book Antiqua" w:hAnsi="Book Antiqua"/>
          <w:szCs w:val="24"/>
          <w:lang w:val="es-PR"/>
        </w:rPr>
        <w:t>estudiantes dotados en sus requisitos; y para otros fines relacionados.</w:t>
      </w:r>
    </w:p>
    <w:p w14:paraId="52C8227F" w14:textId="77777777" w:rsidR="00A12741" w:rsidRDefault="00A12741" w:rsidP="00683BA2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</w:p>
    <w:p w14:paraId="26C62843" w14:textId="62E04710" w:rsidR="00364902" w:rsidRDefault="00364902" w:rsidP="00683BA2">
      <w:pPr>
        <w:spacing w:before="120" w:after="120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/>
          <w:bCs/>
          <w:lang w:val="es-ES_tradnl"/>
        </w:rPr>
        <w:t>INTRODUCCIÓN</w:t>
      </w:r>
    </w:p>
    <w:p w14:paraId="6901D084" w14:textId="3C6341C0" w:rsidR="004731D3" w:rsidRPr="0082209E" w:rsidRDefault="00364902" w:rsidP="00683BA2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364902">
        <w:rPr>
          <w:rFonts w:ascii="Book Antiqua" w:hAnsi="Book Antiqua"/>
          <w:szCs w:val="24"/>
          <w:lang w:val="es-PR"/>
        </w:rPr>
        <w:t xml:space="preserve">La Exposición de Motivos de la pieza legislativa </w:t>
      </w:r>
      <w:r w:rsidR="00A40714">
        <w:rPr>
          <w:rFonts w:ascii="Book Antiqua" w:hAnsi="Book Antiqua"/>
          <w:szCs w:val="24"/>
          <w:lang w:val="es-PR"/>
        </w:rPr>
        <w:t xml:space="preserve">expone </w:t>
      </w:r>
      <w:r w:rsidR="001A4DCF">
        <w:rPr>
          <w:rFonts w:ascii="Book Antiqua" w:hAnsi="Book Antiqua"/>
          <w:szCs w:val="24"/>
          <w:lang w:val="es-PR"/>
        </w:rPr>
        <w:t xml:space="preserve">sobre </w:t>
      </w:r>
      <w:r w:rsidR="0082209E">
        <w:rPr>
          <w:rFonts w:ascii="Book Antiqua" w:hAnsi="Book Antiqua"/>
          <w:szCs w:val="24"/>
          <w:lang w:val="es-PR"/>
        </w:rPr>
        <w:t>la</w:t>
      </w:r>
      <w:r w:rsidR="0082209E" w:rsidRPr="0082209E">
        <w:rPr>
          <w:rFonts w:ascii="Book Antiqua" w:hAnsi="Book Antiqua"/>
          <w:szCs w:val="24"/>
          <w:lang w:val="es-PR"/>
        </w:rPr>
        <w:t xml:space="preserve"> Constitución de Puerto Rico</w:t>
      </w:r>
      <w:r w:rsidR="0082209E">
        <w:rPr>
          <w:rFonts w:ascii="Book Antiqua" w:hAnsi="Book Antiqua"/>
          <w:szCs w:val="24"/>
          <w:lang w:val="es-PR"/>
        </w:rPr>
        <w:t xml:space="preserve">, que </w:t>
      </w:r>
      <w:r w:rsidR="0082209E" w:rsidRPr="0082209E">
        <w:rPr>
          <w:rFonts w:ascii="Book Antiqua" w:hAnsi="Book Antiqua"/>
          <w:szCs w:val="24"/>
          <w:lang w:val="es-PR"/>
        </w:rPr>
        <w:t xml:space="preserve">establece en su Artículo II, Sección 5, el derecho a una educación que desarrolle la personalidad y respete los derechos humanos y libertades fundamentales. La educación es tan fundamental que el Gobierno tiene el deber de ofrecer un sistema </w:t>
      </w:r>
      <w:r w:rsidR="0082209E" w:rsidRPr="0082209E">
        <w:rPr>
          <w:rFonts w:ascii="Book Antiqua" w:hAnsi="Book Antiqua"/>
          <w:szCs w:val="24"/>
          <w:lang w:val="es-PR"/>
        </w:rPr>
        <w:lastRenderedPageBreak/>
        <w:t>educativo gratuito y no sectario a niños y jóvenes. La Ley 144-2018 menciona el cociente intelectual (IQ), que mide las habilidades cognitivas e inteligencia de una persona en comparación con su grupo de edad. La Ley 217-2018 busca reconocer a estudiantes dotados, definidos como aquellos con un IQ de 130 o más, quienes muestran habilidades excepcionales en diversas áreas. Esto subraya la importancia de ofrecer alternativas y programas para su desarrollo profesional, promoviendo una sociedad más equitativa. La Asamblea Legislativa reconoce también el interés de estos estudiantes en los trabajos del Gobierno y su contribución al bienestar de</w:t>
      </w:r>
      <w:r w:rsidR="00683BA2">
        <w:rPr>
          <w:rFonts w:ascii="Book Antiqua" w:hAnsi="Book Antiqua"/>
          <w:szCs w:val="24"/>
          <w:lang w:val="es-PR"/>
        </w:rPr>
        <w:t xml:space="preserve"> Puerto Rico</w:t>
      </w:r>
      <w:r w:rsidR="0082209E" w:rsidRPr="0082209E">
        <w:rPr>
          <w:rFonts w:ascii="Book Antiqua" w:hAnsi="Book Antiqua"/>
          <w:szCs w:val="24"/>
          <w:lang w:val="es-PR"/>
        </w:rPr>
        <w:t>. La Ley 187-2024 apoya la creación de programas de internados para jóvenes profesionales, recomendando incluir a dos estudiantes dotados en dichos programas.</w:t>
      </w:r>
    </w:p>
    <w:p w14:paraId="07E7AA28" w14:textId="77777777" w:rsidR="00683BA2" w:rsidRDefault="00683BA2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6D6403C5" w14:textId="28BD796A" w:rsidR="004E4E62" w:rsidRDefault="00B7320F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A10113">
        <w:rPr>
          <w:rFonts w:ascii="Book Antiqua" w:hAnsi="Book Antiqua"/>
          <w:b/>
          <w:bCs/>
          <w:szCs w:val="24"/>
          <w:lang w:val="es-PR"/>
        </w:rPr>
        <w:t>ANÁLISIS DE LA MEDIDA</w:t>
      </w:r>
    </w:p>
    <w:p w14:paraId="2BD83EA5" w14:textId="775C1368" w:rsidR="000871B0" w:rsidRDefault="004E4E62" w:rsidP="00683BA2">
      <w:pPr>
        <w:spacing w:before="120" w:after="120"/>
        <w:jc w:val="both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="00B7320F" w:rsidRPr="00EC473E">
        <w:rPr>
          <w:rFonts w:ascii="Book Antiqua" w:hAnsi="Book Antiqua"/>
          <w:szCs w:val="24"/>
          <w:lang w:val="es-PR"/>
        </w:rPr>
        <w:t>El</w:t>
      </w:r>
      <w:r>
        <w:rPr>
          <w:rFonts w:ascii="Book Antiqua" w:hAnsi="Book Antiqua"/>
          <w:szCs w:val="24"/>
          <w:lang w:val="es-PR"/>
        </w:rPr>
        <w:t xml:space="preserve"> P. de la C. </w:t>
      </w:r>
      <w:r w:rsidR="00F357D8">
        <w:rPr>
          <w:rFonts w:ascii="Book Antiqua" w:hAnsi="Book Antiqua"/>
          <w:szCs w:val="24"/>
          <w:lang w:val="es-PR"/>
        </w:rPr>
        <w:t>6</w:t>
      </w:r>
      <w:r w:rsidR="0082209E">
        <w:rPr>
          <w:rFonts w:ascii="Book Antiqua" w:hAnsi="Book Antiqua"/>
          <w:szCs w:val="24"/>
          <w:lang w:val="es-PR"/>
        </w:rPr>
        <w:t>14</w:t>
      </w:r>
      <w:r w:rsidR="00B7320F" w:rsidRPr="00EC473E">
        <w:rPr>
          <w:rFonts w:ascii="Book Antiqua" w:hAnsi="Book Antiqua"/>
          <w:szCs w:val="24"/>
          <w:lang w:val="es-PR"/>
        </w:rPr>
        <w:t xml:space="preserve"> fue radicado el </w:t>
      </w:r>
      <w:r w:rsidR="0082209E">
        <w:rPr>
          <w:rFonts w:ascii="Book Antiqua" w:hAnsi="Book Antiqua"/>
          <w:szCs w:val="24"/>
          <w:lang w:val="es-PR"/>
        </w:rPr>
        <w:t>8</w:t>
      </w:r>
      <w:r w:rsidR="007C5056">
        <w:rPr>
          <w:rFonts w:ascii="Book Antiqua" w:hAnsi="Book Antiqua"/>
          <w:szCs w:val="24"/>
          <w:lang w:val="es-PR"/>
        </w:rPr>
        <w:t xml:space="preserve"> de </w:t>
      </w:r>
      <w:r w:rsidR="001A4DCF">
        <w:rPr>
          <w:rFonts w:ascii="Book Antiqua" w:hAnsi="Book Antiqua"/>
          <w:szCs w:val="24"/>
          <w:lang w:val="es-PR"/>
        </w:rPr>
        <w:t xml:space="preserve">mayo </w:t>
      </w:r>
      <w:r w:rsidR="00A12741">
        <w:rPr>
          <w:rFonts w:ascii="Book Antiqua" w:hAnsi="Book Antiqua"/>
          <w:szCs w:val="24"/>
          <w:lang w:val="es-PR"/>
        </w:rPr>
        <w:t>d</w:t>
      </w:r>
      <w:r w:rsidR="00B7320F" w:rsidRPr="00EC473E">
        <w:rPr>
          <w:rFonts w:ascii="Book Antiqua" w:hAnsi="Book Antiqua"/>
          <w:szCs w:val="24"/>
          <w:lang w:val="es-PR"/>
        </w:rPr>
        <w:t>e 202</w:t>
      </w:r>
      <w:r w:rsidR="00E8764A" w:rsidRPr="00EC473E">
        <w:rPr>
          <w:rFonts w:ascii="Book Antiqua" w:hAnsi="Book Antiqua"/>
          <w:szCs w:val="24"/>
          <w:lang w:val="es-PR"/>
        </w:rPr>
        <w:t xml:space="preserve">5 y referido a la Comisión de Educación el </w:t>
      </w:r>
      <w:r w:rsidR="007C5056">
        <w:rPr>
          <w:rFonts w:ascii="Book Antiqua" w:hAnsi="Book Antiqua"/>
          <w:szCs w:val="24"/>
          <w:lang w:val="es-PR"/>
        </w:rPr>
        <w:t>1</w:t>
      </w:r>
      <w:r w:rsidR="001A4DCF">
        <w:rPr>
          <w:rFonts w:ascii="Book Antiqua" w:hAnsi="Book Antiqua"/>
          <w:szCs w:val="24"/>
          <w:lang w:val="es-PR"/>
        </w:rPr>
        <w:t>2</w:t>
      </w:r>
      <w:r w:rsidR="007C5056">
        <w:rPr>
          <w:rFonts w:ascii="Book Antiqua" w:hAnsi="Book Antiqua"/>
          <w:szCs w:val="24"/>
          <w:lang w:val="es-PR"/>
        </w:rPr>
        <w:t xml:space="preserve"> de </w:t>
      </w:r>
      <w:r w:rsidR="001A4DCF">
        <w:rPr>
          <w:rFonts w:ascii="Book Antiqua" w:hAnsi="Book Antiqua"/>
          <w:szCs w:val="24"/>
          <w:lang w:val="es-PR"/>
        </w:rPr>
        <w:t>mayo</w:t>
      </w:r>
      <w:r w:rsidR="00E8764A" w:rsidRPr="00EC473E">
        <w:rPr>
          <w:rFonts w:ascii="Book Antiqua" w:hAnsi="Book Antiqua"/>
          <w:szCs w:val="24"/>
          <w:lang w:val="es-PR"/>
        </w:rPr>
        <w:t xml:space="preserve"> </w:t>
      </w:r>
      <w:r w:rsidR="00E8764A" w:rsidRPr="0001561B">
        <w:rPr>
          <w:rFonts w:ascii="Book Antiqua" w:hAnsi="Book Antiqua"/>
          <w:szCs w:val="24"/>
          <w:lang w:val="es-PR"/>
        </w:rPr>
        <w:t>de 2025</w:t>
      </w:r>
      <w:r w:rsidR="00B7320F" w:rsidRPr="0001561B">
        <w:rPr>
          <w:rFonts w:ascii="Book Antiqua" w:hAnsi="Book Antiqua"/>
          <w:szCs w:val="24"/>
          <w:lang w:val="es-PR"/>
        </w:rPr>
        <w:t>.</w:t>
      </w:r>
      <w:r w:rsidR="00E8764A" w:rsidRPr="0001561B">
        <w:rPr>
          <w:rFonts w:ascii="Book Antiqua" w:hAnsi="Book Antiqua"/>
          <w:szCs w:val="24"/>
          <w:lang w:val="es-PR"/>
        </w:rPr>
        <w:t xml:space="preserve"> </w:t>
      </w:r>
      <w:r w:rsidR="0001561B" w:rsidRPr="0001561B">
        <w:rPr>
          <w:rFonts w:ascii="Book Antiqua" w:hAnsi="Book Antiqua"/>
          <w:szCs w:val="24"/>
          <w:lang w:val="es-PR"/>
        </w:rPr>
        <w:t xml:space="preserve"> </w:t>
      </w:r>
      <w:r w:rsidR="0029726D" w:rsidRPr="0001561B">
        <w:rPr>
          <w:rFonts w:ascii="Book Antiqua" w:hAnsi="Book Antiqua"/>
          <w:szCs w:val="24"/>
          <w:lang w:val="es-PR"/>
        </w:rPr>
        <w:t>Para la evaluación y análisis de la referida medida</w:t>
      </w:r>
      <w:r w:rsidR="0001561B" w:rsidRPr="0001561B">
        <w:rPr>
          <w:rFonts w:ascii="Book Antiqua" w:hAnsi="Book Antiqua"/>
          <w:szCs w:val="24"/>
          <w:lang w:val="es-PR"/>
        </w:rPr>
        <w:t xml:space="preserve"> fueron </w:t>
      </w:r>
      <w:r w:rsidR="00B42703">
        <w:rPr>
          <w:rFonts w:ascii="Book Antiqua" w:hAnsi="Book Antiqua"/>
          <w:szCs w:val="24"/>
          <w:lang w:val="es-PR"/>
        </w:rPr>
        <w:t>solicitados</w:t>
      </w:r>
      <w:r w:rsidR="0029726D" w:rsidRPr="0001561B">
        <w:rPr>
          <w:rFonts w:ascii="Book Antiqua" w:hAnsi="Book Antiqua"/>
          <w:szCs w:val="24"/>
          <w:lang w:val="es-PR"/>
        </w:rPr>
        <w:t xml:space="preserve"> Memoriales Explicativos </w:t>
      </w:r>
      <w:r w:rsidR="00EC473E" w:rsidRPr="0001561B">
        <w:rPr>
          <w:rFonts w:ascii="Book Antiqua" w:hAnsi="Book Antiqua"/>
          <w:szCs w:val="24"/>
          <w:lang w:val="es-PR"/>
        </w:rPr>
        <w:t>de</w:t>
      </w:r>
      <w:r w:rsidR="007C5056">
        <w:rPr>
          <w:rFonts w:ascii="Book Antiqua" w:hAnsi="Book Antiqua"/>
          <w:szCs w:val="24"/>
          <w:lang w:val="es-PR"/>
        </w:rPr>
        <w:t xml:space="preserve">: </w:t>
      </w:r>
      <w:r w:rsidR="001A4DCF" w:rsidRPr="001A4DCF">
        <w:rPr>
          <w:rFonts w:ascii="Book Antiqua" w:hAnsi="Book Antiqua"/>
          <w:szCs w:val="24"/>
          <w:lang w:val="es-PR"/>
        </w:rPr>
        <w:t>Departamento de Educación de Puerto Rico</w:t>
      </w:r>
      <w:r w:rsidR="0082209E">
        <w:rPr>
          <w:rFonts w:ascii="Book Antiqua" w:hAnsi="Book Antiqua"/>
          <w:szCs w:val="24"/>
          <w:lang w:val="es-PR"/>
        </w:rPr>
        <w:t xml:space="preserve"> y el Instituto de Investigación y Desarrollo para Estudiantes Dotados. </w:t>
      </w:r>
    </w:p>
    <w:p w14:paraId="2A6C6969" w14:textId="4F4BDE8D" w:rsidR="00B7320F" w:rsidRPr="000871B0" w:rsidRDefault="000871B0" w:rsidP="00683BA2">
      <w:pPr>
        <w:spacing w:before="120" w:after="120"/>
        <w:jc w:val="both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</w:t>
      </w:r>
      <w:r w:rsidR="00EC473E" w:rsidRPr="0001561B">
        <w:rPr>
          <w:rFonts w:ascii="Book Antiqua" w:hAnsi="Book Antiqua"/>
          <w:szCs w:val="24"/>
          <w:lang w:val="es-PR"/>
        </w:rPr>
        <w:t>E</w:t>
      </w:r>
      <w:r w:rsidR="00B7320F" w:rsidRPr="0001561B">
        <w:rPr>
          <w:rFonts w:ascii="Book Antiqua" w:hAnsi="Book Antiqua"/>
          <w:szCs w:val="24"/>
          <w:lang w:val="es-PR"/>
        </w:rPr>
        <w:t xml:space="preserve">n cumplimiento con nuestra responsabilidad legislativa y con el propósito de obtener el aporte necesario </w:t>
      </w:r>
      <w:r w:rsidR="00EC473E" w:rsidRPr="0001561B">
        <w:rPr>
          <w:rFonts w:ascii="Book Antiqua" w:hAnsi="Book Antiqua"/>
          <w:szCs w:val="24"/>
          <w:lang w:val="es-PR"/>
        </w:rPr>
        <w:t>dichos memoriales fueron evaluados y analizados para propósitos de la redacción de este informe bajo nuestra consideración.</w:t>
      </w:r>
    </w:p>
    <w:p w14:paraId="6D954468" w14:textId="416C3C74" w:rsidR="000E3D6D" w:rsidRDefault="00B7320F" w:rsidP="00683BA2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 w:rsidRPr="0001561B">
        <w:rPr>
          <w:rFonts w:ascii="Book Antiqua" w:hAnsi="Book Antiqua"/>
          <w:szCs w:val="24"/>
          <w:lang w:val="es-PR"/>
        </w:rPr>
        <w:t xml:space="preserve">A continuación, se presenta un resumen detallado de los comentarios proporcionados por </w:t>
      </w:r>
      <w:r w:rsidR="000871B0" w:rsidRPr="0001561B">
        <w:rPr>
          <w:rFonts w:ascii="Book Antiqua" w:hAnsi="Book Antiqua"/>
          <w:szCs w:val="24"/>
          <w:lang w:val="es-PR"/>
        </w:rPr>
        <w:t>la</w:t>
      </w:r>
      <w:r w:rsidR="00776955">
        <w:rPr>
          <w:rFonts w:ascii="Book Antiqua" w:hAnsi="Book Antiqua"/>
          <w:szCs w:val="24"/>
          <w:lang w:val="es-PR"/>
        </w:rPr>
        <w:t xml:space="preserve">s </w:t>
      </w:r>
      <w:r w:rsidR="000871B0" w:rsidRPr="0001561B">
        <w:rPr>
          <w:rFonts w:ascii="Book Antiqua" w:hAnsi="Book Antiqua"/>
          <w:szCs w:val="24"/>
          <w:lang w:val="es-PR"/>
        </w:rPr>
        <w:t>entidad</w:t>
      </w:r>
      <w:r w:rsidR="00776955">
        <w:rPr>
          <w:rFonts w:ascii="Book Antiqua" w:hAnsi="Book Antiqua"/>
          <w:szCs w:val="24"/>
          <w:lang w:val="es-PR"/>
        </w:rPr>
        <w:t xml:space="preserve">es </w:t>
      </w:r>
      <w:r w:rsidR="000871B0" w:rsidRPr="0001561B">
        <w:rPr>
          <w:rFonts w:ascii="Book Antiqua" w:hAnsi="Book Antiqua"/>
          <w:szCs w:val="24"/>
          <w:lang w:val="es-PR"/>
        </w:rPr>
        <w:t>gubernamental</w:t>
      </w:r>
      <w:r w:rsidR="00776955">
        <w:rPr>
          <w:rFonts w:ascii="Book Antiqua" w:hAnsi="Book Antiqua"/>
          <w:szCs w:val="24"/>
          <w:lang w:val="es-PR"/>
        </w:rPr>
        <w:t xml:space="preserve">es </w:t>
      </w:r>
      <w:r w:rsidR="000871B0" w:rsidRPr="0001561B">
        <w:rPr>
          <w:rFonts w:ascii="Book Antiqua" w:hAnsi="Book Antiqua"/>
          <w:szCs w:val="24"/>
          <w:lang w:val="es-PR"/>
        </w:rPr>
        <w:t>antes mencionada</w:t>
      </w:r>
      <w:r w:rsidR="00776955">
        <w:rPr>
          <w:rFonts w:ascii="Book Antiqua" w:hAnsi="Book Antiqua"/>
          <w:szCs w:val="24"/>
          <w:lang w:val="es-PR"/>
        </w:rPr>
        <w:t>s</w:t>
      </w:r>
      <w:r w:rsidR="000E3D6D">
        <w:rPr>
          <w:rFonts w:ascii="Book Antiqua" w:hAnsi="Book Antiqua"/>
          <w:szCs w:val="24"/>
          <w:lang w:val="es-PR"/>
        </w:rPr>
        <w:t>:</w:t>
      </w:r>
    </w:p>
    <w:p w14:paraId="10BD7AD2" w14:textId="77777777" w:rsidR="00D01766" w:rsidRDefault="00D01766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5FAC4AC7" w14:textId="167CF93B" w:rsidR="00AE193F" w:rsidRDefault="0076543D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76543D">
        <w:rPr>
          <w:rFonts w:ascii="Book Antiqua" w:hAnsi="Book Antiqua"/>
          <w:b/>
          <w:bCs/>
          <w:szCs w:val="24"/>
          <w:lang w:val="es-PR"/>
        </w:rPr>
        <w:t>DEPARTAMENTO DE EDUCACI</w:t>
      </w:r>
      <w:r w:rsidR="00D01766">
        <w:rPr>
          <w:rFonts w:ascii="Book Antiqua" w:hAnsi="Book Antiqua"/>
          <w:b/>
          <w:bCs/>
          <w:szCs w:val="24"/>
          <w:lang w:val="es-PR"/>
        </w:rPr>
        <w:t>Ó</w:t>
      </w:r>
      <w:r w:rsidRPr="0076543D">
        <w:rPr>
          <w:rFonts w:ascii="Book Antiqua" w:hAnsi="Book Antiqua"/>
          <w:b/>
          <w:bCs/>
          <w:szCs w:val="24"/>
          <w:lang w:val="es-PR"/>
        </w:rPr>
        <w:t>N DE PUERTO RICO</w:t>
      </w:r>
    </w:p>
    <w:p w14:paraId="37823BBF" w14:textId="61BCE6C6" w:rsidR="00D01766" w:rsidRPr="00D01766" w:rsidRDefault="00D01766" w:rsidP="00683BA2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D01766">
        <w:rPr>
          <w:rFonts w:ascii="Book Antiqua" w:hAnsi="Book Antiqua"/>
          <w:szCs w:val="24"/>
          <w:lang w:val="es-PR"/>
        </w:rPr>
        <w:t>El Departamento de Educación de Puerto Rico (</w:t>
      </w:r>
      <w:r>
        <w:rPr>
          <w:rFonts w:ascii="Book Antiqua" w:hAnsi="Book Antiqua"/>
          <w:szCs w:val="24"/>
          <w:lang w:val="es-PR"/>
        </w:rPr>
        <w:t xml:space="preserve">en adelante, </w:t>
      </w:r>
      <w:r w:rsidRPr="00D01766">
        <w:rPr>
          <w:rFonts w:ascii="Book Antiqua" w:hAnsi="Book Antiqua"/>
          <w:szCs w:val="24"/>
          <w:lang w:val="es-PR"/>
        </w:rPr>
        <w:t>DEPR), representado por su secretario, Lcdo. Eliezer Ramos Parés, presentó comentarios y recomendaciones en apoyo al Proyecto de la Cámara 614, el cual propone enmendar el Artículo 7 de la Ley 187-2024, conocida como la “Ley de Internados del Gobierno del Estado Libre Asociado de Puerto Rico”. Esta enmienda busca incluir a estudiantes dotados, según definidos en la Ley 217-2018, como participantes elegibles del programa de internados del Gobierno, garantizando la inclusión mínima de al menos dos de estos estudiantes.</w:t>
      </w:r>
    </w:p>
    <w:p w14:paraId="1A3ADBF1" w14:textId="77777777" w:rsidR="00D01766" w:rsidRPr="00D01766" w:rsidRDefault="00D01766" w:rsidP="00683BA2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D01766">
        <w:rPr>
          <w:rFonts w:ascii="Book Antiqua" w:hAnsi="Book Antiqua"/>
          <w:szCs w:val="24"/>
          <w:lang w:val="es-PR"/>
        </w:rPr>
        <w:t xml:space="preserve">Bajo la legislación vigente, solo pueden participar estudiantes subgraduados que hayan completado más de la mitad de los requisitos de su grado, o estudiantes postgraduados matriculados en instituciones postsecundarias en Puerto Rico. La exclusión de los estudiantes dotados, a pesar de sus capacidades académicas excepcionales, limita el acceso de este grupo al programa. La medida reconoce el valor </w:t>
      </w:r>
      <w:r w:rsidRPr="00D01766">
        <w:rPr>
          <w:rFonts w:ascii="Book Antiqua" w:hAnsi="Book Antiqua"/>
          <w:szCs w:val="24"/>
          <w:lang w:val="es-PR"/>
        </w:rPr>
        <w:lastRenderedPageBreak/>
        <w:t>de sus destrezas y propone brindarles oportunidades que fortalezcan su desarrollo profesional y su integración futura al servicio público.</w:t>
      </w:r>
    </w:p>
    <w:p w14:paraId="5F145FF3" w14:textId="6D6062D5" w:rsidR="00D01766" w:rsidRDefault="00D01766" w:rsidP="00683BA2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D01766">
        <w:rPr>
          <w:rFonts w:ascii="Book Antiqua" w:hAnsi="Book Antiqua"/>
          <w:szCs w:val="24"/>
          <w:lang w:val="es-PR"/>
        </w:rPr>
        <w:t>El DEPR respalda firmemente esta legislación al entender que promueve el reconocimiento de la excelencia académica y fomenta la inclusión de talento altamente capacitado en los programas del Gobierno de Puerto Rico. Además, reafirma su disposición para colaborar en la implementación de esta política pública y pone a la disposición de esta Comisión la información necesaria para facilitar la evaluación de la medida.</w:t>
      </w:r>
    </w:p>
    <w:p w14:paraId="4CACCB40" w14:textId="77777777" w:rsidR="00683BA2" w:rsidRPr="00D01766" w:rsidRDefault="00683BA2" w:rsidP="00683BA2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5A073CE" w14:textId="4FD134A7" w:rsidR="00FA6DB9" w:rsidRDefault="00FA6DB9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FA6DB9">
        <w:rPr>
          <w:rFonts w:ascii="Book Antiqua" w:hAnsi="Book Antiqua"/>
          <w:b/>
          <w:bCs/>
          <w:szCs w:val="24"/>
          <w:lang w:val="es-PR"/>
        </w:rPr>
        <w:t>INSTITUTO DE INVESTIGACIÓN Y DESARROLLO PARA ESTUDIANTES DOTADOS.</w:t>
      </w:r>
    </w:p>
    <w:p w14:paraId="01165641" w14:textId="4B1B855C" w:rsidR="00FA6DB9" w:rsidRPr="00FA6DB9" w:rsidRDefault="00FA6DB9" w:rsidP="00683BA2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</w:t>
      </w:r>
      <w:r w:rsidRPr="00FA6DB9">
        <w:rPr>
          <w:rFonts w:ascii="Book Antiqua" w:hAnsi="Book Antiqua"/>
          <w:szCs w:val="24"/>
          <w:lang w:val="es-PR"/>
        </w:rPr>
        <w:t xml:space="preserve">El Instituto De Investigación </w:t>
      </w:r>
      <w:r w:rsidR="00D01766">
        <w:rPr>
          <w:rFonts w:ascii="Book Antiqua" w:hAnsi="Book Antiqua"/>
          <w:szCs w:val="24"/>
          <w:lang w:val="es-PR"/>
        </w:rPr>
        <w:t>y</w:t>
      </w:r>
      <w:r w:rsidRPr="00FA6DB9">
        <w:rPr>
          <w:rFonts w:ascii="Book Antiqua" w:hAnsi="Book Antiqua"/>
          <w:szCs w:val="24"/>
          <w:lang w:val="es-PR"/>
        </w:rPr>
        <w:t xml:space="preserve"> Desarrollo Para Estudiantes Dotados. (en adelante, </w:t>
      </w:r>
      <w:r>
        <w:rPr>
          <w:rFonts w:ascii="Book Antiqua" w:hAnsi="Book Antiqua"/>
          <w:szCs w:val="24"/>
          <w:lang w:val="es-PR"/>
        </w:rPr>
        <w:t>IIDED</w:t>
      </w:r>
      <w:r w:rsidRPr="00FA6DB9">
        <w:rPr>
          <w:rFonts w:ascii="Book Antiqua" w:hAnsi="Book Antiqua"/>
          <w:szCs w:val="24"/>
          <w:lang w:val="es-PR"/>
        </w:rPr>
        <w:t xml:space="preserve">), representada por su </w:t>
      </w:r>
      <w:proofErr w:type="gramStart"/>
      <w:r>
        <w:rPr>
          <w:rFonts w:ascii="Book Antiqua" w:hAnsi="Book Antiqua"/>
          <w:szCs w:val="24"/>
          <w:lang w:val="es-PR"/>
        </w:rPr>
        <w:t>Director Ejecutivo</w:t>
      </w:r>
      <w:proofErr w:type="gramEnd"/>
      <w:r w:rsidRPr="00FA6DB9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Dr</w:t>
      </w:r>
      <w:r w:rsidRPr="00FA6DB9">
        <w:rPr>
          <w:rFonts w:ascii="Book Antiqua" w:hAnsi="Book Antiqua"/>
          <w:szCs w:val="24"/>
          <w:lang w:val="es-PR"/>
        </w:rPr>
        <w:t xml:space="preserve">. </w:t>
      </w:r>
      <w:r>
        <w:rPr>
          <w:rFonts w:ascii="Book Antiqua" w:hAnsi="Book Antiqua"/>
          <w:szCs w:val="24"/>
          <w:lang w:val="es-PR"/>
        </w:rPr>
        <w:t>Héctor Rivera</w:t>
      </w:r>
      <w:r w:rsidRPr="00FA6DB9">
        <w:rPr>
          <w:rFonts w:ascii="Book Antiqua" w:hAnsi="Book Antiqua"/>
          <w:szCs w:val="24"/>
          <w:lang w:val="es-PR"/>
        </w:rPr>
        <w:t>, presenta comentarios y recomendaciones sobre el P. de la C. 614</w:t>
      </w:r>
      <w:r>
        <w:rPr>
          <w:rFonts w:ascii="Book Antiqua" w:hAnsi="Book Antiqua"/>
          <w:szCs w:val="24"/>
          <w:lang w:val="es-PR"/>
        </w:rPr>
        <w:t>.</w:t>
      </w:r>
      <w:r w:rsidRPr="00FA6DB9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e</w:t>
      </w:r>
      <w:r w:rsidRPr="00FA6DB9">
        <w:rPr>
          <w:rFonts w:ascii="Book Antiqua" w:hAnsi="Book Antiqua"/>
          <w:szCs w:val="24"/>
          <w:lang w:val="es-PR"/>
        </w:rPr>
        <w:t xml:space="preserve">sta entidad sin fines de lucro, con más de 20 años de experiencia, apoya a estudiantes dotados en Puerto Rico y expresa su firme apoyo al </w:t>
      </w:r>
      <w:r>
        <w:rPr>
          <w:rFonts w:ascii="Book Antiqua" w:hAnsi="Book Antiqua"/>
          <w:szCs w:val="24"/>
          <w:lang w:val="es-PR"/>
        </w:rPr>
        <w:t>P. de la C.</w:t>
      </w:r>
      <w:r w:rsidRPr="00FA6DB9">
        <w:rPr>
          <w:rFonts w:ascii="Book Antiqua" w:hAnsi="Book Antiqua"/>
          <w:szCs w:val="24"/>
          <w:lang w:val="es-PR"/>
        </w:rPr>
        <w:t xml:space="preserve"> 614. Este proyecto busca enmendar la Ley 187-2024 para incluir al menos dos estudiantes dotados en el Programa de Internados del Gobierno.</w:t>
      </w:r>
    </w:p>
    <w:p w14:paraId="403169AE" w14:textId="79705855" w:rsidR="00FA6DB9" w:rsidRPr="00FA6DB9" w:rsidRDefault="00FA6DB9" w:rsidP="00683BA2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Pr="00FA6DB9">
        <w:rPr>
          <w:rFonts w:ascii="Book Antiqua" w:hAnsi="Book Antiqua"/>
          <w:szCs w:val="24"/>
          <w:lang w:val="es-PR"/>
        </w:rPr>
        <w:t>Este paso es vital para reconocer y fomentar la excelencia académica y el liderazgo entre los estudiantes dotados de Puerto Rico, quienes poseen capacidades cognitivas excepcionales. Incluirles en el programa ofrece oportunidades valiosas para su desarrollo cívico y profesional, permitiendo que contribuyan con sus ideas a nuestras instituciones y se preparen como ciudadanos comprometidos.</w:t>
      </w:r>
      <w:r>
        <w:rPr>
          <w:rFonts w:ascii="Book Antiqua" w:hAnsi="Book Antiqua"/>
          <w:szCs w:val="24"/>
          <w:lang w:val="es-PR"/>
        </w:rPr>
        <w:t xml:space="preserve"> </w:t>
      </w:r>
      <w:r w:rsidRPr="00FA6DB9">
        <w:rPr>
          <w:rFonts w:ascii="Book Antiqua" w:hAnsi="Book Antiqua"/>
          <w:szCs w:val="24"/>
          <w:lang w:val="es-PR"/>
        </w:rPr>
        <w:t>Además, el IIDED subraya la urgencia de aprobar el Proyecto de la Cámara 297, que garantiza financiamiento continuo para los servicios destinados a estudiantes dotados en el Departamento de Educación. Esto es crucial para identificar y apoyar a más de 5,000 estudiantes en el sistema público y más de 12,000 en Puerto Rico. Sin una política activa de identificación, muchos jóvenes talentosos pueden quedar sin la oportunidad de participar en iniciativas como las del P</w:t>
      </w:r>
      <w:r w:rsidR="00683BA2">
        <w:rPr>
          <w:rFonts w:ascii="Book Antiqua" w:hAnsi="Book Antiqua"/>
          <w:szCs w:val="24"/>
          <w:lang w:val="es-PR"/>
        </w:rPr>
        <w:t>.</w:t>
      </w:r>
      <w:r>
        <w:rPr>
          <w:rFonts w:ascii="Book Antiqua" w:hAnsi="Book Antiqua"/>
          <w:szCs w:val="24"/>
          <w:lang w:val="es-PR"/>
        </w:rPr>
        <w:t xml:space="preserve"> de la C. </w:t>
      </w:r>
      <w:r w:rsidRPr="00FA6DB9">
        <w:rPr>
          <w:rFonts w:ascii="Book Antiqua" w:hAnsi="Book Antiqua"/>
          <w:szCs w:val="24"/>
          <w:lang w:val="es-PR"/>
        </w:rPr>
        <w:t>614.</w:t>
      </w:r>
    </w:p>
    <w:p w14:paraId="001C342C" w14:textId="5365CFED" w:rsidR="00FA6DB9" w:rsidRPr="00FA6DB9" w:rsidRDefault="00FA6DB9" w:rsidP="00683BA2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Pr="00FA6DB9">
        <w:rPr>
          <w:rFonts w:ascii="Book Antiqua" w:hAnsi="Book Antiqua"/>
          <w:szCs w:val="24"/>
          <w:lang w:val="es-PR"/>
        </w:rPr>
        <w:t>Por ello, el IIDED urge a la Comisión a aprobar ambos proyectos, ya que son complementarios y juntos pueden ayudar a reconocer y desarrollar el talento excepcional de los jóvenes en Puerto Rico. Agradecen la oportunidad de participar en este proceso legislativo y se ofrecen para brindar más información o colaborar en futuras iniciativas.</w:t>
      </w:r>
    </w:p>
    <w:p w14:paraId="002623F0" w14:textId="77777777" w:rsidR="00683BA2" w:rsidRDefault="00683BA2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08C63446" w14:textId="1BFE26E0" w:rsidR="000871B0" w:rsidRPr="000871B0" w:rsidRDefault="000871B0" w:rsidP="00683BA2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0871B0">
        <w:rPr>
          <w:rFonts w:ascii="Book Antiqua" w:hAnsi="Book Antiqua"/>
          <w:b/>
          <w:bCs/>
          <w:szCs w:val="24"/>
          <w:lang w:val="es-PR"/>
        </w:rPr>
        <w:t>DETERMINACIÓN DE IMPACTO ECONÓMICO</w:t>
      </w:r>
    </w:p>
    <w:p w14:paraId="38626F2B" w14:textId="79EE125D" w:rsidR="0053167D" w:rsidRDefault="000871B0" w:rsidP="00683BA2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</w:t>
      </w:r>
      <w:r w:rsidRPr="000871B0">
        <w:rPr>
          <w:rFonts w:ascii="Book Antiqua" w:hAnsi="Book Antiqua"/>
          <w:szCs w:val="24"/>
          <w:lang w:val="es-PR"/>
        </w:rPr>
        <w:t xml:space="preserve">Conforme al análisis y los hallazgos de la medida, la Comisión de Educación considera que su aprobación no tendrá un impacto fiscal significativo en los presupuestos </w:t>
      </w:r>
      <w:r w:rsidRPr="000871B0">
        <w:rPr>
          <w:rFonts w:ascii="Book Antiqua" w:hAnsi="Book Antiqua"/>
          <w:szCs w:val="24"/>
          <w:lang w:val="es-PR"/>
        </w:rPr>
        <w:lastRenderedPageBreak/>
        <w:t>de las agencias, departamentos, organismos, instrumentalidades o corporaciones públicas que requiera certificación de la Oficina de Gerencia y Presupuesto.</w:t>
      </w:r>
    </w:p>
    <w:p w14:paraId="5A7F1EA8" w14:textId="77777777" w:rsidR="0053167D" w:rsidRDefault="0076334C" w:rsidP="00683BA2">
      <w:pPr>
        <w:spacing w:before="120" w:after="120"/>
        <w:jc w:val="center"/>
        <w:rPr>
          <w:rFonts w:ascii="Book Antiqua" w:hAnsi="Book Antiqua"/>
          <w:b/>
          <w:bCs/>
          <w:lang w:val="es-PR"/>
        </w:rPr>
      </w:pPr>
      <w:r w:rsidRPr="0053167D">
        <w:rPr>
          <w:rFonts w:ascii="Book Antiqua" w:hAnsi="Book Antiqua"/>
          <w:b/>
          <w:bCs/>
          <w:lang w:val="es-PR"/>
        </w:rPr>
        <w:t>CONCLUSIÓN Y RECOMENDACIÓN</w:t>
      </w:r>
    </w:p>
    <w:p w14:paraId="4D88E4C0" w14:textId="12120A20" w:rsidR="007D4194" w:rsidRPr="0053167D" w:rsidRDefault="0053167D" w:rsidP="00683BA2">
      <w:pPr>
        <w:spacing w:before="120" w:after="120"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     </w:t>
      </w:r>
      <w:r w:rsidR="00846BDD" w:rsidRPr="0053167D">
        <w:rPr>
          <w:rFonts w:ascii="Book Antiqua" w:hAnsi="Book Antiqua"/>
          <w:color w:val="000000" w:themeColor="text1"/>
          <w:lang w:val="es-PR"/>
        </w:rPr>
        <w:t xml:space="preserve">La Comisión de Educación </w:t>
      </w:r>
      <w:r w:rsidR="0071440D" w:rsidRPr="0053167D">
        <w:rPr>
          <w:rFonts w:ascii="Book Antiqua" w:hAnsi="Book Antiqua"/>
          <w:color w:val="000000" w:themeColor="text1"/>
          <w:lang w:val="es-PR"/>
        </w:rPr>
        <w:t>ha llevado a cabo un análisis detallado de todas las comunicaciones recibidas</w:t>
      </w:r>
      <w:r w:rsidR="00846BDD" w:rsidRPr="0053167D">
        <w:rPr>
          <w:rFonts w:ascii="Book Antiqua" w:hAnsi="Book Antiqua"/>
          <w:color w:val="000000" w:themeColor="text1"/>
          <w:lang w:val="es-PR"/>
        </w:rPr>
        <w:t xml:space="preserve">. </w:t>
      </w:r>
      <w:r w:rsidR="007D4194" w:rsidRPr="0053167D">
        <w:rPr>
          <w:rFonts w:ascii="Book Antiqua" w:hAnsi="Book Antiqua"/>
          <w:color w:val="000000" w:themeColor="text1"/>
          <w:lang w:val="es-PR"/>
        </w:rPr>
        <w:t>Las agencias consultadas han expresado su respaldo a la medida</w:t>
      </w:r>
      <w:r>
        <w:rPr>
          <w:rFonts w:ascii="Book Antiqua" w:hAnsi="Book Antiqua"/>
          <w:color w:val="000000" w:themeColor="text1"/>
          <w:lang w:val="es-PR"/>
        </w:rPr>
        <w:t>.</w:t>
      </w:r>
    </w:p>
    <w:p w14:paraId="6176E677" w14:textId="0F2E0F85" w:rsidR="0053167D" w:rsidRPr="0053167D" w:rsidRDefault="0053167D" w:rsidP="00683BA2">
      <w:pPr>
        <w:spacing w:before="120" w:after="120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53167D">
        <w:rPr>
          <w:rFonts w:ascii="Book Antiqua" w:hAnsi="Book Antiqua"/>
          <w:color w:val="000000" w:themeColor="text1"/>
          <w:lang w:val="es-PR"/>
        </w:rPr>
        <w:t>La creación de</w:t>
      </w:r>
      <w:r w:rsidR="00220B05">
        <w:rPr>
          <w:rFonts w:ascii="Book Antiqua" w:hAnsi="Book Antiqua"/>
          <w:color w:val="000000" w:themeColor="text1"/>
          <w:lang w:val="es-PR"/>
        </w:rPr>
        <w:t xml:space="preserve"> la </w:t>
      </w:r>
      <w:r w:rsidR="00220B05">
        <w:rPr>
          <w:lang w:val="es-PR"/>
        </w:rPr>
        <w:t>“</w:t>
      </w:r>
      <w:r w:rsidR="009750D1" w:rsidRPr="009750D1">
        <w:rPr>
          <w:lang w:val="es-PR"/>
        </w:rPr>
        <w:t>Ley de Internados del Gobierno del Estado Libre Asociado de Puerto Rico</w:t>
      </w:r>
      <w:r w:rsidR="009750D1">
        <w:rPr>
          <w:rFonts w:ascii="Book Antiqua" w:hAnsi="Book Antiqua"/>
          <w:color w:val="000000" w:themeColor="text1"/>
          <w:lang w:val="es-PR"/>
        </w:rPr>
        <w:t>”</w:t>
      </w:r>
      <w:r w:rsidR="00220B05" w:rsidRPr="00220B05">
        <w:rPr>
          <w:rFonts w:ascii="Book Antiqua" w:hAnsi="Book Antiqua"/>
          <w:color w:val="000000" w:themeColor="text1"/>
          <w:lang w:val="es-PR"/>
        </w:rPr>
        <w:t xml:space="preserve">, </w:t>
      </w:r>
      <w:r w:rsidRPr="0053167D">
        <w:rPr>
          <w:rFonts w:ascii="Book Antiqua" w:hAnsi="Book Antiqua"/>
          <w:color w:val="000000" w:themeColor="text1"/>
          <w:lang w:val="es-PR"/>
        </w:rPr>
        <w:t>es una medida necesaria y urgente para el fortalecimiento del sistema educativo en Puerto Rico.</w:t>
      </w:r>
      <w:r w:rsidR="009750D1">
        <w:rPr>
          <w:rFonts w:ascii="Book Antiqua" w:hAnsi="Book Antiqua"/>
          <w:color w:val="000000" w:themeColor="text1"/>
          <w:lang w:val="es-PR"/>
        </w:rPr>
        <w:t xml:space="preserve"> F</w:t>
      </w:r>
      <w:r w:rsidR="009750D1" w:rsidRPr="009750D1">
        <w:rPr>
          <w:rFonts w:ascii="Book Antiqua" w:hAnsi="Book Antiqua"/>
          <w:color w:val="000000" w:themeColor="text1"/>
          <w:lang w:val="es-PR"/>
        </w:rPr>
        <w:t xml:space="preserve">omenta el reconocimiento de la excelencia académica. </w:t>
      </w:r>
      <w:r w:rsidR="009750D1">
        <w:rPr>
          <w:rFonts w:ascii="Book Antiqua" w:hAnsi="Book Antiqua"/>
          <w:color w:val="000000" w:themeColor="text1"/>
          <w:lang w:val="es-PR"/>
        </w:rPr>
        <w:t>Además, l</w:t>
      </w:r>
      <w:r w:rsidR="009750D1" w:rsidRPr="009750D1">
        <w:rPr>
          <w:rFonts w:ascii="Book Antiqua" w:hAnsi="Book Antiqua"/>
          <w:color w:val="000000" w:themeColor="text1"/>
          <w:lang w:val="es-PR"/>
        </w:rPr>
        <w:t>a importancia de integrar y promover a estudiantes talentosos en los recursos humanos del Gobierno de Puerto Rico</w:t>
      </w:r>
      <w:r w:rsidRPr="0053167D">
        <w:rPr>
          <w:rFonts w:ascii="Book Antiqua" w:hAnsi="Book Antiqua"/>
          <w:color w:val="000000" w:themeColor="text1"/>
          <w:lang w:val="es-PR"/>
        </w:rPr>
        <w:t>. Apoyar esta legislación es invertir en el desarrollo académico y social de nuestros jóvenes, asegurando un mejor mañana para Puerto Rico.</w:t>
      </w:r>
    </w:p>
    <w:p w14:paraId="12732E08" w14:textId="160462E2" w:rsidR="00716972" w:rsidRDefault="00716972" w:rsidP="00683BA2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</w:t>
      </w:r>
      <w:r w:rsidRPr="00716972">
        <w:rPr>
          <w:rFonts w:ascii="Book Antiqua" w:hAnsi="Book Antiqua"/>
          <w:lang w:val="es-PR"/>
        </w:rPr>
        <w:t xml:space="preserve">or lo antes expuesto, </w:t>
      </w:r>
      <w:r w:rsidR="00683BA2">
        <w:rPr>
          <w:rFonts w:ascii="Book Antiqua" w:hAnsi="Book Antiqua"/>
          <w:lang w:val="es-PR"/>
        </w:rPr>
        <w:t xml:space="preserve">la Comisión de Educación </w:t>
      </w:r>
      <w:r w:rsidRPr="00716972">
        <w:rPr>
          <w:rFonts w:ascii="Book Antiqua" w:hAnsi="Book Antiqua"/>
          <w:lang w:val="es-PR"/>
        </w:rPr>
        <w:t>recom</w:t>
      </w:r>
      <w:r w:rsidR="00683BA2">
        <w:rPr>
          <w:rFonts w:ascii="Book Antiqua" w:hAnsi="Book Antiqua"/>
          <w:lang w:val="es-PR"/>
        </w:rPr>
        <w:t>ienda a este honroso cuerpo legislativo</w:t>
      </w:r>
      <w:r w:rsidRPr="00716972">
        <w:rPr>
          <w:rFonts w:ascii="Book Antiqua" w:hAnsi="Book Antiqua"/>
          <w:lang w:val="es-PR"/>
        </w:rPr>
        <w:t xml:space="preserve"> la aprobación del P. de la C. </w:t>
      </w:r>
      <w:r w:rsidR="00EC1CEA">
        <w:rPr>
          <w:rFonts w:ascii="Book Antiqua" w:hAnsi="Book Antiqua"/>
          <w:lang w:val="es-PR"/>
        </w:rPr>
        <w:t>6</w:t>
      </w:r>
      <w:r w:rsidR="009750D1">
        <w:rPr>
          <w:rFonts w:ascii="Book Antiqua" w:hAnsi="Book Antiqua"/>
          <w:lang w:val="es-PR"/>
        </w:rPr>
        <w:t>14</w:t>
      </w:r>
      <w:r w:rsidRPr="00716972">
        <w:rPr>
          <w:rFonts w:ascii="Book Antiqua" w:hAnsi="Book Antiqua"/>
          <w:lang w:val="es-PR"/>
        </w:rPr>
        <w:t xml:space="preserve">, </w:t>
      </w:r>
      <w:r w:rsidR="00683BA2">
        <w:rPr>
          <w:rFonts w:ascii="Book Antiqua" w:hAnsi="Book Antiqua"/>
          <w:lang w:val="es-PR"/>
        </w:rPr>
        <w:t xml:space="preserve">mediante el presente Informe Positivo e </w:t>
      </w:r>
      <w:r w:rsidRPr="00716972">
        <w:rPr>
          <w:rFonts w:ascii="Book Antiqua" w:hAnsi="Book Antiqua"/>
          <w:lang w:val="es-PR"/>
        </w:rPr>
        <w:t>incorporando las enmiendas sugeridas al título y al contenido, que se detallan en el</w:t>
      </w:r>
      <w:r w:rsidR="009573AB">
        <w:rPr>
          <w:rFonts w:ascii="Book Antiqua" w:hAnsi="Book Antiqua"/>
          <w:lang w:val="es-PR"/>
        </w:rPr>
        <w:t xml:space="preserve"> </w:t>
      </w:r>
      <w:proofErr w:type="spellStart"/>
      <w:r w:rsidRPr="00716972">
        <w:rPr>
          <w:rFonts w:ascii="Book Antiqua" w:hAnsi="Book Antiqua"/>
          <w:lang w:val="es-PR"/>
        </w:rPr>
        <w:t>entirillado</w:t>
      </w:r>
      <w:proofErr w:type="spellEnd"/>
      <w:r w:rsidRPr="00716972">
        <w:rPr>
          <w:rFonts w:ascii="Book Antiqua" w:hAnsi="Book Antiqua"/>
          <w:lang w:val="es-PR"/>
        </w:rPr>
        <w:t xml:space="preserve"> electrónico que se acompaña.</w:t>
      </w:r>
    </w:p>
    <w:p w14:paraId="2ADB10AB" w14:textId="0784BA8A" w:rsidR="0076334C" w:rsidRPr="0001561B" w:rsidRDefault="0076334C" w:rsidP="00683BA2">
      <w:pPr>
        <w:spacing w:before="120" w:after="120"/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 xml:space="preserve">Respetuosamente sometido, </w:t>
      </w:r>
    </w:p>
    <w:p w14:paraId="71C00EA3" w14:textId="6FFE848A" w:rsidR="0076334C" w:rsidRPr="0001561B" w:rsidRDefault="0076334C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76528C1" w14:textId="77777777" w:rsidR="001F5064" w:rsidRPr="0001561B" w:rsidRDefault="001F5064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22F8FC2" w14:textId="5A18695C" w:rsidR="0076334C" w:rsidRPr="0001561B" w:rsidRDefault="0076334C" w:rsidP="0076334C">
      <w:pPr>
        <w:jc w:val="both"/>
        <w:rPr>
          <w:rFonts w:ascii="Book Antiqua" w:hAnsi="Book Antiqua"/>
          <w:b/>
          <w:bCs/>
          <w:lang w:val="es-PR"/>
        </w:rPr>
      </w:pPr>
      <w:proofErr w:type="spellStart"/>
      <w:r w:rsidRPr="0001561B">
        <w:rPr>
          <w:rFonts w:ascii="Book Antiqua" w:hAnsi="Book Antiqua"/>
          <w:b/>
          <w:bCs/>
          <w:lang w:val="es-PR"/>
        </w:rPr>
        <w:t>Hon</w:t>
      </w:r>
      <w:proofErr w:type="spellEnd"/>
      <w:r w:rsidRPr="0001561B">
        <w:rPr>
          <w:rFonts w:ascii="Book Antiqua" w:hAnsi="Book Antiqua"/>
          <w:b/>
          <w:bCs/>
          <w:lang w:val="es-PR"/>
        </w:rPr>
        <w:t xml:space="preserve">. </w:t>
      </w:r>
      <w:r w:rsidR="00846BDD" w:rsidRPr="0001561B">
        <w:rPr>
          <w:rFonts w:ascii="Book Antiqua" w:hAnsi="Book Antiqua"/>
          <w:b/>
          <w:bCs/>
          <w:lang w:val="es-PR"/>
        </w:rPr>
        <w:t>Tatiana Pérez Ramírez</w:t>
      </w:r>
      <w:r w:rsidR="00815082" w:rsidRPr="0001561B">
        <w:rPr>
          <w:rFonts w:ascii="Book Antiqua" w:hAnsi="Book Antiqua"/>
          <w:b/>
          <w:bCs/>
          <w:lang w:val="es-PR"/>
        </w:rPr>
        <w:t xml:space="preserve">                                                  </w:t>
      </w:r>
    </w:p>
    <w:p w14:paraId="22C9AB09" w14:textId="236D8613" w:rsidR="0076334C" w:rsidRPr="0001561B" w:rsidRDefault="0076334C" w:rsidP="0076334C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Presidenta</w:t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  <w:t xml:space="preserve">  </w:t>
      </w:r>
    </w:p>
    <w:p w14:paraId="7B0C9774" w14:textId="0EFB3910" w:rsidR="000C2CBF" w:rsidRPr="0071440D" w:rsidRDefault="0076334C" w:rsidP="001F5064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Comisión de Educación</w:t>
      </w:r>
    </w:p>
    <w:sectPr w:rsidR="000C2CBF" w:rsidRPr="0071440D">
      <w:headerReference w:type="default" r:id="rId8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A418" w14:textId="77777777" w:rsidR="00C256A3" w:rsidRDefault="00C256A3">
      <w:r>
        <w:separator/>
      </w:r>
    </w:p>
  </w:endnote>
  <w:endnote w:type="continuationSeparator" w:id="0">
    <w:p w14:paraId="282534AA" w14:textId="77777777" w:rsidR="00C256A3" w:rsidRDefault="00C25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0D980" w14:textId="77777777" w:rsidR="00C256A3" w:rsidRDefault="00C256A3">
      <w:r>
        <w:separator/>
      </w:r>
    </w:p>
  </w:footnote>
  <w:footnote w:type="continuationSeparator" w:id="0">
    <w:p w14:paraId="5B70A08B" w14:textId="77777777" w:rsidR="00C256A3" w:rsidRDefault="00C25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58B2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254E"/>
    <w:multiLevelType w:val="hybridMultilevel"/>
    <w:tmpl w:val="51B6182A"/>
    <w:lvl w:ilvl="0" w:tplc="FC4EC23E">
      <w:numFmt w:val="bullet"/>
      <w:lvlText w:val="•"/>
      <w:lvlJc w:val="left"/>
      <w:pPr>
        <w:ind w:left="1080" w:hanging="72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E8D75B5"/>
    <w:multiLevelType w:val="hybridMultilevel"/>
    <w:tmpl w:val="01DA3FE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79701">
    <w:abstractNumId w:val="1"/>
  </w:num>
  <w:num w:numId="2" w16cid:durableId="1647583042">
    <w:abstractNumId w:val="2"/>
  </w:num>
  <w:num w:numId="3" w16cid:durableId="31856016">
    <w:abstractNumId w:val="3"/>
  </w:num>
  <w:num w:numId="4" w16cid:durableId="148913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4687"/>
    <w:rsid w:val="000133D7"/>
    <w:rsid w:val="0001561B"/>
    <w:rsid w:val="00015DFB"/>
    <w:rsid w:val="00020BBB"/>
    <w:rsid w:val="00027C86"/>
    <w:rsid w:val="00032078"/>
    <w:rsid w:val="00043DD0"/>
    <w:rsid w:val="000518F3"/>
    <w:rsid w:val="00056024"/>
    <w:rsid w:val="00063D87"/>
    <w:rsid w:val="00073275"/>
    <w:rsid w:val="00075BAB"/>
    <w:rsid w:val="000871B0"/>
    <w:rsid w:val="00091A87"/>
    <w:rsid w:val="00091F2F"/>
    <w:rsid w:val="00095AE1"/>
    <w:rsid w:val="000A6B6C"/>
    <w:rsid w:val="000B0DBB"/>
    <w:rsid w:val="000C2850"/>
    <w:rsid w:val="000C2CBF"/>
    <w:rsid w:val="000D60DB"/>
    <w:rsid w:val="000E2586"/>
    <w:rsid w:val="000E3D6D"/>
    <w:rsid w:val="00111E71"/>
    <w:rsid w:val="00114602"/>
    <w:rsid w:val="00127C6A"/>
    <w:rsid w:val="001363FE"/>
    <w:rsid w:val="001606CA"/>
    <w:rsid w:val="00166098"/>
    <w:rsid w:val="0017132B"/>
    <w:rsid w:val="00173F45"/>
    <w:rsid w:val="00182393"/>
    <w:rsid w:val="00187B2B"/>
    <w:rsid w:val="001911C9"/>
    <w:rsid w:val="001A062F"/>
    <w:rsid w:val="001A2E09"/>
    <w:rsid w:val="001A36DC"/>
    <w:rsid w:val="001A4A89"/>
    <w:rsid w:val="001A4DCF"/>
    <w:rsid w:val="001D15CB"/>
    <w:rsid w:val="001E15C2"/>
    <w:rsid w:val="001E211C"/>
    <w:rsid w:val="001F1883"/>
    <w:rsid w:val="001F4CA3"/>
    <w:rsid w:val="001F5064"/>
    <w:rsid w:val="001F612A"/>
    <w:rsid w:val="00211396"/>
    <w:rsid w:val="00220B05"/>
    <w:rsid w:val="00222320"/>
    <w:rsid w:val="00226AE6"/>
    <w:rsid w:val="00245B34"/>
    <w:rsid w:val="00263355"/>
    <w:rsid w:val="00273792"/>
    <w:rsid w:val="00284E77"/>
    <w:rsid w:val="0029726D"/>
    <w:rsid w:val="002A73D5"/>
    <w:rsid w:val="002B4F94"/>
    <w:rsid w:val="002C1204"/>
    <w:rsid w:val="002C6295"/>
    <w:rsid w:val="002C7DC5"/>
    <w:rsid w:val="002D4AC8"/>
    <w:rsid w:val="002E161E"/>
    <w:rsid w:val="00307183"/>
    <w:rsid w:val="00320BDF"/>
    <w:rsid w:val="00320D78"/>
    <w:rsid w:val="0034124E"/>
    <w:rsid w:val="00364902"/>
    <w:rsid w:val="00380FE5"/>
    <w:rsid w:val="00384455"/>
    <w:rsid w:val="003924DD"/>
    <w:rsid w:val="00394FCB"/>
    <w:rsid w:val="003963BE"/>
    <w:rsid w:val="003963F4"/>
    <w:rsid w:val="003B5254"/>
    <w:rsid w:val="003B75A6"/>
    <w:rsid w:val="003C7E14"/>
    <w:rsid w:val="003D2C21"/>
    <w:rsid w:val="003F05CE"/>
    <w:rsid w:val="003F0BE6"/>
    <w:rsid w:val="003F76A8"/>
    <w:rsid w:val="004061CA"/>
    <w:rsid w:val="00413299"/>
    <w:rsid w:val="00415689"/>
    <w:rsid w:val="00424D08"/>
    <w:rsid w:val="004440CB"/>
    <w:rsid w:val="004713D2"/>
    <w:rsid w:val="004731D3"/>
    <w:rsid w:val="00475620"/>
    <w:rsid w:val="00491D4B"/>
    <w:rsid w:val="0049600B"/>
    <w:rsid w:val="004B6E28"/>
    <w:rsid w:val="004B7486"/>
    <w:rsid w:val="004D7000"/>
    <w:rsid w:val="004E4E62"/>
    <w:rsid w:val="004F5525"/>
    <w:rsid w:val="00502819"/>
    <w:rsid w:val="00521639"/>
    <w:rsid w:val="0053167D"/>
    <w:rsid w:val="00532BB7"/>
    <w:rsid w:val="005332E4"/>
    <w:rsid w:val="0053550C"/>
    <w:rsid w:val="00537AB4"/>
    <w:rsid w:val="00551919"/>
    <w:rsid w:val="00555018"/>
    <w:rsid w:val="005723DC"/>
    <w:rsid w:val="00574A8A"/>
    <w:rsid w:val="00580214"/>
    <w:rsid w:val="00584305"/>
    <w:rsid w:val="005B00A9"/>
    <w:rsid w:val="005D64AD"/>
    <w:rsid w:val="005F0564"/>
    <w:rsid w:val="005F0B0E"/>
    <w:rsid w:val="005F3881"/>
    <w:rsid w:val="006149B6"/>
    <w:rsid w:val="006210DC"/>
    <w:rsid w:val="006263AB"/>
    <w:rsid w:val="00631D0C"/>
    <w:rsid w:val="0064349D"/>
    <w:rsid w:val="0064355F"/>
    <w:rsid w:val="00645825"/>
    <w:rsid w:val="00646973"/>
    <w:rsid w:val="00653EED"/>
    <w:rsid w:val="00677B4B"/>
    <w:rsid w:val="006832CB"/>
    <w:rsid w:val="00683BA2"/>
    <w:rsid w:val="00685549"/>
    <w:rsid w:val="00693449"/>
    <w:rsid w:val="006A1FD5"/>
    <w:rsid w:val="006A397E"/>
    <w:rsid w:val="006B0196"/>
    <w:rsid w:val="006B183E"/>
    <w:rsid w:val="006B2451"/>
    <w:rsid w:val="006B7365"/>
    <w:rsid w:val="006C1C9E"/>
    <w:rsid w:val="006C2D81"/>
    <w:rsid w:val="006C7DF8"/>
    <w:rsid w:val="006D0164"/>
    <w:rsid w:val="006D6856"/>
    <w:rsid w:val="006F3E81"/>
    <w:rsid w:val="006F40B9"/>
    <w:rsid w:val="0070273C"/>
    <w:rsid w:val="0071440D"/>
    <w:rsid w:val="007154DC"/>
    <w:rsid w:val="00716972"/>
    <w:rsid w:val="00736244"/>
    <w:rsid w:val="00750FC8"/>
    <w:rsid w:val="007533D0"/>
    <w:rsid w:val="00753911"/>
    <w:rsid w:val="00755069"/>
    <w:rsid w:val="00762554"/>
    <w:rsid w:val="0076334C"/>
    <w:rsid w:val="0076543D"/>
    <w:rsid w:val="00776955"/>
    <w:rsid w:val="007B0660"/>
    <w:rsid w:val="007C2BB1"/>
    <w:rsid w:val="007C4411"/>
    <w:rsid w:val="007C5056"/>
    <w:rsid w:val="007D4194"/>
    <w:rsid w:val="007E3868"/>
    <w:rsid w:val="00815082"/>
    <w:rsid w:val="00817DB9"/>
    <w:rsid w:val="00817EEB"/>
    <w:rsid w:val="00820C41"/>
    <w:rsid w:val="0082209E"/>
    <w:rsid w:val="00837443"/>
    <w:rsid w:val="00846BDD"/>
    <w:rsid w:val="00850256"/>
    <w:rsid w:val="00860B5A"/>
    <w:rsid w:val="00867C71"/>
    <w:rsid w:val="00875D08"/>
    <w:rsid w:val="00883E61"/>
    <w:rsid w:val="0089630F"/>
    <w:rsid w:val="008A27E1"/>
    <w:rsid w:val="008C0763"/>
    <w:rsid w:val="008D2C0D"/>
    <w:rsid w:val="008E186E"/>
    <w:rsid w:val="00902E09"/>
    <w:rsid w:val="00922DEA"/>
    <w:rsid w:val="0093686F"/>
    <w:rsid w:val="00942FD4"/>
    <w:rsid w:val="00951997"/>
    <w:rsid w:val="009573AB"/>
    <w:rsid w:val="009750D1"/>
    <w:rsid w:val="00990352"/>
    <w:rsid w:val="009B5F1F"/>
    <w:rsid w:val="009C5DAB"/>
    <w:rsid w:val="009D09D7"/>
    <w:rsid w:val="009D12CD"/>
    <w:rsid w:val="009E798F"/>
    <w:rsid w:val="009F49A6"/>
    <w:rsid w:val="00A03405"/>
    <w:rsid w:val="00A03BDA"/>
    <w:rsid w:val="00A05430"/>
    <w:rsid w:val="00A10113"/>
    <w:rsid w:val="00A12741"/>
    <w:rsid w:val="00A1528A"/>
    <w:rsid w:val="00A1595B"/>
    <w:rsid w:val="00A16CF7"/>
    <w:rsid w:val="00A33918"/>
    <w:rsid w:val="00A367D6"/>
    <w:rsid w:val="00A37E34"/>
    <w:rsid w:val="00A40714"/>
    <w:rsid w:val="00A447C5"/>
    <w:rsid w:val="00A61046"/>
    <w:rsid w:val="00A62E93"/>
    <w:rsid w:val="00A673DD"/>
    <w:rsid w:val="00A7014B"/>
    <w:rsid w:val="00A7629F"/>
    <w:rsid w:val="00A97113"/>
    <w:rsid w:val="00AA2C8E"/>
    <w:rsid w:val="00AA73E7"/>
    <w:rsid w:val="00AB2538"/>
    <w:rsid w:val="00AB3BB4"/>
    <w:rsid w:val="00AC171B"/>
    <w:rsid w:val="00AE193F"/>
    <w:rsid w:val="00AE26CF"/>
    <w:rsid w:val="00AF0CEE"/>
    <w:rsid w:val="00AF6E13"/>
    <w:rsid w:val="00B02DB9"/>
    <w:rsid w:val="00B15D49"/>
    <w:rsid w:val="00B23E2A"/>
    <w:rsid w:val="00B31B02"/>
    <w:rsid w:val="00B42703"/>
    <w:rsid w:val="00B64321"/>
    <w:rsid w:val="00B667AD"/>
    <w:rsid w:val="00B7320F"/>
    <w:rsid w:val="00B84C38"/>
    <w:rsid w:val="00B858B5"/>
    <w:rsid w:val="00B86C00"/>
    <w:rsid w:val="00B91B73"/>
    <w:rsid w:val="00B91D6A"/>
    <w:rsid w:val="00B947F6"/>
    <w:rsid w:val="00B9732F"/>
    <w:rsid w:val="00BB71A6"/>
    <w:rsid w:val="00BC15CD"/>
    <w:rsid w:val="00BC1C4E"/>
    <w:rsid w:val="00BD4378"/>
    <w:rsid w:val="00BF16AA"/>
    <w:rsid w:val="00BF526C"/>
    <w:rsid w:val="00C0414C"/>
    <w:rsid w:val="00C15F04"/>
    <w:rsid w:val="00C256A3"/>
    <w:rsid w:val="00C354B8"/>
    <w:rsid w:val="00C46101"/>
    <w:rsid w:val="00C52517"/>
    <w:rsid w:val="00C60921"/>
    <w:rsid w:val="00C60F6E"/>
    <w:rsid w:val="00C62936"/>
    <w:rsid w:val="00C653F2"/>
    <w:rsid w:val="00C65D58"/>
    <w:rsid w:val="00C679E6"/>
    <w:rsid w:val="00C82C0E"/>
    <w:rsid w:val="00C908F9"/>
    <w:rsid w:val="00CA0917"/>
    <w:rsid w:val="00CA1099"/>
    <w:rsid w:val="00CA70B3"/>
    <w:rsid w:val="00CB434E"/>
    <w:rsid w:val="00CB4FC8"/>
    <w:rsid w:val="00CD338B"/>
    <w:rsid w:val="00CD61C0"/>
    <w:rsid w:val="00CE2BCE"/>
    <w:rsid w:val="00CF3EBC"/>
    <w:rsid w:val="00CF797F"/>
    <w:rsid w:val="00D01766"/>
    <w:rsid w:val="00D133AC"/>
    <w:rsid w:val="00D417C2"/>
    <w:rsid w:val="00D422EF"/>
    <w:rsid w:val="00D54562"/>
    <w:rsid w:val="00D60936"/>
    <w:rsid w:val="00D709EB"/>
    <w:rsid w:val="00D71003"/>
    <w:rsid w:val="00D74714"/>
    <w:rsid w:val="00D82F3F"/>
    <w:rsid w:val="00D921C6"/>
    <w:rsid w:val="00D92384"/>
    <w:rsid w:val="00D958C2"/>
    <w:rsid w:val="00D95981"/>
    <w:rsid w:val="00D95C3F"/>
    <w:rsid w:val="00DD2FD5"/>
    <w:rsid w:val="00E04AB5"/>
    <w:rsid w:val="00E11E75"/>
    <w:rsid w:val="00E23ABC"/>
    <w:rsid w:val="00E50EEA"/>
    <w:rsid w:val="00E52F58"/>
    <w:rsid w:val="00E53469"/>
    <w:rsid w:val="00E537C9"/>
    <w:rsid w:val="00E54233"/>
    <w:rsid w:val="00E61403"/>
    <w:rsid w:val="00E65805"/>
    <w:rsid w:val="00E7187D"/>
    <w:rsid w:val="00E77E19"/>
    <w:rsid w:val="00E8764A"/>
    <w:rsid w:val="00EA21D5"/>
    <w:rsid w:val="00EC1CEA"/>
    <w:rsid w:val="00EC26AA"/>
    <w:rsid w:val="00EC473E"/>
    <w:rsid w:val="00EC6018"/>
    <w:rsid w:val="00ED7A53"/>
    <w:rsid w:val="00EE4273"/>
    <w:rsid w:val="00F01013"/>
    <w:rsid w:val="00F02004"/>
    <w:rsid w:val="00F042CB"/>
    <w:rsid w:val="00F14A41"/>
    <w:rsid w:val="00F21BB4"/>
    <w:rsid w:val="00F357D8"/>
    <w:rsid w:val="00F371BF"/>
    <w:rsid w:val="00F60A20"/>
    <w:rsid w:val="00F64BAF"/>
    <w:rsid w:val="00F65075"/>
    <w:rsid w:val="00F6633A"/>
    <w:rsid w:val="00F938A1"/>
    <w:rsid w:val="00F96885"/>
    <w:rsid w:val="00FA6DB9"/>
    <w:rsid w:val="00FC0A95"/>
    <w:rsid w:val="00FC2AE0"/>
    <w:rsid w:val="00FC319B"/>
    <w:rsid w:val="00FC3D9C"/>
    <w:rsid w:val="00FC579D"/>
    <w:rsid w:val="00FD3130"/>
    <w:rsid w:val="00FD34F3"/>
    <w:rsid w:val="00FD3D12"/>
    <w:rsid w:val="00FD68A3"/>
    <w:rsid w:val="00FD6CB7"/>
    <w:rsid w:val="00FE14B5"/>
    <w:rsid w:val="00FF0153"/>
    <w:rsid w:val="00FF4DD7"/>
    <w:rsid w:val="00FF5999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A12741"/>
  </w:style>
  <w:style w:type="character" w:customStyle="1" w:styleId="SalutationChar">
    <w:name w:val="Salutation Char"/>
    <w:basedOn w:val="DefaultParagraphFont"/>
    <w:link w:val="Salutation"/>
    <w:uiPriority w:val="99"/>
    <w:rsid w:val="00A12741"/>
    <w:rPr>
      <w:sz w:val="24"/>
    </w:rPr>
  </w:style>
  <w:style w:type="paragraph" w:styleId="Closing">
    <w:name w:val="Closing"/>
    <w:basedOn w:val="Normal"/>
    <w:link w:val="ClosingChar"/>
    <w:uiPriority w:val="99"/>
    <w:unhideWhenUsed/>
    <w:rsid w:val="00A1274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A12741"/>
    <w:rPr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1274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A127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12741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A1274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127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2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6522</Characters>
  <Application>Microsoft Office Word</Application>
  <DocSecurity>4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Comisión Educación</vt:lpstr>
      <vt:lpstr>Comisión Educación</vt:lpstr>
    </vt:vector>
  </TitlesOfParts>
  <Company> 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2025-06-24T21:58:00Z</cp:lastPrinted>
  <dcterms:created xsi:type="dcterms:W3CDTF">2025-06-24T22:45:00Z</dcterms:created>
  <dcterms:modified xsi:type="dcterms:W3CDTF">2025-06-24T22:45:00Z</dcterms:modified>
</cp:coreProperties>
</file>