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2202" w14:textId="79B2946D" w:rsidR="00FF6BD2" w:rsidRPr="0049600B" w:rsidRDefault="00FD6CB7" w:rsidP="001A4A8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A4A89" w:rsidRPr="0049600B">
        <w:rPr>
          <w:rFonts w:ascii="Book Antiqua" w:hAnsi="Book Antiqua"/>
          <w:sz w:val="28"/>
          <w:lang w:val="es-ES_tradnl"/>
        </w:rPr>
        <w:t xml:space="preserve"> DE PUERTO RICO</w:t>
      </w:r>
    </w:p>
    <w:p w14:paraId="05A6BEFB" w14:textId="68F95FA6" w:rsidR="001A4A89" w:rsidRPr="0049600B" w:rsidRDefault="001A4A89" w:rsidP="001A4A89">
      <w:pPr>
        <w:jc w:val="center"/>
        <w:rPr>
          <w:rFonts w:ascii="Book Antiqua" w:hAnsi="Book Antiqua"/>
          <w:sz w:val="28"/>
          <w:lang w:val="es-ES_tradnl"/>
        </w:rPr>
      </w:pPr>
    </w:p>
    <w:p w14:paraId="41D7538C" w14:textId="5D395420" w:rsidR="001A4A89" w:rsidRPr="0049600B" w:rsidRDefault="00FD6CB7" w:rsidP="001A4A8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Asamblea</w:t>
      </w:r>
      <w:r w:rsidR="001A4A89" w:rsidRPr="0049600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1A4A89" w:rsidRPr="0049600B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r</w:t>
      </w:r>
      <w:r w:rsidR="001A4A89" w:rsidRPr="0049600B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Sesión</w:t>
      </w:r>
    </w:p>
    <w:p w14:paraId="235CD652" w14:textId="252CDCBE" w:rsidR="001A4A89" w:rsidRPr="0049600B" w:rsidRDefault="001A4A89" w:rsidP="001A4A89">
      <w:pPr>
        <w:pStyle w:val="Title2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lang w:val="es-ES_tradnl"/>
        </w:rPr>
        <w:tab/>
        <w:t>Legislativa</w:t>
      </w:r>
      <w:r w:rsidRPr="0049600B">
        <w:rPr>
          <w:rFonts w:ascii="Book Antiqua" w:hAnsi="Book Antiqua"/>
          <w:lang w:val="es-ES_tradnl"/>
        </w:rPr>
        <w:tab/>
      </w:r>
      <w:r w:rsidRPr="0049600B">
        <w:rPr>
          <w:rFonts w:ascii="Book Antiqua" w:hAnsi="Book Antiqua"/>
          <w:lang w:val="es-ES_tradnl"/>
        </w:rPr>
        <w:tab/>
        <w:t>Ordinaria</w:t>
      </w:r>
    </w:p>
    <w:p w14:paraId="451D22C4" w14:textId="09CB8675" w:rsidR="001A4A89" w:rsidRPr="0049600B" w:rsidRDefault="001A4A89" w:rsidP="001A4A89">
      <w:pPr>
        <w:rPr>
          <w:rFonts w:ascii="Book Antiqua" w:hAnsi="Book Antiqua"/>
          <w:lang w:val="es-ES_tradnl"/>
        </w:rPr>
      </w:pPr>
    </w:p>
    <w:p w14:paraId="5FF1F465" w14:textId="1E0410C1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  <w:r w:rsidRPr="0049600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D0371B1" w14:textId="282D41E8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6B463A5E" w14:textId="102538FC" w:rsidR="001A4A89" w:rsidRPr="0049600B" w:rsidRDefault="001A4A89" w:rsidP="00F14A41">
      <w:pPr>
        <w:jc w:val="center"/>
        <w:rPr>
          <w:rFonts w:ascii="Book Antiqua" w:hAnsi="Book Antiqua"/>
          <w:b/>
          <w:sz w:val="52"/>
          <w:lang w:val="es-PR"/>
        </w:rPr>
      </w:pPr>
      <w:r w:rsidRPr="0049600B">
        <w:rPr>
          <w:rFonts w:ascii="Book Antiqua" w:hAnsi="Book Antiqua"/>
          <w:b/>
          <w:sz w:val="52"/>
          <w:lang w:val="es-ES_tradnl"/>
        </w:rPr>
        <w:t>P.</w:t>
      </w:r>
      <w:r w:rsidR="00A10113">
        <w:rPr>
          <w:rFonts w:ascii="Book Antiqua" w:hAnsi="Book Antiqua"/>
          <w:b/>
          <w:sz w:val="52"/>
          <w:lang w:val="es-ES_tradnl"/>
        </w:rPr>
        <w:t xml:space="preserve"> de la C. </w:t>
      </w:r>
      <w:r w:rsidR="00074D2C">
        <w:rPr>
          <w:rFonts w:ascii="Book Antiqua" w:hAnsi="Book Antiqua"/>
          <w:b/>
          <w:sz w:val="52"/>
          <w:lang w:val="es-ES_tradnl"/>
        </w:rPr>
        <w:t>616</w:t>
      </w:r>
    </w:p>
    <w:p w14:paraId="3F152183" w14:textId="77777777" w:rsidR="00091A87" w:rsidRDefault="00091A87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_tradnl"/>
        </w:rPr>
      </w:pPr>
    </w:p>
    <w:p w14:paraId="25AC6B70" w14:textId="5B614EB3" w:rsidR="00D71003" w:rsidRDefault="001A4A89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_tradnl"/>
        </w:rPr>
      </w:pPr>
      <w:r w:rsidRPr="0049600B">
        <w:rPr>
          <w:rFonts w:ascii="Book Antiqua" w:hAnsi="Book Antiqua"/>
          <w:b/>
          <w:sz w:val="28"/>
          <w:lang w:val="es-ES_tradnl"/>
        </w:rPr>
        <w:t>INFORME POSITIVO</w:t>
      </w:r>
    </w:p>
    <w:p w14:paraId="7E659FF4" w14:textId="646B5110" w:rsidR="00D71003" w:rsidRPr="00160853" w:rsidRDefault="002B0E32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color w:val="000000" w:themeColor="text1"/>
          <w:sz w:val="22"/>
          <w:szCs w:val="1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24 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DE </w:t>
      </w:r>
      <w:r w:rsidR="009D12CD">
        <w:rPr>
          <w:rFonts w:ascii="Book Antiqua" w:hAnsi="Book Antiqua"/>
          <w:color w:val="000000" w:themeColor="text1"/>
          <w:sz w:val="22"/>
          <w:szCs w:val="18"/>
          <w:lang w:val="es-PR"/>
        </w:rPr>
        <w:t>JUNIO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DE 2025</w:t>
      </w:r>
    </w:p>
    <w:p w14:paraId="2E4D5FEA" w14:textId="77777777" w:rsidR="001F5064" w:rsidRPr="0049600B" w:rsidRDefault="001F5064" w:rsidP="00F14A41">
      <w:pPr>
        <w:spacing w:before="100" w:beforeAutospacing="1" w:after="100" w:afterAutospacing="1"/>
        <w:jc w:val="center"/>
        <w:rPr>
          <w:rFonts w:ascii="Book Antiqua" w:hAnsi="Book Antiqua"/>
          <w:lang w:val="es-ES_tradnl"/>
        </w:rPr>
      </w:pPr>
    </w:p>
    <w:p w14:paraId="4FF6A66F" w14:textId="61585F92" w:rsidR="001A4A89" w:rsidRPr="0049600B" w:rsidRDefault="001A4A89" w:rsidP="006173D5">
      <w:pPr>
        <w:spacing w:before="120" w:after="120"/>
        <w:jc w:val="both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b/>
          <w:lang w:val="es-ES_tradnl"/>
        </w:rPr>
        <w:t>A LA CÁMARA DE REPRESENTANTES</w:t>
      </w:r>
      <w:r w:rsidR="00F14A41">
        <w:rPr>
          <w:rFonts w:ascii="Book Antiqua" w:hAnsi="Book Antiqua"/>
          <w:b/>
          <w:lang w:val="es-ES_tradnl"/>
        </w:rPr>
        <w:t xml:space="preserve"> DE PUERTO RICO</w:t>
      </w:r>
      <w:r w:rsidRPr="0049600B">
        <w:rPr>
          <w:rFonts w:ascii="Book Antiqua" w:hAnsi="Book Antiqua"/>
          <w:b/>
          <w:lang w:val="es-ES_tradnl"/>
        </w:rPr>
        <w:t>:</w:t>
      </w:r>
    </w:p>
    <w:p w14:paraId="421485C8" w14:textId="34601422" w:rsidR="00FD6CB7" w:rsidRDefault="00091A87" w:rsidP="006173D5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  <w:r w:rsidRPr="00FD6CB7">
        <w:rPr>
          <w:rFonts w:ascii="Book Antiqua" w:hAnsi="Book Antiqua"/>
          <w:lang w:val="es-PR"/>
        </w:rPr>
        <w:t xml:space="preserve">La Comisión de Educación, </w:t>
      </w:r>
      <w:r w:rsidRPr="00060087">
        <w:rPr>
          <w:rFonts w:ascii="Book Antiqua" w:hAnsi="Book Antiqua"/>
          <w:lang w:val="es-PR"/>
        </w:rPr>
        <w:t>tras</w:t>
      </w:r>
      <w:r w:rsidR="00C94767">
        <w:rPr>
          <w:rFonts w:ascii="Book Antiqua" w:hAnsi="Book Antiqua"/>
          <w:lang w:val="es-PR"/>
        </w:rPr>
        <w:t xml:space="preserve"> el correspondiente</w:t>
      </w:r>
      <w:r>
        <w:rPr>
          <w:rFonts w:ascii="Book Antiqua" w:hAnsi="Book Antiqua"/>
          <w:lang w:val="es-PR"/>
        </w:rPr>
        <w:t xml:space="preserve"> </w:t>
      </w:r>
      <w:r w:rsidRPr="00FD6CB7">
        <w:rPr>
          <w:rFonts w:ascii="Book Antiqua" w:hAnsi="Book Antiqua"/>
          <w:lang w:val="es-PR"/>
        </w:rPr>
        <w:t>análisis y evaluación, recomienda respetuosamente</w:t>
      </w:r>
      <w:r w:rsidR="00C94767">
        <w:rPr>
          <w:rFonts w:ascii="Book Antiqua" w:hAnsi="Book Antiqua"/>
          <w:lang w:val="es-PR"/>
        </w:rPr>
        <w:t xml:space="preserve"> </w:t>
      </w:r>
      <w:r w:rsidRPr="00FD6CB7">
        <w:rPr>
          <w:rFonts w:ascii="Book Antiqua" w:hAnsi="Book Antiqua"/>
          <w:lang w:val="es-PR"/>
        </w:rPr>
        <w:t xml:space="preserve">a este Honorable Cuerpo Legislativo </w:t>
      </w:r>
      <w:r w:rsidR="00FD6CB7" w:rsidRPr="00FD6CB7">
        <w:rPr>
          <w:rFonts w:ascii="Book Antiqua" w:hAnsi="Book Antiqua"/>
          <w:lang w:val="es-PR"/>
        </w:rPr>
        <w:t>la aprobación del Proyecto de la Cámar</w:t>
      </w:r>
      <w:r w:rsidR="00074D2C">
        <w:rPr>
          <w:rFonts w:ascii="Book Antiqua" w:hAnsi="Book Antiqua"/>
          <w:lang w:val="es-PR"/>
        </w:rPr>
        <w:t xml:space="preserve">a 616 </w:t>
      </w:r>
      <w:r w:rsidR="004E4E62">
        <w:rPr>
          <w:rFonts w:ascii="Book Antiqua" w:hAnsi="Book Antiqua"/>
          <w:lang w:val="es-PR"/>
        </w:rPr>
        <w:t xml:space="preserve">(en adelante, P. de la C. </w:t>
      </w:r>
      <w:r w:rsidR="00074D2C">
        <w:rPr>
          <w:rFonts w:ascii="Book Antiqua" w:hAnsi="Book Antiqua"/>
          <w:lang w:val="es-PR"/>
        </w:rPr>
        <w:t>616</w:t>
      </w:r>
      <w:r w:rsidR="007C5056">
        <w:rPr>
          <w:rFonts w:ascii="Book Antiqua" w:hAnsi="Book Antiqua"/>
          <w:lang w:val="es-PR"/>
        </w:rPr>
        <w:t>)</w:t>
      </w:r>
      <w:r w:rsidR="004E4E62">
        <w:rPr>
          <w:rFonts w:ascii="Book Antiqua" w:hAnsi="Book Antiqua"/>
          <w:lang w:val="es-PR"/>
        </w:rPr>
        <w:t>,</w:t>
      </w:r>
      <w:r w:rsidR="00FD6CB7" w:rsidRPr="00FD6CB7">
        <w:rPr>
          <w:rFonts w:ascii="Book Antiqua" w:hAnsi="Book Antiqua"/>
          <w:lang w:val="es-PR"/>
        </w:rPr>
        <w:t xml:space="preserve"> </w:t>
      </w:r>
      <w:r w:rsidR="00427486">
        <w:rPr>
          <w:rFonts w:ascii="Book Antiqua" w:hAnsi="Book Antiqua"/>
          <w:lang w:val="es-PR"/>
        </w:rPr>
        <w:t>mediante</w:t>
      </w:r>
      <w:r w:rsidR="00427486" w:rsidRPr="00FD6CB7">
        <w:rPr>
          <w:rFonts w:ascii="Book Antiqua" w:hAnsi="Book Antiqua"/>
          <w:lang w:val="es-PR"/>
        </w:rPr>
        <w:t xml:space="preserve"> </w:t>
      </w:r>
      <w:r w:rsidR="00427486">
        <w:rPr>
          <w:rFonts w:ascii="Book Antiqua" w:hAnsi="Book Antiqua"/>
          <w:lang w:val="es-PR"/>
        </w:rPr>
        <w:t xml:space="preserve">este Informe Positivo </w:t>
      </w:r>
      <w:r w:rsidR="00FD6CB7" w:rsidRPr="00FD6CB7">
        <w:rPr>
          <w:rFonts w:ascii="Book Antiqua" w:hAnsi="Book Antiqua"/>
          <w:lang w:val="es-PR"/>
        </w:rPr>
        <w:t xml:space="preserve">incorporando las enmiendas </w:t>
      </w:r>
      <w:r w:rsidR="004501F4">
        <w:rPr>
          <w:rFonts w:ascii="Book Antiqua" w:hAnsi="Book Antiqua"/>
          <w:lang w:val="es-PR"/>
        </w:rPr>
        <w:t xml:space="preserve">en el título y en el contenido </w:t>
      </w:r>
      <w:r w:rsidR="00FD6CB7" w:rsidRPr="00FD6CB7">
        <w:rPr>
          <w:rFonts w:ascii="Book Antiqua" w:hAnsi="Book Antiqua"/>
          <w:lang w:val="es-PR"/>
        </w:rPr>
        <w:t>sugeridas que se detallan en el</w:t>
      </w:r>
      <w:r w:rsidR="00FD6CB7">
        <w:rPr>
          <w:rFonts w:ascii="Book Antiqua" w:hAnsi="Book Antiqua"/>
          <w:lang w:val="es-ES_tradnl"/>
        </w:rPr>
        <w:t xml:space="preserve"> </w:t>
      </w:r>
      <w:proofErr w:type="spellStart"/>
      <w:r w:rsidR="003963BE">
        <w:rPr>
          <w:rFonts w:ascii="Book Antiqua" w:hAnsi="Book Antiqua"/>
          <w:lang w:val="es-ES_tradnl"/>
        </w:rPr>
        <w:t>ent</w:t>
      </w:r>
      <w:r w:rsidR="006173D5">
        <w:rPr>
          <w:rFonts w:ascii="Book Antiqua" w:hAnsi="Book Antiqua"/>
          <w:lang w:val="es-ES_tradnl"/>
        </w:rPr>
        <w:t>i</w:t>
      </w:r>
      <w:r w:rsidR="003963BE">
        <w:rPr>
          <w:rFonts w:ascii="Book Antiqua" w:hAnsi="Book Antiqua"/>
          <w:lang w:val="es-ES_tradnl"/>
        </w:rPr>
        <w:t>rillado</w:t>
      </w:r>
      <w:proofErr w:type="spellEnd"/>
      <w:r w:rsidR="00FD6CB7">
        <w:rPr>
          <w:rFonts w:ascii="Book Antiqua" w:hAnsi="Book Antiqua"/>
          <w:lang w:val="es-ES_tradnl"/>
        </w:rPr>
        <w:t xml:space="preserve"> electrónico que</w:t>
      </w:r>
      <w:r w:rsidR="00F357D8">
        <w:rPr>
          <w:rFonts w:ascii="Book Antiqua" w:hAnsi="Book Antiqua"/>
          <w:lang w:val="es-ES_tradnl"/>
        </w:rPr>
        <w:t xml:space="preserve"> </w:t>
      </w:r>
      <w:r w:rsidR="00FD6CB7">
        <w:rPr>
          <w:rFonts w:ascii="Book Antiqua" w:hAnsi="Book Antiqua"/>
          <w:lang w:val="es-ES_tradnl"/>
        </w:rPr>
        <w:t>se acompaña</w:t>
      </w:r>
      <w:r w:rsidR="00FD6CB7">
        <w:rPr>
          <w:rFonts w:ascii="Book Antiqua" w:hAnsi="Book Antiqua"/>
          <w:lang w:val="es-PR"/>
        </w:rPr>
        <w:t>.</w:t>
      </w:r>
    </w:p>
    <w:p w14:paraId="49988954" w14:textId="41819700" w:rsidR="00FD6CB7" w:rsidRPr="00817DB9" w:rsidRDefault="001A4A89" w:rsidP="006173D5">
      <w:pPr>
        <w:spacing w:before="120" w:after="120"/>
        <w:jc w:val="center"/>
        <w:rPr>
          <w:rFonts w:ascii="Book Antiqua" w:hAnsi="Book Antiqua"/>
          <w:b/>
          <w:bCs/>
          <w:lang w:val="es-ES_tradnl"/>
        </w:rPr>
      </w:pPr>
      <w:bookmarkStart w:id="0" w:name="_Hlk191047724"/>
      <w:r w:rsidRPr="00817DB9">
        <w:rPr>
          <w:rFonts w:ascii="Book Antiqua" w:hAnsi="Book Antiqua"/>
          <w:b/>
          <w:bCs/>
          <w:lang w:val="es-ES_tradnl"/>
        </w:rPr>
        <w:t>ALCANCE DE LA MEDIDA</w:t>
      </w:r>
    </w:p>
    <w:bookmarkEnd w:id="0"/>
    <w:p w14:paraId="52C8227F" w14:textId="018E82E1" w:rsidR="00A12741" w:rsidRPr="000E7F87" w:rsidRDefault="004E4E62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</w:t>
      </w:r>
      <w:r w:rsidRPr="004E4E62">
        <w:rPr>
          <w:rFonts w:ascii="Book Antiqua" w:hAnsi="Book Antiqua"/>
          <w:szCs w:val="24"/>
          <w:lang w:val="es-PR"/>
        </w:rPr>
        <w:t xml:space="preserve">l P. de la C. </w:t>
      </w:r>
      <w:r w:rsidR="00074D2C">
        <w:rPr>
          <w:rFonts w:ascii="Book Antiqua" w:hAnsi="Book Antiqua"/>
          <w:szCs w:val="24"/>
          <w:lang w:val="es-PR"/>
        </w:rPr>
        <w:t>616</w:t>
      </w:r>
      <w:r w:rsidR="006F3E81">
        <w:rPr>
          <w:rFonts w:ascii="Book Antiqua" w:hAnsi="Book Antiqua"/>
          <w:szCs w:val="24"/>
          <w:lang w:val="es-PR"/>
        </w:rPr>
        <w:t>,</w:t>
      </w:r>
      <w:r w:rsidR="002C1204">
        <w:rPr>
          <w:rFonts w:ascii="Book Antiqua" w:hAnsi="Book Antiqua"/>
          <w:szCs w:val="24"/>
          <w:lang w:val="es-PR"/>
        </w:rPr>
        <w:t xml:space="preserve"> tiene como propósit</w:t>
      </w:r>
      <w:r w:rsidR="00EC1CEA">
        <w:rPr>
          <w:rFonts w:ascii="Book Antiqua" w:hAnsi="Book Antiqua"/>
          <w:szCs w:val="24"/>
          <w:lang w:val="es-PR"/>
        </w:rPr>
        <w:t>o</w:t>
      </w:r>
      <w:r w:rsidR="0082209E" w:rsidRPr="0082209E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derogar la Ley Núm. 158-1999, según enmendada, conocida como “Ley de la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Carrera Magisterial”; establecer la Escala Salarial por Preparación Académica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a la que tendrán derecho los maestros del Departamento de Educación</w:t>
      </w:r>
      <w:r w:rsidR="00427486">
        <w:rPr>
          <w:rFonts w:ascii="Book Antiqua" w:hAnsi="Book Antiqua"/>
          <w:szCs w:val="24"/>
          <w:lang w:val="es-PR"/>
        </w:rPr>
        <w:t xml:space="preserve"> de Puerto Rico</w:t>
      </w:r>
      <w:r w:rsidR="00074D2C" w:rsidRPr="00074D2C">
        <w:rPr>
          <w:rFonts w:ascii="Book Antiqua" w:hAnsi="Book Antiqua"/>
          <w:szCs w:val="24"/>
          <w:lang w:val="es-PR"/>
        </w:rPr>
        <w:t xml:space="preserve"> en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sustitución de la Ley de Carrera Magisterial; establecer requisitos y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procedimientos para acceder a los aumentos por preparación académica y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obtención de certificados de maestros adicionales a los de la categoría para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la que están nombrados; Equiparar los aumentos recibidos por maestros por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concepto de carrera magisterial en el pasado; y a otros fines relacionados.</w:t>
      </w:r>
    </w:p>
    <w:p w14:paraId="26C62843" w14:textId="184050B3" w:rsidR="00364902" w:rsidRDefault="00364902" w:rsidP="006173D5">
      <w:pPr>
        <w:spacing w:before="120" w:after="120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b/>
          <w:bCs/>
          <w:lang w:val="es-ES_tradnl"/>
        </w:rPr>
        <w:t>INTRODUCCIÓN</w:t>
      </w:r>
    </w:p>
    <w:p w14:paraId="0AD4F653" w14:textId="55BCD9A3" w:rsidR="00074D2C" w:rsidRPr="00074D2C" w:rsidRDefault="00364902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364902">
        <w:rPr>
          <w:rFonts w:ascii="Book Antiqua" w:hAnsi="Book Antiqua"/>
          <w:szCs w:val="24"/>
          <w:lang w:val="es-PR"/>
        </w:rPr>
        <w:t xml:space="preserve">La Exposición de Motivos de la pieza legislativa </w:t>
      </w:r>
      <w:r w:rsidR="006E67CA">
        <w:rPr>
          <w:rFonts w:ascii="Book Antiqua" w:hAnsi="Book Antiqua"/>
          <w:szCs w:val="24"/>
          <w:lang w:val="es-PR"/>
        </w:rPr>
        <w:t xml:space="preserve">expone </w:t>
      </w:r>
      <w:r w:rsidR="00074D2C">
        <w:rPr>
          <w:rFonts w:ascii="Book Antiqua" w:hAnsi="Book Antiqua"/>
          <w:szCs w:val="24"/>
          <w:lang w:val="es-PR"/>
        </w:rPr>
        <w:t>sobre la lucha del</w:t>
      </w:r>
      <w:r w:rsidR="00074D2C" w:rsidRPr="00074D2C">
        <w:rPr>
          <w:rFonts w:ascii="Book Antiqua" w:hAnsi="Book Antiqua"/>
          <w:szCs w:val="24"/>
          <w:lang w:val="es-PR"/>
        </w:rPr>
        <w:t xml:space="preserve"> magisterio puertorriqueño durante mucho tiempo por un salario justo y mejores condiciones laborales. Un intento por mejorar los salarios es la Ley de Carrera Magisterial, pero esta ley presenta fallas que dificultan que los maestros obtengan </w:t>
      </w:r>
      <w:r w:rsidR="00074D2C" w:rsidRPr="00074D2C">
        <w:rPr>
          <w:rFonts w:ascii="Book Antiqua" w:hAnsi="Book Antiqua"/>
          <w:szCs w:val="24"/>
          <w:lang w:val="es-PR"/>
        </w:rPr>
        <w:lastRenderedPageBreak/>
        <w:t>aumentos salariales tras conseguir grados académicos adicionales. Además, tiene un sistema burocrático y a veces evaluaciones subjetivas que complican la obtención de la remuneración adecuada.</w:t>
      </w:r>
    </w:p>
    <w:p w14:paraId="072A791D" w14:textId="638E1131" w:rsidR="00074D2C" w:rsidRPr="00074D2C" w:rsidRDefault="00074D2C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074D2C">
        <w:rPr>
          <w:rFonts w:ascii="Book Antiqua" w:hAnsi="Book Antiqua"/>
          <w:szCs w:val="24"/>
          <w:lang w:val="es-PR"/>
        </w:rPr>
        <w:t>La oficina encargada de esta ley ha enfrentado críticas de la Asociación de Maestros y su sindicato, que fueron confirmadas por la Rama Legislativa en audiencias públicas, evidenciando el incumplimiento de la ley y la falta de pagos a los maestros. También</w:t>
      </w:r>
      <w:r w:rsidR="00427486">
        <w:rPr>
          <w:rFonts w:ascii="Book Antiqua" w:hAnsi="Book Antiqua"/>
          <w:szCs w:val="24"/>
          <w:lang w:val="es-PR"/>
        </w:rPr>
        <w:t>,</w:t>
      </w:r>
      <w:r w:rsidRPr="00074D2C">
        <w:rPr>
          <w:rFonts w:ascii="Book Antiqua" w:hAnsi="Book Antiqua"/>
          <w:szCs w:val="24"/>
          <w:lang w:val="es-PR"/>
        </w:rPr>
        <w:t xml:space="preserve"> se ha mostrado que el Departamento de Educación no cuenta con suficientes recursos humanos capacitados para manejar la gran cantidad de casos en esa oficina.</w:t>
      </w:r>
      <w:r>
        <w:rPr>
          <w:rFonts w:ascii="Book Antiqua" w:hAnsi="Book Antiqua"/>
          <w:szCs w:val="24"/>
          <w:lang w:val="es-PR"/>
        </w:rPr>
        <w:t xml:space="preserve"> </w:t>
      </w:r>
      <w:r w:rsidRPr="00074D2C">
        <w:rPr>
          <w:rFonts w:ascii="Book Antiqua" w:hAnsi="Book Antiqua"/>
          <w:szCs w:val="24"/>
          <w:lang w:val="es-PR"/>
        </w:rPr>
        <w:t>Es necesario ajustar los salarios de los maestros en Puerto Rico a los niveles existentes en Estados Unidos. Según</w:t>
      </w:r>
      <w:r w:rsidR="003C0DEF">
        <w:rPr>
          <w:rFonts w:ascii="Book Antiqua" w:hAnsi="Book Antiqua"/>
          <w:szCs w:val="24"/>
          <w:lang w:val="es-PR"/>
        </w:rPr>
        <w:t>,</w:t>
      </w:r>
      <w:r w:rsidRPr="00074D2C">
        <w:rPr>
          <w:rFonts w:ascii="Book Antiqua" w:hAnsi="Book Antiqua"/>
          <w:szCs w:val="24"/>
          <w:lang w:val="es-PR"/>
        </w:rPr>
        <w:t xml:space="preserve"> la Ley 10 de 16 de marzo de 2022</w:t>
      </w:r>
      <w:r w:rsidR="003C0DEF">
        <w:rPr>
          <w:rFonts w:ascii="Book Antiqua" w:hAnsi="Book Antiqua"/>
          <w:szCs w:val="24"/>
          <w:lang w:val="es-PR"/>
        </w:rPr>
        <w:t xml:space="preserve"> conocida como </w:t>
      </w:r>
      <w:r w:rsidR="003C0DEF" w:rsidRPr="003C0DEF">
        <w:rPr>
          <w:rFonts w:ascii="Book Antiqua" w:hAnsi="Book Antiqua"/>
          <w:szCs w:val="24"/>
          <w:lang w:val="es-PR"/>
        </w:rPr>
        <w:t>“Ley Especial de Salario Base para el Magisterio del Sistema de Educación Pública”</w:t>
      </w:r>
      <w:r w:rsidRPr="00074D2C">
        <w:rPr>
          <w:rFonts w:ascii="Book Antiqua" w:hAnsi="Book Antiqua"/>
          <w:szCs w:val="24"/>
          <w:lang w:val="es-PR"/>
        </w:rPr>
        <w:t>, el salario promedio de los docentes en Puerto Rico es de aproximadamente $28,000 - $32,000 anuales. En contraste, los salarios en varios estados estadounidenses son considerablemente más altos. Por ejemplo, en Florida es de $48,000, en New Jersey es de $76,376 y en Texas es de $57,091.</w:t>
      </w:r>
    </w:p>
    <w:p w14:paraId="6901D084" w14:textId="0374FA59" w:rsidR="004731D3" w:rsidRPr="0082209E" w:rsidRDefault="00074D2C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074D2C">
        <w:rPr>
          <w:rFonts w:ascii="Book Antiqua" w:hAnsi="Book Antiqua"/>
          <w:szCs w:val="24"/>
          <w:lang w:val="es-PR"/>
        </w:rPr>
        <w:t>Para abordar esta situación, la nueva ley reemplaza la Ley de Carrera Magisterial con una escala salarial basada en la preparación académica, eliminando la burocracia y simplificando el acceso a aumentos salariales. Esto busca incentivar a los docentes a mejorar sus habilidades y permanecer en el aula, beneficiando a los estudiantes y reconociendo el valioso trabajo de los maestros puertorriqueños, que han pedido un salario justo por su importante labor en la sociedad.</w:t>
      </w:r>
    </w:p>
    <w:p w14:paraId="6D6403C5" w14:textId="77777777" w:rsidR="004E4E62" w:rsidRDefault="00B7320F" w:rsidP="006173D5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 w:rsidRPr="00A10113">
        <w:rPr>
          <w:rFonts w:ascii="Book Antiqua" w:hAnsi="Book Antiqua"/>
          <w:b/>
          <w:bCs/>
          <w:szCs w:val="24"/>
          <w:lang w:val="es-PR"/>
        </w:rPr>
        <w:t>ANÁLISIS DE LA MEDIDA</w:t>
      </w:r>
    </w:p>
    <w:p w14:paraId="2BD83EA5" w14:textId="5AD10F98" w:rsidR="000871B0" w:rsidRDefault="004E4E62" w:rsidP="006173D5">
      <w:pPr>
        <w:spacing w:before="120" w:after="120"/>
        <w:jc w:val="both"/>
        <w:rPr>
          <w:rFonts w:ascii="Book Antiqua" w:hAnsi="Book Antiqua"/>
          <w:b/>
          <w:b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</w:t>
      </w:r>
      <w:r w:rsidR="00B7320F" w:rsidRPr="00EC473E">
        <w:rPr>
          <w:rFonts w:ascii="Book Antiqua" w:hAnsi="Book Antiqua"/>
          <w:szCs w:val="24"/>
          <w:lang w:val="es-PR"/>
        </w:rPr>
        <w:t>El</w:t>
      </w:r>
      <w:r>
        <w:rPr>
          <w:rFonts w:ascii="Book Antiqua" w:hAnsi="Book Antiqua"/>
          <w:szCs w:val="24"/>
          <w:lang w:val="es-PR"/>
        </w:rPr>
        <w:t xml:space="preserve"> P. de la C. </w:t>
      </w:r>
      <w:r w:rsidR="00074D2C">
        <w:rPr>
          <w:rFonts w:ascii="Book Antiqua" w:hAnsi="Book Antiqua"/>
          <w:szCs w:val="24"/>
          <w:lang w:val="es-PR"/>
        </w:rPr>
        <w:t>616</w:t>
      </w:r>
      <w:r w:rsidR="00B7320F" w:rsidRPr="00EC473E">
        <w:rPr>
          <w:rFonts w:ascii="Book Antiqua" w:hAnsi="Book Antiqua"/>
          <w:szCs w:val="24"/>
          <w:lang w:val="es-PR"/>
        </w:rPr>
        <w:t xml:space="preserve"> fue radicado el </w:t>
      </w:r>
      <w:r w:rsidR="00074D2C">
        <w:rPr>
          <w:rFonts w:ascii="Book Antiqua" w:hAnsi="Book Antiqua"/>
          <w:szCs w:val="24"/>
          <w:lang w:val="es-PR"/>
        </w:rPr>
        <w:t xml:space="preserve">9 </w:t>
      </w:r>
      <w:r w:rsidR="007C5056">
        <w:rPr>
          <w:rFonts w:ascii="Book Antiqua" w:hAnsi="Book Antiqua"/>
          <w:szCs w:val="24"/>
          <w:lang w:val="es-PR"/>
        </w:rPr>
        <w:t xml:space="preserve">de </w:t>
      </w:r>
      <w:r w:rsidR="00074D2C">
        <w:rPr>
          <w:rFonts w:ascii="Book Antiqua" w:hAnsi="Book Antiqua"/>
          <w:szCs w:val="24"/>
          <w:lang w:val="es-PR"/>
        </w:rPr>
        <w:t xml:space="preserve">mayo </w:t>
      </w:r>
      <w:r w:rsidR="00A12741">
        <w:rPr>
          <w:rFonts w:ascii="Book Antiqua" w:hAnsi="Book Antiqua"/>
          <w:szCs w:val="24"/>
          <w:lang w:val="es-PR"/>
        </w:rPr>
        <w:t>d</w:t>
      </w:r>
      <w:r w:rsidR="00B7320F" w:rsidRPr="00EC473E">
        <w:rPr>
          <w:rFonts w:ascii="Book Antiqua" w:hAnsi="Book Antiqua"/>
          <w:szCs w:val="24"/>
          <w:lang w:val="es-PR"/>
        </w:rPr>
        <w:t>e 202</w:t>
      </w:r>
      <w:r w:rsidR="00E8764A" w:rsidRPr="00EC473E">
        <w:rPr>
          <w:rFonts w:ascii="Book Antiqua" w:hAnsi="Book Antiqua"/>
          <w:szCs w:val="24"/>
          <w:lang w:val="es-PR"/>
        </w:rPr>
        <w:t xml:space="preserve">5 y referido a la Comisión de Educación el </w:t>
      </w:r>
      <w:r w:rsidR="00074D2C">
        <w:rPr>
          <w:rFonts w:ascii="Book Antiqua" w:hAnsi="Book Antiqua"/>
          <w:szCs w:val="24"/>
          <w:lang w:val="es-PR"/>
        </w:rPr>
        <w:t>12</w:t>
      </w:r>
      <w:r w:rsidR="007C5056">
        <w:rPr>
          <w:rFonts w:ascii="Book Antiqua" w:hAnsi="Book Antiqua"/>
          <w:szCs w:val="24"/>
          <w:lang w:val="es-PR"/>
        </w:rPr>
        <w:t xml:space="preserve"> de </w:t>
      </w:r>
      <w:r w:rsidR="00074D2C">
        <w:rPr>
          <w:rFonts w:ascii="Book Antiqua" w:hAnsi="Book Antiqua"/>
          <w:szCs w:val="24"/>
          <w:lang w:val="es-PR"/>
        </w:rPr>
        <w:t>mayo</w:t>
      </w:r>
      <w:r w:rsidR="00E8764A" w:rsidRPr="00EC473E">
        <w:rPr>
          <w:rFonts w:ascii="Book Antiqua" w:hAnsi="Book Antiqua"/>
          <w:szCs w:val="24"/>
          <w:lang w:val="es-PR"/>
        </w:rPr>
        <w:t xml:space="preserve"> </w:t>
      </w:r>
      <w:r w:rsidR="00E8764A" w:rsidRPr="0001561B">
        <w:rPr>
          <w:rFonts w:ascii="Book Antiqua" w:hAnsi="Book Antiqua"/>
          <w:szCs w:val="24"/>
          <w:lang w:val="es-PR"/>
        </w:rPr>
        <w:t>de 2025</w:t>
      </w:r>
      <w:r w:rsidR="00B7320F" w:rsidRPr="0001561B">
        <w:rPr>
          <w:rFonts w:ascii="Book Antiqua" w:hAnsi="Book Antiqua"/>
          <w:szCs w:val="24"/>
          <w:lang w:val="es-PR"/>
        </w:rPr>
        <w:t>.</w:t>
      </w:r>
      <w:r w:rsidR="00E8764A" w:rsidRPr="0001561B">
        <w:rPr>
          <w:rFonts w:ascii="Book Antiqua" w:hAnsi="Book Antiqua"/>
          <w:szCs w:val="24"/>
          <w:lang w:val="es-PR"/>
        </w:rPr>
        <w:t xml:space="preserve"> </w:t>
      </w:r>
      <w:r w:rsidR="0001561B" w:rsidRPr="0001561B">
        <w:rPr>
          <w:rFonts w:ascii="Book Antiqua" w:hAnsi="Book Antiqua"/>
          <w:szCs w:val="24"/>
          <w:lang w:val="es-PR"/>
        </w:rPr>
        <w:t xml:space="preserve"> </w:t>
      </w:r>
      <w:r w:rsidR="0029726D" w:rsidRPr="0001561B">
        <w:rPr>
          <w:rFonts w:ascii="Book Antiqua" w:hAnsi="Book Antiqua"/>
          <w:szCs w:val="24"/>
          <w:lang w:val="es-PR"/>
        </w:rPr>
        <w:t>Para la evaluación y análisis de la referida medida</w:t>
      </w:r>
      <w:r w:rsidR="0001561B" w:rsidRPr="0001561B">
        <w:rPr>
          <w:rFonts w:ascii="Book Antiqua" w:hAnsi="Book Antiqua"/>
          <w:szCs w:val="24"/>
          <w:lang w:val="es-PR"/>
        </w:rPr>
        <w:t xml:space="preserve"> fueron </w:t>
      </w:r>
      <w:r w:rsidR="00B42703">
        <w:rPr>
          <w:rFonts w:ascii="Book Antiqua" w:hAnsi="Book Antiqua"/>
          <w:szCs w:val="24"/>
          <w:lang w:val="es-PR"/>
        </w:rPr>
        <w:t>solicitados</w:t>
      </w:r>
      <w:r w:rsidR="0029726D" w:rsidRPr="0001561B">
        <w:rPr>
          <w:rFonts w:ascii="Book Antiqua" w:hAnsi="Book Antiqua"/>
          <w:szCs w:val="24"/>
          <w:lang w:val="es-PR"/>
        </w:rPr>
        <w:t xml:space="preserve"> Memoriales Explicativos </w:t>
      </w:r>
      <w:r w:rsidR="00EC473E" w:rsidRPr="0001561B">
        <w:rPr>
          <w:rFonts w:ascii="Book Antiqua" w:hAnsi="Book Antiqua"/>
          <w:szCs w:val="24"/>
          <w:lang w:val="es-PR"/>
        </w:rPr>
        <w:t>de</w:t>
      </w:r>
      <w:r w:rsidR="007C5056">
        <w:rPr>
          <w:rFonts w:ascii="Book Antiqua" w:hAnsi="Book Antiqua"/>
          <w:szCs w:val="24"/>
          <w:lang w:val="es-PR"/>
        </w:rPr>
        <w:t>:</w:t>
      </w:r>
      <w:r w:rsidR="00074D2C" w:rsidRPr="00074D2C">
        <w:rPr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Departamento De Educación</w:t>
      </w:r>
      <w:r w:rsidR="00074D2C">
        <w:rPr>
          <w:rFonts w:ascii="Book Antiqua" w:hAnsi="Book Antiqua"/>
          <w:szCs w:val="24"/>
          <w:lang w:val="es-PR"/>
        </w:rPr>
        <w:t xml:space="preserve"> de Puerto Rico</w:t>
      </w:r>
      <w:r w:rsidR="00074D2C" w:rsidRPr="00074D2C">
        <w:rPr>
          <w:rFonts w:ascii="Book Antiqua" w:hAnsi="Book Antiqua"/>
          <w:szCs w:val="24"/>
          <w:lang w:val="es-PR"/>
        </w:rPr>
        <w:t>, A</w:t>
      </w:r>
      <w:r w:rsidR="00074D2C">
        <w:rPr>
          <w:rFonts w:ascii="Book Antiqua" w:hAnsi="Book Antiqua"/>
          <w:szCs w:val="24"/>
          <w:lang w:val="es-PR"/>
        </w:rPr>
        <w:t xml:space="preserve">sociación de </w:t>
      </w:r>
      <w:r w:rsidR="00074D2C" w:rsidRPr="00074D2C">
        <w:rPr>
          <w:rFonts w:ascii="Book Antiqua" w:hAnsi="Book Antiqua"/>
          <w:szCs w:val="24"/>
          <w:lang w:val="es-PR"/>
        </w:rPr>
        <w:t>M</w:t>
      </w:r>
      <w:r w:rsidR="00074D2C">
        <w:rPr>
          <w:rFonts w:ascii="Book Antiqua" w:hAnsi="Book Antiqua"/>
          <w:szCs w:val="24"/>
          <w:lang w:val="es-PR"/>
        </w:rPr>
        <w:t xml:space="preserve">aestros de </w:t>
      </w:r>
      <w:r w:rsidR="00074D2C" w:rsidRPr="00074D2C">
        <w:rPr>
          <w:rFonts w:ascii="Book Antiqua" w:hAnsi="Book Antiqua"/>
          <w:szCs w:val="24"/>
          <w:lang w:val="es-PR"/>
        </w:rPr>
        <w:t>P</w:t>
      </w:r>
      <w:r w:rsidR="00074D2C">
        <w:rPr>
          <w:rFonts w:ascii="Book Antiqua" w:hAnsi="Book Antiqua"/>
          <w:szCs w:val="24"/>
          <w:lang w:val="es-PR"/>
        </w:rPr>
        <w:t xml:space="preserve">uerto </w:t>
      </w:r>
      <w:r w:rsidR="00074D2C" w:rsidRPr="00074D2C">
        <w:rPr>
          <w:rFonts w:ascii="Book Antiqua" w:hAnsi="Book Antiqua"/>
          <w:szCs w:val="24"/>
          <w:lang w:val="es-PR"/>
        </w:rPr>
        <w:t>R</w:t>
      </w:r>
      <w:r w:rsidR="00074D2C">
        <w:rPr>
          <w:rFonts w:ascii="Book Antiqua" w:hAnsi="Book Antiqua"/>
          <w:szCs w:val="24"/>
          <w:lang w:val="es-PR"/>
        </w:rPr>
        <w:t>ico</w:t>
      </w:r>
      <w:r w:rsidR="00074D2C" w:rsidRPr="00074D2C">
        <w:rPr>
          <w:rFonts w:ascii="Book Antiqua" w:hAnsi="Book Antiqua"/>
          <w:szCs w:val="24"/>
          <w:lang w:val="es-PR"/>
        </w:rPr>
        <w:t>, E</w:t>
      </w:r>
      <w:r w:rsidR="00074D2C">
        <w:rPr>
          <w:rFonts w:ascii="Book Antiqua" w:hAnsi="Book Antiqua"/>
          <w:szCs w:val="24"/>
          <w:lang w:val="es-PR"/>
        </w:rPr>
        <w:t xml:space="preserve">ducadores </w:t>
      </w:r>
      <w:r w:rsidR="00074D2C" w:rsidRPr="00074D2C">
        <w:rPr>
          <w:rFonts w:ascii="Book Antiqua" w:hAnsi="Book Antiqua"/>
          <w:szCs w:val="24"/>
          <w:lang w:val="es-PR"/>
        </w:rPr>
        <w:t>P</w:t>
      </w:r>
      <w:r w:rsidR="00074D2C">
        <w:rPr>
          <w:rFonts w:ascii="Book Antiqua" w:hAnsi="Book Antiqua"/>
          <w:szCs w:val="24"/>
          <w:lang w:val="es-PR"/>
        </w:rPr>
        <w:t>uertorriqueños en Acción, Inc.</w:t>
      </w:r>
      <w:r w:rsidR="00074D2C" w:rsidRPr="00074D2C">
        <w:rPr>
          <w:rFonts w:ascii="Book Antiqua" w:hAnsi="Book Antiqua"/>
          <w:szCs w:val="24"/>
          <w:lang w:val="es-PR"/>
        </w:rPr>
        <w:t>, O</w:t>
      </w:r>
      <w:r w:rsidR="00074D2C">
        <w:rPr>
          <w:rFonts w:ascii="Book Antiqua" w:hAnsi="Book Antiqua"/>
          <w:szCs w:val="24"/>
          <w:lang w:val="es-PR"/>
        </w:rPr>
        <w:t xml:space="preserve">ficina de </w:t>
      </w:r>
      <w:r w:rsidR="00074D2C" w:rsidRPr="00074D2C">
        <w:rPr>
          <w:rFonts w:ascii="Book Antiqua" w:hAnsi="Book Antiqua"/>
          <w:szCs w:val="24"/>
          <w:lang w:val="es-PR"/>
        </w:rPr>
        <w:t>G</w:t>
      </w:r>
      <w:r w:rsidR="00074D2C">
        <w:rPr>
          <w:rFonts w:ascii="Book Antiqua" w:hAnsi="Book Antiqua"/>
          <w:szCs w:val="24"/>
          <w:lang w:val="es-PR"/>
        </w:rPr>
        <w:t xml:space="preserve">erencia y </w:t>
      </w:r>
      <w:r w:rsidR="00074D2C" w:rsidRPr="00074D2C">
        <w:rPr>
          <w:rFonts w:ascii="Book Antiqua" w:hAnsi="Book Antiqua"/>
          <w:szCs w:val="24"/>
          <w:lang w:val="es-PR"/>
        </w:rPr>
        <w:t>P</w:t>
      </w:r>
      <w:r w:rsidR="00074D2C">
        <w:rPr>
          <w:rFonts w:ascii="Book Antiqua" w:hAnsi="Book Antiqua"/>
          <w:szCs w:val="24"/>
          <w:lang w:val="es-PR"/>
        </w:rPr>
        <w:t>resupuesto</w:t>
      </w:r>
      <w:r w:rsidR="000E7F87">
        <w:rPr>
          <w:rFonts w:ascii="Book Antiqua" w:hAnsi="Book Antiqua"/>
          <w:szCs w:val="24"/>
          <w:lang w:val="es-PR"/>
        </w:rPr>
        <w:t xml:space="preserve">. </w:t>
      </w:r>
      <w:r w:rsidR="0082209E">
        <w:rPr>
          <w:rFonts w:ascii="Book Antiqua" w:hAnsi="Book Antiqua"/>
          <w:szCs w:val="24"/>
          <w:lang w:val="es-PR"/>
        </w:rPr>
        <w:t>Al momento de redacción de este informe solo se recibió memorial de</w:t>
      </w:r>
      <w:r w:rsidR="00074D2C">
        <w:rPr>
          <w:rFonts w:ascii="Book Antiqua" w:hAnsi="Book Antiqua"/>
          <w:szCs w:val="24"/>
          <w:lang w:val="es-PR"/>
        </w:rPr>
        <w:t xml:space="preserve"> </w:t>
      </w:r>
      <w:r w:rsidR="00074D2C" w:rsidRPr="00074D2C">
        <w:rPr>
          <w:rFonts w:ascii="Book Antiqua" w:hAnsi="Book Antiqua"/>
          <w:szCs w:val="24"/>
          <w:lang w:val="es-PR"/>
        </w:rPr>
        <w:t>Asociación de Maestros de Puerto Rico</w:t>
      </w:r>
      <w:r w:rsidR="00074D2C">
        <w:rPr>
          <w:rFonts w:ascii="Book Antiqua" w:hAnsi="Book Antiqua"/>
          <w:szCs w:val="24"/>
          <w:lang w:val="es-PR"/>
        </w:rPr>
        <w:t xml:space="preserve"> y </w:t>
      </w:r>
      <w:r w:rsidR="00074D2C" w:rsidRPr="00074D2C">
        <w:rPr>
          <w:rFonts w:ascii="Book Antiqua" w:hAnsi="Book Antiqua"/>
          <w:szCs w:val="24"/>
          <w:lang w:val="es-PR"/>
        </w:rPr>
        <w:t>Educadores Puertorriqueños en Acción, Inc.</w:t>
      </w:r>
    </w:p>
    <w:p w14:paraId="2A6C6969" w14:textId="0154EABA" w:rsidR="00B7320F" w:rsidRPr="000871B0" w:rsidRDefault="00EC473E" w:rsidP="006173D5">
      <w:pPr>
        <w:spacing w:before="120" w:after="120"/>
        <w:ind w:firstLine="720"/>
        <w:jc w:val="both"/>
        <w:rPr>
          <w:rFonts w:ascii="Book Antiqua" w:hAnsi="Book Antiqua"/>
          <w:b/>
          <w:bCs/>
          <w:szCs w:val="24"/>
          <w:lang w:val="es-PR"/>
        </w:rPr>
      </w:pPr>
      <w:r w:rsidRPr="0001561B">
        <w:rPr>
          <w:rFonts w:ascii="Book Antiqua" w:hAnsi="Book Antiqua"/>
          <w:szCs w:val="24"/>
          <w:lang w:val="es-PR"/>
        </w:rPr>
        <w:t>E</w:t>
      </w:r>
      <w:r w:rsidR="00B7320F" w:rsidRPr="0001561B">
        <w:rPr>
          <w:rFonts w:ascii="Book Antiqua" w:hAnsi="Book Antiqua"/>
          <w:szCs w:val="24"/>
          <w:lang w:val="es-PR"/>
        </w:rPr>
        <w:t xml:space="preserve">n cumplimiento con nuestra responsabilidad legislativa y con el propósito de obtener el aporte necesario </w:t>
      </w:r>
      <w:r w:rsidRPr="0001561B">
        <w:rPr>
          <w:rFonts w:ascii="Book Antiqua" w:hAnsi="Book Antiqua"/>
          <w:szCs w:val="24"/>
          <w:lang w:val="es-PR"/>
        </w:rPr>
        <w:t>dichos memoriales fueron evaluados y analizados para propósitos de la redacción de este informe bajo nuestra consideración.</w:t>
      </w:r>
    </w:p>
    <w:p w14:paraId="6D954468" w14:textId="416C3C74" w:rsidR="000E3D6D" w:rsidRDefault="00B7320F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01561B">
        <w:rPr>
          <w:rFonts w:ascii="Book Antiqua" w:hAnsi="Book Antiqua"/>
          <w:szCs w:val="24"/>
          <w:lang w:val="es-PR"/>
        </w:rPr>
        <w:t xml:space="preserve">A continuación, se presenta un resumen detallado de los comentarios proporcionados por </w:t>
      </w:r>
      <w:r w:rsidR="000871B0" w:rsidRPr="0001561B">
        <w:rPr>
          <w:rFonts w:ascii="Book Antiqua" w:hAnsi="Book Antiqua"/>
          <w:szCs w:val="24"/>
          <w:lang w:val="es-PR"/>
        </w:rPr>
        <w:t>la</w:t>
      </w:r>
      <w:r w:rsidR="00776955">
        <w:rPr>
          <w:rFonts w:ascii="Book Antiqua" w:hAnsi="Book Antiqua"/>
          <w:szCs w:val="24"/>
          <w:lang w:val="es-PR"/>
        </w:rPr>
        <w:t xml:space="preserve">s </w:t>
      </w:r>
      <w:r w:rsidR="000871B0" w:rsidRPr="0001561B">
        <w:rPr>
          <w:rFonts w:ascii="Book Antiqua" w:hAnsi="Book Antiqua"/>
          <w:szCs w:val="24"/>
          <w:lang w:val="es-PR"/>
        </w:rPr>
        <w:t>entidad</w:t>
      </w:r>
      <w:r w:rsidR="00776955">
        <w:rPr>
          <w:rFonts w:ascii="Book Antiqua" w:hAnsi="Book Antiqua"/>
          <w:szCs w:val="24"/>
          <w:lang w:val="es-PR"/>
        </w:rPr>
        <w:t xml:space="preserve">es </w:t>
      </w:r>
      <w:r w:rsidR="000871B0" w:rsidRPr="0001561B">
        <w:rPr>
          <w:rFonts w:ascii="Book Antiqua" w:hAnsi="Book Antiqua"/>
          <w:szCs w:val="24"/>
          <w:lang w:val="es-PR"/>
        </w:rPr>
        <w:t>gubernamental</w:t>
      </w:r>
      <w:r w:rsidR="00776955">
        <w:rPr>
          <w:rFonts w:ascii="Book Antiqua" w:hAnsi="Book Antiqua"/>
          <w:szCs w:val="24"/>
          <w:lang w:val="es-PR"/>
        </w:rPr>
        <w:t xml:space="preserve">es </w:t>
      </w:r>
      <w:r w:rsidR="000871B0" w:rsidRPr="0001561B">
        <w:rPr>
          <w:rFonts w:ascii="Book Antiqua" w:hAnsi="Book Antiqua"/>
          <w:szCs w:val="24"/>
          <w:lang w:val="es-PR"/>
        </w:rPr>
        <w:t>antes mencionada</w:t>
      </w:r>
      <w:r w:rsidR="00776955">
        <w:rPr>
          <w:rFonts w:ascii="Book Antiqua" w:hAnsi="Book Antiqua"/>
          <w:szCs w:val="24"/>
          <w:lang w:val="es-PR"/>
        </w:rPr>
        <w:t>s</w:t>
      </w:r>
      <w:r w:rsidR="000E3D6D">
        <w:rPr>
          <w:rFonts w:ascii="Book Antiqua" w:hAnsi="Book Antiqua"/>
          <w:szCs w:val="24"/>
          <w:lang w:val="es-PR"/>
        </w:rPr>
        <w:t>:</w:t>
      </w:r>
    </w:p>
    <w:p w14:paraId="5FAC4AC7" w14:textId="72C405B1" w:rsidR="00AE193F" w:rsidRDefault="000E7F87" w:rsidP="006173D5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>
        <w:rPr>
          <w:rFonts w:ascii="Book Antiqua" w:hAnsi="Book Antiqua"/>
          <w:b/>
          <w:bCs/>
          <w:szCs w:val="24"/>
          <w:lang w:val="es-PR"/>
        </w:rPr>
        <w:t>ASOCIACI</w:t>
      </w:r>
      <w:proofErr w:type="spellStart"/>
      <w:r w:rsidR="006173D5">
        <w:rPr>
          <w:rFonts w:ascii="Book Antiqua" w:hAnsi="Book Antiqua"/>
          <w:b/>
          <w:bCs/>
          <w:lang w:val="es-ES_tradnl"/>
        </w:rPr>
        <w:t>Ó</w:t>
      </w:r>
      <w:proofErr w:type="spellEnd"/>
      <w:r>
        <w:rPr>
          <w:rFonts w:ascii="Book Antiqua" w:hAnsi="Book Antiqua"/>
          <w:b/>
          <w:bCs/>
          <w:szCs w:val="24"/>
          <w:lang w:val="es-PR"/>
        </w:rPr>
        <w:t>N DE MAESTROS DE PUERTO RICO</w:t>
      </w:r>
    </w:p>
    <w:p w14:paraId="231B823B" w14:textId="77AAE954" w:rsidR="006E67CA" w:rsidRPr="006E67CA" w:rsidRDefault="000E7F87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La </w:t>
      </w:r>
      <w:r w:rsidR="0026318A">
        <w:rPr>
          <w:rFonts w:ascii="Book Antiqua" w:hAnsi="Book Antiqua"/>
          <w:szCs w:val="24"/>
          <w:lang w:val="es-PR"/>
        </w:rPr>
        <w:t>Asociación</w:t>
      </w:r>
      <w:r>
        <w:rPr>
          <w:rFonts w:ascii="Book Antiqua" w:hAnsi="Book Antiqua"/>
          <w:szCs w:val="24"/>
          <w:lang w:val="es-PR"/>
        </w:rPr>
        <w:t xml:space="preserve"> de Maestros</w:t>
      </w:r>
      <w:r w:rsidR="0026318A">
        <w:rPr>
          <w:rFonts w:ascii="Book Antiqua" w:hAnsi="Book Antiqua"/>
          <w:szCs w:val="24"/>
          <w:lang w:val="es-PR"/>
        </w:rPr>
        <w:t xml:space="preserve"> </w:t>
      </w:r>
      <w:r w:rsidR="0076543D" w:rsidRPr="0076543D">
        <w:rPr>
          <w:rFonts w:ascii="Book Antiqua" w:hAnsi="Book Antiqua"/>
          <w:szCs w:val="24"/>
          <w:lang w:val="es-PR"/>
        </w:rPr>
        <w:t xml:space="preserve">(en adelante, </w:t>
      </w:r>
      <w:r>
        <w:rPr>
          <w:rFonts w:ascii="Book Antiqua" w:hAnsi="Book Antiqua"/>
          <w:szCs w:val="24"/>
          <w:lang w:val="es-PR"/>
        </w:rPr>
        <w:t>AMPR</w:t>
      </w:r>
      <w:r w:rsidR="0076543D" w:rsidRPr="0076543D">
        <w:rPr>
          <w:rFonts w:ascii="Book Antiqua" w:hAnsi="Book Antiqua"/>
          <w:szCs w:val="24"/>
          <w:lang w:val="es-PR"/>
        </w:rPr>
        <w:t xml:space="preserve">), representada por su </w:t>
      </w:r>
      <w:r w:rsidR="006E67CA">
        <w:rPr>
          <w:rFonts w:ascii="Book Antiqua" w:hAnsi="Book Antiqua"/>
          <w:szCs w:val="24"/>
          <w:lang w:val="es-PR"/>
        </w:rPr>
        <w:t>presidente</w:t>
      </w:r>
      <w:r w:rsidR="0076543D" w:rsidRPr="0076543D">
        <w:rPr>
          <w:rFonts w:ascii="Book Antiqua" w:hAnsi="Book Antiqua"/>
          <w:szCs w:val="24"/>
          <w:lang w:val="es-PR"/>
        </w:rPr>
        <w:t>,</w:t>
      </w:r>
      <w:r w:rsidR="006E67CA">
        <w:rPr>
          <w:rFonts w:ascii="Book Antiqua" w:hAnsi="Book Antiqua"/>
          <w:szCs w:val="24"/>
          <w:lang w:val="es-PR"/>
        </w:rPr>
        <w:t xml:space="preserve"> Prof. Víctor Bonilla Sánchez</w:t>
      </w:r>
      <w:r w:rsidR="0076543D">
        <w:rPr>
          <w:rFonts w:ascii="Book Antiqua" w:hAnsi="Book Antiqua"/>
          <w:szCs w:val="24"/>
          <w:lang w:val="es-PR"/>
        </w:rPr>
        <w:t>,</w:t>
      </w:r>
      <w:r w:rsidR="0076543D" w:rsidRPr="0076543D">
        <w:rPr>
          <w:rFonts w:ascii="Book Antiqua" w:hAnsi="Book Antiqua"/>
          <w:szCs w:val="24"/>
          <w:lang w:val="es-PR"/>
        </w:rPr>
        <w:t xml:space="preserve"> presenta comentarios</w:t>
      </w:r>
      <w:r w:rsidR="0076543D">
        <w:rPr>
          <w:rFonts w:ascii="Book Antiqua" w:hAnsi="Book Antiqua"/>
          <w:szCs w:val="24"/>
          <w:lang w:val="es-PR"/>
        </w:rPr>
        <w:t xml:space="preserve"> y recomendaciones</w:t>
      </w:r>
      <w:r w:rsidR="0076543D" w:rsidRPr="0076543D">
        <w:rPr>
          <w:rFonts w:ascii="Book Antiqua" w:hAnsi="Book Antiqua"/>
          <w:szCs w:val="24"/>
          <w:lang w:val="es-PR"/>
        </w:rPr>
        <w:t xml:space="preserve"> sobre el P. de la C. </w:t>
      </w:r>
      <w:r w:rsidR="006E67CA">
        <w:rPr>
          <w:rFonts w:ascii="Book Antiqua" w:hAnsi="Book Antiqua"/>
          <w:szCs w:val="24"/>
          <w:lang w:val="es-PR"/>
        </w:rPr>
        <w:lastRenderedPageBreak/>
        <w:t>616</w:t>
      </w:r>
      <w:r w:rsidR="006E67CA" w:rsidRPr="006E67CA">
        <w:rPr>
          <w:rFonts w:ascii="Book Antiqua" w:hAnsi="Book Antiqua"/>
          <w:szCs w:val="24"/>
          <w:lang w:val="es-PR"/>
        </w:rPr>
        <w:t xml:space="preserve">, que busca derogar la Ley Núm. 158-1999 conocida como </w:t>
      </w:r>
      <w:r w:rsidR="00427486">
        <w:rPr>
          <w:rFonts w:ascii="Book Antiqua" w:hAnsi="Book Antiqua"/>
          <w:szCs w:val="24"/>
          <w:lang w:val="es-PR"/>
        </w:rPr>
        <w:t>“</w:t>
      </w:r>
      <w:r w:rsidR="006E67CA" w:rsidRPr="006E67CA">
        <w:rPr>
          <w:rFonts w:ascii="Book Antiqua" w:hAnsi="Book Antiqua"/>
          <w:szCs w:val="24"/>
          <w:lang w:val="es-PR"/>
        </w:rPr>
        <w:t>Ley de la Carrera Magisterial</w:t>
      </w:r>
      <w:r w:rsidR="00427486">
        <w:rPr>
          <w:rFonts w:ascii="Book Antiqua" w:hAnsi="Book Antiqua"/>
          <w:szCs w:val="24"/>
          <w:lang w:val="es-PR"/>
        </w:rPr>
        <w:t>”</w:t>
      </w:r>
      <w:r w:rsidR="006E67CA" w:rsidRPr="006E67CA">
        <w:rPr>
          <w:rFonts w:ascii="Book Antiqua" w:hAnsi="Book Antiqua"/>
          <w:szCs w:val="24"/>
          <w:lang w:val="es-PR"/>
        </w:rPr>
        <w:t>. Esta propuesta establece una nueva Escala Salarial por Preparación Académica para los maestros y busca eliminar la burocracia que dificulta el acceso a aumentos salariales por parte de los docentes.</w:t>
      </w:r>
    </w:p>
    <w:p w14:paraId="045C55F0" w14:textId="60245B55" w:rsidR="006E67CA" w:rsidRDefault="006E67CA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6E67CA">
        <w:rPr>
          <w:rFonts w:ascii="Book Antiqua" w:hAnsi="Book Antiqua"/>
          <w:szCs w:val="24"/>
          <w:lang w:val="es-PR"/>
        </w:rPr>
        <w:t>La AMPR ha luchado constantemente por mejores condiciones laborales, incluyendo salarios justos, y ha informado sobre los problemas administrativos que han impedido el cumplimiento de la Ley de Carrera Magisterial.</w:t>
      </w:r>
    </w:p>
    <w:p w14:paraId="40067A99" w14:textId="44DCA7F1" w:rsidR="00516766" w:rsidRDefault="006E67CA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6E67CA">
        <w:rPr>
          <w:rFonts w:ascii="Book Antiqua" w:hAnsi="Book Antiqua"/>
          <w:szCs w:val="24"/>
          <w:lang w:val="es-PR"/>
        </w:rPr>
        <w:t xml:space="preserve">A lo largo de los años, la AMPR ha señalado que la burocracia en los procesos de evaluación y pago ha causado que muchos maestros no reciban los aumentos </w:t>
      </w:r>
      <w:r w:rsidR="00516766" w:rsidRPr="00516766">
        <w:rPr>
          <w:rFonts w:ascii="Book Antiqua" w:hAnsi="Book Antiqua"/>
          <w:szCs w:val="24"/>
          <w:lang w:val="es-PR"/>
        </w:rPr>
        <w:t xml:space="preserve">salariales </w:t>
      </w:r>
      <w:r w:rsidRPr="006E67CA">
        <w:rPr>
          <w:rFonts w:ascii="Book Antiqua" w:hAnsi="Book Antiqua"/>
          <w:szCs w:val="24"/>
          <w:lang w:val="es-PR"/>
        </w:rPr>
        <w:t xml:space="preserve">que les corresponden. </w:t>
      </w:r>
      <w:r w:rsidR="00516766" w:rsidRPr="00516766">
        <w:rPr>
          <w:rFonts w:ascii="Book Antiqua" w:hAnsi="Book Antiqua"/>
          <w:szCs w:val="24"/>
          <w:lang w:val="es-PR"/>
        </w:rPr>
        <w:t xml:space="preserve">Entre los casos más </w:t>
      </w:r>
      <w:r w:rsidRPr="006E67CA">
        <w:rPr>
          <w:rFonts w:ascii="Book Antiqua" w:hAnsi="Book Antiqua"/>
          <w:szCs w:val="24"/>
          <w:lang w:val="es-PR"/>
        </w:rPr>
        <w:t xml:space="preserve">recientes </w:t>
      </w:r>
      <w:r w:rsidR="00516766">
        <w:rPr>
          <w:rFonts w:ascii="Book Antiqua" w:hAnsi="Book Antiqua"/>
          <w:szCs w:val="24"/>
          <w:lang w:val="es-PR"/>
        </w:rPr>
        <w:t>se destacan</w:t>
      </w:r>
      <w:r w:rsidRPr="006E67CA">
        <w:rPr>
          <w:rFonts w:ascii="Book Antiqua" w:hAnsi="Book Antiqua"/>
          <w:szCs w:val="24"/>
          <w:lang w:val="es-PR"/>
        </w:rPr>
        <w:t xml:space="preserve"> maestros que solicitaron revisiones salariales desde 2014 y que, hasta la fecha, aún no han </w:t>
      </w:r>
      <w:r w:rsidR="00516766">
        <w:rPr>
          <w:rFonts w:ascii="Book Antiqua" w:hAnsi="Book Antiqua"/>
          <w:szCs w:val="24"/>
          <w:lang w:val="es-PR"/>
        </w:rPr>
        <w:t>recibido</w:t>
      </w:r>
      <w:r w:rsidRPr="006E67CA">
        <w:rPr>
          <w:rFonts w:ascii="Book Antiqua" w:hAnsi="Book Antiqua"/>
          <w:szCs w:val="24"/>
          <w:lang w:val="es-PR"/>
        </w:rPr>
        <w:t xml:space="preserve"> respuesta ni aumentos. Se estima que la deuda del D</w:t>
      </w:r>
      <w:r w:rsidR="00516766">
        <w:rPr>
          <w:rFonts w:ascii="Book Antiqua" w:hAnsi="Book Antiqua"/>
          <w:szCs w:val="24"/>
          <w:lang w:val="es-PR"/>
        </w:rPr>
        <w:t xml:space="preserve">EPR </w:t>
      </w:r>
      <w:r w:rsidRPr="006E67CA">
        <w:rPr>
          <w:rFonts w:ascii="Book Antiqua" w:hAnsi="Book Antiqua"/>
          <w:szCs w:val="24"/>
          <w:lang w:val="es-PR"/>
        </w:rPr>
        <w:t xml:space="preserve">con </w:t>
      </w:r>
      <w:r w:rsidR="00516766" w:rsidRPr="00516766">
        <w:rPr>
          <w:rFonts w:ascii="Book Antiqua" w:hAnsi="Book Antiqua"/>
          <w:szCs w:val="24"/>
          <w:lang w:val="es-PR"/>
        </w:rPr>
        <w:t>aproximadamente</w:t>
      </w:r>
      <w:r w:rsidRPr="006E67CA">
        <w:rPr>
          <w:rFonts w:ascii="Book Antiqua" w:hAnsi="Book Antiqua"/>
          <w:szCs w:val="24"/>
          <w:lang w:val="es-PR"/>
        </w:rPr>
        <w:t xml:space="preserve"> 8,000 docentes supera los 30 millones de dólares por estos </w:t>
      </w:r>
      <w:r w:rsidR="00516766">
        <w:rPr>
          <w:rFonts w:ascii="Book Antiqua" w:hAnsi="Book Antiqua"/>
          <w:szCs w:val="24"/>
          <w:lang w:val="es-PR"/>
        </w:rPr>
        <w:t>conceptos</w:t>
      </w:r>
      <w:r>
        <w:rPr>
          <w:rFonts w:ascii="Book Antiqua" w:hAnsi="Book Antiqua"/>
          <w:szCs w:val="24"/>
          <w:lang w:val="es-PR"/>
        </w:rPr>
        <w:t xml:space="preserve">. </w:t>
      </w:r>
    </w:p>
    <w:p w14:paraId="461642FA" w14:textId="14E71319" w:rsidR="006E67CA" w:rsidRDefault="006E67CA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P. de la C. </w:t>
      </w:r>
      <w:r w:rsidRPr="006E67CA">
        <w:rPr>
          <w:rFonts w:ascii="Book Antiqua" w:hAnsi="Book Antiqua"/>
          <w:szCs w:val="24"/>
          <w:lang w:val="es-PR"/>
        </w:rPr>
        <w:t>616 busca simplificar la obtención de aumentos salariales al establecer una escala basada en la preparación académica. Con est</w:t>
      </w:r>
      <w:r w:rsidR="00516766">
        <w:rPr>
          <w:rFonts w:ascii="Book Antiqua" w:hAnsi="Book Antiqua"/>
          <w:szCs w:val="24"/>
          <w:lang w:val="es-PR"/>
        </w:rPr>
        <w:t>a medida</w:t>
      </w:r>
      <w:r w:rsidRPr="006E67CA">
        <w:rPr>
          <w:rFonts w:ascii="Book Antiqua" w:hAnsi="Book Antiqua"/>
          <w:szCs w:val="24"/>
          <w:lang w:val="es-PR"/>
        </w:rPr>
        <w:t xml:space="preserve">, los maestros que </w:t>
      </w:r>
      <w:r w:rsidR="00516766" w:rsidRPr="00516766">
        <w:rPr>
          <w:rFonts w:ascii="Book Antiqua" w:hAnsi="Book Antiqua"/>
          <w:szCs w:val="24"/>
          <w:lang w:val="es-PR"/>
        </w:rPr>
        <w:t>obtengan grados académicos superiores,</w:t>
      </w:r>
      <w:r w:rsidRPr="006E67CA">
        <w:rPr>
          <w:rFonts w:ascii="Book Antiqua" w:hAnsi="Book Antiqua"/>
          <w:szCs w:val="24"/>
          <w:lang w:val="es-PR"/>
        </w:rPr>
        <w:t xml:space="preserve"> como maestrías o doctorados</w:t>
      </w:r>
      <w:r w:rsidR="00516766">
        <w:rPr>
          <w:rFonts w:ascii="Book Antiqua" w:hAnsi="Book Antiqua"/>
          <w:szCs w:val="24"/>
          <w:lang w:val="es-PR"/>
        </w:rPr>
        <w:t>,</w:t>
      </w:r>
      <w:r w:rsidRPr="006E67CA">
        <w:rPr>
          <w:rFonts w:ascii="Book Antiqua" w:hAnsi="Book Antiqua"/>
          <w:szCs w:val="24"/>
          <w:lang w:val="es-PR"/>
        </w:rPr>
        <w:t xml:space="preserve"> podrán recibir </w:t>
      </w:r>
      <w:r w:rsidR="00516766">
        <w:rPr>
          <w:rFonts w:ascii="Book Antiqua" w:hAnsi="Book Antiqua"/>
          <w:szCs w:val="24"/>
          <w:lang w:val="es-PR"/>
        </w:rPr>
        <w:t xml:space="preserve">los </w:t>
      </w:r>
      <w:r w:rsidRPr="006E67CA">
        <w:rPr>
          <w:rFonts w:ascii="Book Antiqua" w:hAnsi="Book Antiqua"/>
          <w:szCs w:val="24"/>
          <w:lang w:val="es-PR"/>
        </w:rPr>
        <w:t xml:space="preserve">aumentos sin enfrentar </w:t>
      </w:r>
      <w:r w:rsidR="00516766" w:rsidRPr="00516766">
        <w:rPr>
          <w:rFonts w:ascii="Book Antiqua" w:hAnsi="Book Antiqua"/>
          <w:szCs w:val="24"/>
          <w:lang w:val="es-PR"/>
        </w:rPr>
        <w:t>los obstáculos burocráticos actuales</w:t>
      </w:r>
      <w:r w:rsidRPr="006E67CA">
        <w:rPr>
          <w:rFonts w:ascii="Book Antiqua" w:hAnsi="Book Antiqua"/>
          <w:szCs w:val="24"/>
          <w:lang w:val="es-PR"/>
        </w:rPr>
        <w:t>. Además, se reconoce que aquellos maestros que ya ha</w:t>
      </w:r>
      <w:r w:rsidR="00516766">
        <w:rPr>
          <w:rFonts w:ascii="Book Antiqua" w:hAnsi="Book Antiqua"/>
          <w:szCs w:val="24"/>
          <w:lang w:val="es-PR"/>
        </w:rPr>
        <w:t>ya</w:t>
      </w:r>
      <w:r w:rsidRPr="006E67CA">
        <w:rPr>
          <w:rFonts w:ascii="Book Antiqua" w:hAnsi="Book Antiqua"/>
          <w:szCs w:val="24"/>
          <w:lang w:val="es-PR"/>
        </w:rPr>
        <w:t>n completado la carrera magisterial debe</w:t>
      </w:r>
      <w:r w:rsidR="00516766">
        <w:rPr>
          <w:rFonts w:ascii="Book Antiqua" w:hAnsi="Book Antiqua"/>
          <w:szCs w:val="24"/>
          <w:lang w:val="es-PR"/>
        </w:rPr>
        <w:t>n</w:t>
      </w:r>
      <w:r w:rsidRPr="006E67CA">
        <w:rPr>
          <w:rFonts w:ascii="Book Antiqua" w:hAnsi="Book Antiqua"/>
          <w:szCs w:val="24"/>
          <w:lang w:val="es-PR"/>
        </w:rPr>
        <w:t xml:space="preserve"> recibir la diferencia salarial entre lo que percibían </w:t>
      </w:r>
      <w:r w:rsidR="00516766" w:rsidRPr="00516766">
        <w:rPr>
          <w:rFonts w:ascii="Book Antiqua" w:hAnsi="Book Antiqua"/>
          <w:szCs w:val="24"/>
          <w:lang w:val="es-PR"/>
        </w:rPr>
        <w:t xml:space="preserve">anteriormente y lo que les correspondería </w:t>
      </w:r>
      <w:r w:rsidRPr="006E67CA">
        <w:rPr>
          <w:rFonts w:ascii="Book Antiqua" w:hAnsi="Book Antiqua"/>
          <w:szCs w:val="24"/>
          <w:lang w:val="es-PR"/>
        </w:rPr>
        <w:t>bajo la nueva escala.</w:t>
      </w:r>
    </w:p>
    <w:p w14:paraId="15D51D47" w14:textId="242F1424" w:rsidR="006E67CA" w:rsidRDefault="006E67CA" w:rsidP="006173D5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 </w:t>
      </w:r>
      <w:r w:rsidRPr="006E67CA">
        <w:rPr>
          <w:rFonts w:ascii="Book Antiqua" w:hAnsi="Book Antiqua"/>
          <w:szCs w:val="24"/>
          <w:lang w:val="es-PR"/>
        </w:rPr>
        <w:t>El proyecto también es</w:t>
      </w:r>
      <w:r w:rsidR="00EB46BB">
        <w:rPr>
          <w:rFonts w:ascii="Book Antiqua" w:hAnsi="Book Antiqua"/>
          <w:szCs w:val="24"/>
          <w:lang w:val="es-PR"/>
        </w:rPr>
        <w:t>tablece</w:t>
      </w:r>
      <w:r w:rsidRPr="006E67CA">
        <w:rPr>
          <w:rFonts w:ascii="Book Antiqua" w:hAnsi="Book Antiqua"/>
          <w:szCs w:val="24"/>
          <w:lang w:val="es-PR"/>
        </w:rPr>
        <w:t xml:space="preserve"> que los maestros que posean más de una certificación podrán recibir aumentos</w:t>
      </w:r>
      <w:r w:rsidR="00EB46BB">
        <w:rPr>
          <w:rFonts w:ascii="Book Antiqua" w:hAnsi="Book Antiqua"/>
          <w:szCs w:val="24"/>
          <w:lang w:val="es-PR"/>
        </w:rPr>
        <w:t xml:space="preserve"> salariales</w:t>
      </w:r>
      <w:r w:rsidRPr="006E67CA">
        <w:rPr>
          <w:rFonts w:ascii="Book Antiqua" w:hAnsi="Book Antiqua"/>
          <w:szCs w:val="24"/>
          <w:lang w:val="es-PR"/>
        </w:rPr>
        <w:t xml:space="preserve">, independientemente de si han obtenido un grado </w:t>
      </w:r>
      <w:r w:rsidR="003C0DEF">
        <w:rPr>
          <w:rFonts w:ascii="Book Antiqua" w:hAnsi="Book Antiqua"/>
          <w:szCs w:val="24"/>
          <w:lang w:val="es-PR"/>
        </w:rPr>
        <w:t xml:space="preserve">académico </w:t>
      </w:r>
      <w:r w:rsidRPr="006E67CA">
        <w:rPr>
          <w:rFonts w:ascii="Book Antiqua" w:hAnsi="Book Antiqua"/>
          <w:szCs w:val="24"/>
          <w:lang w:val="es-PR"/>
        </w:rPr>
        <w:t xml:space="preserve">avanzado. </w:t>
      </w:r>
      <w:r w:rsidR="003C0DEF" w:rsidRPr="00EB46BB">
        <w:rPr>
          <w:rFonts w:ascii="Book Antiqua" w:hAnsi="Book Antiqua"/>
          <w:szCs w:val="24"/>
          <w:lang w:val="es-PR"/>
        </w:rPr>
        <w:t>Esta disposición</w:t>
      </w:r>
      <w:r w:rsidRPr="006E67CA">
        <w:rPr>
          <w:rFonts w:ascii="Book Antiqua" w:hAnsi="Book Antiqua"/>
          <w:szCs w:val="24"/>
          <w:lang w:val="es-PR"/>
        </w:rPr>
        <w:t xml:space="preserve"> está diseñad</w:t>
      </w:r>
      <w:r w:rsidR="003C0DEF">
        <w:rPr>
          <w:rFonts w:ascii="Book Antiqua" w:hAnsi="Book Antiqua"/>
          <w:szCs w:val="24"/>
          <w:lang w:val="es-PR"/>
        </w:rPr>
        <w:t>a</w:t>
      </w:r>
      <w:r w:rsidRPr="006E67CA">
        <w:rPr>
          <w:rFonts w:ascii="Book Antiqua" w:hAnsi="Book Antiqua"/>
          <w:szCs w:val="24"/>
          <w:lang w:val="es-PR"/>
        </w:rPr>
        <w:t xml:space="preserve"> para beneficiar a aquellos docentes que</w:t>
      </w:r>
      <w:r w:rsidR="003C0DEF">
        <w:rPr>
          <w:rFonts w:ascii="Book Antiqua" w:hAnsi="Book Antiqua"/>
          <w:szCs w:val="24"/>
          <w:lang w:val="es-PR"/>
        </w:rPr>
        <w:t>,</w:t>
      </w:r>
      <w:r w:rsidRPr="006E67CA">
        <w:rPr>
          <w:rFonts w:ascii="Book Antiqua" w:hAnsi="Book Antiqua"/>
          <w:szCs w:val="24"/>
          <w:lang w:val="es-PR"/>
        </w:rPr>
        <w:t xml:space="preserve"> </w:t>
      </w:r>
      <w:r w:rsidR="003C0DEF" w:rsidRPr="00EB46BB">
        <w:rPr>
          <w:rFonts w:ascii="Book Antiqua" w:hAnsi="Book Antiqua"/>
          <w:szCs w:val="24"/>
          <w:lang w:val="es-PR"/>
        </w:rPr>
        <w:t>aunque no continúen estudios de maestría o doctorado</w:t>
      </w:r>
      <w:r w:rsidRPr="006E67CA">
        <w:rPr>
          <w:rFonts w:ascii="Book Antiqua" w:hAnsi="Book Antiqua"/>
          <w:szCs w:val="24"/>
          <w:lang w:val="es-PR"/>
        </w:rPr>
        <w:t xml:space="preserve">, contribuyen </w:t>
      </w:r>
      <w:r w:rsidR="003C0DEF" w:rsidRPr="00EB46BB">
        <w:rPr>
          <w:rFonts w:ascii="Book Antiqua" w:hAnsi="Book Antiqua"/>
          <w:szCs w:val="24"/>
          <w:lang w:val="es-PR"/>
        </w:rPr>
        <w:t>significativamente</w:t>
      </w:r>
      <w:r w:rsidR="003C0DEF" w:rsidRPr="006E67CA">
        <w:rPr>
          <w:rFonts w:ascii="Book Antiqua" w:hAnsi="Book Antiqua"/>
          <w:szCs w:val="24"/>
          <w:lang w:val="es-PR"/>
        </w:rPr>
        <w:t xml:space="preserve"> </w:t>
      </w:r>
      <w:r w:rsidRPr="006E67CA">
        <w:rPr>
          <w:rFonts w:ascii="Book Antiqua" w:hAnsi="Book Antiqua"/>
          <w:szCs w:val="24"/>
          <w:lang w:val="es-PR"/>
        </w:rPr>
        <w:t xml:space="preserve">al sistema educativo </w:t>
      </w:r>
      <w:r w:rsidR="003C0DEF">
        <w:rPr>
          <w:rFonts w:ascii="Book Antiqua" w:hAnsi="Book Antiqua"/>
          <w:szCs w:val="24"/>
          <w:lang w:val="es-PR"/>
        </w:rPr>
        <w:t>mediante</w:t>
      </w:r>
      <w:r w:rsidRPr="006E67CA">
        <w:rPr>
          <w:rFonts w:ascii="Book Antiqua" w:hAnsi="Book Antiqua"/>
          <w:szCs w:val="24"/>
          <w:lang w:val="es-PR"/>
        </w:rPr>
        <w:t xml:space="preserve"> múltiples certificaciones.</w:t>
      </w:r>
      <w:r>
        <w:rPr>
          <w:rFonts w:ascii="Book Antiqua" w:hAnsi="Book Antiqua"/>
          <w:szCs w:val="24"/>
          <w:lang w:val="es-PR"/>
        </w:rPr>
        <w:t xml:space="preserve"> </w:t>
      </w:r>
    </w:p>
    <w:p w14:paraId="2ED5E7F3" w14:textId="10EF040F" w:rsidR="003C0DEF" w:rsidRPr="003C0DEF" w:rsidRDefault="003C0DEF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3C0DEF">
        <w:rPr>
          <w:rFonts w:ascii="Book Antiqua" w:hAnsi="Book Antiqua"/>
          <w:szCs w:val="24"/>
          <w:lang w:val="es-PR"/>
        </w:rPr>
        <w:t>La AMPR respalda el proyecto, considerando que atenderá las fallas de la Ley de Carrera Magisterial y facilitará el acceso de los maestros a los aumentos salariales que les corresponden. Asimismo, la asociación destaca que los aumentos propuestos por preparación académica en el P. de la C. 616 son equivalentes a los reconocidos previamente en la legislación vigente.</w:t>
      </w:r>
    </w:p>
    <w:p w14:paraId="78DD4323" w14:textId="1DC20291" w:rsidR="001A4DCF" w:rsidRDefault="006E67CA" w:rsidP="006173D5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</w:t>
      </w:r>
      <w:r w:rsidRPr="006E67CA">
        <w:rPr>
          <w:rFonts w:ascii="Book Antiqua" w:hAnsi="Book Antiqua"/>
          <w:szCs w:val="24"/>
          <w:lang w:val="es-PR"/>
        </w:rPr>
        <w:t xml:space="preserve">En conclusión, la AMPR </w:t>
      </w:r>
      <w:r w:rsidR="004501F4">
        <w:rPr>
          <w:rFonts w:ascii="Book Antiqua" w:hAnsi="Book Antiqua"/>
          <w:szCs w:val="24"/>
          <w:lang w:val="es-PR"/>
        </w:rPr>
        <w:t>apoya la</w:t>
      </w:r>
      <w:r w:rsidRPr="006E67CA">
        <w:rPr>
          <w:rFonts w:ascii="Book Antiqua" w:hAnsi="Book Antiqua"/>
          <w:szCs w:val="24"/>
          <w:lang w:val="es-PR"/>
        </w:rPr>
        <w:t xml:space="preserve"> aprobación del </w:t>
      </w:r>
      <w:r>
        <w:rPr>
          <w:rFonts w:ascii="Book Antiqua" w:hAnsi="Book Antiqua"/>
          <w:szCs w:val="24"/>
          <w:lang w:val="es-PR"/>
        </w:rPr>
        <w:t>P. de la C. 616</w:t>
      </w:r>
      <w:r w:rsidRPr="006E67CA">
        <w:rPr>
          <w:rFonts w:ascii="Book Antiqua" w:hAnsi="Book Antiqua"/>
          <w:szCs w:val="24"/>
          <w:lang w:val="es-PR"/>
        </w:rPr>
        <w:t>, ya que asegura que este permitirá a los docentes recibir los aumentos que merecen por su preparación académica. La organización ofrece su disposición para proporcionar información adicional si es necesario.</w:t>
      </w:r>
    </w:p>
    <w:p w14:paraId="43C95A8F" w14:textId="61C86656" w:rsidR="006E67CA" w:rsidRDefault="006E67CA" w:rsidP="006173D5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 w:rsidRPr="006E67CA">
        <w:rPr>
          <w:rFonts w:ascii="Book Antiqua" w:hAnsi="Book Antiqua"/>
          <w:b/>
          <w:bCs/>
          <w:szCs w:val="24"/>
          <w:lang w:val="es-PR"/>
        </w:rPr>
        <w:t>EDUCADORES PUERTORRIQUE</w:t>
      </w:r>
      <w:r w:rsidR="006173D5">
        <w:rPr>
          <w:rFonts w:ascii="Book Antiqua" w:hAnsi="Book Antiqua"/>
          <w:b/>
          <w:bCs/>
          <w:szCs w:val="24"/>
          <w:lang w:val="es-PR"/>
        </w:rPr>
        <w:t>Ñ</w:t>
      </w:r>
      <w:r w:rsidRPr="006E67CA">
        <w:rPr>
          <w:rFonts w:ascii="Book Antiqua" w:hAnsi="Book Antiqua"/>
          <w:b/>
          <w:bCs/>
          <w:szCs w:val="24"/>
          <w:lang w:val="es-PR"/>
        </w:rPr>
        <w:t>OS EN ACCI</w:t>
      </w:r>
      <w:proofErr w:type="spellStart"/>
      <w:r w:rsidR="006173D5">
        <w:rPr>
          <w:rFonts w:ascii="Book Antiqua" w:hAnsi="Book Antiqua"/>
          <w:b/>
          <w:bCs/>
          <w:lang w:val="es-ES_tradnl"/>
        </w:rPr>
        <w:t>Ó</w:t>
      </w:r>
      <w:proofErr w:type="spellEnd"/>
      <w:r w:rsidRPr="006E67CA">
        <w:rPr>
          <w:rFonts w:ascii="Book Antiqua" w:hAnsi="Book Antiqua"/>
          <w:b/>
          <w:bCs/>
          <w:szCs w:val="24"/>
          <w:lang w:val="es-PR"/>
        </w:rPr>
        <w:t>N, INC.</w:t>
      </w:r>
    </w:p>
    <w:p w14:paraId="468EEE06" w14:textId="77777777" w:rsidR="004501F4" w:rsidRDefault="00561060" w:rsidP="006173D5">
      <w:pPr>
        <w:spacing w:before="120" w:after="1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</w:t>
      </w:r>
      <w:r w:rsidRPr="00561060">
        <w:rPr>
          <w:rFonts w:ascii="Book Antiqua" w:hAnsi="Book Antiqua"/>
          <w:szCs w:val="24"/>
          <w:lang w:val="es-PR"/>
        </w:rPr>
        <w:t>Comparece la organización magisterial Educadores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Puertorriqueños en Acción, Inc. (</w:t>
      </w:r>
      <w:r>
        <w:rPr>
          <w:rFonts w:ascii="Book Antiqua" w:hAnsi="Book Antiqua"/>
          <w:szCs w:val="24"/>
          <w:lang w:val="es-PR"/>
        </w:rPr>
        <w:t xml:space="preserve">en adelante, </w:t>
      </w:r>
      <w:r w:rsidRPr="00561060">
        <w:rPr>
          <w:rFonts w:ascii="Book Antiqua" w:hAnsi="Book Antiqua"/>
          <w:szCs w:val="24"/>
          <w:lang w:val="es-PR"/>
        </w:rPr>
        <w:t>E</w:t>
      </w:r>
      <w:r>
        <w:rPr>
          <w:rFonts w:ascii="Book Antiqua" w:hAnsi="Book Antiqua"/>
          <w:szCs w:val="24"/>
          <w:lang w:val="es-PR"/>
        </w:rPr>
        <w:t>P</w:t>
      </w:r>
      <w:r w:rsidRPr="00561060">
        <w:rPr>
          <w:rFonts w:ascii="Book Antiqua" w:hAnsi="Book Antiqua"/>
          <w:szCs w:val="24"/>
          <w:lang w:val="es-PR"/>
        </w:rPr>
        <w:t>A), a través de su</w:t>
      </w:r>
      <w:r>
        <w:rPr>
          <w:rFonts w:ascii="Book Antiqua" w:hAnsi="Book Antiqua"/>
          <w:szCs w:val="24"/>
          <w:lang w:val="es-PR"/>
        </w:rPr>
        <w:t xml:space="preserve"> </w:t>
      </w:r>
      <w:proofErr w:type="gramStart"/>
      <w:r w:rsidRPr="00561060">
        <w:rPr>
          <w:rFonts w:ascii="Book Antiqua" w:hAnsi="Book Antiqua"/>
          <w:szCs w:val="24"/>
          <w:lang w:val="es-PR"/>
        </w:rPr>
        <w:t>Presidente</w:t>
      </w:r>
      <w:proofErr w:type="gramEnd"/>
      <w:r w:rsidRPr="00561060">
        <w:rPr>
          <w:rFonts w:ascii="Book Antiqua" w:hAnsi="Book Antiqua"/>
          <w:szCs w:val="24"/>
          <w:lang w:val="es-PR"/>
        </w:rPr>
        <w:t xml:space="preserve"> Estatal, Dr. Luis </w:t>
      </w:r>
      <w:proofErr w:type="spellStart"/>
      <w:r w:rsidRPr="00561060">
        <w:rPr>
          <w:rFonts w:ascii="Book Antiqua" w:hAnsi="Book Antiqua"/>
          <w:szCs w:val="24"/>
          <w:lang w:val="es-PR"/>
        </w:rPr>
        <w:t>Orengo</w:t>
      </w:r>
      <w:proofErr w:type="spellEnd"/>
      <w:r w:rsidRPr="00561060">
        <w:rPr>
          <w:rFonts w:ascii="Book Antiqua" w:hAnsi="Book Antiqua"/>
          <w:szCs w:val="24"/>
          <w:lang w:val="es-PR"/>
        </w:rPr>
        <w:t xml:space="preserve"> Morales y su </w:t>
      </w:r>
      <w:proofErr w:type="gramStart"/>
      <w:r w:rsidRPr="00561060">
        <w:rPr>
          <w:rFonts w:ascii="Book Antiqua" w:hAnsi="Book Antiqua"/>
          <w:szCs w:val="24"/>
          <w:lang w:val="es-PR"/>
        </w:rPr>
        <w:lastRenderedPageBreak/>
        <w:t>Director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Ejecutivo</w:t>
      </w:r>
      <w:proofErr w:type="gramEnd"/>
      <w:r w:rsidRPr="00561060">
        <w:rPr>
          <w:rFonts w:ascii="Book Antiqua" w:hAnsi="Book Antiqua"/>
          <w:szCs w:val="24"/>
          <w:lang w:val="es-PR"/>
        </w:rPr>
        <w:t>, Profesor Domingo Madera Ruiz, con el propósito de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ofrecer ideas y comentarios relacionados con el</w:t>
      </w:r>
      <w:r>
        <w:rPr>
          <w:rFonts w:ascii="Book Antiqua" w:hAnsi="Book Antiqua"/>
          <w:szCs w:val="24"/>
          <w:lang w:val="es-PR"/>
        </w:rPr>
        <w:t xml:space="preserve"> P. de la C.</w:t>
      </w:r>
      <w:r w:rsidRPr="00561060">
        <w:rPr>
          <w:rFonts w:ascii="Book Antiqua" w:hAnsi="Book Antiqua"/>
          <w:szCs w:val="24"/>
          <w:lang w:val="es-PR"/>
        </w:rPr>
        <w:t xml:space="preserve"> 616. Este Proyecto es presentado por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 xml:space="preserve">el Honorable Representante Méndez </w:t>
      </w:r>
      <w:r w:rsidR="003C0DEF" w:rsidRPr="00561060">
        <w:rPr>
          <w:rFonts w:ascii="Book Antiqua" w:hAnsi="Book Antiqua"/>
          <w:szCs w:val="24"/>
          <w:lang w:val="es-PR"/>
        </w:rPr>
        <w:t>Núñez</w:t>
      </w:r>
      <w:r w:rsidRPr="00561060">
        <w:rPr>
          <w:rFonts w:ascii="Book Antiqua" w:hAnsi="Book Antiqua"/>
          <w:szCs w:val="24"/>
          <w:lang w:val="es-PR"/>
        </w:rPr>
        <w:t xml:space="preserve"> con el propósito de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establecer la Escala Salarial por Preparación Académica a la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que tendrán derecho los maestros del Departamento de Educación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en sustitución de la Ley de Carrera Magisterial; establecer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requisitos y procedimientos para acceder a los aumentos por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preparación académica y obtención de certificados de maestros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adicionales a los de la categoría para la que están nombrados;</w:t>
      </w:r>
      <w:r w:rsidR="004501F4">
        <w:rPr>
          <w:rFonts w:ascii="Book Antiqua" w:hAnsi="Book Antiqua"/>
          <w:szCs w:val="24"/>
          <w:lang w:val="es-PR"/>
        </w:rPr>
        <w:t xml:space="preserve"> e</w:t>
      </w:r>
      <w:r w:rsidRPr="00561060">
        <w:rPr>
          <w:rFonts w:ascii="Book Antiqua" w:hAnsi="Book Antiqua"/>
          <w:szCs w:val="24"/>
          <w:lang w:val="es-PR"/>
        </w:rPr>
        <w:t>quiparar los aumentos recibidos por maestros por concepto de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carrera magisterial en el pasado; y a otros fines</w:t>
      </w:r>
      <w:r>
        <w:rPr>
          <w:rFonts w:ascii="Book Antiqua" w:hAnsi="Book Antiqua"/>
          <w:szCs w:val="24"/>
          <w:lang w:val="es-PR"/>
        </w:rPr>
        <w:t xml:space="preserve"> </w:t>
      </w:r>
      <w:r w:rsidRPr="00561060">
        <w:rPr>
          <w:rFonts w:ascii="Book Antiqua" w:hAnsi="Book Antiqua"/>
          <w:szCs w:val="24"/>
          <w:lang w:val="es-PR"/>
        </w:rPr>
        <w:t>relacionados.</w:t>
      </w:r>
      <w:r>
        <w:rPr>
          <w:rFonts w:ascii="Book Antiqua" w:hAnsi="Book Antiqua"/>
          <w:szCs w:val="24"/>
          <w:lang w:val="es-PR"/>
        </w:rPr>
        <w:t xml:space="preserve"> </w:t>
      </w:r>
    </w:p>
    <w:p w14:paraId="496912B2" w14:textId="1EDD5813" w:rsidR="004501F4" w:rsidRDefault="004501F4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La </w:t>
      </w:r>
      <w:r w:rsidR="00561060" w:rsidRPr="00561060">
        <w:rPr>
          <w:rFonts w:ascii="Book Antiqua" w:hAnsi="Book Antiqua"/>
          <w:szCs w:val="24"/>
          <w:lang w:val="es-PR"/>
        </w:rPr>
        <w:t>E</w:t>
      </w:r>
      <w:r w:rsidR="00561060">
        <w:rPr>
          <w:rFonts w:ascii="Book Antiqua" w:hAnsi="Book Antiqua"/>
          <w:szCs w:val="24"/>
          <w:lang w:val="es-PR"/>
        </w:rPr>
        <w:t xml:space="preserve">PA </w:t>
      </w:r>
      <w:r>
        <w:rPr>
          <w:rFonts w:ascii="Book Antiqua" w:hAnsi="Book Antiqua"/>
          <w:szCs w:val="24"/>
          <w:lang w:val="es-PR"/>
        </w:rPr>
        <w:t>expone estar</w:t>
      </w:r>
      <w:r w:rsidR="00561060" w:rsidRPr="00561060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en </w:t>
      </w:r>
      <w:r w:rsidR="00561060" w:rsidRPr="00561060">
        <w:rPr>
          <w:rFonts w:ascii="Book Antiqua" w:hAnsi="Book Antiqua"/>
          <w:szCs w:val="24"/>
          <w:lang w:val="es-PR"/>
        </w:rPr>
        <w:t>total acuerdo con esta Ley ya que, de aprobarse, se</w:t>
      </w:r>
      <w:r w:rsidR="00561060">
        <w:rPr>
          <w:rFonts w:ascii="Book Antiqua" w:hAnsi="Book Antiqua"/>
          <w:szCs w:val="24"/>
          <w:lang w:val="es-PR"/>
        </w:rPr>
        <w:t xml:space="preserve"> </w:t>
      </w:r>
      <w:r w:rsidR="00561060" w:rsidRPr="00561060">
        <w:rPr>
          <w:rFonts w:ascii="Book Antiqua" w:hAnsi="Book Antiqua"/>
          <w:szCs w:val="24"/>
          <w:lang w:val="es-PR"/>
        </w:rPr>
        <w:t>le estaría haciendo justicia a aquel personal docente y</w:t>
      </w:r>
      <w:r w:rsidR="00561060">
        <w:rPr>
          <w:rFonts w:ascii="Book Antiqua" w:hAnsi="Book Antiqua"/>
          <w:szCs w:val="24"/>
          <w:lang w:val="es-PR"/>
        </w:rPr>
        <w:t xml:space="preserve"> d</w:t>
      </w:r>
      <w:r w:rsidR="00561060" w:rsidRPr="00561060">
        <w:rPr>
          <w:rFonts w:ascii="Book Antiqua" w:hAnsi="Book Antiqua"/>
          <w:szCs w:val="24"/>
          <w:lang w:val="es-PR"/>
        </w:rPr>
        <w:t>ocente administrativo que se ha quedado rezagado por no poder</w:t>
      </w:r>
      <w:r w:rsidR="00561060">
        <w:rPr>
          <w:rFonts w:ascii="Book Antiqua" w:hAnsi="Book Antiqua"/>
          <w:szCs w:val="24"/>
          <w:lang w:val="es-PR"/>
        </w:rPr>
        <w:t xml:space="preserve"> </w:t>
      </w:r>
      <w:r w:rsidR="00561060" w:rsidRPr="00561060">
        <w:rPr>
          <w:rFonts w:ascii="Book Antiqua" w:hAnsi="Book Antiqua"/>
          <w:szCs w:val="24"/>
          <w:lang w:val="es-PR"/>
        </w:rPr>
        <w:t>participar de la Carrera Magisterial.</w:t>
      </w:r>
      <w:r w:rsidR="00561060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La EPA propone varias r</w:t>
      </w:r>
      <w:r w:rsidR="00561060" w:rsidRPr="00561060">
        <w:rPr>
          <w:rFonts w:ascii="Book Antiqua" w:hAnsi="Book Antiqua"/>
          <w:szCs w:val="24"/>
          <w:lang w:val="es-PR"/>
        </w:rPr>
        <w:t>ecomendaciones</w:t>
      </w:r>
      <w:r>
        <w:rPr>
          <w:rFonts w:ascii="Book Antiqua" w:hAnsi="Book Antiqua"/>
          <w:szCs w:val="24"/>
          <w:lang w:val="es-PR"/>
        </w:rPr>
        <w:t xml:space="preserve"> para mejorar el proyecto</w:t>
      </w:r>
      <w:r w:rsidR="002422ED">
        <w:rPr>
          <w:rFonts w:ascii="Book Antiqua" w:hAnsi="Book Antiqua"/>
          <w:szCs w:val="24"/>
          <w:lang w:val="es-PR"/>
        </w:rPr>
        <w:t xml:space="preserve"> y se mantiene</w:t>
      </w:r>
      <w:r w:rsidR="002422ED" w:rsidRPr="002422ED">
        <w:rPr>
          <w:rFonts w:ascii="Book Antiqua" w:hAnsi="Book Antiqua"/>
          <w:szCs w:val="24"/>
          <w:lang w:val="es-PR"/>
        </w:rPr>
        <w:t xml:space="preserve"> en la mejor disposición de aclarar cualquier duda al respecto.</w:t>
      </w:r>
    </w:p>
    <w:p w14:paraId="08C63446" w14:textId="4E93919C" w:rsidR="000871B0" w:rsidRPr="000871B0" w:rsidRDefault="000871B0" w:rsidP="006173D5">
      <w:pPr>
        <w:spacing w:before="120" w:after="120"/>
        <w:jc w:val="center"/>
        <w:rPr>
          <w:rFonts w:ascii="Book Antiqua" w:hAnsi="Book Antiqua"/>
          <w:b/>
          <w:bCs/>
          <w:szCs w:val="24"/>
          <w:lang w:val="es-PR"/>
        </w:rPr>
      </w:pPr>
      <w:r w:rsidRPr="000871B0">
        <w:rPr>
          <w:rFonts w:ascii="Book Antiqua" w:hAnsi="Book Antiqua"/>
          <w:b/>
          <w:bCs/>
          <w:szCs w:val="24"/>
          <w:lang w:val="es-PR"/>
        </w:rPr>
        <w:t>DETERMINACIÓN DE IMPACTO ECONÓMICO</w:t>
      </w:r>
    </w:p>
    <w:p w14:paraId="21192B24" w14:textId="2FAC1D1E" w:rsidR="002422ED" w:rsidRPr="002422ED" w:rsidRDefault="000871B0" w:rsidP="006173D5">
      <w:pPr>
        <w:spacing w:before="120" w:after="120"/>
        <w:ind w:firstLine="720"/>
        <w:jc w:val="both"/>
        <w:rPr>
          <w:rFonts w:ascii="Book Antiqua" w:hAnsi="Book Antiqua"/>
          <w:szCs w:val="24"/>
          <w:lang w:val="es-PR"/>
        </w:rPr>
      </w:pPr>
      <w:r w:rsidRPr="000871B0">
        <w:rPr>
          <w:rFonts w:ascii="Book Antiqua" w:hAnsi="Book Antiqua"/>
          <w:szCs w:val="24"/>
          <w:lang w:val="es-PR"/>
        </w:rPr>
        <w:t>Conforme al análisis y los hallazgos de la medida, la Comisión de Educación considera que su aprobación no tendrá un impacto fiscal significativo en los presupuestos de las agencias, departamentos, organismos, instrumentalidades o corporaciones públicas que requiera certificación de la Oficina de Gerencia y Presupuesto.</w:t>
      </w:r>
      <w:r w:rsidR="002422ED">
        <w:rPr>
          <w:rFonts w:ascii="Book Antiqua" w:hAnsi="Book Antiqua"/>
          <w:szCs w:val="24"/>
          <w:lang w:val="es-PR"/>
        </w:rPr>
        <w:t xml:space="preserve"> No obstante, e</w:t>
      </w:r>
      <w:r w:rsidR="002422ED">
        <w:rPr>
          <w:rFonts w:ascii="Book Antiqua" w:hAnsi="Book Antiqua"/>
          <w:lang w:val="es-PR"/>
        </w:rPr>
        <w:t xml:space="preserve">sta Comisión Educación solicitó un informe sobre impacto económico de esta medida, a la Oficina de Presupuesto de la Asamblea Legislativa, al momento de la redacción de esta, no contamos con dicho estudio. </w:t>
      </w:r>
    </w:p>
    <w:p w14:paraId="5A7F1EA8" w14:textId="77777777" w:rsidR="0053167D" w:rsidRDefault="0076334C" w:rsidP="006173D5">
      <w:pPr>
        <w:spacing w:before="120" w:after="120"/>
        <w:jc w:val="center"/>
        <w:rPr>
          <w:rFonts w:ascii="Book Antiqua" w:hAnsi="Book Antiqua"/>
          <w:b/>
          <w:bCs/>
          <w:lang w:val="es-PR"/>
        </w:rPr>
      </w:pPr>
      <w:r w:rsidRPr="0053167D">
        <w:rPr>
          <w:rFonts w:ascii="Book Antiqua" w:hAnsi="Book Antiqua"/>
          <w:b/>
          <w:bCs/>
          <w:lang w:val="es-PR"/>
        </w:rPr>
        <w:t>CONCLUSIÓN Y RECOMENDACIÓN</w:t>
      </w:r>
    </w:p>
    <w:p w14:paraId="415C5FB3" w14:textId="7B186121" w:rsidR="007713B6" w:rsidRPr="007713B6" w:rsidRDefault="007713B6" w:rsidP="006173D5">
      <w:pPr>
        <w:spacing w:before="120" w:after="120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7713B6">
        <w:rPr>
          <w:rFonts w:ascii="Book Antiqua" w:hAnsi="Book Antiqua"/>
          <w:lang w:val="es-PR"/>
        </w:rPr>
        <w:t>La Comisión de Educación ha realizado un análisis de la comunicación recibida por parte de</w:t>
      </w:r>
      <w:r>
        <w:rPr>
          <w:rFonts w:ascii="Book Antiqua" w:hAnsi="Book Antiqua"/>
          <w:lang w:val="es-PR"/>
        </w:rPr>
        <w:t xml:space="preserve"> la AMPR y la EPA</w:t>
      </w:r>
      <w:r w:rsidRPr="007713B6">
        <w:rPr>
          <w:rFonts w:ascii="Book Antiqua" w:hAnsi="Book Antiqua"/>
          <w:lang w:val="es-PR"/>
        </w:rPr>
        <w:t xml:space="preserve"> en torno al P. de la C. </w:t>
      </w:r>
      <w:r>
        <w:rPr>
          <w:rFonts w:ascii="Book Antiqua" w:hAnsi="Book Antiqua"/>
          <w:lang w:val="es-PR"/>
        </w:rPr>
        <w:t>616</w:t>
      </w:r>
      <w:r w:rsidRPr="007713B6">
        <w:rPr>
          <w:rFonts w:ascii="Book Antiqua" w:hAnsi="Book Antiqua"/>
          <w:lang w:val="es-PR"/>
        </w:rPr>
        <w:t xml:space="preserve">. </w:t>
      </w:r>
      <w:r>
        <w:rPr>
          <w:rFonts w:ascii="Book Antiqua" w:hAnsi="Book Antiqua"/>
          <w:color w:val="000000" w:themeColor="text1"/>
          <w:lang w:val="es-PR"/>
        </w:rPr>
        <w:t>Dichas</w:t>
      </w:r>
      <w:r w:rsidRPr="0053167D">
        <w:rPr>
          <w:rFonts w:ascii="Book Antiqua" w:hAnsi="Book Antiqua"/>
          <w:color w:val="000000" w:themeColor="text1"/>
          <w:lang w:val="es-PR"/>
        </w:rPr>
        <w:t xml:space="preserve"> agencias consultadas</w:t>
      </w:r>
      <w:r>
        <w:rPr>
          <w:rFonts w:ascii="Book Antiqua" w:hAnsi="Book Antiqua"/>
          <w:color w:val="000000" w:themeColor="text1"/>
          <w:lang w:val="es-PR"/>
        </w:rPr>
        <w:t>,</w:t>
      </w:r>
      <w:r w:rsidRPr="0053167D">
        <w:rPr>
          <w:rFonts w:ascii="Book Antiqua" w:hAnsi="Book Antiqua"/>
          <w:color w:val="000000" w:themeColor="text1"/>
          <w:lang w:val="es-PR"/>
        </w:rPr>
        <w:t xml:space="preserve"> han expresado su respaldo a la medida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="006173D5">
        <w:rPr>
          <w:rFonts w:ascii="Book Antiqua" w:hAnsi="Book Antiqua"/>
          <w:color w:val="000000" w:themeColor="text1"/>
          <w:lang w:val="es-PR"/>
        </w:rPr>
        <w:t>la cual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7713B6">
        <w:rPr>
          <w:rFonts w:ascii="Book Antiqua" w:hAnsi="Book Antiqua"/>
          <w:lang w:val="es-PR"/>
        </w:rPr>
        <w:t>responde a una necesidad histórica y legítima del magisterio puertorriqueño de recibir una compensación justa y adecuada conforme a su preparación académica y aportación al sistema educativo. La legislación presentada atiende múltiples deficiencias identificadas en la implementación de la Ley de Carrera Magisterial, particularmente los procesos burocráticos y dilaciones administrativas que han impedido la concesión efectiva de aumentos salariales a miles de docentes.</w:t>
      </w:r>
    </w:p>
    <w:p w14:paraId="07FD9242" w14:textId="2DCA79C3" w:rsidR="007713B6" w:rsidRDefault="007713B6" w:rsidP="006173D5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  <w:r w:rsidRPr="007713B6">
        <w:rPr>
          <w:rFonts w:ascii="Book Antiqua" w:hAnsi="Book Antiqua"/>
          <w:lang w:val="es-PR"/>
        </w:rPr>
        <w:t>La creación de una nueva escala salarial por preparación académica representa un paso afirmativo hacia la justicia salarial, la retención de talento docente y el fortalecimiento del sistema educativo público en Puerto Rico. Esta medida también promueve el desarrollo profesional continuo de los maestros y reconoce de forma objetiva y automática los logros académicos alcanzados, sin depender de procesos evaluativos opacos o discrecionales.</w:t>
      </w:r>
    </w:p>
    <w:p w14:paraId="1D59096D" w14:textId="41FD7AE2" w:rsidR="006173D5" w:rsidRDefault="00716972" w:rsidP="006173D5">
      <w:pPr>
        <w:spacing w:before="120" w:after="12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P</w:t>
      </w:r>
      <w:r w:rsidRPr="00716972">
        <w:rPr>
          <w:rFonts w:ascii="Book Antiqua" w:hAnsi="Book Antiqua"/>
          <w:lang w:val="es-PR"/>
        </w:rPr>
        <w:t xml:space="preserve">or lo antes expuesto, </w:t>
      </w:r>
      <w:r w:rsidR="005C4A62" w:rsidRPr="005C4A62">
        <w:rPr>
          <w:rFonts w:ascii="Book Antiqua" w:hAnsi="Book Antiqua"/>
          <w:lang w:val="es-PR"/>
        </w:rPr>
        <w:t>a la luz del análisis realizado y del insumo recibido, se recomienda la aprobación</w:t>
      </w:r>
      <w:r w:rsidRPr="00716972">
        <w:rPr>
          <w:rFonts w:ascii="Book Antiqua" w:hAnsi="Book Antiqua"/>
          <w:lang w:val="es-PR"/>
        </w:rPr>
        <w:t xml:space="preserve"> del P. de la C. </w:t>
      </w:r>
      <w:r w:rsidR="00C5595F">
        <w:rPr>
          <w:rFonts w:ascii="Book Antiqua" w:hAnsi="Book Antiqua"/>
          <w:lang w:val="es-PR"/>
        </w:rPr>
        <w:t>616</w:t>
      </w:r>
      <w:r w:rsidRPr="00716972">
        <w:rPr>
          <w:rFonts w:ascii="Book Antiqua" w:hAnsi="Book Antiqua"/>
          <w:lang w:val="es-PR"/>
        </w:rPr>
        <w:t xml:space="preserve">, </w:t>
      </w:r>
      <w:r w:rsidR="006173D5">
        <w:rPr>
          <w:rFonts w:ascii="Book Antiqua" w:hAnsi="Book Antiqua"/>
          <w:lang w:val="es-PR"/>
        </w:rPr>
        <w:t>mediante</w:t>
      </w:r>
      <w:r w:rsidR="006173D5" w:rsidRPr="00FD6CB7">
        <w:rPr>
          <w:rFonts w:ascii="Book Antiqua" w:hAnsi="Book Antiqua"/>
          <w:lang w:val="es-PR"/>
        </w:rPr>
        <w:t xml:space="preserve"> </w:t>
      </w:r>
      <w:r w:rsidR="006173D5">
        <w:rPr>
          <w:rFonts w:ascii="Book Antiqua" w:hAnsi="Book Antiqua"/>
          <w:lang w:val="es-PR"/>
        </w:rPr>
        <w:t xml:space="preserve">este Informe Positivo </w:t>
      </w:r>
      <w:r w:rsidR="006173D5" w:rsidRPr="00FD6CB7">
        <w:rPr>
          <w:rFonts w:ascii="Book Antiqua" w:hAnsi="Book Antiqua"/>
          <w:lang w:val="es-PR"/>
        </w:rPr>
        <w:t xml:space="preserve">incorporando las enmiendas </w:t>
      </w:r>
      <w:r w:rsidR="006173D5">
        <w:rPr>
          <w:rFonts w:ascii="Book Antiqua" w:hAnsi="Book Antiqua"/>
          <w:lang w:val="es-PR"/>
        </w:rPr>
        <w:t xml:space="preserve">en el título y en el contenido </w:t>
      </w:r>
      <w:r w:rsidR="006173D5" w:rsidRPr="00FD6CB7">
        <w:rPr>
          <w:rFonts w:ascii="Book Antiqua" w:hAnsi="Book Antiqua"/>
          <w:lang w:val="es-PR"/>
        </w:rPr>
        <w:t>sugeridas que se detallan en el</w:t>
      </w:r>
      <w:r w:rsidR="006173D5">
        <w:rPr>
          <w:rFonts w:ascii="Book Antiqua" w:hAnsi="Book Antiqua"/>
          <w:lang w:val="es-ES_tradnl"/>
        </w:rPr>
        <w:t xml:space="preserve"> </w:t>
      </w:r>
      <w:proofErr w:type="spellStart"/>
      <w:r w:rsidR="006173D5">
        <w:rPr>
          <w:rFonts w:ascii="Book Antiqua" w:hAnsi="Book Antiqua"/>
          <w:lang w:val="es-ES_tradnl"/>
        </w:rPr>
        <w:t>entirillado</w:t>
      </w:r>
      <w:proofErr w:type="spellEnd"/>
      <w:r w:rsidR="006173D5">
        <w:rPr>
          <w:rFonts w:ascii="Book Antiqua" w:hAnsi="Book Antiqua"/>
          <w:lang w:val="es-ES_tradnl"/>
        </w:rPr>
        <w:t xml:space="preserve"> electrónico que se acompaña</w:t>
      </w:r>
      <w:r w:rsidR="006173D5">
        <w:rPr>
          <w:rFonts w:ascii="Book Antiqua" w:hAnsi="Book Antiqua"/>
          <w:lang w:val="es-PR"/>
        </w:rPr>
        <w:t>.</w:t>
      </w:r>
    </w:p>
    <w:p w14:paraId="2ADB10AB" w14:textId="7BCB515E" w:rsidR="0076334C" w:rsidRPr="0001561B" w:rsidRDefault="0076334C" w:rsidP="006173D5">
      <w:pPr>
        <w:spacing w:before="120" w:after="120"/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 xml:space="preserve">Respetuosamente sometido, </w:t>
      </w:r>
    </w:p>
    <w:p w14:paraId="71C00EA3" w14:textId="6FFE848A" w:rsidR="0076334C" w:rsidRPr="0001561B" w:rsidRDefault="0076334C" w:rsidP="0076334C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176528C1" w14:textId="77777777" w:rsidR="001F5064" w:rsidRPr="0001561B" w:rsidRDefault="001F5064" w:rsidP="0076334C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122F8FC2" w14:textId="5A18695C" w:rsidR="0076334C" w:rsidRPr="0001561B" w:rsidRDefault="0076334C" w:rsidP="0076334C">
      <w:pPr>
        <w:jc w:val="both"/>
        <w:rPr>
          <w:rFonts w:ascii="Book Antiqua" w:hAnsi="Book Antiqua"/>
          <w:b/>
          <w:bCs/>
          <w:lang w:val="es-PR"/>
        </w:rPr>
      </w:pPr>
      <w:proofErr w:type="spellStart"/>
      <w:r w:rsidRPr="0001561B">
        <w:rPr>
          <w:rFonts w:ascii="Book Antiqua" w:hAnsi="Book Antiqua"/>
          <w:b/>
          <w:bCs/>
          <w:lang w:val="es-PR"/>
        </w:rPr>
        <w:t>Hon</w:t>
      </w:r>
      <w:proofErr w:type="spellEnd"/>
      <w:r w:rsidRPr="0001561B">
        <w:rPr>
          <w:rFonts w:ascii="Book Antiqua" w:hAnsi="Book Antiqua"/>
          <w:b/>
          <w:bCs/>
          <w:lang w:val="es-PR"/>
        </w:rPr>
        <w:t xml:space="preserve">. </w:t>
      </w:r>
      <w:r w:rsidR="00846BDD" w:rsidRPr="0001561B">
        <w:rPr>
          <w:rFonts w:ascii="Book Antiqua" w:hAnsi="Book Antiqua"/>
          <w:b/>
          <w:bCs/>
          <w:lang w:val="es-PR"/>
        </w:rPr>
        <w:t>Tatiana Pérez Ramírez</w:t>
      </w:r>
      <w:r w:rsidR="00815082" w:rsidRPr="0001561B">
        <w:rPr>
          <w:rFonts w:ascii="Book Antiqua" w:hAnsi="Book Antiqua"/>
          <w:b/>
          <w:bCs/>
          <w:lang w:val="es-PR"/>
        </w:rPr>
        <w:t xml:space="preserve">                                                  </w:t>
      </w:r>
    </w:p>
    <w:p w14:paraId="22C9AB09" w14:textId="236D8613" w:rsidR="0076334C" w:rsidRPr="0001561B" w:rsidRDefault="0076334C" w:rsidP="0076334C">
      <w:pPr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>Presidenta</w:t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  <w:t xml:space="preserve">  </w:t>
      </w:r>
    </w:p>
    <w:p w14:paraId="7B0C9774" w14:textId="0EFB3910" w:rsidR="000C2CBF" w:rsidRPr="0071440D" w:rsidRDefault="0076334C" w:rsidP="001F5064">
      <w:pPr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>Comisión de Educación</w:t>
      </w:r>
    </w:p>
    <w:sectPr w:rsidR="000C2CBF" w:rsidRPr="0071440D">
      <w:headerReference w:type="default" r:id="rId8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CF1A9" w14:textId="77777777" w:rsidR="00340499" w:rsidRDefault="00340499">
      <w:r>
        <w:separator/>
      </w:r>
    </w:p>
  </w:endnote>
  <w:endnote w:type="continuationSeparator" w:id="0">
    <w:p w14:paraId="7B04BEC0" w14:textId="77777777" w:rsidR="00340499" w:rsidRDefault="00340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A57E8" w14:textId="77777777" w:rsidR="00340499" w:rsidRDefault="00340499">
      <w:r>
        <w:separator/>
      </w:r>
    </w:p>
  </w:footnote>
  <w:footnote w:type="continuationSeparator" w:id="0">
    <w:p w14:paraId="657C304A" w14:textId="77777777" w:rsidR="00340499" w:rsidRDefault="00340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58B2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A254E"/>
    <w:multiLevelType w:val="hybridMultilevel"/>
    <w:tmpl w:val="51B6182A"/>
    <w:lvl w:ilvl="0" w:tplc="FC4EC23E">
      <w:numFmt w:val="bullet"/>
      <w:lvlText w:val="•"/>
      <w:lvlJc w:val="left"/>
      <w:pPr>
        <w:ind w:left="1080" w:hanging="720"/>
      </w:pPr>
      <w:rPr>
        <w:rFonts w:ascii="Book Antiqua" w:eastAsia="Times New Roman" w:hAnsi="Book Antiqua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24A8A"/>
    <w:multiLevelType w:val="multilevel"/>
    <w:tmpl w:val="92A2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A330FC"/>
    <w:multiLevelType w:val="hybridMultilevel"/>
    <w:tmpl w:val="ECC27FA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E8D75B5"/>
    <w:multiLevelType w:val="hybridMultilevel"/>
    <w:tmpl w:val="01DA3FE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479701">
    <w:abstractNumId w:val="1"/>
  </w:num>
  <w:num w:numId="2" w16cid:durableId="1647583042">
    <w:abstractNumId w:val="2"/>
  </w:num>
  <w:num w:numId="3" w16cid:durableId="31856016">
    <w:abstractNumId w:val="3"/>
  </w:num>
  <w:num w:numId="4" w16cid:durableId="148913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A4A89"/>
    <w:rsid w:val="00004687"/>
    <w:rsid w:val="000133D7"/>
    <w:rsid w:val="0001561B"/>
    <w:rsid w:val="00015DFB"/>
    <w:rsid w:val="00020BBB"/>
    <w:rsid w:val="00027C86"/>
    <w:rsid w:val="00032078"/>
    <w:rsid w:val="00043DD0"/>
    <w:rsid w:val="000518F3"/>
    <w:rsid w:val="00056024"/>
    <w:rsid w:val="00063D87"/>
    <w:rsid w:val="00073275"/>
    <w:rsid w:val="00074D2C"/>
    <w:rsid w:val="00075BAB"/>
    <w:rsid w:val="000871B0"/>
    <w:rsid w:val="00091A87"/>
    <w:rsid w:val="00091F2F"/>
    <w:rsid w:val="00095AE1"/>
    <w:rsid w:val="000A6B6C"/>
    <w:rsid w:val="000B0DBB"/>
    <w:rsid w:val="000C2850"/>
    <w:rsid w:val="000C2CBF"/>
    <w:rsid w:val="000D60DB"/>
    <w:rsid w:val="000E2586"/>
    <w:rsid w:val="000E3D6D"/>
    <w:rsid w:val="000E7F87"/>
    <w:rsid w:val="00111E71"/>
    <w:rsid w:val="00114602"/>
    <w:rsid w:val="00127C6A"/>
    <w:rsid w:val="001363FE"/>
    <w:rsid w:val="001606CA"/>
    <w:rsid w:val="00166098"/>
    <w:rsid w:val="0017132B"/>
    <w:rsid w:val="00173F45"/>
    <w:rsid w:val="00187B2B"/>
    <w:rsid w:val="001911C9"/>
    <w:rsid w:val="001A062F"/>
    <w:rsid w:val="001A2E09"/>
    <w:rsid w:val="001A36DC"/>
    <w:rsid w:val="001A4A89"/>
    <w:rsid w:val="001A4DCF"/>
    <w:rsid w:val="001D15CB"/>
    <w:rsid w:val="001E15C2"/>
    <w:rsid w:val="001E211C"/>
    <w:rsid w:val="001F1883"/>
    <w:rsid w:val="001F4CA3"/>
    <w:rsid w:val="001F5064"/>
    <w:rsid w:val="001F612A"/>
    <w:rsid w:val="0020654A"/>
    <w:rsid w:val="00211396"/>
    <w:rsid w:val="00220B05"/>
    <w:rsid w:val="00222320"/>
    <w:rsid w:val="00226AE6"/>
    <w:rsid w:val="002422ED"/>
    <w:rsid w:val="00245B34"/>
    <w:rsid w:val="0026318A"/>
    <w:rsid w:val="00263355"/>
    <w:rsid w:val="00273792"/>
    <w:rsid w:val="00284E77"/>
    <w:rsid w:val="0029726D"/>
    <w:rsid w:val="002A73D5"/>
    <w:rsid w:val="002B0E32"/>
    <w:rsid w:val="002B4F94"/>
    <w:rsid w:val="002C1204"/>
    <w:rsid w:val="002C6295"/>
    <w:rsid w:val="002D4AC8"/>
    <w:rsid w:val="002E161E"/>
    <w:rsid w:val="00307183"/>
    <w:rsid w:val="00320BDF"/>
    <w:rsid w:val="00320D78"/>
    <w:rsid w:val="003373AA"/>
    <w:rsid w:val="00340499"/>
    <w:rsid w:val="0034124E"/>
    <w:rsid w:val="00364902"/>
    <w:rsid w:val="00380FE5"/>
    <w:rsid w:val="00384455"/>
    <w:rsid w:val="003924DD"/>
    <w:rsid w:val="00394FCB"/>
    <w:rsid w:val="003963BE"/>
    <w:rsid w:val="003963F4"/>
    <w:rsid w:val="003B5254"/>
    <w:rsid w:val="003B75A6"/>
    <w:rsid w:val="003C0DEF"/>
    <w:rsid w:val="003C7E14"/>
    <w:rsid w:val="003D2C21"/>
    <w:rsid w:val="003F05CE"/>
    <w:rsid w:val="003F0BE6"/>
    <w:rsid w:val="003F76A8"/>
    <w:rsid w:val="004061CA"/>
    <w:rsid w:val="00413299"/>
    <w:rsid w:val="00415689"/>
    <w:rsid w:val="00424D08"/>
    <w:rsid w:val="00427486"/>
    <w:rsid w:val="004440CB"/>
    <w:rsid w:val="004501F4"/>
    <w:rsid w:val="004713D2"/>
    <w:rsid w:val="004731D3"/>
    <w:rsid w:val="00491D4B"/>
    <w:rsid w:val="0049600B"/>
    <w:rsid w:val="004B6E28"/>
    <w:rsid w:val="004B7486"/>
    <w:rsid w:val="004D7000"/>
    <w:rsid w:val="004E4E62"/>
    <w:rsid w:val="004F5525"/>
    <w:rsid w:val="00502819"/>
    <w:rsid w:val="00516766"/>
    <w:rsid w:val="00521639"/>
    <w:rsid w:val="0053167D"/>
    <w:rsid w:val="00532BB7"/>
    <w:rsid w:val="005332E4"/>
    <w:rsid w:val="0053550C"/>
    <w:rsid w:val="00536D92"/>
    <w:rsid w:val="00537AB4"/>
    <w:rsid w:val="00551919"/>
    <w:rsid w:val="00555018"/>
    <w:rsid w:val="00561060"/>
    <w:rsid w:val="005723DC"/>
    <w:rsid w:val="00574A8A"/>
    <w:rsid w:val="00580214"/>
    <w:rsid w:val="00584305"/>
    <w:rsid w:val="005B00A9"/>
    <w:rsid w:val="005C4A62"/>
    <w:rsid w:val="005D64AD"/>
    <w:rsid w:val="005F0B0E"/>
    <w:rsid w:val="005F1416"/>
    <w:rsid w:val="005F3881"/>
    <w:rsid w:val="006149B6"/>
    <w:rsid w:val="006173D5"/>
    <w:rsid w:val="006210DC"/>
    <w:rsid w:val="006263AB"/>
    <w:rsid w:val="00631D0C"/>
    <w:rsid w:val="0064349D"/>
    <w:rsid w:val="0064355F"/>
    <w:rsid w:val="00645825"/>
    <w:rsid w:val="00646973"/>
    <w:rsid w:val="00653EED"/>
    <w:rsid w:val="00672DCF"/>
    <w:rsid w:val="00677B4B"/>
    <w:rsid w:val="006832CB"/>
    <w:rsid w:val="00685549"/>
    <w:rsid w:val="00693449"/>
    <w:rsid w:val="006A1FD5"/>
    <w:rsid w:val="006A397E"/>
    <w:rsid w:val="006B0196"/>
    <w:rsid w:val="006B183E"/>
    <w:rsid w:val="006B2451"/>
    <w:rsid w:val="006B7365"/>
    <w:rsid w:val="006C1C9E"/>
    <w:rsid w:val="006C2D81"/>
    <w:rsid w:val="006C7DF8"/>
    <w:rsid w:val="006D0164"/>
    <w:rsid w:val="006D6856"/>
    <w:rsid w:val="006E67CA"/>
    <w:rsid w:val="006F3E81"/>
    <w:rsid w:val="006F40B9"/>
    <w:rsid w:val="0070273C"/>
    <w:rsid w:val="0071440D"/>
    <w:rsid w:val="007154DC"/>
    <w:rsid w:val="00716972"/>
    <w:rsid w:val="00736244"/>
    <w:rsid w:val="00750FC8"/>
    <w:rsid w:val="007533D0"/>
    <w:rsid w:val="00753911"/>
    <w:rsid w:val="00755069"/>
    <w:rsid w:val="00762554"/>
    <w:rsid w:val="0076334C"/>
    <w:rsid w:val="0076543D"/>
    <w:rsid w:val="007713B6"/>
    <w:rsid w:val="00776955"/>
    <w:rsid w:val="007B0660"/>
    <w:rsid w:val="007C2BB1"/>
    <w:rsid w:val="007C4411"/>
    <w:rsid w:val="007C5056"/>
    <w:rsid w:val="007D4194"/>
    <w:rsid w:val="007E3868"/>
    <w:rsid w:val="00815082"/>
    <w:rsid w:val="00817DB9"/>
    <w:rsid w:val="00817EEB"/>
    <w:rsid w:val="00820C41"/>
    <w:rsid w:val="0082209E"/>
    <w:rsid w:val="00837443"/>
    <w:rsid w:val="00846BDD"/>
    <w:rsid w:val="00850256"/>
    <w:rsid w:val="00855CE1"/>
    <w:rsid w:val="00860B5A"/>
    <w:rsid w:val="00867C71"/>
    <w:rsid w:val="00875D08"/>
    <w:rsid w:val="00883E61"/>
    <w:rsid w:val="0089630F"/>
    <w:rsid w:val="008A27E1"/>
    <w:rsid w:val="008C0763"/>
    <w:rsid w:val="008D2C0D"/>
    <w:rsid w:val="008E186E"/>
    <w:rsid w:val="00902E09"/>
    <w:rsid w:val="00922DEA"/>
    <w:rsid w:val="0093686F"/>
    <w:rsid w:val="00942FD4"/>
    <w:rsid w:val="00951997"/>
    <w:rsid w:val="009573AB"/>
    <w:rsid w:val="009750D1"/>
    <w:rsid w:val="00990352"/>
    <w:rsid w:val="009B5F1F"/>
    <w:rsid w:val="009C5DAB"/>
    <w:rsid w:val="009D09D7"/>
    <w:rsid w:val="009D12CD"/>
    <w:rsid w:val="009E798F"/>
    <w:rsid w:val="009F49A6"/>
    <w:rsid w:val="00A03405"/>
    <w:rsid w:val="00A03BDA"/>
    <w:rsid w:val="00A05430"/>
    <w:rsid w:val="00A10113"/>
    <w:rsid w:val="00A12741"/>
    <w:rsid w:val="00A1528A"/>
    <w:rsid w:val="00A1595B"/>
    <w:rsid w:val="00A16CF7"/>
    <w:rsid w:val="00A33918"/>
    <w:rsid w:val="00A367D6"/>
    <w:rsid w:val="00A37E34"/>
    <w:rsid w:val="00A40714"/>
    <w:rsid w:val="00A61046"/>
    <w:rsid w:val="00A62E93"/>
    <w:rsid w:val="00A673DD"/>
    <w:rsid w:val="00A7014B"/>
    <w:rsid w:val="00A7629F"/>
    <w:rsid w:val="00A97113"/>
    <w:rsid w:val="00AA2C8E"/>
    <w:rsid w:val="00AA73E7"/>
    <w:rsid w:val="00AB2538"/>
    <w:rsid w:val="00AB3BB4"/>
    <w:rsid w:val="00AC171B"/>
    <w:rsid w:val="00AE193F"/>
    <w:rsid w:val="00AE26CF"/>
    <w:rsid w:val="00AF0CEE"/>
    <w:rsid w:val="00AF6E13"/>
    <w:rsid w:val="00B02DB9"/>
    <w:rsid w:val="00B15D49"/>
    <w:rsid w:val="00B23E2A"/>
    <w:rsid w:val="00B31B02"/>
    <w:rsid w:val="00B36A82"/>
    <w:rsid w:val="00B42703"/>
    <w:rsid w:val="00B64321"/>
    <w:rsid w:val="00B667AD"/>
    <w:rsid w:val="00B7320F"/>
    <w:rsid w:val="00B84C38"/>
    <w:rsid w:val="00B858B5"/>
    <w:rsid w:val="00B86C00"/>
    <w:rsid w:val="00B91B73"/>
    <w:rsid w:val="00B91D6A"/>
    <w:rsid w:val="00B947F6"/>
    <w:rsid w:val="00BB71A6"/>
    <w:rsid w:val="00BC15CD"/>
    <w:rsid w:val="00BC1C4E"/>
    <w:rsid w:val="00BD4378"/>
    <w:rsid w:val="00BF16AA"/>
    <w:rsid w:val="00BF526C"/>
    <w:rsid w:val="00C0414C"/>
    <w:rsid w:val="00C15F04"/>
    <w:rsid w:val="00C354B8"/>
    <w:rsid w:val="00C46101"/>
    <w:rsid w:val="00C52517"/>
    <w:rsid w:val="00C5595F"/>
    <w:rsid w:val="00C60921"/>
    <w:rsid w:val="00C60F6E"/>
    <w:rsid w:val="00C62936"/>
    <w:rsid w:val="00C653F2"/>
    <w:rsid w:val="00C65D58"/>
    <w:rsid w:val="00C679E6"/>
    <w:rsid w:val="00C82C0E"/>
    <w:rsid w:val="00C908F9"/>
    <w:rsid w:val="00C94767"/>
    <w:rsid w:val="00CA0917"/>
    <w:rsid w:val="00CA1099"/>
    <w:rsid w:val="00CA70B3"/>
    <w:rsid w:val="00CB434E"/>
    <w:rsid w:val="00CB4FC8"/>
    <w:rsid w:val="00CD338B"/>
    <w:rsid w:val="00CD61C0"/>
    <w:rsid w:val="00CF3EBC"/>
    <w:rsid w:val="00CF797F"/>
    <w:rsid w:val="00D133AC"/>
    <w:rsid w:val="00D417C2"/>
    <w:rsid w:val="00D422EF"/>
    <w:rsid w:val="00D54562"/>
    <w:rsid w:val="00D60936"/>
    <w:rsid w:val="00D709EB"/>
    <w:rsid w:val="00D71003"/>
    <w:rsid w:val="00D74714"/>
    <w:rsid w:val="00D82F3F"/>
    <w:rsid w:val="00D921C6"/>
    <w:rsid w:val="00D92384"/>
    <w:rsid w:val="00D958C2"/>
    <w:rsid w:val="00D95C3F"/>
    <w:rsid w:val="00DD2FD5"/>
    <w:rsid w:val="00E04AB5"/>
    <w:rsid w:val="00E11E75"/>
    <w:rsid w:val="00E23ABC"/>
    <w:rsid w:val="00E50EEA"/>
    <w:rsid w:val="00E52F58"/>
    <w:rsid w:val="00E53469"/>
    <w:rsid w:val="00E54233"/>
    <w:rsid w:val="00E61403"/>
    <w:rsid w:val="00E65805"/>
    <w:rsid w:val="00E7187D"/>
    <w:rsid w:val="00E77E19"/>
    <w:rsid w:val="00E8764A"/>
    <w:rsid w:val="00EA21D5"/>
    <w:rsid w:val="00EB46BB"/>
    <w:rsid w:val="00EC1CEA"/>
    <w:rsid w:val="00EC26AA"/>
    <w:rsid w:val="00EC473E"/>
    <w:rsid w:val="00EC6018"/>
    <w:rsid w:val="00EC7826"/>
    <w:rsid w:val="00ED7A53"/>
    <w:rsid w:val="00EE4273"/>
    <w:rsid w:val="00F01013"/>
    <w:rsid w:val="00F02004"/>
    <w:rsid w:val="00F042CB"/>
    <w:rsid w:val="00F14A41"/>
    <w:rsid w:val="00F21BB4"/>
    <w:rsid w:val="00F357D8"/>
    <w:rsid w:val="00F371BF"/>
    <w:rsid w:val="00F60A20"/>
    <w:rsid w:val="00F65075"/>
    <w:rsid w:val="00F6633A"/>
    <w:rsid w:val="00F938A1"/>
    <w:rsid w:val="00F96885"/>
    <w:rsid w:val="00FC0A95"/>
    <w:rsid w:val="00FC2AE0"/>
    <w:rsid w:val="00FC319B"/>
    <w:rsid w:val="00FC3D9C"/>
    <w:rsid w:val="00FC579D"/>
    <w:rsid w:val="00FD3130"/>
    <w:rsid w:val="00FD3D12"/>
    <w:rsid w:val="00FD68A3"/>
    <w:rsid w:val="00FD6CB7"/>
    <w:rsid w:val="00FE14B5"/>
    <w:rsid w:val="00FF0153"/>
    <w:rsid w:val="00FF4DD7"/>
    <w:rsid w:val="00FF5999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BFCC9"/>
  <w15:chartTrackingRefBased/>
  <w15:docId w15:val="{6B864A6E-9242-4523-AE43-1AFE8FDA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27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A73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124E"/>
    <w:rPr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2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A12741"/>
  </w:style>
  <w:style w:type="character" w:customStyle="1" w:styleId="SalutationChar">
    <w:name w:val="Salutation Char"/>
    <w:basedOn w:val="DefaultParagraphFont"/>
    <w:link w:val="Salutation"/>
    <w:uiPriority w:val="99"/>
    <w:rsid w:val="00A12741"/>
    <w:rPr>
      <w:sz w:val="24"/>
    </w:rPr>
  </w:style>
  <w:style w:type="paragraph" w:styleId="Closing">
    <w:name w:val="Closing"/>
    <w:basedOn w:val="Normal"/>
    <w:link w:val="ClosingChar"/>
    <w:uiPriority w:val="99"/>
    <w:unhideWhenUsed/>
    <w:rsid w:val="00A1274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A12741"/>
    <w:rPr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1274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99"/>
    <w:unhideWhenUsed/>
    <w:rsid w:val="00A127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12741"/>
    <w:rPr>
      <w:sz w:val="24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A1274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A1274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8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6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0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41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1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2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399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14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55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9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09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614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9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5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8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89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78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2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5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8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1569</Words>
  <Characters>8801</Characters>
  <Application>Microsoft Office Word</Application>
  <DocSecurity>4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Comisión Educación</vt:lpstr>
      <vt:lpstr>Comisión Educación</vt:lpstr>
    </vt:vector>
  </TitlesOfParts>
  <Company> </Company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Comisión Educación</dc:title>
  <dc:subject/>
  <dc:creator>Amnerys D. Alvarado Pacheco</dc:creator>
  <cp:keywords/>
  <cp:lastModifiedBy>Camyl Moreno Pantojas</cp:lastModifiedBy>
  <cp:revision>2</cp:revision>
  <cp:lastPrinted>2025-06-23T16:21:00Z</cp:lastPrinted>
  <dcterms:created xsi:type="dcterms:W3CDTF">2025-06-24T22:39:00Z</dcterms:created>
  <dcterms:modified xsi:type="dcterms:W3CDTF">2025-06-24T22:39:00Z</dcterms:modified>
</cp:coreProperties>
</file>