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694CF5" w:rsidRDefault="00A83EC6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694CF5" w:rsidRDefault="00694CF5">
      <w:pPr>
        <w:jc w:val="center"/>
        <w:rPr>
          <w:rFonts w:ascii="Book Antiqua" w:eastAsia="Book Antiqua" w:hAnsi="Book Antiqua" w:cs="Book Antiqua"/>
        </w:rPr>
      </w:pPr>
    </w:p>
    <w:p w14:paraId="00000004" w14:textId="77777777" w:rsidR="00694CF5" w:rsidRDefault="00A83EC6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 xml:space="preserve">20 </w:t>
      </w:r>
      <w:proofErr w:type="spellStart"/>
      <w:r>
        <w:rPr>
          <w:rFonts w:ascii="Book Antiqua" w:eastAsia="Book Antiqua" w:hAnsi="Book Antiqua" w:cs="Book Antiqua"/>
          <w:color w:val="000000"/>
          <w:vertAlign w:val="superscript"/>
        </w:rPr>
        <w:t>ma</w:t>
      </w:r>
      <w:proofErr w:type="spellEnd"/>
      <w:r>
        <w:rPr>
          <w:rFonts w:ascii="Book Antiqua" w:eastAsia="Book Antiqua" w:hAnsi="Book Antiqua" w:cs="Book Antiqua"/>
          <w:color w:val="000000"/>
        </w:rPr>
        <w:tab/>
        <w:t>Asamblea</w:t>
      </w:r>
      <w:r>
        <w:rPr>
          <w:rFonts w:ascii="Book Antiqua" w:eastAsia="Book Antiqua" w:hAnsi="Book Antiqua" w:cs="Book Antiqua"/>
          <w:color w:val="000000"/>
        </w:rPr>
        <w:tab/>
        <w:t xml:space="preserve">1 </w:t>
      </w:r>
      <w:proofErr w:type="spellStart"/>
      <w:r>
        <w:rPr>
          <w:rFonts w:ascii="Book Antiqua" w:eastAsia="Book Antiqua" w:hAnsi="Book Antiqua" w:cs="Book Antiqua"/>
          <w:color w:val="000000"/>
          <w:vertAlign w:val="superscript"/>
        </w:rPr>
        <w:t>ra</w:t>
      </w:r>
      <w:proofErr w:type="spellEnd"/>
      <w:r>
        <w:rPr>
          <w:rFonts w:ascii="Book Antiqua" w:eastAsia="Book Antiqua" w:hAnsi="Book Antiqua" w:cs="Book Antiqua"/>
          <w:color w:val="000000"/>
        </w:rPr>
        <w:tab/>
        <w:t>Sesión</w:t>
      </w:r>
    </w:p>
    <w:p w14:paraId="00000005" w14:textId="77777777" w:rsidR="00694CF5" w:rsidRDefault="00A83EC6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  <w:t>Legislativa</w:t>
      </w:r>
      <w:r>
        <w:rPr>
          <w:rFonts w:ascii="Book Antiqua" w:eastAsia="Book Antiqua" w:hAnsi="Book Antiqua" w:cs="Book Antiqua"/>
          <w:color w:val="000000"/>
        </w:rPr>
        <w:tab/>
      </w:r>
      <w:r>
        <w:rPr>
          <w:rFonts w:ascii="Book Antiqua" w:eastAsia="Book Antiqua" w:hAnsi="Book Antiqua" w:cs="Book Antiqua"/>
          <w:color w:val="000000"/>
        </w:rPr>
        <w:tab/>
        <w:t>Ordinaria</w:t>
      </w:r>
    </w:p>
    <w:p w14:paraId="00000006" w14:textId="77777777" w:rsidR="00694CF5" w:rsidRDefault="00694CF5">
      <w:pPr>
        <w:rPr>
          <w:rFonts w:ascii="Book Antiqua" w:eastAsia="Book Antiqua" w:hAnsi="Book Antiqua" w:cs="Book Antiqua"/>
        </w:rPr>
      </w:pPr>
    </w:p>
    <w:p w14:paraId="00000007" w14:textId="77777777" w:rsidR="00694CF5" w:rsidRDefault="00A83EC6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694CF5" w:rsidRDefault="00694CF5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45538D6C" w:rsidR="00694CF5" w:rsidRDefault="00A83EC6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 w:rsidR="00431165">
        <w:rPr>
          <w:rFonts w:ascii="Book Antiqua" w:eastAsia="Book Antiqua" w:hAnsi="Book Antiqua" w:cs="Book Antiqua"/>
          <w:b/>
          <w:sz w:val="52"/>
          <w:szCs w:val="52"/>
        </w:rPr>
        <w:t xml:space="preserve"> 307</w:t>
      </w:r>
    </w:p>
    <w:p w14:paraId="0000000A" w14:textId="77777777" w:rsidR="00694CF5" w:rsidRDefault="00694CF5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074B102B" w:rsidR="00694CF5" w:rsidRDefault="00CE61BC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9</w:t>
      </w:r>
      <w:r w:rsidR="00A83EC6">
        <w:rPr>
          <w:rFonts w:ascii="Book Antiqua" w:eastAsia="Book Antiqua" w:hAnsi="Book Antiqua" w:cs="Book Antiqua"/>
        </w:rPr>
        <w:t xml:space="preserve"> DE MAYO DE 2025</w:t>
      </w:r>
    </w:p>
    <w:p w14:paraId="0000000C" w14:textId="77777777" w:rsidR="00694CF5" w:rsidRDefault="00694CF5">
      <w:pPr>
        <w:jc w:val="center"/>
        <w:rPr>
          <w:rFonts w:ascii="Book Antiqua" w:eastAsia="Book Antiqua" w:hAnsi="Book Antiqua" w:cs="Book Antiqua"/>
        </w:rPr>
      </w:pPr>
    </w:p>
    <w:p w14:paraId="2ED28C8C" w14:textId="2C12AABA" w:rsidR="00DF5940" w:rsidRDefault="00A83EC6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</w:rPr>
        <w:t xml:space="preserve">Presentada por la representante </w:t>
      </w:r>
      <w:r>
        <w:rPr>
          <w:rFonts w:ascii="Book Antiqua" w:eastAsia="Book Antiqua" w:hAnsi="Book Antiqua" w:cs="Book Antiqua"/>
          <w:i/>
        </w:rPr>
        <w:t>Lebrón Robles, Gutiérrez Col</w:t>
      </w:r>
      <w:r w:rsidR="00DF5940">
        <w:rPr>
          <w:rFonts w:ascii="Book Antiqua" w:eastAsia="Book Antiqua" w:hAnsi="Book Antiqua" w:cs="Book Antiqua"/>
          <w:i/>
        </w:rPr>
        <w:t>ó</w:t>
      </w:r>
      <w:r>
        <w:rPr>
          <w:rFonts w:ascii="Book Antiqua" w:eastAsia="Book Antiqua" w:hAnsi="Book Antiqua" w:cs="Book Antiqua"/>
          <w:i/>
        </w:rPr>
        <w:t>n</w:t>
      </w:r>
    </w:p>
    <w:p w14:paraId="0000000D" w14:textId="374A0C9C" w:rsidR="00694CF5" w:rsidRDefault="00A83EC6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  <w:i/>
        </w:rPr>
        <w:t xml:space="preserve"> </w:t>
      </w:r>
      <w:r w:rsidRPr="00DF5940">
        <w:rPr>
          <w:rFonts w:ascii="Book Antiqua" w:eastAsia="Book Antiqua" w:hAnsi="Book Antiqua" w:cs="Book Antiqua"/>
          <w:iCs/>
        </w:rPr>
        <w:t xml:space="preserve">y </w:t>
      </w:r>
      <w:r w:rsidR="00DF5940" w:rsidRPr="00DF5940">
        <w:rPr>
          <w:rFonts w:ascii="Book Antiqua" w:eastAsia="Book Antiqua" w:hAnsi="Book Antiqua" w:cs="Book Antiqua"/>
          <w:iCs/>
        </w:rPr>
        <w:t>el representante</w:t>
      </w:r>
      <w:r w:rsidR="00DF5940">
        <w:rPr>
          <w:rFonts w:ascii="Book Antiqua" w:eastAsia="Book Antiqua" w:hAnsi="Book Antiqua" w:cs="Book Antiqua"/>
          <w:i/>
        </w:rPr>
        <w:t xml:space="preserve"> </w:t>
      </w:r>
      <w:r>
        <w:rPr>
          <w:rFonts w:ascii="Book Antiqua" w:eastAsia="Book Antiqua" w:hAnsi="Book Antiqua" w:cs="Book Antiqua"/>
          <w:i/>
        </w:rPr>
        <w:t>Márquez Lebrón</w:t>
      </w:r>
    </w:p>
    <w:p w14:paraId="0000000E" w14:textId="77777777" w:rsidR="00694CF5" w:rsidRDefault="00694CF5">
      <w:pPr>
        <w:jc w:val="center"/>
        <w:rPr>
          <w:rFonts w:ascii="Book Antiqua" w:eastAsia="Book Antiqua" w:hAnsi="Book Antiqua" w:cs="Book Antiqua"/>
        </w:rPr>
      </w:pPr>
    </w:p>
    <w:p w14:paraId="0000000F" w14:textId="6FE1FD81" w:rsidR="00694CF5" w:rsidRDefault="00A83EC6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Referida a la Comisión </w:t>
      </w:r>
      <w:r w:rsidR="00DF5940">
        <w:rPr>
          <w:rFonts w:ascii="Book Antiqua" w:eastAsia="Book Antiqua" w:hAnsi="Book Antiqua" w:cs="Book Antiqua"/>
        </w:rPr>
        <w:t>Asuntos Internos</w:t>
      </w:r>
    </w:p>
    <w:p w14:paraId="00000010" w14:textId="77777777" w:rsidR="00694CF5" w:rsidRDefault="00694CF5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694CF5" w:rsidRDefault="00A83EC6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00000012" w14:textId="77777777" w:rsidR="00694CF5" w:rsidRDefault="00694CF5">
      <w:pPr>
        <w:jc w:val="both"/>
        <w:rPr>
          <w:rFonts w:ascii="Book Antiqua" w:eastAsia="Book Antiqua" w:hAnsi="Book Antiqua" w:cs="Book Antiqua"/>
        </w:rPr>
      </w:pPr>
    </w:p>
    <w:p w14:paraId="00000013" w14:textId="3F9F0437" w:rsidR="00694CF5" w:rsidRDefault="00A83EC6" w:rsidP="00DF5940">
      <w:pPr>
        <w:ind w:left="810" w:hanging="81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Para ordenar a la Comisión de Educación de la Cámara de Representantes de Puerto Rico que realice una investigación exhaustiva sobre las razones que obligan a los psicólogos de ambiente escolar a fungir como psicólogos escolares, las razones para la falta de plan de clasificación y la ausencia de escala salarial por parte del Departamento de Educación de Puerto Rico. </w:t>
      </w:r>
    </w:p>
    <w:p w14:paraId="00000014" w14:textId="77777777" w:rsidR="00694CF5" w:rsidRDefault="00694CF5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5" w14:textId="77777777" w:rsidR="00694CF5" w:rsidRDefault="00A83EC6">
      <w:pPr>
        <w:ind w:firstLine="360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EXPOSICIÓN DE MOTIVOS</w:t>
      </w:r>
    </w:p>
    <w:p w14:paraId="00000016" w14:textId="77777777" w:rsidR="00694CF5" w:rsidRDefault="00694CF5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7" w14:textId="0843BBE1" w:rsidR="00694CF5" w:rsidRDefault="00A83EC6" w:rsidP="00B3164C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proofErr w:type="gramStart"/>
      <w:r>
        <w:rPr>
          <w:rFonts w:ascii="Book Antiqua" w:eastAsia="Book Antiqua" w:hAnsi="Book Antiqua" w:cs="Book Antiqua"/>
        </w:rPr>
        <w:t>El</w:t>
      </w:r>
      <w:r w:rsidR="00B3164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Gobierno</w:t>
      </w:r>
      <w:proofErr w:type="gramEnd"/>
      <w:r>
        <w:rPr>
          <w:rFonts w:ascii="Book Antiqua" w:eastAsia="Book Antiqua" w:hAnsi="Book Antiqua" w:cs="Book Antiqua"/>
        </w:rPr>
        <w:t xml:space="preserve"> </w:t>
      </w:r>
      <w:proofErr w:type="gramStart"/>
      <w:r>
        <w:rPr>
          <w:rFonts w:ascii="Book Antiqua" w:eastAsia="Book Antiqua" w:hAnsi="Book Antiqua" w:cs="Book Antiqua"/>
        </w:rPr>
        <w:t xml:space="preserve">de </w:t>
      </w:r>
      <w:r w:rsidR="00B3164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Puerto</w:t>
      </w:r>
      <w:proofErr w:type="gramEnd"/>
      <w:r>
        <w:rPr>
          <w:rFonts w:ascii="Book Antiqua" w:eastAsia="Book Antiqua" w:hAnsi="Book Antiqua" w:cs="Book Antiqua"/>
        </w:rPr>
        <w:t xml:space="preserve"> Rico ha reconocido la importancia que tienen los psicólogos como parte de los servicios </w:t>
      </w:r>
      <w:proofErr w:type="gramStart"/>
      <w:r>
        <w:rPr>
          <w:rFonts w:ascii="Book Antiqua" w:eastAsia="Book Antiqua" w:hAnsi="Book Antiqua" w:cs="Book Antiqua"/>
        </w:rPr>
        <w:t xml:space="preserve">que </w:t>
      </w:r>
      <w:r w:rsidR="00B3164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reciben</w:t>
      </w:r>
      <w:proofErr w:type="gramEnd"/>
      <w:r>
        <w:rPr>
          <w:rFonts w:ascii="Book Antiqua" w:eastAsia="Book Antiqua" w:hAnsi="Book Antiqua" w:cs="Book Antiqua"/>
        </w:rPr>
        <w:t xml:space="preserve"> los estudiantes de las escuelas públicas con la Ley Núm. 170-2000, conocida como el “Programa de Psicólogos/</w:t>
      </w:r>
      <w:proofErr w:type="gramStart"/>
      <w:r>
        <w:rPr>
          <w:rFonts w:ascii="Book Antiqua" w:eastAsia="Book Antiqua" w:hAnsi="Book Antiqua" w:cs="Book Antiqua"/>
        </w:rPr>
        <w:t>as  las</w:t>
      </w:r>
      <w:proofErr w:type="gramEnd"/>
      <w:r>
        <w:rPr>
          <w:rFonts w:ascii="Book Antiqua" w:eastAsia="Book Antiqua" w:hAnsi="Book Antiqua" w:cs="Book Antiqua"/>
        </w:rPr>
        <w:t xml:space="preserve"> escuelas del</w:t>
      </w:r>
      <w:r w:rsidR="00B3164C">
        <w:rPr>
          <w:rFonts w:ascii="Book Antiqua" w:eastAsia="Book Antiqua" w:hAnsi="Book Antiqua" w:cs="Book Antiqua"/>
        </w:rPr>
        <w:t xml:space="preserve">  </w:t>
      </w:r>
      <w:r>
        <w:rPr>
          <w:rFonts w:ascii="Book Antiqua" w:eastAsia="Book Antiqua" w:hAnsi="Book Antiqua" w:cs="Book Antiqua"/>
        </w:rPr>
        <w:t xml:space="preserve"> Departamento de Educación de Puerto Rico”. Posteriormente, </w:t>
      </w:r>
      <w:r w:rsidR="00B3164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la Ley </w:t>
      </w:r>
      <w:r w:rsidR="00B3164C">
        <w:rPr>
          <w:rFonts w:ascii="Book Antiqua" w:eastAsia="Book Antiqua" w:hAnsi="Book Antiqua" w:cs="Book Antiqua"/>
        </w:rPr>
        <w:t xml:space="preserve">           </w:t>
      </w:r>
      <w:r>
        <w:rPr>
          <w:rFonts w:ascii="Book Antiqua" w:eastAsia="Book Antiqua" w:hAnsi="Book Antiqua" w:cs="Book Antiqua"/>
        </w:rPr>
        <w:t>85-2018, según enmendada, conocida como “Ley de Reforma Educativa de Puerto Rico” incluye las funciones que debe de tener los psicólogos</w:t>
      </w:r>
      <w:r w:rsidR="00B3164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escolares entre ellas </w:t>
      </w:r>
      <w:r w:rsidR="00B3164C">
        <w:rPr>
          <w:rFonts w:ascii="Book Antiqua" w:eastAsia="Book Antiqua" w:hAnsi="Book Antiqua" w:cs="Book Antiqua"/>
        </w:rPr>
        <w:t xml:space="preserve">  </w:t>
      </w:r>
      <w:r>
        <w:rPr>
          <w:rFonts w:ascii="Book Antiqua" w:eastAsia="Book Antiqua" w:hAnsi="Book Antiqua" w:cs="Book Antiqua"/>
        </w:rPr>
        <w:t xml:space="preserve">se encuentran: (a) desarrollar estrategias de prevención primaria y secundaria dentro del contexto escolar; (b) identificar problemas de aprendizaje y de desarrollo en el estudiantado; (c) participar en el trabajo interdisciplinario de equipo en el desarrollo, </w:t>
      </w:r>
      <w:r w:rsidR="00B3164C">
        <w:rPr>
          <w:rFonts w:ascii="Book Antiqua" w:eastAsia="Book Antiqua" w:hAnsi="Book Antiqua" w:cs="Book Antiqua"/>
        </w:rPr>
        <w:t>implementación</w:t>
      </w:r>
      <w:r>
        <w:rPr>
          <w:rFonts w:ascii="Book Antiqua" w:eastAsia="Book Antiqua" w:hAnsi="Book Antiqua" w:cs="Book Antiqua"/>
        </w:rPr>
        <w:t xml:space="preserve"> y </w:t>
      </w:r>
      <w:r w:rsidR="00B3164C">
        <w:rPr>
          <w:rFonts w:ascii="Book Antiqua" w:eastAsia="Book Antiqua" w:hAnsi="Book Antiqua" w:cs="Book Antiqua"/>
        </w:rPr>
        <w:t>evaluación</w:t>
      </w:r>
      <w:r>
        <w:rPr>
          <w:rFonts w:ascii="Book Antiqua" w:eastAsia="Book Antiqua" w:hAnsi="Book Antiqua" w:cs="Book Antiqua"/>
        </w:rPr>
        <w:t xml:space="preserve"> de programas en el sistema escolar; (d) administrar e interpretar pruebas psicológicas, psicoeducativas, cuestionarios e inventarios; y (e) asesorar a</w:t>
      </w:r>
      <w:r w:rsidR="00B3164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maestros, padres, madres, tutores, encargados y administradores en el análisis, intervención e implementación de estrategias de intervención para la solución de problema y conflictos escolares. A pesar de ambas legislaciones el incremento en la contratación de estos profesionales se dio durante la pandemia. </w:t>
      </w:r>
    </w:p>
    <w:p w14:paraId="00000019" w14:textId="594B4051" w:rsidR="00694CF5" w:rsidRDefault="00A83EC6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>El Departamento de Educación de Puerto Rico, por medio de los directores escolares y como parte del pleito de clase de estudiantes de educación especial, ha incrementado las responsabilidades que tienen los psicólogos del ambiente escolar. Actualmente, a los psicólogos de ambiente escolar también se les pide que desempeñen las labores que les corresponden a los psicólogos escolares impartiendo pruebas psicométricas y rindiendo informes que actualmente consumen la mayoría del tiempo</w:t>
      </w:r>
      <w:r w:rsidR="00B3164C">
        <w:rPr>
          <w:rFonts w:ascii="Book Antiqua" w:eastAsia="Book Antiqua" w:hAnsi="Book Antiqua" w:cs="Book Antiqua"/>
        </w:rPr>
        <w:t xml:space="preserve">  </w:t>
      </w:r>
      <w:r>
        <w:rPr>
          <w:rFonts w:ascii="Book Antiqua" w:eastAsia="Book Antiqua" w:hAnsi="Book Antiqua" w:cs="Book Antiqua"/>
        </w:rPr>
        <w:t xml:space="preserve"> en vez de invertir su tiempo en servicios directos a los estudiantes.  Estos psicólogos de ambiente </w:t>
      </w:r>
      <w:proofErr w:type="gramStart"/>
      <w:r>
        <w:rPr>
          <w:rFonts w:ascii="Book Antiqua" w:eastAsia="Book Antiqua" w:hAnsi="Book Antiqua" w:cs="Book Antiqua"/>
        </w:rPr>
        <w:t xml:space="preserve">escolar </w:t>
      </w:r>
      <w:r w:rsidR="00B3164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no</w:t>
      </w:r>
      <w:proofErr w:type="gramEnd"/>
      <w:r>
        <w:rPr>
          <w:rFonts w:ascii="Book Antiqua" w:eastAsia="Book Antiqua" w:hAnsi="Book Antiqua" w:cs="Book Antiqua"/>
        </w:rPr>
        <w:t xml:space="preserve"> han recibido copia de su contrato a pesar de que varios la han pedido. Otras situaciones denunciadas por los psicólogos de ambiente escolar; no se les </w:t>
      </w:r>
      <w:proofErr w:type="gramStart"/>
      <w:r>
        <w:rPr>
          <w:rFonts w:ascii="Book Antiqua" w:eastAsia="Book Antiqua" w:hAnsi="Book Antiqua" w:cs="Book Antiqua"/>
        </w:rPr>
        <w:t>ha</w:t>
      </w:r>
      <w:r w:rsidR="00F50B38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consultado</w:t>
      </w:r>
      <w:proofErr w:type="gramEnd"/>
      <w:r>
        <w:rPr>
          <w:rFonts w:ascii="Book Antiqua" w:eastAsia="Book Antiqua" w:hAnsi="Book Antiqua" w:cs="Book Antiqua"/>
        </w:rPr>
        <w:t xml:space="preserve"> </w:t>
      </w:r>
      <w:r w:rsidR="00F50B38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a estos profesionales sobre cuáles son las pruebas apropiadas y</w:t>
      </w:r>
      <w:r w:rsidR="00F50B38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</w:t>
      </w:r>
      <w:r w:rsidR="00F50B38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necesarias para los estudiantes; no se les ha dado ningún tipo de apoyo administrativo; no tienen </w:t>
      </w:r>
      <w:proofErr w:type="gramStart"/>
      <w:r>
        <w:rPr>
          <w:rFonts w:ascii="Book Antiqua" w:eastAsia="Book Antiqua" w:hAnsi="Book Antiqua" w:cs="Book Antiqua"/>
        </w:rPr>
        <w:t>escala salarial ni clasificación salarial</w:t>
      </w:r>
      <w:proofErr w:type="gramEnd"/>
      <w:r>
        <w:rPr>
          <w:rFonts w:ascii="Book Antiqua" w:eastAsia="Book Antiqua" w:hAnsi="Book Antiqua" w:cs="Book Antiqua"/>
        </w:rPr>
        <w:t xml:space="preserve"> entre otras reclamaciones presentadas </w:t>
      </w:r>
      <w:r w:rsidR="00F50B38">
        <w:rPr>
          <w:rFonts w:ascii="Book Antiqua" w:eastAsia="Book Antiqua" w:hAnsi="Book Antiqua" w:cs="Book Antiqua"/>
        </w:rPr>
        <w:t xml:space="preserve">       </w:t>
      </w:r>
      <w:proofErr w:type="gramStart"/>
      <w:r>
        <w:rPr>
          <w:rFonts w:ascii="Book Antiqua" w:eastAsia="Book Antiqua" w:hAnsi="Book Antiqua" w:cs="Book Antiqua"/>
        </w:rPr>
        <w:t>a  este</w:t>
      </w:r>
      <w:proofErr w:type="gramEnd"/>
      <w:r>
        <w:rPr>
          <w:rFonts w:ascii="Book Antiqua" w:eastAsia="Book Antiqua" w:hAnsi="Book Antiqua" w:cs="Book Antiqua"/>
        </w:rPr>
        <w:t xml:space="preserve"> cuerpo. Todas estas circunstancias han creado un ambiente inhóspito para estos profesionales y representan ineficiencias en el sistema por parte del Departamento de Educación.       </w:t>
      </w:r>
    </w:p>
    <w:p w14:paraId="0000001A" w14:textId="77777777" w:rsidR="00694CF5" w:rsidRDefault="00694CF5">
      <w:pPr>
        <w:jc w:val="both"/>
        <w:rPr>
          <w:rFonts w:ascii="Book Antiqua" w:eastAsia="Book Antiqua" w:hAnsi="Book Antiqua" w:cs="Book Antiqua"/>
        </w:rPr>
      </w:pPr>
    </w:p>
    <w:p w14:paraId="0000001B" w14:textId="77777777" w:rsidR="00694CF5" w:rsidRDefault="00A83EC6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Es imperativo para esta Cámara de Representantes investigar y entender mejor cuales son las responsabilidades y condiciones laborales de los psicólogos de ambiente escolar del sistema de educación pública del país, para así poder apoyarles y por ende apoyar a nuestros estudiantes. </w:t>
      </w:r>
    </w:p>
    <w:p w14:paraId="0000001C" w14:textId="77777777" w:rsidR="00694CF5" w:rsidRDefault="00694CF5">
      <w:pPr>
        <w:ind w:firstLine="720"/>
        <w:jc w:val="both"/>
        <w:rPr>
          <w:rFonts w:ascii="Book Antiqua" w:eastAsia="Book Antiqua" w:hAnsi="Book Antiqua" w:cs="Book Antiqua"/>
        </w:rPr>
      </w:pPr>
    </w:p>
    <w:p w14:paraId="0000001D" w14:textId="77777777" w:rsidR="00694CF5" w:rsidRDefault="00A83EC6">
      <w:pPr>
        <w:spacing w:line="480" w:lineRule="auto"/>
        <w:rPr>
          <w:rFonts w:ascii="Book Antiqua" w:eastAsia="Book Antiqua" w:hAnsi="Book Antiqua" w:cs="Book Antiqua"/>
          <w:i/>
        </w:rPr>
        <w:sectPr w:rsidR="00694CF5" w:rsidSect="00CF2753">
          <w:headerReference w:type="default" r:id="rId7"/>
          <w:pgSz w:w="12240" w:h="15840"/>
          <w:pgMar w:top="1440" w:right="1440" w:bottom="1440" w:left="1440" w:header="720" w:footer="0" w:gutter="0"/>
          <w:pgNumType w:start="1"/>
          <w:cols w:space="720"/>
          <w:titlePg/>
          <w:docGrid w:linePitch="326"/>
        </w:sectPr>
      </w:pPr>
      <w:r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0000001E" w14:textId="4A8644AD" w:rsidR="00694CF5" w:rsidRDefault="00A83EC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Sección 1. – </w:t>
      </w:r>
      <w:proofErr w:type="gramStart"/>
      <w:r>
        <w:rPr>
          <w:rFonts w:ascii="Book Antiqua" w:eastAsia="Book Antiqua" w:hAnsi="Book Antiqua" w:cs="Book Antiqua"/>
        </w:rPr>
        <w:t xml:space="preserve">Se </w:t>
      </w:r>
      <w:r w:rsidR="00F50B38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ordena</w:t>
      </w:r>
      <w:proofErr w:type="gramEnd"/>
      <w:r>
        <w:rPr>
          <w:rFonts w:ascii="Book Antiqua" w:eastAsia="Book Antiqua" w:hAnsi="Book Antiqua" w:cs="Book Antiqua"/>
        </w:rPr>
        <w:t xml:space="preserve"> a la Comisión de </w:t>
      </w:r>
      <w:proofErr w:type="gramStart"/>
      <w:r>
        <w:rPr>
          <w:rFonts w:ascii="Book Antiqua" w:eastAsia="Book Antiqua" w:hAnsi="Book Antiqua" w:cs="Book Antiqua"/>
        </w:rPr>
        <w:t>Educación</w:t>
      </w:r>
      <w:r w:rsidR="00CE61BC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de</w:t>
      </w:r>
      <w:proofErr w:type="gramEnd"/>
      <w:r>
        <w:rPr>
          <w:rFonts w:ascii="Book Antiqua" w:eastAsia="Book Antiqua" w:hAnsi="Book Antiqua" w:cs="Book Antiqua"/>
        </w:rPr>
        <w:t xml:space="preserve"> la Cámara de Representantes de Puerto Rico que realice una investigación exhaustiva sobre el funcionamiento del programa de psicología en el ámbito escolar, según dispuesto en la Ley 85-2018, según enmendada conocida como “Ley de Reforma Educativa de Puerto Rico”.</w:t>
      </w:r>
    </w:p>
    <w:p w14:paraId="0000001F" w14:textId="77777777" w:rsidR="00694CF5" w:rsidRDefault="00A83EC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Sección 2. – La investigación deberá incluir, pero no limitarse a lo siguiente:</w:t>
      </w:r>
    </w:p>
    <w:p w14:paraId="5BD83524" w14:textId="77777777" w:rsidR="00CF2753" w:rsidRDefault="00A83EC6" w:rsidP="00CF2753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(1)</w:t>
      </w:r>
      <w:r>
        <w:rPr>
          <w:rFonts w:ascii="Book Antiqua" w:eastAsia="Book Antiqua" w:hAnsi="Book Antiqua" w:cs="Book Antiqua"/>
        </w:rPr>
        <w:tab/>
      </w:r>
      <w:proofErr w:type="gramStart"/>
      <w:r>
        <w:rPr>
          <w:rFonts w:ascii="Book Antiqua" w:eastAsia="Book Antiqua" w:hAnsi="Book Antiqua" w:cs="Book Antiqua"/>
        </w:rPr>
        <w:t xml:space="preserve">Análisis </w:t>
      </w:r>
      <w:r w:rsidR="00F50B38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sobre</w:t>
      </w:r>
      <w:proofErr w:type="gramEnd"/>
      <w:r>
        <w:rPr>
          <w:rFonts w:ascii="Book Antiqua" w:eastAsia="Book Antiqua" w:hAnsi="Book Antiqua" w:cs="Book Antiqua"/>
        </w:rPr>
        <w:t xml:space="preserve"> cuántos psicólogos en ambiente escolar están desempeñando las tareas de psicólogos escolares ubicados en las siete regiones educativas por escuela.</w:t>
      </w:r>
    </w:p>
    <w:p w14:paraId="00000021" w14:textId="2C9E9C20" w:rsidR="00694CF5" w:rsidRDefault="00A83EC6" w:rsidP="00CF2753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>(2)</w:t>
      </w:r>
      <w:r>
        <w:rPr>
          <w:rFonts w:ascii="Book Antiqua" w:eastAsia="Book Antiqua" w:hAnsi="Book Antiqua" w:cs="Book Antiqua"/>
        </w:rPr>
        <w:tab/>
        <w:t>Análisis sobre cuantas pruebas psicométricas están siendo administradas por psicólogos de ambiente escolar.</w:t>
      </w:r>
    </w:p>
    <w:p w14:paraId="00000022" w14:textId="77777777" w:rsidR="00694CF5" w:rsidRDefault="00A83EC6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(3)</w:t>
      </w:r>
      <w:r>
        <w:rPr>
          <w:rFonts w:ascii="Book Antiqua" w:eastAsia="Book Antiqua" w:hAnsi="Book Antiqua" w:cs="Book Antiqua"/>
        </w:rPr>
        <w:tab/>
        <w:t>Análisis sobre cuál es el plan de clasificación de los psicólogos escolares y psicólogos de ambiente escolar.</w:t>
      </w:r>
    </w:p>
    <w:p w14:paraId="00000023" w14:textId="77777777" w:rsidR="00694CF5" w:rsidRDefault="00A83EC6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(4)</w:t>
      </w:r>
      <w:r>
        <w:rPr>
          <w:rFonts w:ascii="Book Antiqua" w:eastAsia="Book Antiqua" w:hAnsi="Book Antiqua" w:cs="Book Antiqua"/>
        </w:rPr>
        <w:tab/>
        <w:t xml:space="preserve">Análisis sobre cuál es plan para establecer una escala salarial para los psicólogos escolares y los psicólogos de ambiente escolar. </w:t>
      </w:r>
    </w:p>
    <w:p w14:paraId="00000024" w14:textId="77777777" w:rsidR="00694CF5" w:rsidRDefault="00A83EC6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(5)</w:t>
      </w:r>
      <w:r>
        <w:rPr>
          <w:rFonts w:ascii="Book Antiqua" w:eastAsia="Book Antiqua" w:hAnsi="Book Antiqua" w:cs="Book Antiqua"/>
        </w:rPr>
        <w:tab/>
        <w:t>Copia de los contratos que firmaron los psicólogos de ambiente escolar.</w:t>
      </w:r>
    </w:p>
    <w:p w14:paraId="00000025" w14:textId="77777777" w:rsidR="00694CF5" w:rsidRDefault="00A83EC6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(6)</w:t>
      </w:r>
      <w:r>
        <w:rPr>
          <w:rFonts w:ascii="Book Antiqua" w:eastAsia="Book Antiqua" w:hAnsi="Book Antiqua" w:cs="Book Antiqua"/>
        </w:rPr>
        <w:tab/>
        <w:t>Cantidad de estudiantes atendidos por psicólogo escolar, tanto participantes del Programa de Educación Especial como pertenecientes a la corriente regular.</w:t>
      </w:r>
    </w:p>
    <w:p w14:paraId="00000026" w14:textId="77777777" w:rsidR="00694CF5" w:rsidRDefault="00A83EC6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(7)</w:t>
      </w:r>
      <w:r>
        <w:rPr>
          <w:rFonts w:ascii="Book Antiqua" w:eastAsia="Book Antiqua" w:hAnsi="Book Antiqua" w:cs="Book Antiqua"/>
        </w:rPr>
        <w:tab/>
        <w:t xml:space="preserve">Si el Departamento de Educación concede el adiestramiento certificado y/o tiempo justo para completar las horas de educación </w:t>
      </w:r>
      <w:proofErr w:type="gramStart"/>
      <w:r>
        <w:rPr>
          <w:rFonts w:ascii="Book Antiqua" w:eastAsia="Book Antiqua" w:hAnsi="Book Antiqua" w:cs="Book Antiqua"/>
        </w:rPr>
        <w:t>continua</w:t>
      </w:r>
      <w:proofErr w:type="gramEnd"/>
      <w:r>
        <w:rPr>
          <w:rFonts w:ascii="Book Antiqua" w:eastAsia="Book Antiqua" w:hAnsi="Book Antiqua" w:cs="Book Antiqua"/>
        </w:rPr>
        <w:t xml:space="preserve"> requeridas para el mantenimiento de la licencia profesional.</w:t>
      </w:r>
    </w:p>
    <w:p w14:paraId="00000027" w14:textId="77777777" w:rsidR="00694CF5" w:rsidRDefault="00A83EC6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(8)</w:t>
      </w:r>
      <w:r>
        <w:rPr>
          <w:rFonts w:ascii="Book Antiqua" w:eastAsia="Book Antiqua" w:hAnsi="Book Antiqua" w:cs="Book Antiqua"/>
        </w:rPr>
        <w:tab/>
        <w:t xml:space="preserve">La cantidad de renuncias desde el año 2020 al presente. </w:t>
      </w:r>
    </w:p>
    <w:p w14:paraId="00000028" w14:textId="77777777" w:rsidR="00694CF5" w:rsidRDefault="00A83EC6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(9)</w:t>
      </w:r>
      <w:r>
        <w:rPr>
          <w:rFonts w:ascii="Book Antiqua" w:eastAsia="Book Antiqua" w:hAnsi="Book Antiqua" w:cs="Book Antiqua"/>
        </w:rPr>
        <w:tab/>
        <w:t>Cantidad de estudiantes atendidos por psicólogo escolar, tanto participantes del Programa de Educación Especial como pertenecientes a la corriente regular.</w:t>
      </w:r>
    </w:p>
    <w:p w14:paraId="00000029" w14:textId="77777777" w:rsidR="00694CF5" w:rsidRDefault="00A83EC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Sección 3. – La Comisión rendirá un informe con sus hallazgos, conclusiones y recomendaciones dentro de un término no mayor de ciento ochenta (180) días, a partir de la aprobación de esta Resolución. </w:t>
      </w:r>
    </w:p>
    <w:p w14:paraId="0000002A" w14:textId="77777777" w:rsidR="00694CF5" w:rsidRDefault="00A83EC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Sección 4. – Esta Resolución entrará en vigor inmediatamente después de su aprobación.  </w:t>
      </w:r>
    </w:p>
    <w:sectPr w:rsidR="00694CF5" w:rsidSect="00CF2753">
      <w:type w:val="continuous"/>
      <w:pgSz w:w="12240" w:h="15840"/>
      <w:pgMar w:top="1440" w:right="1440" w:bottom="1008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049A9" w14:textId="77777777" w:rsidR="00A83EC6" w:rsidRDefault="00A83EC6">
      <w:r>
        <w:separator/>
      </w:r>
    </w:p>
  </w:endnote>
  <w:endnote w:type="continuationSeparator" w:id="0">
    <w:p w14:paraId="731B083F" w14:textId="77777777" w:rsidR="00A83EC6" w:rsidRDefault="00A8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12D82F96-B5E7-4499-8263-9EBED371724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678DA918-AB05-41E5-9B53-1CC89D4FA7B2}"/>
    <w:embedItalic r:id="rId3" w:fontKey="{8E0450D9-0F61-47AE-BDF6-122E5E92D2A0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8BB3D589-A56D-4114-95DF-A501D3CE3BB1}"/>
    <w:embedBold r:id="rId5" w:fontKey="{13372731-F954-4E73-9B0A-01AF5197CCD1}"/>
    <w:embedItalic r:id="rId6" w:fontKey="{33AD1161-F19D-4375-BBF5-8BC80AF427C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0EDD604F-F0A9-4D4D-806C-11287854274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2DACACC5-BB5F-455B-B231-D77CAA1AC34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DB7DA" w14:textId="77777777" w:rsidR="00A83EC6" w:rsidRDefault="00A83EC6">
      <w:r>
        <w:separator/>
      </w:r>
    </w:p>
  </w:footnote>
  <w:footnote w:type="continuationSeparator" w:id="0">
    <w:p w14:paraId="172E1A82" w14:textId="77777777" w:rsidR="00A83EC6" w:rsidRDefault="00A83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B" w14:textId="3C48651B" w:rsidR="00694CF5" w:rsidRDefault="00A83E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E61BC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CF5"/>
    <w:rsid w:val="00324D96"/>
    <w:rsid w:val="00431165"/>
    <w:rsid w:val="00694CF5"/>
    <w:rsid w:val="00757BB1"/>
    <w:rsid w:val="00A83EC6"/>
    <w:rsid w:val="00B3164C"/>
    <w:rsid w:val="00B31A6C"/>
    <w:rsid w:val="00C31851"/>
    <w:rsid w:val="00CE61BC"/>
    <w:rsid w:val="00CF2753"/>
    <w:rsid w:val="00DF5940"/>
    <w:rsid w:val="00EE3BDF"/>
    <w:rsid w:val="00F5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E98F78"/>
  <w15:docId w15:val="{A77EE083-D6CE-4861-98E4-DDF6D2B3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/rpOFspX9qSpA3k0kFDE4Q5u4A==">CgMxLjA4AHIhMTlqTmJQVGlTYmFrTFlxeTVHVFBsbzBERXk2NkpXdk1v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Gutiérrez Colón</dc:creator>
  <cp:lastModifiedBy>Rocío Alayón Morell</cp:lastModifiedBy>
  <cp:revision>3</cp:revision>
  <cp:lastPrinted>2025-05-09T20:40:00Z</cp:lastPrinted>
  <dcterms:created xsi:type="dcterms:W3CDTF">2025-05-09T19:13:00Z</dcterms:created>
  <dcterms:modified xsi:type="dcterms:W3CDTF">2025-05-09T20:41:00Z</dcterms:modified>
</cp:coreProperties>
</file>