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C4049" w14:textId="1F8776EA" w:rsidR="00FF6BD2" w:rsidRDefault="00BE65E9" w:rsidP="006203CE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050111">
        <w:rPr>
          <w:rFonts w:ascii="Book Antiqua" w:hAnsi="Book Antiqua"/>
          <w:sz w:val="28"/>
          <w:lang w:val="es-ES_tradnl"/>
        </w:rPr>
        <w:t xml:space="preserve"> DE PUERTO RICO</w:t>
      </w:r>
    </w:p>
    <w:p w14:paraId="57FAFFDE" w14:textId="77777777" w:rsidR="00050111" w:rsidRPr="006203CE" w:rsidRDefault="00050111" w:rsidP="006203CE">
      <w:pPr>
        <w:suppressLineNumbers/>
        <w:jc w:val="center"/>
        <w:rPr>
          <w:rFonts w:ascii="Book Antiqua" w:hAnsi="Book Antiqua"/>
          <w:lang w:val="es-ES_tradnl"/>
        </w:rPr>
      </w:pPr>
    </w:p>
    <w:p w14:paraId="5336CF33" w14:textId="55A05616" w:rsidR="00050111" w:rsidRDefault="00FF1C8D" w:rsidP="006203CE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20v</w:t>
      </w:r>
      <w:r w:rsidR="00050111">
        <w:rPr>
          <w:rFonts w:ascii="Book Antiqua" w:hAnsi="Book Antiqua"/>
          <w:lang w:val="es-ES_tradnl"/>
        </w:rPr>
        <w:t xml:space="preserve">a. </w:t>
      </w:r>
      <w:r w:rsidR="00050111">
        <w:rPr>
          <w:rFonts w:ascii="Book Antiqua" w:hAnsi="Book Antiqua"/>
          <w:lang w:val="es-ES_tradnl"/>
        </w:rPr>
        <w:tab/>
        <w:t>Asamblea</w:t>
      </w:r>
      <w:r w:rsidR="00050111">
        <w:rPr>
          <w:rFonts w:ascii="Book Antiqua" w:hAnsi="Book Antiqua"/>
          <w:lang w:val="es-ES_tradnl"/>
        </w:rPr>
        <w:tab/>
        <w:t>1ra. Sesión</w:t>
      </w:r>
    </w:p>
    <w:p w14:paraId="78B7B26A" w14:textId="77777777" w:rsidR="00050111" w:rsidRDefault="00050111" w:rsidP="006203CE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6203CE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3A447303" w14:textId="77777777" w:rsidR="00050111" w:rsidRDefault="00050111" w:rsidP="006203CE">
      <w:pPr>
        <w:suppressLineNumbers/>
        <w:rPr>
          <w:lang w:val="es-ES_tradnl"/>
        </w:rPr>
      </w:pPr>
    </w:p>
    <w:p w14:paraId="6EFD0025" w14:textId="77777777" w:rsidR="00050111" w:rsidRDefault="00050111" w:rsidP="006203CE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AFB8546" w14:textId="77777777" w:rsidR="00050111" w:rsidRPr="006203CE" w:rsidRDefault="00050111" w:rsidP="006203CE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E34B5C2" w14:textId="26C712C7" w:rsidR="00050111" w:rsidRDefault="00050111" w:rsidP="006203CE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921430">
        <w:rPr>
          <w:rFonts w:ascii="Book Antiqua" w:hAnsi="Book Antiqua"/>
          <w:b/>
          <w:sz w:val="52"/>
          <w:lang w:val="es-ES_tradnl"/>
        </w:rPr>
        <w:t>628</w:t>
      </w:r>
    </w:p>
    <w:p w14:paraId="672D9988" w14:textId="77777777" w:rsidR="006203CE" w:rsidRPr="006203CE" w:rsidRDefault="006203CE" w:rsidP="006203CE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5B67F03D" w14:textId="6347B456" w:rsidR="00050111" w:rsidRDefault="00050111" w:rsidP="006203CE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921430">
        <w:rPr>
          <w:rFonts w:ascii="Book Antiqua" w:hAnsi="Book Antiqua"/>
          <w:lang w:val="es-ES_tradnl"/>
        </w:rPr>
        <w:t xml:space="preserve">12 </w:t>
      </w:r>
      <w:r>
        <w:rPr>
          <w:rFonts w:ascii="Book Antiqua" w:hAnsi="Book Antiqua"/>
          <w:lang w:val="es-ES_tradnl"/>
        </w:rPr>
        <w:t>DE MAYO DE 202</w:t>
      </w:r>
      <w:r w:rsidR="00FF1C8D">
        <w:rPr>
          <w:rFonts w:ascii="Book Antiqua" w:hAnsi="Book Antiqua"/>
          <w:lang w:val="es-ES_tradnl"/>
        </w:rPr>
        <w:t>5</w:t>
      </w:r>
    </w:p>
    <w:p w14:paraId="3D783B56" w14:textId="77777777" w:rsidR="006203CE" w:rsidRDefault="006203CE" w:rsidP="006203CE">
      <w:pPr>
        <w:suppressLineNumbers/>
        <w:jc w:val="center"/>
        <w:rPr>
          <w:rFonts w:ascii="Book Antiqua" w:hAnsi="Book Antiqua"/>
          <w:lang w:val="es-ES_tradnl"/>
        </w:rPr>
      </w:pPr>
    </w:p>
    <w:p w14:paraId="488930A7" w14:textId="69F981B8" w:rsidR="00050111" w:rsidRDefault="00050111" w:rsidP="006203CE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A758EA">
        <w:rPr>
          <w:rFonts w:ascii="Book Antiqua" w:hAnsi="Book Antiqua"/>
          <w:i/>
          <w:lang w:val="es-ES_tradnl"/>
        </w:rPr>
        <w:t>Morey Noble</w:t>
      </w:r>
    </w:p>
    <w:p w14:paraId="521C4B69" w14:textId="77777777" w:rsidR="006203CE" w:rsidRDefault="006203CE" w:rsidP="006203CE">
      <w:pPr>
        <w:suppressLineNumbers/>
        <w:jc w:val="center"/>
        <w:rPr>
          <w:rFonts w:ascii="Book Antiqua" w:hAnsi="Book Antiqua"/>
          <w:lang w:val="es-ES_tradnl"/>
        </w:rPr>
      </w:pPr>
    </w:p>
    <w:p w14:paraId="2285E5B2" w14:textId="6EC3C79D" w:rsidR="00050111" w:rsidRDefault="00050111" w:rsidP="006203CE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1956A4">
        <w:rPr>
          <w:rFonts w:ascii="Book Antiqua" w:hAnsi="Book Antiqua"/>
          <w:lang w:val="es-ES_tradnl"/>
        </w:rPr>
        <w:t xml:space="preserve">la Comisión de </w:t>
      </w:r>
      <w:r w:rsidR="00341285">
        <w:rPr>
          <w:rFonts w:ascii="Book Antiqua" w:hAnsi="Book Antiqua"/>
          <w:lang w:val="es-ES_tradnl"/>
        </w:rPr>
        <w:t>Recreación y Deportes</w:t>
      </w:r>
    </w:p>
    <w:p w14:paraId="05C99C62" w14:textId="77777777" w:rsidR="00050111" w:rsidRDefault="00050111" w:rsidP="006203CE">
      <w:pPr>
        <w:suppressLineNumbers/>
        <w:jc w:val="both"/>
        <w:rPr>
          <w:rFonts w:ascii="Book Antiqua" w:hAnsi="Book Antiqua"/>
          <w:lang w:val="es-ES_tradnl"/>
        </w:rPr>
      </w:pPr>
    </w:p>
    <w:p w14:paraId="2281105A" w14:textId="77777777" w:rsidR="00050111" w:rsidRDefault="00050111" w:rsidP="006203CE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4C5D21BD" w14:textId="77777777" w:rsidR="00050111" w:rsidRDefault="00050111" w:rsidP="006203CE">
      <w:pPr>
        <w:suppressLineNumbers/>
        <w:jc w:val="both"/>
        <w:rPr>
          <w:rFonts w:ascii="Book Antiqua" w:hAnsi="Book Antiqua"/>
          <w:lang w:val="es-ES_tradnl"/>
        </w:rPr>
      </w:pPr>
    </w:p>
    <w:p w14:paraId="2BE42FB8" w14:textId="63B78E5F" w:rsidR="00050111" w:rsidRPr="0048089D" w:rsidRDefault="00050111" w:rsidP="000555D4">
      <w:pPr>
        <w:suppressLineNumbers/>
        <w:ind w:left="720" w:hanging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r w:rsidRPr="00050111">
        <w:rPr>
          <w:rFonts w:ascii="Book Antiqua" w:hAnsi="Book Antiqua"/>
          <w:lang w:val="es-PR"/>
        </w:rPr>
        <w:t xml:space="preserve">enmendar el Artículo </w:t>
      </w:r>
      <w:r w:rsidR="00A758EA">
        <w:rPr>
          <w:rFonts w:ascii="Book Antiqua" w:hAnsi="Book Antiqua"/>
          <w:lang w:val="es-PR"/>
        </w:rPr>
        <w:t>4</w:t>
      </w:r>
      <w:r w:rsidRPr="00050111">
        <w:rPr>
          <w:rFonts w:ascii="Book Antiqua" w:hAnsi="Book Antiqua"/>
          <w:lang w:val="es-PR"/>
        </w:rPr>
        <w:t xml:space="preserve"> de la Ley </w:t>
      </w:r>
      <w:r w:rsidR="00A758EA">
        <w:rPr>
          <w:rFonts w:ascii="Book Antiqua" w:hAnsi="Book Antiqua"/>
          <w:lang w:val="es-PR"/>
        </w:rPr>
        <w:t>28</w:t>
      </w:r>
      <w:r w:rsidRPr="00050111">
        <w:rPr>
          <w:rFonts w:ascii="Book Antiqua" w:hAnsi="Book Antiqua"/>
          <w:lang w:val="es-PR"/>
        </w:rPr>
        <w:t>-</w:t>
      </w:r>
      <w:r w:rsidR="00FF1C8D">
        <w:rPr>
          <w:rFonts w:ascii="Book Antiqua" w:hAnsi="Book Antiqua"/>
          <w:lang w:val="es-PR"/>
        </w:rPr>
        <w:t>20</w:t>
      </w:r>
      <w:r w:rsidR="00A758EA">
        <w:rPr>
          <w:rFonts w:ascii="Book Antiqua" w:hAnsi="Book Antiqua"/>
          <w:lang w:val="es-PR"/>
        </w:rPr>
        <w:t>19</w:t>
      </w:r>
      <w:r w:rsidRPr="00050111">
        <w:rPr>
          <w:rFonts w:ascii="Book Antiqua" w:hAnsi="Book Antiqua"/>
          <w:lang w:val="es-PR"/>
        </w:rPr>
        <w:t>, según enmendada, conocida como “</w:t>
      </w:r>
      <w:r w:rsidR="00A758EA">
        <w:rPr>
          <w:rFonts w:ascii="Book Antiqua" w:hAnsi="Book Antiqua"/>
          <w:lang w:val="es-PR"/>
        </w:rPr>
        <w:t>Carta de Derechos de los Niños, Niñas y Jóvenes Deportistas</w:t>
      </w:r>
      <w:r w:rsidRPr="00050111">
        <w:rPr>
          <w:rFonts w:ascii="Book Antiqua" w:hAnsi="Book Antiqua"/>
          <w:lang w:val="es-PR"/>
        </w:rPr>
        <w:t>”</w:t>
      </w:r>
      <w:r w:rsidR="00BE65E9">
        <w:rPr>
          <w:rFonts w:ascii="Book Antiqua" w:hAnsi="Book Antiqua"/>
          <w:lang w:val="es-PR"/>
        </w:rPr>
        <w:t>;</w:t>
      </w:r>
      <w:r w:rsidRPr="00050111">
        <w:rPr>
          <w:rFonts w:ascii="Book Antiqua" w:hAnsi="Book Antiqua"/>
          <w:lang w:val="es-PR"/>
        </w:rPr>
        <w:t xml:space="preserve"> a los fines de </w:t>
      </w:r>
      <w:r w:rsidR="00A758EA">
        <w:rPr>
          <w:rFonts w:ascii="Book Antiqua" w:hAnsi="Book Antiqua"/>
          <w:lang w:val="es-PR"/>
        </w:rPr>
        <w:t xml:space="preserve">regular el horario en </w:t>
      </w:r>
      <w:r w:rsidR="00587259">
        <w:rPr>
          <w:rFonts w:ascii="Book Antiqua" w:hAnsi="Book Antiqua"/>
          <w:lang w:val="es-PR"/>
        </w:rPr>
        <w:t>el</w:t>
      </w:r>
      <w:r w:rsidR="00A758EA">
        <w:rPr>
          <w:rFonts w:ascii="Book Antiqua" w:hAnsi="Book Antiqua"/>
          <w:lang w:val="es-PR"/>
        </w:rPr>
        <w:t xml:space="preserve"> cual podrán llevarse a cabo competencias, torneos y </w:t>
      </w:r>
      <w:r w:rsidR="00134B5D">
        <w:rPr>
          <w:rFonts w:ascii="Book Antiqua" w:hAnsi="Book Antiqua"/>
          <w:lang w:val="es-PR"/>
        </w:rPr>
        <w:t>entrenamientos</w:t>
      </w:r>
      <w:r w:rsidR="00587259">
        <w:rPr>
          <w:rFonts w:ascii="Book Antiqua" w:hAnsi="Book Antiqua"/>
          <w:lang w:val="es-PR"/>
        </w:rPr>
        <w:t xml:space="preserve"> deportivos en facilidades públicas</w:t>
      </w:r>
      <w:r w:rsidR="00A758EA">
        <w:rPr>
          <w:rFonts w:ascii="Book Antiqua" w:hAnsi="Book Antiqua"/>
          <w:lang w:val="es-PR"/>
        </w:rPr>
        <w:t>, de manera que no se afecte el horario escolar</w:t>
      </w:r>
      <w:r w:rsidR="00587259">
        <w:rPr>
          <w:rFonts w:ascii="Book Antiqua" w:hAnsi="Book Antiqua"/>
          <w:lang w:val="es-PR"/>
        </w:rPr>
        <w:t xml:space="preserve"> y el período de </w:t>
      </w:r>
      <w:r w:rsidR="00587259" w:rsidRPr="0048089D">
        <w:rPr>
          <w:rFonts w:ascii="Book Antiqua" w:hAnsi="Book Antiqua"/>
          <w:color w:val="000000" w:themeColor="text1"/>
          <w:lang w:val="es-PR"/>
        </w:rPr>
        <w:t>tutorías</w:t>
      </w:r>
      <w:r w:rsidR="00A758EA" w:rsidRPr="0048089D">
        <w:rPr>
          <w:rFonts w:ascii="Book Antiqua" w:hAnsi="Book Antiqua"/>
          <w:color w:val="000000" w:themeColor="text1"/>
          <w:lang w:val="es-PR"/>
        </w:rPr>
        <w:t xml:space="preserve">; </w:t>
      </w:r>
      <w:r w:rsidR="00032B6C">
        <w:rPr>
          <w:rFonts w:ascii="Book Antiqua" w:hAnsi="Book Antiqua"/>
          <w:color w:val="000000" w:themeColor="text1"/>
          <w:lang w:val="es-PR"/>
        </w:rPr>
        <w:t>adicionar</w:t>
      </w:r>
      <w:r w:rsidR="00134E17" w:rsidRPr="0048089D">
        <w:rPr>
          <w:rFonts w:ascii="Book Antiqua" w:hAnsi="Book Antiqua"/>
          <w:color w:val="000000" w:themeColor="text1"/>
          <w:lang w:val="es-PR"/>
        </w:rPr>
        <w:t xml:space="preserve"> un nuevo Artículo 5 </w:t>
      </w:r>
      <w:r w:rsidR="009D4E61">
        <w:rPr>
          <w:rFonts w:ascii="Book Antiqua" w:hAnsi="Book Antiqua"/>
          <w:color w:val="000000" w:themeColor="text1"/>
          <w:lang w:val="es-PR"/>
        </w:rPr>
        <w:t xml:space="preserve">y Artículo 6 </w:t>
      </w:r>
      <w:r w:rsidR="00134E17" w:rsidRPr="0048089D">
        <w:rPr>
          <w:rFonts w:ascii="Book Antiqua" w:hAnsi="Book Antiqua"/>
          <w:color w:val="000000" w:themeColor="text1"/>
          <w:lang w:val="es-PR"/>
        </w:rPr>
        <w:t xml:space="preserve">para </w:t>
      </w:r>
      <w:r w:rsidR="00A758EA" w:rsidRPr="0048089D">
        <w:rPr>
          <w:rFonts w:ascii="Book Antiqua" w:hAnsi="Book Antiqua"/>
          <w:color w:val="000000" w:themeColor="text1"/>
          <w:lang w:val="es-PR"/>
        </w:rPr>
        <w:t xml:space="preserve">prohibir el cobro de inscripción de equipos </w:t>
      </w:r>
      <w:r w:rsidR="00587259" w:rsidRPr="0048089D">
        <w:rPr>
          <w:rFonts w:ascii="Book Antiqua" w:hAnsi="Book Antiqua"/>
          <w:color w:val="000000" w:themeColor="text1"/>
          <w:lang w:val="es-PR"/>
        </w:rPr>
        <w:t>o participantes en eventos deportivos de carácter privado que reciban fondos o donaciones de alguna dependencia gubernamental</w:t>
      </w:r>
      <w:r w:rsidR="009C0AA9" w:rsidRPr="0048089D">
        <w:rPr>
          <w:rFonts w:ascii="Book Antiqua" w:hAnsi="Book Antiqua"/>
          <w:color w:val="000000" w:themeColor="text1"/>
          <w:lang w:val="es-PR"/>
        </w:rPr>
        <w:t xml:space="preserve"> </w:t>
      </w:r>
      <w:r w:rsidR="009D4E61" w:rsidRPr="00271976">
        <w:rPr>
          <w:rFonts w:ascii="Book Antiqua" w:hAnsi="Book Antiqua"/>
          <w:lang w:val="es-PR"/>
        </w:rPr>
        <w:t>e imponer sanciones por incumplimiento;</w:t>
      </w:r>
      <w:r w:rsidR="00587259" w:rsidRPr="00271976">
        <w:rPr>
          <w:rFonts w:ascii="Book Antiqua" w:hAnsi="Book Antiqua"/>
          <w:lang w:val="es-PR"/>
        </w:rPr>
        <w:t xml:space="preserve"> </w:t>
      </w:r>
      <w:r w:rsidR="00134E17" w:rsidRPr="00271976">
        <w:rPr>
          <w:rFonts w:ascii="Book Antiqua" w:hAnsi="Book Antiqua"/>
          <w:lang w:val="es-PR"/>
        </w:rPr>
        <w:t>re</w:t>
      </w:r>
      <w:r w:rsidR="009018CB" w:rsidRPr="00271976">
        <w:rPr>
          <w:rFonts w:ascii="Book Antiqua" w:hAnsi="Book Antiqua"/>
          <w:lang w:val="es-PR"/>
        </w:rPr>
        <w:t>e</w:t>
      </w:r>
      <w:r w:rsidR="00134E17" w:rsidRPr="00271976">
        <w:rPr>
          <w:rFonts w:ascii="Book Antiqua" w:hAnsi="Book Antiqua"/>
          <w:lang w:val="es-PR"/>
        </w:rPr>
        <w:t>numerar lo</w:t>
      </w:r>
      <w:r w:rsidR="009C0AA9" w:rsidRPr="00271976">
        <w:rPr>
          <w:rFonts w:ascii="Book Antiqua" w:hAnsi="Book Antiqua"/>
          <w:lang w:val="es-PR"/>
        </w:rPr>
        <w:t>s</w:t>
      </w:r>
      <w:r w:rsidR="00134E17" w:rsidRPr="00271976">
        <w:rPr>
          <w:rFonts w:ascii="Book Antiqua" w:hAnsi="Book Antiqua"/>
          <w:lang w:val="es-PR"/>
        </w:rPr>
        <w:t xml:space="preserve"> Artículos 5</w:t>
      </w:r>
      <w:r w:rsidR="009C0AA9" w:rsidRPr="00271976">
        <w:rPr>
          <w:rFonts w:ascii="Book Antiqua" w:hAnsi="Book Antiqua"/>
          <w:lang w:val="es-PR"/>
        </w:rPr>
        <w:t xml:space="preserve"> al </w:t>
      </w:r>
      <w:r w:rsidR="00134E17" w:rsidRPr="00271976">
        <w:rPr>
          <w:rFonts w:ascii="Book Antiqua" w:hAnsi="Book Antiqua"/>
          <w:lang w:val="es-PR"/>
        </w:rPr>
        <w:t>9</w:t>
      </w:r>
      <w:r w:rsidR="00CA66A3" w:rsidRPr="00271976">
        <w:rPr>
          <w:rFonts w:ascii="Book Antiqua" w:hAnsi="Book Antiqua"/>
          <w:lang w:val="es-PR"/>
        </w:rPr>
        <w:t xml:space="preserve"> como los Artículos 7 al 11, </w:t>
      </w:r>
      <w:r w:rsidR="009C0AA9" w:rsidRPr="00271976">
        <w:rPr>
          <w:rFonts w:ascii="Book Antiqua" w:hAnsi="Book Antiqua"/>
          <w:lang w:val="es-PR"/>
        </w:rPr>
        <w:t>respectivamente</w:t>
      </w:r>
      <w:r w:rsidR="00134E17" w:rsidRPr="00271976">
        <w:rPr>
          <w:rFonts w:ascii="Book Antiqua" w:hAnsi="Book Antiqua"/>
          <w:lang w:val="es-PR"/>
        </w:rPr>
        <w:t xml:space="preserve">; </w:t>
      </w:r>
      <w:r w:rsidRPr="0048089D">
        <w:rPr>
          <w:rFonts w:ascii="Book Antiqua" w:hAnsi="Book Antiqua"/>
          <w:color w:val="000000" w:themeColor="text1"/>
          <w:lang w:val="es-ES"/>
        </w:rPr>
        <w:t>y para otros fines relacionados</w:t>
      </w:r>
      <w:r w:rsidR="000555D4" w:rsidRPr="0048089D">
        <w:rPr>
          <w:rFonts w:ascii="Book Antiqua" w:hAnsi="Book Antiqua"/>
          <w:color w:val="000000" w:themeColor="text1"/>
          <w:lang w:val="es-ES"/>
        </w:rPr>
        <w:t>.</w:t>
      </w:r>
    </w:p>
    <w:p w14:paraId="6C077A6F" w14:textId="77777777" w:rsidR="00050111" w:rsidRPr="0048089D" w:rsidRDefault="00050111" w:rsidP="006203CE">
      <w:pPr>
        <w:suppressLineNumbers/>
        <w:ind w:left="360" w:hanging="360"/>
        <w:jc w:val="both"/>
        <w:rPr>
          <w:rFonts w:ascii="Book Antiqua" w:hAnsi="Book Antiqua"/>
          <w:color w:val="000000" w:themeColor="text1"/>
          <w:lang w:val="es-PR"/>
        </w:rPr>
      </w:pPr>
    </w:p>
    <w:p w14:paraId="75F0F74C" w14:textId="77777777" w:rsidR="00050111" w:rsidRDefault="00050111" w:rsidP="00B13A82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A0C07DA" w14:textId="77777777" w:rsidR="00AC2AF7" w:rsidRDefault="00AC2AF7" w:rsidP="00AC2AF7">
      <w:pPr>
        <w:suppressLineNumbers/>
        <w:rPr>
          <w:rFonts w:ascii="Book Antiqua" w:hAnsi="Book Antiqua"/>
          <w:lang w:val="es-ES_tradnl"/>
        </w:rPr>
      </w:pPr>
    </w:p>
    <w:p w14:paraId="249CE0FE" w14:textId="7B2EE322" w:rsidR="00AC2AF7" w:rsidRDefault="00AC2AF7" w:rsidP="00AC2AF7">
      <w:pPr>
        <w:suppressLineNumbers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La Constitución de Puerto Rico establece en su Artículo II, Sección 5 el derecho de toda persona a una educación que propenda al pleno desarrollo de su personalidad y el fortalecimiento del respeto de los derechos de las personas y de las libertades fundamentales, haciendo obligatoria</w:t>
      </w:r>
      <w:r w:rsidR="00875EAB">
        <w:rPr>
          <w:rFonts w:ascii="Book Antiqua" w:hAnsi="Book Antiqua"/>
          <w:lang w:val="es-ES_tradnl"/>
        </w:rPr>
        <w:t xml:space="preserve"> para </w:t>
      </w:r>
      <w:bookmarkStart w:id="0" w:name="_Int_tWUot9kN"/>
      <w:r w:rsidR="00875EAB">
        <w:rPr>
          <w:rFonts w:ascii="Book Antiqua" w:hAnsi="Book Antiqua"/>
          <w:lang w:val="es-ES_tradnl"/>
        </w:rPr>
        <w:t>todos</w:t>
      </w:r>
      <w:r>
        <w:rPr>
          <w:rFonts w:ascii="Book Antiqua" w:hAnsi="Book Antiqua"/>
          <w:lang w:val="es-ES_tradnl"/>
        </w:rPr>
        <w:t xml:space="preserve"> la escuela primaria</w:t>
      </w:r>
      <w:bookmarkEnd w:id="0"/>
      <w:r>
        <w:rPr>
          <w:rFonts w:ascii="Book Antiqua" w:hAnsi="Book Antiqua"/>
          <w:lang w:val="es-ES_tradnl"/>
        </w:rPr>
        <w:t xml:space="preserve">. </w:t>
      </w:r>
      <w:r w:rsidR="0005785B">
        <w:rPr>
          <w:rFonts w:ascii="Book Antiqua" w:hAnsi="Book Antiqua"/>
          <w:lang w:val="es-ES_tradnl"/>
        </w:rPr>
        <w:t>A</w:t>
      </w:r>
      <w:r w:rsidR="00124B77">
        <w:rPr>
          <w:rFonts w:ascii="Book Antiqua" w:hAnsi="Book Antiqua"/>
          <w:lang w:val="es-ES_tradnl"/>
        </w:rPr>
        <w:t>l elevar este derecho al rango constitucional, se establece</w:t>
      </w:r>
      <w:r w:rsidR="00124B77" w:rsidRPr="00124B77">
        <w:rPr>
          <w:rFonts w:ascii="Book Antiqua" w:hAnsi="Book Antiqua"/>
          <w:lang w:val="es-ES_tradnl"/>
        </w:rPr>
        <w:t xml:space="preserve"> </w:t>
      </w:r>
      <w:r w:rsidR="00124B77">
        <w:rPr>
          <w:rFonts w:ascii="Book Antiqua" w:hAnsi="Book Antiqua"/>
          <w:lang w:val="es-ES_tradnl"/>
        </w:rPr>
        <w:t xml:space="preserve">la obligación del Estado </w:t>
      </w:r>
      <w:r w:rsidR="0005785B">
        <w:rPr>
          <w:rFonts w:ascii="Book Antiqua" w:hAnsi="Book Antiqua"/>
          <w:lang w:val="es-ES_tradnl"/>
        </w:rPr>
        <w:t>a</w:t>
      </w:r>
      <w:r w:rsidR="00124B77" w:rsidRPr="00124B77">
        <w:rPr>
          <w:rFonts w:ascii="Book Antiqua" w:hAnsi="Book Antiqua"/>
          <w:lang w:val="es-ES_tradnl"/>
        </w:rPr>
        <w:t xml:space="preserve"> garantizar el desarrollo pleno de cada </w:t>
      </w:r>
      <w:r w:rsidR="00124B77">
        <w:rPr>
          <w:rFonts w:ascii="Book Antiqua" w:hAnsi="Book Antiqua"/>
          <w:lang w:val="es-ES_tradnl"/>
        </w:rPr>
        <w:t>persona mediante la educación</w:t>
      </w:r>
      <w:r w:rsidR="00124B77" w:rsidRPr="00124B77">
        <w:rPr>
          <w:rFonts w:ascii="Book Antiqua" w:hAnsi="Book Antiqua"/>
          <w:lang w:val="es-ES_tradnl"/>
        </w:rPr>
        <w:t>. En este sentido, la educación no solo es una obligación del Estado, sino una herramienta esencial para el desarrollo integral de la niñez y la juventud</w:t>
      </w:r>
      <w:r w:rsidR="00124B77">
        <w:rPr>
          <w:rFonts w:ascii="Book Antiqua" w:hAnsi="Book Antiqua"/>
          <w:lang w:val="es-ES_tradnl"/>
        </w:rPr>
        <w:t>.</w:t>
      </w:r>
    </w:p>
    <w:p w14:paraId="5D2C195B" w14:textId="77777777" w:rsidR="00AC2AF7" w:rsidRDefault="006203CE" w:rsidP="00134B5D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</w:p>
    <w:p w14:paraId="4E27B26C" w14:textId="77777777" w:rsidR="00A7788B" w:rsidRDefault="000300CD" w:rsidP="00AC2AF7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otro lado, l</w:t>
      </w:r>
      <w:r w:rsidR="00A758EA">
        <w:rPr>
          <w:rFonts w:ascii="Book Antiqua" w:hAnsi="Book Antiqua"/>
          <w:lang w:val="es-PR"/>
        </w:rPr>
        <w:t xml:space="preserve">a Asamblea Legislativa reconoce mediante la Ley 28-2019, conocida como “Carta de Derechos de los Niños, Niñas y Jóvenes Deportistas”, que el deporte </w:t>
      </w:r>
      <w:r w:rsidR="00A7788B">
        <w:rPr>
          <w:rFonts w:ascii="Book Antiqua" w:hAnsi="Book Antiqua"/>
          <w:lang w:val="es-PR"/>
        </w:rPr>
        <w:t>también figura</w:t>
      </w:r>
      <w:r w:rsidR="00A758EA">
        <w:rPr>
          <w:rFonts w:ascii="Book Antiqua" w:hAnsi="Book Antiqua"/>
          <w:lang w:val="es-PR"/>
        </w:rPr>
        <w:t xml:space="preserve"> un medio </w:t>
      </w:r>
      <w:r w:rsidR="00402AF0">
        <w:rPr>
          <w:rFonts w:ascii="Book Antiqua" w:hAnsi="Book Antiqua"/>
          <w:lang w:val="es-PR"/>
        </w:rPr>
        <w:t>efec</w:t>
      </w:r>
      <w:r w:rsidR="00587259">
        <w:rPr>
          <w:rFonts w:ascii="Book Antiqua" w:hAnsi="Book Antiqua"/>
          <w:lang w:val="es-PR"/>
        </w:rPr>
        <w:t>t</w:t>
      </w:r>
      <w:r w:rsidR="00402AF0">
        <w:rPr>
          <w:rFonts w:ascii="Book Antiqua" w:hAnsi="Book Antiqua"/>
          <w:lang w:val="es-PR"/>
        </w:rPr>
        <w:t>ivo</w:t>
      </w:r>
      <w:r w:rsidR="00A758EA">
        <w:rPr>
          <w:rFonts w:ascii="Book Antiqua" w:hAnsi="Book Antiqua"/>
          <w:lang w:val="es-PR"/>
        </w:rPr>
        <w:t xml:space="preserve"> para el desarrollo de la personalidad y el carácter moral </w:t>
      </w:r>
      <w:r w:rsidR="00A758EA">
        <w:rPr>
          <w:rFonts w:ascii="Book Antiqua" w:hAnsi="Book Antiqua"/>
          <w:lang w:val="es-PR"/>
        </w:rPr>
        <w:lastRenderedPageBreak/>
        <w:t>de las personas, toda vez que promueve el compañerismo y el valor competitivo, y contribuye al desarrollo de todas las etapas de la vida al garantiza</w:t>
      </w:r>
      <w:r w:rsidR="00402AF0">
        <w:rPr>
          <w:rFonts w:ascii="Book Antiqua" w:hAnsi="Book Antiqua"/>
          <w:lang w:val="es-PR"/>
        </w:rPr>
        <w:t>r</w:t>
      </w:r>
      <w:r w:rsidR="00A758EA">
        <w:rPr>
          <w:rFonts w:ascii="Book Antiqua" w:hAnsi="Book Antiqua"/>
          <w:lang w:val="es-PR"/>
        </w:rPr>
        <w:t xml:space="preserve"> la integridad física, psicológica y social</w:t>
      </w:r>
      <w:r w:rsidR="00875EAB">
        <w:rPr>
          <w:rFonts w:ascii="Book Antiqua" w:hAnsi="Book Antiqua"/>
          <w:lang w:val="es-PR"/>
        </w:rPr>
        <w:t xml:space="preserve"> de las personas</w:t>
      </w:r>
      <w:r w:rsidR="00A758EA">
        <w:rPr>
          <w:rFonts w:ascii="Book Antiqua" w:hAnsi="Book Antiqua"/>
          <w:lang w:val="es-PR"/>
        </w:rPr>
        <w:t>.</w:t>
      </w:r>
      <w:r w:rsidR="00A758EA">
        <w:rPr>
          <w:rStyle w:val="Refdenotaalpie"/>
          <w:rFonts w:ascii="Book Antiqua" w:hAnsi="Book Antiqua"/>
          <w:lang w:val="es-PR"/>
        </w:rPr>
        <w:footnoteReference w:id="1"/>
      </w:r>
      <w:r w:rsidR="00A758EA">
        <w:rPr>
          <w:rFonts w:ascii="Book Antiqua" w:hAnsi="Book Antiqua"/>
          <w:lang w:val="es-PR"/>
        </w:rPr>
        <w:t xml:space="preserve"> Asimismo, se reconoce </w:t>
      </w:r>
      <w:r w:rsidR="00DD624A">
        <w:rPr>
          <w:rFonts w:ascii="Book Antiqua" w:hAnsi="Book Antiqua"/>
          <w:lang w:val="es-PR"/>
        </w:rPr>
        <w:t>el deporte como una herramienta de excelencia para inculcar valores fundamentales a</w:t>
      </w:r>
      <w:r w:rsidR="00A758EA">
        <w:rPr>
          <w:rFonts w:ascii="Book Antiqua" w:hAnsi="Book Antiqua"/>
          <w:lang w:val="es-PR"/>
        </w:rPr>
        <w:t xml:space="preserve"> los niños, niñas y jóvenes</w:t>
      </w:r>
      <w:r w:rsidR="00DD624A">
        <w:rPr>
          <w:rFonts w:ascii="Book Antiqua" w:hAnsi="Book Antiqua"/>
          <w:lang w:val="es-PR"/>
        </w:rPr>
        <w:t>.</w:t>
      </w:r>
      <w:r w:rsidR="00DD624A">
        <w:rPr>
          <w:rStyle w:val="Refdenotaalpie"/>
          <w:rFonts w:ascii="Book Antiqua" w:hAnsi="Book Antiqua"/>
          <w:lang w:val="es-PR"/>
        </w:rPr>
        <w:footnoteReference w:id="2"/>
      </w:r>
      <w:r w:rsidR="00134B5D">
        <w:rPr>
          <w:rFonts w:ascii="Book Antiqua" w:hAnsi="Book Antiqua"/>
          <w:lang w:val="es-PR"/>
        </w:rPr>
        <w:t xml:space="preserve"> </w:t>
      </w:r>
      <w:r w:rsidR="00402AF0">
        <w:rPr>
          <w:rFonts w:ascii="Book Antiqua" w:hAnsi="Book Antiqua"/>
          <w:lang w:val="es-PR"/>
        </w:rPr>
        <w:t>La</w:t>
      </w:r>
      <w:r w:rsidR="00134B5D">
        <w:rPr>
          <w:rFonts w:ascii="Book Antiqua" w:hAnsi="Book Antiqua"/>
          <w:lang w:val="es-PR"/>
        </w:rPr>
        <w:t xml:space="preserve"> Ley </w:t>
      </w:r>
      <w:r w:rsidR="00402AF0">
        <w:rPr>
          <w:rFonts w:ascii="Book Antiqua" w:hAnsi="Book Antiqua"/>
          <w:lang w:val="es-PR"/>
        </w:rPr>
        <w:t xml:space="preserve">28-2019 </w:t>
      </w:r>
      <w:r w:rsidR="00C01AB5">
        <w:rPr>
          <w:rFonts w:ascii="Book Antiqua" w:hAnsi="Book Antiqua"/>
          <w:lang w:val="es-PR"/>
        </w:rPr>
        <w:t xml:space="preserve">en su Artículo 3 </w:t>
      </w:r>
      <w:r w:rsidR="00134B5D">
        <w:rPr>
          <w:rFonts w:ascii="Book Antiqua" w:hAnsi="Book Antiqua"/>
          <w:lang w:val="es-PR"/>
        </w:rPr>
        <w:t>declara como política pública promover el deporte de niños y jóvenes de forma sana y responsable</w:t>
      </w:r>
      <w:r w:rsidR="00E75719">
        <w:rPr>
          <w:rFonts w:ascii="Book Antiqua" w:hAnsi="Book Antiqua"/>
          <w:lang w:val="es-PR"/>
        </w:rPr>
        <w:t>,</w:t>
      </w:r>
      <w:r w:rsidR="00C01AB5">
        <w:rPr>
          <w:rFonts w:ascii="Book Antiqua" w:hAnsi="Book Antiqua"/>
          <w:lang w:val="es-PR"/>
        </w:rPr>
        <w:t xml:space="preserve"> y</w:t>
      </w:r>
      <w:r w:rsidR="00E75719">
        <w:rPr>
          <w:rFonts w:ascii="Book Antiqua" w:hAnsi="Book Antiqua"/>
          <w:lang w:val="es-PR"/>
        </w:rPr>
        <w:t xml:space="preserve"> garantizar el acceso inclusivo al deporte</w:t>
      </w:r>
      <w:r w:rsidR="00134B5D">
        <w:rPr>
          <w:rFonts w:ascii="Book Antiqua" w:hAnsi="Book Antiqua"/>
          <w:lang w:val="es-PR"/>
        </w:rPr>
        <w:t>.</w:t>
      </w:r>
      <w:r w:rsidR="00134B5D">
        <w:rPr>
          <w:rStyle w:val="Refdenotaalpie"/>
          <w:rFonts w:ascii="Book Antiqua" w:hAnsi="Book Antiqua"/>
          <w:lang w:val="es-PR"/>
        </w:rPr>
        <w:footnoteReference w:id="3"/>
      </w:r>
      <w:r w:rsidR="00134B5D">
        <w:rPr>
          <w:rFonts w:ascii="Book Antiqua" w:hAnsi="Book Antiqua"/>
          <w:lang w:val="es-PR"/>
        </w:rPr>
        <w:t xml:space="preserve"> </w:t>
      </w:r>
      <w:r w:rsidR="00C01AB5">
        <w:rPr>
          <w:rFonts w:ascii="Book Antiqua" w:hAnsi="Book Antiqua"/>
          <w:lang w:val="es-PR"/>
        </w:rPr>
        <w:t>También establece una serie de derechos que tienen todos los niños, niñas y jóvenes deportistas, tal como el derecho a la igualdad de oportunidades en la disciplina del deporte de su interés.</w:t>
      </w:r>
      <w:r w:rsidR="00C01AB5">
        <w:rPr>
          <w:rStyle w:val="Refdenotaalpie"/>
          <w:rFonts w:ascii="Book Antiqua" w:hAnsi="Book Antiqua"/>
          <w:lang w:val="es-PR"/>
        </w:rPr>
        <w:footnoteReference w:id="4"/>
      </w:r>
      <w:r w:rsidR="00C01AB5">
        <w:rPr>
          <w:rFonts w:ascii="Book Antiqua" w:hAnsi="Book Antiqua"/>
          <w:lang w:val="es-PR"/>
        </w:rPr>
        <w:t xml:space="preserve"> </w:t>
      </w:r>
      <w:r w:rsidR="00A7788B">
        <w:rPr>
          <w:rFonts w:ascii="Book Antiqua" w:hAnsi="Book Antiqua"/>
          <w:lang w:val="es-PR"/>
        </w:rPr>
        <w:tab/>
      </w:r>
    </w:p>
    <w:p w14:paraId="3CDFF913" w14:textId="77777777" w:rsidR="00A7788B" w:rsidRDefault="00A7788B" w:rsidP="00AC2AF7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39656DCC" w14:textId="72622D44" w:rsidR="00DD624A" w:rsidRDefault="0005785B" w:rsidP="00AC2AF7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 su vez</w:t>
      </w:r>
      <w:r w:rsidR="00DD624A">
        <w:rPr>
          <w:rFonts w:ascii="Book Antiqua" w:hAnsi="Book Antiqua"/>
          <w:lang w:val="es-PR"/>
        </w:rPr>
        <w:t>, la Ley 8-2004, según enmendada, conocida como “Ley Orgánica del Departamento de Recreación y Deportes”</w:t>
      </w:r>
      <w:r w:rsidR="00402AF0">
        <w:rPr>
          <w:rFonts w:ascii="Book Antiqua" w:hAnsi="Book Antiqua"/>
          <w:lang w:val="es-PR"/>
        </w:rPr>
        <w:t>,</w:t>
      </w:r>
      <w:r w:rsidR="00DD624A">
        <w:rPr>
          <w:rFonts w:ascii="Book Antiqua" w:hAnsi="Book Antiqua"/>
          <w:lang w:val="es-PR"/>
        </w:rPr>
        <w:t xml:space="preserve"> </w:t>
      </w:r>
      <w:proofErr w:type="gramStart"/>
      <w:r w:rsidR="00DD624A">
        <w:rPr>
          <w:rFonts w:ascii="Book Antiqua" w:hAnsi="Book Antiqua"/>
          <w:lang w:val="es-PR"/>
        </w:rPr>
        <w:t>declara</w:t>
      </w:r>
      <w:r w:rsidR="005D0E7D">
        <w:rPr>
          <w:rFonts w:ascii="Book Antiqua" w:hAnsi="Book Antiqua"/>
          <w:lang w:val="es-PR"/>
        </w:rPr>
        <w:t xml:space="preserve"> </w:t>
      </w:r>
      <w:r w:rsidR="00DD624A">
        <w:rPr>
          <w:rFonts w:ascii="Book Antiqua" w:hAnsi="Book Antiqua"/>
          <w:lang w:val="es-PR"/>
        </w:rPr>
        <w:t>como</w:t>
      </w:r>
      <w:proofErr w:type="gramEnd"/>
      <w:r w:rsidR="00DD624A">
        <w:rPr>
          <w:rFonts w:ascii="Book Antiqua" w:hAnsi="Book Antiqua"/>
          <w:lang w:val="es-PR"/>
        </w:rPr>
        <w:t xml:space="preserve"> política pública proveer condiciones adecuadas de seguridad para toda actividad de recreación y deportes</w:t>
      </w:r>
      <w:r w:rsidR="00134B5D">
        <w:rPr>
          <w:rFonts w:ascii="Book Antiqua" w:hAnsi="Book Antiqua"/>
          <w:lang w:val="es-PR"/>
        </w:rPr>
        <w:t>, y procurar que se provean condiciones adecuadas para promover el desarrollo de l</w:t>
      </w:r>
      <w:r w:rsidR="00875EAB">
        <w:rPr>
          <w:rFonts w:ascii="Book Antiqua" w:hAnsi="Book Antiqua"/>
          <w:lang w:val="es-PR"/>
        </w:rPr>
        <w:t xml:space="preserve">os niños, niñas y jóvenes </w:t>
      </w:r>
      <w:r w:rsidR="00134B5D">
        <w:rPr>
          <w:rFonts w:ascii="Book Antiqua" w:hAnsi="Book Antiqua"/>
          <w:lang w:val="es-PR"/>
        </w:rPr>
        <w:t>que practica</w:t>
      </w:r>
      <w:r w:rsidR="00875EAB">
        <w:rPr>
          <w:rFonts w:ascii="Book Antiqua" w:hAnsi="Book Antiqua"/>
          <w:lang w:val="es-PR"/>
        </w:rPr>
        <w:t>n</w:t>
      </w:r>
      <w:r w:rsidR="00134B5D">
        <w:rPr>
          <w:rFonts w:ascii="Book Antiqua" w:hAnsi="Book Antiqua"/>
          <w:lang w:val="es-PR"/>
        </w:rPr>
        <w:t xml:space="preserve"> deportes</w:t>
      </w:r>
      <w:r w:rsidR="00DD624A">
        <w:rPr>
          <w:rFonts w:ascii="Book Antiqua" w:hAnsi="Book Antiqua"/>
          <w:lang w:val="es-PR"/>
        </w:rPr>
        <w:t>.</w:t>
      </w:r>
      <w:r w:rsidR="00DD624A">
        <w:rPr>
          <w:rStyle w:val="Refdenotaalpie"/>
          <w:rFonts w:ascii="Book Antiqua" w:hAnsi="Book Antiqua"/>
          <w:lang w:val="es-PR"/>
        </w:rPr>
        <w:footnoteReference w:id="5"/>
      </w:r>
      <w:r w:rsidR="00DD624A">
        <w:rPr>
          <w:rFonts w:ascii="Book Antiqua" w:hAnsi="Book Antiqua"/>
          <w:lang w:val="es-PR"/>
        </w:rPr>
        <w:t xml:space="preserve"> </w:t>
      </w:r>
    </w:p>
    <w:p w14:paraId="662FE992" w14:textId="77777777" w:rsidR="00134B5D" w:rsidRDefault="00134B5D" w:rsidP="00134B5D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7D7234A5" w14:textId="40A69E89" w:rsidR="00A338C4" w:rsidRDefault="00134B5D" w:rsidP="00A338C4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134B5D">
        <w:rPr>
          <w:rFonts w:ascii="Book Antiqua" w:hAnsi="Book Antiqua"/>
          <w:lang w:val="es-PR"/>
        </w:rPr>
        <w:t xml:space="preserve">En los últimos años </w:t>
      </w:r>
      <w:r w:rsidR="0005785B">
        <w:rPr>
          <w:rFonts w:ascii="Book Antiqua" w:hAnsi="Book Antiqua"/>
          <w:lang w:val="es-PR"/>
        </w:rPr>
        <w:t>se ha observado</w:t>
      </w:r>
      <w:r>
        <w:rPr>
          <w:rFonts w:ascii="Book Antiqua" w:hAnsi="Book Antiqua"/>
          <w:lang w:val="es-PR"/>
        </w:rPr>
        <w:t xml:space="preserve"> </w:t>
      </w:r>
      <w:r w:rsidRPr="00134B5D">
        <w:rPr>
          <w:rFonts w:ascii="Book Antiqua" w:hAnsi="Book Antiqua"/>
          <w:lang w:val="es-PR"/>
        </w:rPr>
        <w:t xml:space="preserve">un notable aumento en la </w:t>
      </w:r>
      <w:r>
        <w:rPr>
          <w:rFonts w:ascii="Book Antiqua" w:hAnsi="Book Antiqua"/>
          <w:lang w:val="es-PR"/>
        </w:rPr>
        <w:t>organización de competencias</w:t>
      </w:r>
      <w:r w:rsidR="00104060">
        <w:rPr>
          <w:rFonts w:ascii="Book Antiqua" w:hAnsi="Book Antiqua"/>
          <w:lang w:val="es-PR"/>
        </w:rPr>
        <w:t>, ligas</w:t>
      </w:r>
      <w:r>
        <w:rPr>
          <w:rFonts w:ascii="Book Antiqua" w:hAnsi="Book Antiqua"/>
          <w:lang w:val="es-PR"/>
        </w:rPr>
        <w:t xml:space="preserve"> y torneos deportivos</w:t>
      </w:r>
      <w:r w:rsidR="00875EAB">
        <w:rPr>
          <w:rFonts w:ascii="Book Antiqua" w:hAnsi="Book Antiqua"/>
          <w:lang w:val="es-PR"/>
        </w:rPr>
        <w:t xml:space="preserve">. Este auge </w:t>
      </w:r>
      <w:r w:rsidRPr="00134B5D">
        <w:rPr>
          <w:rFonts w:ascii="Book Antiqua" w:hAnsi="Book Antiqua"/>
          <w:lang w:val="es-PR"/>
        </w:rPr>
        <w:t xml:space="preserve">ha incentivado la </w:t>
      </w:r>
      <w:proofErr w:type="gramStart"/>
      <w:r w:rsidRPr="00134B5D">
        <w:rPr>
          <w:rFonts w:ascii="Book Antiqua" w:hAnsi="Book Antiqua"/>
          <w:lang w:val="es-PR"/>
        </w:rPr>
        <w:t>participación activa</w:t>
      </w:r>
      <w:proofErr w:type="gramEnd"/>
      <w:r w:rsidRPr="00134B5D">
        <w:rPr>
          <w:rFonts w:ascii="Book Antiqua" w:hAnsi="Book Antiqua"/>
          <w:lang w:val="es-PR"/>
        </w:rPr>
        <w:t xml:space="preserve"> de niños y jóvenes en el deporte</w:t>
      </w:r>
      <w:r w:rsidR="0005785B">
        <w:rPr>
          <w:rFonts w:ascii="Book Antiqua" w:hAnsi="Book Antiqua"/>
          <w:lang w:val="es-PR"/>
        </w:rPr>
        <w:t xml:space="preserve">, </w:t>
      </w:r>
      <w:r w:rsidR="0005785B" w:rsidRPr="0005785B">
        <w:rPr>
          <w:rFonts w:ascii="Book Antiqua" w:hAnsi="Book Antiqua"/>
          <w:lang w:val="es-PR"/>
        </w:rPr>
        <w:t>reconociéndose el valor del deporte como herramienta educativa y formativa</w:t>
      </w:r>
      <w:r w:rsidRPr="00134B5D">
        <w:rPr>
          <w:rFonts w:ascii="Book Antiqua" w:hAnsi="Book Antiqua"/>
          <w:lang w:val="es-PR"/>
        </w:rPr>
        <w:t xml:space="preserve">. </w:t>
      </w:r>
      <w:r w:rsidR="0005785B" w:rsidRPr="0005785B">
        <w:rPr>
          <w:rFonts w:ascii="Book Antiqua" w:hAnsi="Book Antiqua"/>
          <w:lang w:val="es-PR"/>
        </w:rPr>
        <w:t xml:space="preserve">No obstante, se ha evidenciado una preocupante tendencia de llevar a cabo entrenamientos, torneos y competencias </w:t>
      </w:r>
      <w:r w:rsidR="0005785B">
        <w:rPr>
          <w:rFonts w:ascii="Book Antiqua" w:hAnsi="Book Antiqua"/>
          <w:lang w:val="es-PR"/>
        </w:rPr>
        <w:t xml:space="preserve">deportivas </w:t>
      </w:r>
      <w:r w:rsidR="0005785B" w:rsidRPr="0005785B">
        <w:rPr>
          <w:rFonts w:ascii="Book Antiqua" w:hAnsi="Book Antiqua"/>
          <w:lang w:val="es-PR"/>
        </w:rPr>
        <w:t xml:space="preserve">en horarios que interfieren con el </w:t>
      </w:r>
      <w:r w:rsidR="0005785B">
        <w:rPr>
          <w:rFonts w:ascii="Book Antiqua" w:hAnsi="Book Antiqua"/>
          <w:lang w:val="es-PR"/>
        </w:rPr>
        <w:t>horario escolar</w:t>
      </w:r>
      <w:r w:rsidR="0005785B" w:rsidRPr="0005785B">
        <w:rPr>
          <w:rFonts w:ascii="Book Antiqua" w:hAnsi="Book Antiqua"/>
          <w:lang w:val="es-PR"/>
        </w:rPr>
        <w:t xml:space="preserve"> </w:t>
      </w:r>
      <w:r w:rsidR="00875EAB">
        <w:rPr>
          <w:rFonts w:ascii="Book Antiqua" w:hAnsi="Book Antiqua"/>
          <w:lang w:val="es-PR"/>
        </w:rPr>
        <w:t xml:space="preserve">y el período de tutorías </w:t>
      </w:r>
      <w:r w:rsidR="0005785B" w:rsidRPr="0005785B">
        <w:rPr>
          <w:rFonts w:ascii="Book Antiqua" w:hAnsi="Book Antiqua"/>
          <w:lang w:val="es-PR"/>
        </w:rPr>
        <w:t xml:space="preserve">de los </w:t>
      </w:r>
      <w:r w:rsidR="0005785B">
        <w:rPr>
          <w:rFonts w:ascii="Book Antiqua" w:hAnsi="Book Antiqua"/>
          <w:lang w:val="es-PR"/>
        </w:rPr>
        <w:t>niños</w:t>
      </w:r>
      <w:r w:rsidR="00875EAB">
        <w:rPr>
          <w:rFonts w:ascii="Book Antiqua" w:hAnsi="Book Antiqua"/>
          <w:lang w:val="es-PR"/>
        </w:rPr>
        <w:t>, niñas</w:t>
      </w:r>
      <w:r w:rsidR="0005785B">
        <w:rPr>
          <w:rFonts w:ascii="Book Antiqua" w:hAnsi="Book Antiqua"/>
          <w:lang w:val="es-PR"/>
        </w:rPr>
        <w:t xml:space="preserve"> y jóvenes</w:t>
      </w:r>
      <w:r w:rsidR="0005785B" w:rsidRPr="0005785B">
        <w:rPr>
          <w:rFonts w:ascii="Book Antiqua" w:hAnsi="Book Antiqua"/>
          <w:lang w:val="es-PR"/>
        </w:rPr>
        <w:t xml:space="preserve">. Esta práctica no solo menoscaba </w:t>
      </w:r>
      <w:r w:rsidR="000300CD">
        <w:rPr>
          <w:rFonts w:ascii="Book Antiqua" w:hAnsi="Book Antiqua"/>
          <w:lang w:val="es-PR"/>
        </w:rPr>
        <w:t>su</w:t>
      </w:r>
      <w:r w:rsidR="0005785B" w:rsidRPr="0005785B">
        <w:rPr>
          <w:rFonts w:ascii="Book Antiqua" w:hAnsi="Book Antiqua"/>
          <w:lang w:val="es-PR"/>
        </w:rPr>
        <w:t xml:space="preserve"> derecho constitucional a la educación, sino que </w:t>
      </w:r>
      <w:r w:rsidR="00402AF0">
        <w:rPr>
          <w:rFonts w:ascii="Book Antiqua" w:hAnsi="Book Antiqua"/>
          <w:lang w:val="es-PR"/>
        </w:rPr>
        <w:t xml:space="preserve">también </w:t>
      </w:r>
      <w:r w:rsidR="0005785B">
        <w:rPr>
          <w:rFonts w:ascii="Book Antiqua" w:hAnsi="Book Antiqua"/>
          <w:lang w:val="es-PR"/>
        </w:rPr>
        <w:t>contraviene</w:t>
      </w:r>
      <w:r w:rsidR="0005785B" w:rsidRPr="0005785B">
        <w:rPr>
          <w:rFonts w:ascii="Book Antiqua" w:hAnsi="Book Antiqua"/>
          <w:lang w:val="es-PR"/>
        </w:rPr>
        <w:t xml:space="preserve"> la política pública </w:t>
      </w:r>
      <w:r w:rsidR="0005785B">
        <w:rPr>
          <w:rFonts w:ascii="Book Antiqua" w:hAnsi="Book Antiqua"/>
          <w:lang w:val="es-PR"/>
        </w:rPr>
        <w:t>de proveer condiciones adecuadas para promover el desarrollo de los niños y jóvenes que practican deportes.</w:t>
      </w:r>
      <w:r w:rsidR="00402AF0">
        <w:rPr>
          <w:rStyle w:val="Refdenotaalpie"/>
          <w:rFonts w:ascii="Book Antiqua" w:hAnsi="Book Antiqua"/>
          <w:lang w:val="es-PR"/>
        </w:rPr>
        <w:footnoteReference w:id="6"/>
      </w:r>
      <w:r w:rsidR="00A338C4">
        <w:rPr>
          <w:rFonts w:ascii="Book Antiqua" w:hAnsi="Book Antiqua"/>
          <w:lang w:val="es-PR"/>
        </w:rPr>
        <w:t xml:space="preserve"> </w:t>
      </w:r>
      <w:r w:rsidR="0005785B">
        <w:rPr>
          <w:rFonts w:ascii="Book Antiqua" w:hAnsi="Book Antiqua"/>
          <w:lang w:val="es-PR"/>
        </w:rPr>
        <w:t>Es</w:t>
      </w:r>
      <w:r w:rsidR="0005785B" w:rsidRPr="0005785B">
        <w:rPr>
          <w:rFonts w:ascii="Book Antiqua" w:hAnsi="Book Antiqua"/>
          <w:lang w:val="es-PR"/>
        </w:rPr>
        <w:t xml:space="preserve"> </w:t>
      </w:r>
      <w:r w:rsidR="0005785B">
        <w:rPr>
          <w:rFonts w:ascii="Book Antiqua" w:hAnsi="Book Antiqua"/>
          <w:lang w:val="es-PR"/>
        </w:rPr>
        <w:t>menester</w:t>
      </w:r>
      <w:r w:rsidR="0005785B" w:rsidRPr="0005785B">
        <w:rPr>
          <w:rFonts w:ascii="Book Antiqua" w:hAnsi="Book Antiqua"/>
          <w:lang w:val="es-PR"/>
        </w:rPr>
        <w:t xml:space="preserve"> </w:t>
      </w:r>
      <w:r w:rsidR="00A338C4">
        <w:rPr>
          <w:rFonts w:ascii="Book Antiqua" w:hAnsi="Book Antiqua"/>
          <w:lang w:val="es-PR"/>
        </w:rPr>
        <w:t xml:space="preserve">que esta Asamblea Legislativa </w:t>
      </w:r>
      <w:r w:rsidR="0005785B" w:rsidRPr="0005785B">
        <w:rPr>
          <w:rFonts w:ascii="Book Antiqua" w:hAnsi="Book Antiqua"/>
          <w:lang w:val="es-PR"/>
        </w:rPr>
        <w:t>estable</w:t>
      </w:r>
      <w:r w:rsidR="00A338C4">
        <w:rPr>
          <w:rFonts w:ascii="Book Antiqua" w:hAnsi="Book Antiqua"/>
          <w:lang w:val="es-PR"/>
        </w:rPr>
        <w:t>zca</w:t>
      </w:r>
      <w:r w:rsidR="0005785B" w:rsidRPr="0005785B">
        <w:rPr>
          <w:rFonts w:ascii="Book Antiqua" w:hAnsi="Book Antiqua"/>
          <w:lang w:val="es-PR"/>
        </w:rPr>
        <w:t xml:space="preserve"> límites claros para asegurar que las actividades deportivas </w:t>
      </w:r>
      <w:r w:rsidR="00A338C4">
        <w:rPr>
          <w:rFonts w:ascii="Book Antiqua" w:hAnsi="Book Antiqua"/>
          <w:lang w:val="es-PR"/>
        </w:rPr>
        <w:t xml:space="preserve">no incidan </w:t>
      </w:r>
      <w:r w:rsidR="002036B9">
        <w:rPr>
          <w:rFonts w:ascii="Book Antiqua" w:hAnsi="Book Antiqua"/>
          <w:lang w:val="es-PR"/>
        </w:rPr>
        <w:t xml:space="preserve">adversamente </w:t>
      </w:r>
      <w:r w:rsidR="00A338C4">
        <w:rPr>
          <w:rFonts w:ascii="Book Antiqua" w:hAnsi="Book Antiqua"/>
          <w:lang w:val="es-PR"/>
        </w:rPr>
        <w:t xml:space="preserve">en </w:t>
      </w:r>
      <w:r w:rsidR="00E75719">
        <w:rPr>
          <w:rFonts w:ascii="Book Antiqua" w:hAnsi="Book Antiqua"/>
          <w:lang w:val="es-PR"/>
        </w:rPr>
        <w:t>la educación</w:t>
      </w:r>
      <w:r w:rsidR="00A338C4">
        <w:rPr>
          <w:rFonts w:ascii="Book Antiqua" w:hAnsi="Book Antiqua"/>
          <w:lang w:val="es-PR"/>
        </w:rPr>
        <w:t>.</w:t>
      </w:r>
    </w:p>
    <w:p w14:paraId="5F228232" w14:textId="77777777" w:rsidR="00A338C4" w:rsidRDefault="00A338C4" w:rsidP="00A338C4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4984BA95" w14:textId="5AE8EB2F" w:rsidR="00AC2AF7" w:rsidRDefault="00C01AB5" w:rsidP="00A338C4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 su vez</w:t>
      </w:r>
      <w:r w:rsidR="00A338C4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>existe</w:t>
      </w:r>
      <w:r w:rsidR="00E75719">
        <w:rPr>
          <w:rFonts w:ascii="Book Antiqua" w:hAnsi="Book Antiqua"/>
          <w:lang w:val="es-PR"/>
        </w:rPr>
        <w:t xml:space="preserve"> una necesidad de asegurar que las actividades deportivas </w:t>
      </w:r>
      <w:r w:rsidR="0005785B" w:rsidRPr="0005785B">
        <w:rPr>
          <w:rFonts w:ascii="Book Antiqua" w:hAnsi="Book Antiqua"/>
          <w:lang w:val="es-PR"/>
        </w:rPr>
        <w:t>no sean utilizadas de manera impropia por entidades privadas</w:t>
      </w:r>
      <w:r w:rsidR="00844CDB">
        <w:rPr>
          <w:rFonts w:ascii="Book Antiqua" w:hAnsi="Book Antiqua"/>
          <w:lang w:val="es-PR"/>
        </w:rPr>
        <w:t>, resultando en la explotación física y financi</w:t>
      </w:r>
      <w:r w:rsidR="00E16874">
        <w:rPr>
          <w:rFonts w:ascii="Book Antiqua" w:hAnsi="Book Antiqua"/>
          <w:lang w:val="es-PR"/>
        </w:rPr>
        <w:t>e</w:t>
      </w:r>
      <w:r w:rsidR="00844CDB">
        <w:rPr>
          <w:rFonts w:ascii="Book Antiqua" w:hAnsi="Book Antiqua"/>
          <w:lang w:val="es-PR"/>
        </w:rPr>
        <w:t xml:space="preserve">ra tanto de los jóvenes </w:t>
      </w:r>
      <w:r w:rsidR="00E16874">
        <w:rPr>
          <w:rFonts w:ascii="Book Antiqua" w:hAnsi="Book Antiqua"/>
          <w:lang w:val="es-PR"/>
        </w:rPr>
        <w:t xml:space="preserve">deportistas </w:t>
      </w:r>
      <w:r w:rsidR="00844CDB">
        <w:rPr>
          <w:rFonts w:ascii="Book Antiqua" w:hAnsi="Book Antiqua"/>
          <w:lang w:val="es-PR"/>
        </w:rPr>
        <w:t>como de sus familiares</w:t>
      </w:r>
      <w:r w:rsidR="002C71CB">
        <w:rPr>
          <w:rFonts w:ascii="Book Antiqua" w:hAnsi="Book Antiqua"/>
          <w:lang w:val="es-PR"/>
        </w:rPr>
        <w:t xml:space="preserve">. </w:t>
      </w:r>
      <w:r w:rsidR="0005785B" w:rsidRPr="0005785B">
        <w:rPr>
          <w:rFonts w:ascii="Book Antiqua" w:hAnsi="Book Antiqua"/>
          <w:lang w:val="es-PR"/>
        </w:rPr>
        <w:t xml:space="preserve">En algunos casos, se han reportado prácticas como el cobro de cuotas </w:t>
      </w:r>
      <w:r w:rsidR="00A7788B">
        <w:rPr>
          <w:rFonts w:ascii="Book Antiqua" w:hAnsi="Book Antiqua"/>
          <w:lang w:val="es-PR"/>
        </w:rPr>
        <w:t xml:space="preserve">costosas </w:t>
      </w:r>
      <w:r w:rsidR="0005785B" w:rsidRPr="0005785B">
        <w:rPr>
          <w:rFonts w:ascii="Book Antiqua" w:hAnsi="Book Antiqua"/>
          <w:lang w:val="es-PR"/>
        </w:rPr>
        <w:t>de inscripción</w:t>
      </w:r>
      <w:r w:rsidR="00E75719">
        <w:rPr>
          <w:rFonts w:ascii="Book Antiqua" w:hAnsi="Book Antiqua"/>
          <w:lang w:val="es-PR"/>
        </w:rPr>
        <w:t xml:space="preserve"> </w:t>
      </w:r>
      <w:r w:rsidR="00A7788B">
        <w:rPr>
          <w:rFonts w:ascii="Book Antiqua" w:hAnsi="Book Antiqua"/>
          <w:lang w:val="es-PR"/>
        </w:rPr>
        <w:t>de equipos o participantes</w:t>
      </w:r>
      <w:r w:rsidR="0005785B" w:rsidRPr="0005785B">
        <w:rPr>
          <w:rFonts w:ascii="Book Antiqua" w:hAnsi="Book Antiqua"/>
          <w:lang w:val="es-PR"/>
        </w:rPr>
        <w:t xml:space="preserve"> en ligas</w:t>
      </w:r>
      <w:r w:rsidR="00875EAB">
        <w:rPr>
          <w:rFonts w:ascii="Book Antiqua" w:hAnsi="Book Antiqua"/>
          <w:lang w:val="es-PR"/>
        </w:rPr>
        <w:t xml:space="preserve"> o eventos deportivos</w:t>
      </w:r>
      <w:r w:rsidR="0005785B" w:rsidRPr="0005785B">
        <w:rPr>
          <w:rFonts w:ascii="Book Antiqua" w:hAnsi="Book Antiqua"/>
          <w:lang w:val="es-PR"/>
        </w:rPr>
        <w:t xml:space="preserve"> que reciben apoyo económico </w:t>
      </w:r>
      <w:r w:rsidR="0005785B">
        <w:rPr>
          <w:rFonts w:ascii="Book Antiqua" w:hAnsi="Book Antiqua"/>
          <w:lang w:val="es-PR"/>
        </w:rPr>
        <w:t>proveniente de fondos públicos</w:t>
      </w:r>
      <w:r w:rsidR="0005785B" w:rsidRPr="0005785B">
        <w:rPr>
          <w:rFonts w:ascii="Book Antiqua" w:hAnsi="Book Antiqua"/>
          <w:lang w:val="es-PR"/>
        </w:rPr>
        <w:t xml:space="preserve">, lo cual resulta contradictorio con el </w:t>
      </w:r>
      <w:r w:rsidR="00875EAB">
        <w:rPr>
          <w:rFonts w:ascii="Book Antiqua" w:hAnsi="Book Antiqua"/>
          <w:lang w:val="es-PR"/>
        </w:rPr>
        <w:t>deber del Estado de proveer</w:t>
      </w:r>
      <w:r w:rsidR="0005785B" w:rsidRPr="0005785B">
        <w:rPr>
          <w:rFonts w:ascii="Book Antiqua" w:hAnsi="Book Antiqua"/>
          <w:lang w:val="es-PR"/>
        </w:rPr>
        <w:t xml:space="preserve"> </w:t>
      </w:r>
      <w:r w:rsidR="00A7788B">
        <w:rPr>
          <w:rFonts w:ascii="Book Antiqua" w:hAnsi="Book Antiqua"/>
          <w:lang w:val="es-PR"/>
        </w:rPr>
        <w:t xml:space="preserve">el </w:t>
      </w:r>
      <w:r w:rsidR="0005785B" w:rsidRPr="0005785B">
        <w:rPr>
          <w:rFonts w:ascii="Book Antiqua" w:hAnsi="Book Antiqua"/>
          <w:lang w:val="es-PR"/>
        </w:rPr>
        <w:lastRenderedPageBreak/>
        <w:t xml:space="preserve">acceso </w:t>
      </w:r>
      <w:r w:rsidR="0005785B">
        <w:rPr>
          <w:rFonts w:ascii="Book Antiqua" w:hAnsi="Book Antiqua"/>
          <w:lang w:val="es-PR"/>
        </w:rPr>
        <w:t>inclusivo</w:t>
      </w:r>
      <w:r w:rsidR="0005785B" w:rsidRPr="0005785B">
        <w:rPr>
          <w:rFonts w:ascii="Book Antiqua" w:hAnsi="Book Antiqua"/>
          <w:lang w:val="es-PR"/>
        </w:rPr>
        <w:t xml:space="preserve"> al deporte</w:t>
      </w:r>
      <w:r>
        <w:rPr>
          <w:rFonts w:ascii="Book Antiqua" w:hAnsi="Book Antiqua"/>
          <w:lang w:val="es-PR"/>
        </w:rPr>
        <w:t xml:space="preserve"> </w:t>
      </w:r>
      <w:r w:rsidR="00A7788B">
        <w:rPr>
          <w:rFonts w:ascii="Book Antiqua" w:hAnsi="Book Antiqua"/>
          <w:lang w:val="es-PR"/>
        </w:rPr>
        <w:t>y de asegurar la</w:t>
      </w:r>
      <w:r>
        <w:rPr>
          <w:rFonts w:ascii="Book Antiqua" w:hAnsi="Book Antiqua"/>
          <w:lang w:val="es-PR"/>
        </w:rPr>
        <w:t xml:space="preserve"> igualdad de oportunidades para todos los niños, niñas y jóvenes</w:t>
      </w:r>
      <w:r w:rsidR="0005785B" w:rsidRPr="0005785B">
        <w:rPr>
          <w:rFonts w:ascii="Book Antiqua" w:hAnsi="Book Antiqua"/>
          <w:lang w:val="es-PR"/>
        </w:rPr>
        <w:t>.</w:t>
      </w:r>
      <w:r w:rsidR="0005785B">
        <w:rPr>
          <w:rStyle w:val="Refdenotaalpie"/>
          <w:rFonts w:ascii="Book Antiqua" w:hAnsi="Book Antiqua"/>
          <w:lang w:val="es-PR"/>
        </w:rPr>
        <w:footnoteReference w:id="7"/>
      </w:r>
      <w:r w:rsidR="00875EAB">
        <w:rPr>
          <w:rFonts w:ascii="Book Antiqua" w:hAnsi="Book Antiqua"/>
          <w:lang w:val="es-PR"/>
        </w:rPr>
        <w:t xml:space="preserve"> </w:t>
      </w:r>
    </w:p>
    <w:p w14:paraId="6F34DA54" w14:textId="77777777" w:rsidR="00CB1D45" w:rsidRDefault="00CB1D45" w:rsidP="00A338C4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3A1DB8B2" w14:textId="12502EB2" w:rsidR="00CB1D45" w:rsidRPr="00271976" w:rsidRDefault="009D4E61" w:rsidP="00A338C4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271976">
        <w:rPr>
          <w:rFonts w:ascii="Book Antiqua" w:hAnsi="Book Antiqua"/>
          <w:lang w:val="es-PR"/>
        </w:rPr>
        <w:t>A los fines de garantizar el cumplimiento efectivo de las disposiciones de esta Ley, se faculta al Departamento de Recreación y Deportes para ejercer su jurisdicción primaria sobre controversias en materias deportivas, conforme lo establece el Artículo 25 de la Ley. 8-2004.</w:t>
      </w:r>
      <w:r w:rsidRPr="00271976">
        <w:rPr>
          <w:rStyle w:val="Refdenotaalpie"/>
          <w:rFonts w:ascii="Book Antiqua" w:hAnsi="Book Antiqua"/>
          <w:lang w:val="es-PR"/>
        </w:rPr>
        <w:footnoteReference w:id="8"/>
      </w:r>
      <w:r w:rsidRPr="00271976">
        <w:rPr>
          <w:rFonts w:ascii="Book Antiqua" w:hAnsi="Book Antiqua"/>
          <w:lang w:val="es-PR"/>
        </w:rPr>
        <w:t xml:space="preserve"> En virtud del Artículo 26 de la citada Ley, el Secretario del Departamento de Recreación y Deportes podrá imponer sanciones y dictar órdenes a toda entidad, organización o persona natural o jurídica que infrinja las disposiciones aquí contenidas, previa notificación y vista, incluyendo la imposición de multas administrativas conforme la Ley 38-2017, según enmendada, conocida como “Ley de Procedimiento Administrativo Uniforme del Gobierno de Puerto Rico”.</w:t>
      </w:r>
      <w:r w:rsidRPr="00271976">
        <w:rPr>
          <w:rStyle w:val="Refdenotaalpie"/>
          <w:rFonts w:ascii="Book Antiqua" w:hAnsi="Book Antiqua"/>
          <w:lang w:val="es-PR"/>
        </w:rPr>
        <w:footnoteReference w:id="9"/>
      </w:r>
      <w:r w:rsidRPr="00271976">
        <w:rPr>
          <w:rFonts w:ascii="Book Antiqua" w:hAnsi="Book Antiqua"/>
          <w:lang w:val="es-PR"/>
        </w:rPr>
        <w:t xml:space="preserve"> Esta facultad adjudicativa resulta esencial para proteger los fines de política pública aquí establecidos; para así asegurar la utilización responsable de fondos públicos, asegurar que la participación deportiva de los niños, niñas y jóvenes se fomenten en condiciones en las que se respete su derecho fundamental a la educación y evitar la imposición de cargas económicas indebidas sobre las familias puertorriqueñas.</w:t>
      </w:r>
    </w:p>
    <w:p w14:paraId="64BC3157" w14:textId="77777777" w:rsidR="0005785B" w:rsidRDefault="0005785B" w:rsidP="0005785B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209CA153" w14:textId="73013A42" w:rsidR="0005785B" w:rsidRPr="00134E17" w:rsidRDefault="0005785B" w:rsidP="00104060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134E17">
        <w:rPr>
          <w:rFonts w:ascii="Book Antiqua" w:hAnsi="Book Antiqua"/>
          <w:lang w:val="es-PR"/>
        </w:rPr>
        <w:t xml:space="preserve">Por </w:t>
      </w:r>
      <w:r w:rsidR="00F124C3" w:rsidRPr="00134E17">
        <w:rPr>
          <w:rFonts w:ascii="Book Antiqua" w:hAnsi="Book Antiqua"/>
          <w:lang w:val="es-PR"/>
        </w:rPr>
        <w:t>existir un interés apremiante</w:t>
      </w:r>
      <w:r w:rsidRPr="00134E17">
        <w:rPr>
          <w:rFonts w:ascii="Book Antiqua" w:hAnsi="Book Antiqua"/>
          <w:lang w:val="es-PR"/>
        </w:rPr>
        <w:t xml:space="preserve">, esta Asamblea Legislativa entiende meritorio y necesario enmendar el Artículo 4 de la Ley 28-2019 para </w:t>
      </w:r>
      <w:r w:rsidR="00E75719" w:rsidRPr="00134E17">
        <w:rPr>
          <w:rFonts w:ascii="Book Antiqua" w:hAnsi="Book Antiqua"/>
          <w:lang w:val="es-PR"/>
        </w:rPr>
        <w:t>r</w:t>
      </w:r>
      <w:r w:rsidRPr="00134E17">
        <w:rPr>
          <w:rFonts w:ascii="Book Antiqua" w:hAnsi="Book Antiqua"/>
          <w:lang w:val="es-PR"/>
        </w:rPr>
        <w:t xml:space="preserve">egular el horario en el cual podrán </w:t>
      </w:r>
      <w:r w:rsidR="000300CD" w:rsidRPr="00134E17">
        <w:rPr>
          <w:rFonts w:ascii="Book Antiqua" w:hAnsi="Book Antiqua"/>
          <w:lang w:val="es-PR"/>
        </w:rPr>
        <w:t>realizarse</w:t>
      </w:r>
      <w:r w:rsidRPr="00134E17">
        <w:rPr>
          <w:rFonts w:ascii="Book Antiqua" w:hAnsi="Book Antiqua"/>
          <w:lang w:val="es-PR"/>
        </w:rPr>
        <w:t xml:space="preserve"> entrenamientos, torneos y competencias</w:t>
      </w:r>
      <w:r w:rsidR="00587259" w:rsidRPr="00134E17">
        <w:rPr>
          <w:rFonts w:ascii="Book Antiqua" w:hAnsi="Book Antiqua"/>
          <w:lang w:val="es-PR"/>
        </w:rPr>
        <w:t xml:space="preserve"> deportivas en facilidades públicas</w:t>
      </w:r>
      <w:r w:rsidRPr="00134E17">
        <w:rPr>
          <w:rFonts w:ascii="Book Antiqua" w:hAnsi="Book Antiqua"/>
          <w:lang w:val="es-PR"/>
        </w:rPr>
        <w:t xml:space="preserve">, a fin de que no interfieran con el horario </w:t>
      </w:r>
      <w:r w:rsidR="00587259" w:rsidRPr="00134E17">
        <w:rPr>
          <w:rFonts w:ascii="Book Antiqua" w:hAnsi="Book Antiqua"/>
          <w:lang w:val="es-PR"/>
        </w:rPr>
        <w:t xml:space="preserve">escolar y el período de tutorías </w:t>
      </w:r>
      <w:r w:rsidRPr="00134E17">
        <w:rPr>
          <w:rFonts w:ascii="Book Antiqua" w:hAnsi="Book Antiqua"/>
          <w:lang w:val="es-PR"/>
        </w:rPr>
        <w:t>de los niños, niñas y jóvenes</w:t>
      </w:r>
      <w:r w:rsidR="00104060" w:rsidRPr="00134E17">
        <w:rPr>
          <w:rFonts w:ascii="Book Antiqua" w:hAnsi="Book Antiqua"/>
          <w:lang w:val="es-PR"/>
        </w:rPr>
        <w:t xml:space="preserve">. </w:t>
      </w:r>
      <w:r w:rsidR="00104060" w:rsidRPr="0048089D">
        <w:rPr>
          <w:rFonts w:ascii="Book Antiqua" w:hAnsi="Book Antiqua"/>
          <w:color w:val="000000" w:themeColor="text1"/>
          <w:lang w:val="es-PR"/>
        </w:rPr>
        <w:t xml:space="preserve">Además, se </w:t>
      </w:r>
      <w:r w:rsidR="009C0AA9" w:rsidRPr="0048089D">
        <w:rPr>
          <w:rFonts w:ascii="Book Antiqua" w:hAnsi="Book Antiqua"/>
          <w:color w:val="000000" w:themeColor="text1"/>
          <w:lang w:val="es-PR"/>
        </w:rPr>
        <w:t xml:space="preserve">creará un nuevo Artículo para </w:t>
      </w:r>
      <w:r w:rsidR="00104060" w:rsidRPr="0048089D">
        <w:rPr>
          <w:rFonts w:ascii="Book Antiqua" w:hAnsi="Book Antiqua"/>
          <w:color w:val="000000" w:themeColor="text1"/>
          <w:lang w:val="es-PR"/>
        </w:rPr>
        <w:t>prohibir</w:t>
      </w:r>
      <w:r w:rsidRPr="0048089D">
        <w:rPr>
          <w:rFonts w:ascii="Book Antiqua" w:hAnsi="Book Antiqua"/>
          <w:color w:val="000000" w:themeColor="text1"/>
          <w:lang w:val="es-PR"/>
        </w:rPr>
        <w:t xml:space="preserve"> el cobro de inscripción de equipos o participantes en </w:t>
      </w:r>
      <w:r w:rsidR="00104060" w:rsidRPr="0048089D">
        <w:rPr>
          <w:rFonts w:ascii="Book Antiqua" w:hAnsi="Book Antiqua"/>
          <w:color w:val="000000" w:themeColor="text1"/>
          <w:lang w:val="es-PR"/>
        </w:rPr>
        <w:t>competencias, ligas</w:t>
      </w:r>
      <w:r w:rsidRPr="0048089D">
        <w:rPr>
          <w:rFonts w:ascii="Book Antiqua" w:hAnsi="Book Antiqua"/>
          <w:color w:val="000000" w:themeColor="text1"/>
          <w:lang w:val="es-PR"/>
        </w:rPr>
        <w:t xml:space="preserve"> o torneos </w:t>
      </w:r>
      <w:r w:rsidR="00587259" w:rsidRPr="0048089D">
        <w:rPr>
          <w:rFonts w:ascii="Book Antiqua" w:hAnsi="Book Antiqua"/>
          <w:color w:val="000000" w:themeColor="text1"/>
          <w:lang w:val="es-PR"/>
        </w:rPr>
        <w:t xml:space="preserve">de carácter </w:t>
      </w:r>
      <w:r w:rsidR="00EB4C85" w:rsidRPr="0048089D">
        <w:rPr>
          <w:rFonts w:ascii="Book Antiqua" w:hAnsi="Book Antiqua"/>
          <w:color w:val="000000" w:themeColor="text1"/>
          <w:lang w:val="es-PR"/>
        </w:rPr>
        <w:t xml:space="preserve">privado </w:t>
      </w:r>
      <w:r w:rsidRPr="0048089D">
        <w:rPr>
          <w:rFonts w:ascii="Book Antiqua" w:hAnsi="Book Antiqua"/>
          <w:color w:val="000000" w:themeColor="text1"/>
          <w:lang w:val="es-PR"/>
        </w:rPr>
        <w:t>que reciban fondos públicos</w:t>
      </w:r>
      <w:r w:rsidR="00EB4C85" w:rsidRPr="0048089D">
        <w:rPr>
          <w:rFonts w:ascii="Book Antiqua" w:hAnsi="Book Antiqua"/>
          <w:color w:val="000000" w:themeColor="text1"/>
          <w:lang w:val="es-PR"/>
        </w:rPr>
        <w:t xml:space="preserve"> o donativos de alguna dependencia gubernamenta</w:t>
      </w:r>
      <w:r w:rsidR="00F124C3" w:rsidRPr="0048089D">
        <w:rPr>
          <w:rFonts w:ascii="Book Antiqua" w:hAnsi="Book Antiqua"/>
          <w:color w:val="000000" w:themeColor="text1"/>
          <w:lang w:val="es-PR"/>
        </w:rPr>
        <w:t>l</w:t>
      </w:r>
      <w:r w:rsidRPr="0048089D">
        <w:rPr>
          <w:rFonts w:ascii="Book Antiqua" w:hAnsi="Book Antiqua"/>
          <w:color w:val="000000" w:themeColor="text1"/>
          <w:lang w:val="es-PR"/>
        </w:rPr>
        <w:t>, garantizando la equidad y el acceso inclusivo a la participación deportiva</w:t>
      </w:r>
      <w:r w:rsidR="00A7788B" w:rsidRPr="0048089D">
        <w:rPr>
          <w:rFonts w:ascii="Book Antiqua" w:hAnsi="Book Antiqua"/>
          <w:color w:val="000000" w:themeColor="text1"/>
          <w:lang w:val="es-PR"/>
        </w:rPr>
        <w:t xml:space="preserve"> de los niños, niñas y jóvenes</w:t>
      </w:r>
      <w:r w:rsidR="009C0AA9" w:rsidRPr="0048089D">
        <w:rPr>
          <w:rFonts w:ascii="Book Antiqua" w:hAnsi="Book Antiqua"/>
          <w:color w:val="000000" w:themeColor="text1"/>
          <w:lang w:val="es-PR"/>
        </w:rPr>
        <w:t xml:space="preserve"> sin imponer cargas económicas adicionales a las familias puertorriqueñas</w:t>
      </w:r>
      <w:r w:rsidR="00104060" w:rsidRPr="0048089D">
        <w:rPr>
          <w:rFonts w:ascii="Book Antiqua" w:hAnsi="Book Antiqua"/>
          <w:color w:val="000000" w:themeColor="text1"/>
          <w:lang w:val="es-PR"/>
        </w:rPr>
        <w:t>. De esta forma, se reafirma</w:t>
      </w:r>
      <w:r w:rsidRPr="0048089D">
        <w:rPr>
          <w:rFonts w:ascii="Book Antiqua" w:hAnsi="Book Antiqua"/>
          <w:color w:val="000000" w:themeColor="text1"/>
          <w:lang w:val="es-PR"/>
        </w:rPr>
        <w:t xml:space="preserve"> el compromiso del Estado con la protección del desarrollo integral de la niñez y la juventud mediante políticas deportivas responsables, seguras y </w:t>
      </w:r>
      <w:r w:rsidRPr="00134E17">
        <w:rPr>
          <w:rFonts w:ascii="Book Antiqua" w:hAnsi="Book Antiqua"/>
          <w:lang w:val="es-PR"/>
        </w:rPr>
        <w:t>justas</w:t>
      </w:r>
      <w:r w:rsidR="00A7788B" w:rsidRPr="00134E17">
        <w:rPr>
          <w:rFonts w:ascii="Book Antiqua" w:hAnsi="Book Antiqua"/>
          <w:lang w:val="es-PR"/>
        </w:rPr>
        <w:t xml:space="preserve"> que a su vez estén armonizadas con las responsabilidades académicas</w:t>
      </w:r>
      <w:r w:rsidRPr="00134E17">
        <w:rPr>
          <w:rFonts w:ascii="Book Antiqua" w:hAnsi="Book Antiqua"/>
          <w:lang w:val="es-PR"/>
        </w:rPr>
        <w:t>.</w:t>
      </w:r>
      <w:r w:rsidR="00104060" w:rsidRPr="00134E17">
        <w:rPr>
          <w:rFonts w:ascii="Book Antiqua" w:hAnsi="Book Antiqua"/>
          <w:lang w:val="es-PR"/>
        </w:rPr>
        <w:t xml:space="preserve"> </w:t>
      </w:r>
    </w:p>
    <w:p w14:paraId="6AE1BB52" w14:textId="77777777" w:rsidR="00EB4C85" w:rsidRPr="00134E17" w:rsidRDefault="00EB4C85" w:rsidP="00A338C4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634C09E5" w14:textId="60C08CE3" w:rsidR="0005785B" w:rsidRDefault="00104060" w:rsidP="0005785B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134E17">
        <w:rPr>
          <w:rFonts w:ascii="Book Antiqua" w:hAnsi="Book Antiqua"/>
          <w:lang w:val="es-PR"/>
        </w:rPr>
        <w:t>Cabe mencionar que la</w:t>
      </w:r>
      <w:r w:rsidR="0005785B" w:rsidRPr="00134E17">
        <w:rPr>
          <w:rFonts w:ascii="Book Antiqua" w:hAnsi="Book Antiqua"/>
          <w:lang w:val="es-PR"/>
        </w:rPr>
        <w:t xml:space="preserve"> presente enmienda no busca limitar el acceso de niños, niñas y jóvenes al deporte, sino todo lo contrario: p</w:t>
      </w:r>
      <w:r w:rsidRPr="00134E17">
        <w:rPr>
          <w:rFonts w:ascii="Book Antiqua" w:hAnsi="Book Antiqua"/>
          <w:lang w:val="es-PR"/>
        </w:rPr>
        <w:t>ersigue</w:t>
      </w:r>
      <w:r w:rsidR="0005785B" w:rsidRPr="00134E17">
        <w:rPr>
          <w:rFonts w:ascii="Book Antiqua" w:hAnsi="Book Antiqua"/>
          <w:lang w:val="es-PR"/>
        </w:rPr>
        <w:t xml:space="preserve"> que su participación </w:t>
      </w:r>
      <w:r w:rsidR="00EB4C85" w:rsidRPr="00134E17">
        <w:rPr>
          <w:rFonts w:ascii="Book Antiqua" w:hAnsi="Book Antiqua"/>
          <w:lang w:val="es-PR"/>
        </w:rPr>
        <w:t>se fomente</w:t>
      </w:r>
      <w:r w:rsidR="0005785B" w:rsidRPr="00134E17">
        <w:rPr>
          <w:rFonts w:ascii="Book Antiqua" w:hAnsi="Book Antiqua"/>
          <w:lang w:val="es-PR"/>
        </w:rPr>
        <w:t xml:space="preserve"> en condiciones que respeten su derecho fundamental a la educación y que se promueva un entorno deportivo equitativo, seguro y formativo.</w:t>
      </w:r>
    </w:p>
    <w:p w14:paraId="06A8229D" w14:textId="77777777" w:rsidR="00783346" w:rsidRDefault="00783346" w:rsidP="0005785B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1204EBA0" w14:textId="77777777" w:rsidR="00783346" w:rsidRDefault="00783346" w:rsidP="0005785B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757AC69" w14:textId="77777777" w:rsidR="00783346" w:rsidRPr="00134E17" w:rsidRDefault="00783346" w:rsidP="0005785B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6B003F57" w14:textId="77777777" w:rsidR="00C216D7" w:rsidRPr="00134E17" w:rsidRDefault="00C216D7" w:rsidP="00870DED">
      <w:pPr>
        <w:suppressLineNumbers/>
        <w:jc w:val="both"/>
        <w:rPr>
          <w:rFonts w:ascii="Book Antiqua" w:hAnsi="Book Antiqua"/>
          <w:lang w:val="es-PR"/>
        </w:rPr>
      </w:pPr>
    </w:p>
    <w:p w14:paraId="1F1FC273" w14:textId="77777777" w:rsidR="00050111" w:rsidRDefault="00050111" w:rsidP="006203CE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DECRÉTASE POR LA ASAMBLEA LEGISLATIVA DE PUERTO RICO:</w:t>
      </w:r>
    </w:p>
    <w:p w14:paraId="20736BCE" w14:textId="460D3F42" w:rsidR="00050111" w:rsidRPr="00050111" w:rsidRDefault="005C71D4" w:rsidP="000516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</w:t>
      </w:r>
      <w:r w:rsidR="00050111" w:rsidRPr="00050111">
        <w:rPr>
          <w:rFonts w:ascii="Book Antiqua" w:hAnsi="Book Antiqua"/>
          <w:lang w:val="es-ES"/>
        </w:rPr>
        <w:t xml:space="preserve"> 1.-</w:t>
      </w:r>
      <w:r w:rsidR="00C216D7">
        <w:rPr>
          <w:rFonts w:ascii="Book Antiqua" w:hAnsi="Book Antiqua"/>
          <w:lang w:val="es-ES"/>
        </w:rPr>
        <w:t xml:space="preserve"> </w:t>
      </w:r>
      <w:r w:rsidR="00050111" w:rsidRPr="00050111">
        <w:rPr>
          <w:rFonts w:ascii="Book Antiqua" w:hAnsi="Book Antiqua"/>
          <w:lang w:val="es-PR"/>
        </w:rPr>
        <w:t xml:space="preserve">Se enmienda el Artículo </w:t>
      </w:r>
      <w:r w:rsidR="000300CD">
        <w:rPr>
          <w:rFonts w:ascii="Book Antiqua" w:hAnsi="Book Antiqua"/>
          <w:lang w:val="es-PR"/>
        </w:rPr>
        <w:t>4</w:t>
      </w:r>
      <w:r w:rsidR="00C216D7">
        <w:rPr>
          <w:rFonts w:ascii="Book Antiqua" w:hAnsi="Book Antiqua"/>
          <w:lang w:val="es-PR"/>
        </w:rPr>
        <w:t xml:space="preserve"> </w:t>
      </w:r>
      <w:r w:rsidR="00C216D7" w:rsidRPr="00050111">
        <w:rPr>
          <w:rFonts w:ascii="Book Antiqua" w:hAnsi="Book Antiqua"/>
          <w:lang w:val="es-PR"/>
        </w:rPr>
        <w:t>de</w:t>
      </w:r>
      <w:r w:rsidR="00050111" w:rsidRPr="00050111">
        <w:rPr>
          <w:rFonts w:ascii="Book Antiqua" w:hAnsi="Book Antiqua"/>
          <w:lang w:val="es-PR"/>
        </w:rPr>
        <w:t xml:space="preserve"> la Ley </w:t>
      </w:r>
      <w:r w:rsidR="000300CD">
        <w:rPr>
          <w:rFonts w:ascii="Book Antiqua" w:hAnsi="Book Antiqua"/>
          <w:lang w:val="es-PR"/>
        </w:rPr>
        <w:t>28</w:t>
      </w:r>
      <w:r w:rsidR="00050111" w:rsidRPr="00050111">
        <w:rPr>
          <w:rFonts w:ascii="Book Antiqua" w:hAnsi="Book Antiqua"/>
          <w:lang w:val="es-PR"/>
        </w:rPr>
        <w:t>-</w:t>
      </w:r>
      <w:r w:rsidR="00C216D7">
        <w:rPr>
          <w:rFonts w:ascii="Book Antiqua" w:hAnsi="Book Antiqua"/>
          <w:lang w:val="es-PR"/>
        </w:rPr>
        <w:t>201</w:t>
      </w:r>
      <w:r w:rsidR="000300CD">
        <w:rPr>
          <w:rFonts w:ascii="Book Antiqua" w:hAnsi="Book Antiqua"/>
          <w:lang w:val="es-PR"/>
        </w:rPr>
        <w:t>9</w:t>
      </w:r>
      <w:r w:rsidR="00050111" w:rsidRPr="00050111">
        <w:rPr>
          <w:rFonts w:ascii="Book Antiqua" w:hAnsi="Book Antiqua"/>
          <w:lang w:val="es-PR"/>
        </w:rPr>
        <w:t>, según enmendada, para que lea como sigue</w:t>
      </w:r>
      <w:r w:rsidR="00050111" w:rsidRPr="00050111">
        <w:rPr>
          <w:rFonts w:ascii="Book Antiqua" w:hAnsi="Book Antiqua"/>
          <w:lang w:val="es-ES"/>
        </w:rPr>
        <w:t>:</w:t>
      </w:r>
    </w:p>
    <w:p w14:paraId="6DED3E43" w14:textId="29AF9F73" w:rsidR="008D31FD" w:rsidRDefault="00050111" w:rsidP="00EB4C85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050111">
        <w:rPr>
          <w:rFonts w:ascii="Book Antiqua" w:hAnsi="Book Antiqua"/>
          <w:lang w:val="es-ES"/>
        </w:rPr>
        <w:t xml:space="preserve">“Artículo </w:t>
      </w:r>
      <w:r w:rsidR="008D31FD">
        <w:rPr>
          <w:rFonts w:ascii="Book Antiqua" w:hAnsi="Book Antiqua"/>
          <w:lang w:val="es-ES"/>
        </w:rPr>
        <w:t xml:space="preserve">4 </w:t>
      </w:r>
      <w:r w:rsidRPr="00050111">
        <w:rPr>
          <w:rFonts w:ascii="Book Antiqua" w:hAnsi="Book Antiqua"/>
          <w:lang w:val="es-ES"/>
        </w:rPr>
        <w:t>–</w:t>
      </w:r>
      <w:r w:rsidR="00C216D7">
        <w:rPr>
          <w:rFonts w:ascii="Book Antiqua" w:hAnsi="Book Antiqua"/>
          <w:lang w:val="es-ES"/>
        </w:rPr>
        <w:t xml:space="preserve"> </w:t>
      </w:r>
      <w:r w:rsidR="008D31FD">
        <w:rPr>
          <w:rFonts w:ascii="Book Antiqua" w:hAnsi="Book Antiqua"/>
          <w:lang w:val="es-ES"/>
        </w:rPr>
        <w:t>Derechos de los Niños, Niñas y Jóvenes Deportistas:</w:t>
      </w:r>
    </w:p>
    <w:p w14:paraId="7A76CAF2" w14:textId="0FA355A3" w:rsidR="00EB4C85" w:rsidRDefault="00EB4C85" w:rsidP="00EB4C85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Todo niño, niña y joven deportista tendrá en sus actividades deportivas y recreativas los siguientes derechos:</w:t>
      </w:r>
    </w:p>
    <w:p w14:paraId="0DBF6C74" w14:textId="7324A2A6" w:rsidR="00EB4C85" w:rsidRDefault="00EB4C85" w:rsidP="00EB4C85">
      <w:pPr>
        <w:pStyle w:val="Prrafodelista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6B5B8F55" w14:textId="76DFD9BE" w:rsidR="009018CB" w:rsidRDefault="009018CB" w:rsidP="00051632">
      <w:pPr>
        <w:spacing w:line="480" w:lineRule="auto"/>
        <w:ind w:left="144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6AD633B5" w14:textId="436DEE4B" w:rsidR="00051632" w:rsidRDefault="00EB4C85" w:rsidP="00051632">
      <w:pPr>
        <w:spacing w:line="480" w:lineRule="auto"/>
        <w:ind w:left="1440"/>
        <w:jc w:val="both"/>
        <w:rPr>
          <w:rFonts w:ascii="Book Antiqua" w:hAnsi="Book Antiqua"/>
          <w:lang w:val="es-ES"/>
        </w:rPr>
      </w:pPr>
      <w:r w:rsidRPr="00EB4C85">
        <w:rPr>
          <w:rFonts w:ascii="Book Antiqua" w:hAnsi="Book Antiqua"/>
          <w:i/>
          <w:iCs/>
          <w:lang w:val="es-ES"/>
        </w:rPr>
        <w:t>19.</w:t>
      </w:r>
      <w:r w:rsidR="00242136">
        <w:rPr>
          <w:rFonts w:ascii="Book Antiqua" w:hAnsi="Book Antiqua"/>
          <w:i/>
          <w:iCs/>
          <w:lang w:val="es-ES"/>
        </w:rPr>
        <w:t xml:space="preserve"> </w:t>
      </w:r>
      <w:r>
        <w:rPr>
          <w:rFonts w:ascii="Book Antiqua" w:hAnsi="Book Antiqua"/>
          <w:i/>
          <w:iCs/>
          <w:lang w:val="es-ES"/>
        </w:rPr>
        <w:t xml:space="preserve">El derecho a que su participación </w:t>
      </w:r>
      <w:r w:rsidRPr="00EB4C85">
        <w:rPr>
          <w:rFonts w:ascii="Book Antiqua" w:hAnsi="Book Antiqua"/>
          <w:i/>
          <w:iCs/>
          <w:lang w:val="es-ES"/>
        </w:rPr>
        <w:t>deportiva no interfiera con su desarrollo académico</w:t>
      </w:r>
      <w:r w:rsidR="00242136">
        <w:rPr>
          <w:rFonts w:ascii="Book Antiqua" w:hAnsi="Book Antiqua"/>
          <w:i/>
          <w:iCs/>
          <w:lang w:val="es-ES"/>
        </w:rPr>
        <w:t xml:space="preserve"> </w:t>
      </w:r>
      <w:r w:rsidRPr="00EB4C85">
        <w:rPr>
          <w:rFonts w:ascii="Book Antiqua" w:hAnsi="Book Antiqua"/>
          <w:i/>
          <w:iCs/>
          <w:lang w:val="es-ES"/>
        </w:rPr>
        <w:t xml:space="preserve">ni afecte negativamente su aprovechamiento escolar. A </w:t>
      </w:r>
      <w:r w:rsidR="00587259">
        <w:rPr>
          <w:rFonts w:ascii="Book Antiqua" w:hAnsi="Book Antiqua"/>
          <w:i/>
          <w:iCs/>
          <w:lang w:val="es-ES"/>
        </w:rPr>
        <w:t>esos</w:t>
      </w:r>
      <w:r w:rsidRPr="00EB4C85">
        <w:rPr>
          <w:rFonts w:ascii="Book Antiqua" w:hAnsi="Book Antiqua"/>
          <w:i/>
          <w:iCs/>
          <w:lang w:val="es-ES"/>
        </w:rPr>
        <w:t xml:space="preserve"> efectos</w:t>
      </w:r>
      <w:r w:rsidR="00587259">
        <w:rPr>
          <w:rFonts w:ascii="Book Antiqua" w:hAnsi="Book Antiqua"/>
          <w:i/>
          <w:iCs/>
          <w:lang w:val="es-ES"/>
        </w:rPr>
        <w:t>, s</w:t>
      </w:r>
      <w:r w:rsidR="00242136" w:rsidRPr="00587259">
        <w:rPr>
          <w:rFonts w:ascii="Book Antiqua" w:hAnsi="Book Antiqua"/>
          <w:i/>
          <w:iCs/>
          <w:lang w:val="es-ES"/>
        </w:rPr>
        <w:t>e prohíbe la celebración de competencias, torneos y entrenamientos deportivos dirigidos a niños, niñas y jóvenes en facilidades públicas, estatales, municipales</w:t>
      </w:r>
      <w:r w:rsidR="00587259">
        <w:rPr>
          <w:rFonts w:ascii="Book Antiqua" w:hAnsi="Book Antiqua"/>
          <w:i/>
          <w:iCs/>
          <w:lang w:val="es-ES"/>
        </w:rPr>
        <w:t xml:space="preserve"> y</w:t>
      </w:r>
      <w:r w:rsidR="00242136" w:rsidRPr="00587259">
        <w:rPr>
          <w:rFonts w:ascii="Book Antiqua" w:hAnsi="Book Antiqua"/>
          <w:i/>
          <w:iCs/>
          <w:lang w:val="es-ES"/>
        </w:rPr>
        <w:t xml:space="preserve"> de corporaciones públicas durante el horario escolar, incluyendo el período destinado a tutorías. En específico, no podrán llevarse a cabo eventos deportivos antes de las 5:00 p.m. de lunes a jueves, ni antes de las 3:00 p.m. los viernes. Esta prohibición será de cumplimiento obligatorio, independientemente de que el </w:t>
      </w:r>
      <w:r w:rsidR="00A7788B">
        <w:rPr>
          <w:rFonts w:ascii="Book Antiqua" w:hAnsi="Book Antiqua"/>
          <w:i/>
          <w:iCs/>
          <w:lang w:val="es-ES"/>
        </w:rPr>
        <w:t xml:space="preserve">niño, la niña o el joven </w:t>
      </w:r>
      <w:r w:rsidR="00242136" w:rsidRPr="00587259">
        <w:rPr>
          <w:rFonts w:ascii="Book Antiqua" w:hAnsi="Book Antiqua"/>
          <w:i/>
          <w:iCs/>
          <w:lang w:val="es-ES"/>
        </w:rPr>
        <w:t>cuente con autorización de sus progenitores o tutores legales.</w:t>
      </w:r>
      <w:r w:rsidR="00051632" w:rsidRPr="00051632">
        <w:rPr>
          <w:rFonts w:ascii="Book Antiqua" w:hAnsi="Book Antiqua"/>
          <w:lang w:val="es-ES"/>
        </w:rPr>
        <w:t>”</w:t>
      </w:r>
    </w:p>
    <w:p w14:paraId="6504D490" w14:textId="58AEA165" w:rsidR="009018CB" w:rsidRPr="00304C73" w:rsidRDefault="009018CB" w:rsidP="009018CB">
      <w:pPr>
        <w:spacing w:line="480" w:lineRule="auto"/>
        <w:jc w:val="both"/>
        <w:rPr>
          <w:rFonts w:ascii="Book Antiqua" w:hAnsi="Book Antiqua"/>
          <w:color w:val="000000" w:themeColor="text1"/>
          <w:lang w:val="es-ES"/>
        </w:rPr>
      </w:pPr>
      <w:r w:rsidRPr="00304C73">
        <w:rPr>
          <w:rFonts w:ascii="Book Antiqua" w:hAnsi="Book Antiqua"/>
          <w:i/>
          <w:iCs/>
          <w:color w:val="000000" w:themeColor="text1"/>
          <w:lang w:val="es-ES"/>
        </w:rPr>
        <w:tab/>
      </w:r>
      <w:r w:rsidRPr="00304C73">
        <w:rPr>
          <w:rFonts w:ascii="Book Antiqua" w:hAnsi="Book Antiqua"/>
          <w:color w:val="000000" w:themeColor="text1"/>
          <w:lang w:val="es-ES"/>
        </w:rPr>
        <w:t>Sección 2.- Se adiciona un nuevo Artículo 5 en la Ley 28-2019, según enmendada, para que lea como sigue:</w:t>
      </w:r>
    </w:p>
    <w:p w14:paraId="1A0F9734" w14:textId="56B55D67" w:rsidR="009018CB" w:rsidRPr="00304C73" w:rsidRDefault="009018CB" w:rsidP="009018CB">
      <w:pPr>
        <w:spacing w:line="480" w:lineRule="auto"/>
        <w:ind w:left="720" w:firstLine="720"/>
        <w:jc w:val="both"/>
        <w:rPr>
          <w:rFonts w:ascii="Book Antiqua" w:hAnsi="Book Antiqua"/>
          <w:i/>
          <w:iCs/>
          <w:color w:val="000000" w:themeColor="text1"/>
          <w:lang w:val="es-ES"/>
        </w:rPr>
      </w:pPr>
      <w:r w:rsidRPr="00304C73">
        <w:rPr>
          <w:rFonts w:ascii="Book Antiqua" w:hAnsi="Book Antiqua"/>
          <w:color w:val="000000" w:themeColor="text1"/>
          <w:lang w:val="es-ES"/>
        </w:rPr>
        <w:t>“</w:t>
      </w:r>
      <w:r w:rsidRPr="00304C73">
        <w:rPr>
          <w:rFonts w:ascii="Book Antiqua" w:hAnsi="Book Antiqua"/>
          <w:i/>
          <w:iCs/>
          <w:color w:val="000000" w:themeColor="text1"/>
          <w:lang w:val="es-ES"/>
        </w:rPr>
        <w:t>Artículo 5.-</w:t>
      </w:r>
      <w:r w:rsidRPr="00304C73">
        <w:rPr>
          <w:rFonts w:ascii="Book Antiqua" w:hAnsi="Book Antiqua"/>
          <w:color w:val="000000" w:themeColor="text1"/>
          <w:lang w:val="es-ES"/>
        </w:rPr>
        <w:t xml:space="preserve"> </w:t>
      </w:r>
      <w:r w:rsidRPr="00304C73">
        <w:rPr>
          <w:rFonts w:ascii="Book Antiqua" w:hAnsi="Book Antiqua"/>
          <w:i/>
          <w:iCs/>
          <w:color w:val="000000" w:themeColor="text1"/>
          <w:lang w:val="es-ES"/>
        </w:rPr>
        <w:t>Cobro de inscripción en eventos deportivos privados financiados con fondos públicos; prohibición.</w:t>
      </w:r>
    </w:p>
    <w:p w14:paraId="637D7F25" w14:textId="77777777" w:rsidR="00047508" w:rsidRPr="00304C73" w:rsidRDefault="009018CB" w:rsidP="009018CB">
      <w:pPr>
        <w:spacing w:line="480" w:lineRule="auto"/>
        <w:ind w:left="720" w:firstLine="720"/>
        <w:jc w:val="both"/>
        <w:rPr>
          <w:rFonts w:ascii="Book Antiqua" w:hAnsi="Book Antiqua"/>
          <w:i/>
          <w:iCs/>
          <w:color w:val="000000" w:themeColor="text1"/>
          <w:lang w:val="es-ES"/>
        </w:rPr>
      </w:pPr>
      <w:r w:rsidRPr="00304C73">
        <w:rPr>
          <w:rFonts w:ascii="Book Antiqua" w:hAnsi="Book Antiqua"/>
          <w:i/>
          <w:iCs/>
          <w:color w:val="000000" w:themeColor="text1"/>
          <w:lang w:val="es-ES"/>
        </w:rPr>
        <w:lastRenderedPageBreak/>
        <w:t xml:space="preserve">Se prohíbe el cobro de cuotas de inscripción a equipos o participantes en competencias, ligas o torneos deportivos de carácter privado que reciban fondos públicos o donaciones de alguna dependencia gubernamental. </w:t>
      </w:r>
    </w:p>
    <w:p w14:paraId="28E68813" w14:textId="0E04A6BE" w:rsidR="009018CB" w:rsidRPr="00304C73" w:rsidRDefault="009018CB" w:rsidP="009018CB">
      <w:pPr>
        <w:spacing w:line="480" w:lineRule="auto"/>
        <w:ind w:left="720" w:firstLine="720"/>
        <w:jc w:val="both"/>
        <w:rPr>
          <w:rFonts w:ascii="Book Antiqua" w:hAnsi="Book Antiqua"/>
          <w:color w:val="000000" w:themeColor="text1"/>
          <w:lang w:val="es-ES"/>
        </w:rPr>
      </w:pPr>
      <w:r w:rsidRPr="00304C73">
        <w:rPr>
          <w:rFonts w:ascii="Book Antiqua" w:hAnsi="Book Antiqua"/>
          <w:i/>
          <w:iCs/>
          <w:color w:val="000000" w:themeColor="text1"/>
          <w:lang w:val="es-ES"/>
        </w:rPr>
        <w:t>Dichos fondos o donaciones se considerarán una aportación del Estado para fomentar el desarrollo del deporte infantil y juvenil, y a tal fin, constituirán el pago de inscripción necesario para permitir la participación de nuestros equipos o participantes sin imponer cargas económicas adicionales a las familias puertorriqueñas.”</w:t>
      </w:r>
    </w:p>
    <w:p w14:paraId="5AB4474F" w14:textId="2BC231DD" w:rsidR="00304C73" w:rsidRPr="00271976" w:rsidRDefault="00304C73" w:rsidP="00304C73">
      <w:pPr>
        <w:spacing w:line="480" w:lineRule="auto"/>
        <w:jc w:val="both"/>
        <w:rPr>
          <w:rFonts w:ascii="Book Antiqua" w:hAnsi="Book Antiqua"/>
          <w:lang w:val="es-ES"/>
        </w:rPr>
      </w:pPr>
      <w:r w:rsidRPr="00271976">
        <w:rPr>
          <w:rFonts w:ascii="Book Antiqua" w:hAnsi="Book Antiqua"/>
          <w:lang w:val="es-ES"/>
        </w:rPr>
        <w:tab/>
        <w:t>Sección 3.- Se adiciona un nuevo Artículo 6 en la Ley 28-2019, según enmendada, para que lea como sigue:</w:t>
      </w:r>
    </w:p>
    <w:p w14:paraId="74B2CED2" w14:textId="41B97D7E" w:rsidR="00304C73" w:rsidRPr="00271976" w:rsidRDefault="00304C73" w:rsidP="00304C73">
      <w:pPr>
        <w:spacing w:line="480" w:lineRule="auto"/>
        <w:jc w:val="both"/>
        <w:rPr>
          <w:rFonts w:ascii="Book Antiqua" w:hAnsi="Book Antiqua"/>
          <w:i/>
          <w:iCs/>
          <w:lang w:val="es-ES"/>
        </w:rPr>
      </w:pPr>
      <w:r w:rsidRPr="00271976">
        <w:rPr>
          <w:rFonts w:ascii="Book Antiqua" w:hAnsi="Book Antiqua"/>
          <w:lang w:val="es-ES"/>
        </w:rPr>
        <w:tab/>
        <w:t>“</w:t>
      </w:r>
      <w:r w:rsidRPr="00271976">
        <w:rPr>
          <w:rFonts w:ascii="Book Antiqua" w:hAnsi="Book Antiqua"/>
          <w:i/>
          <w:iCs/>
          <w:lang w:val="es-ES"/>
        </w:rPr>
        <w:t xml:space="preserve">Artículo 6.- Sanciones por </w:t>
      </w:r>
      <w:r w:rsidR="00CB1D45" w:rsidRPr="00271976">
        <w:rPr>
          <w:rFonts w:ascii="Book Antiqua" w:hAnsi="Book Antiqua"/>
          <w:i/>
          <w:iCs/>
          <w:lang w:val="es-ES"/>
        </w:rPr>
        <w:t>I</w:t>
      </w:r>
      <w:r w:rsidRPr="00271976">
        <w:rPr>
          <w:rFonts w:ascii="Book Antiqua" w:hAnsi="Book Antiqua"/>
          <w:i/>
          <w:iCs/>
          <w:lang w:val="es-ES"/>
        </w:rPr>
        <w:t>ncumplimiento</w:t>
      </w:r>
    </w:p>
    <w:p w14:paraId="09DE67C9" w14:textId="197D7E00" w:rsidR="00CB1D45" w:rsidRPr="00271976" w:rsidRDefault="00CB1D45" w:rsidP="00CB1D45">
      <w:pPr>
        <w:spacing w:line="480" w:lineRule="auto"/>
        <w:ind w:left="720" w:firstLine="720"/>
        <w:jc w:val="both"/>
        <w:rPr>
          <w:rFonts w:ascii="Book Antiqua" w:hAnsi="Book Antiqua"/>
          <w:i/>
          <w:iCs/>
          <w:lang w:val="es-ES"/>
        </w:rPr>
      </w:pPr>
      <w:r w:rsidRPr="00271976">
        <w:rPr>
          <w:rFonts w:ascii="Book Antiqua" w:hAnsi="Book Antiqua"/>
          <w:i/>
          <w:iCs/>
          <w:lang w:val="es-ES"/>
        </w:rPr>
        <w:t xml:space="preserve">Toda entidad, organización, o persona natural o jurídica que administre competencias, ligas o torneos deportivos de carácter privado y </w:t>
      </w:r>
      <w:r w:rsidR="00271976" w:rsidRPr="00271976">
        <w:rPr>
          <w:rFonts w:ascii="Book Antiqua" w:hAnsi="Book Antiqua"/>
          <w:i/>
          <w:iCs/>
          <w:lang w:val="es-ES"/>
        </w:rPr>
        <w:t xml:space="preserve">que </w:t>
      </w:r>
      <w:r w:rsidRPr="00271976">
        <w:rPr>
          <w:rFonts w:ascii="Book Antiqua" w:hAnsi="Book Antiqua"/>
          <w:i/>
          <w:iCs/>
          <w:lang w:val="es-ES"/>
        </w:rPr>
        <w:t>contravenga lo dispuesto en esta Ley</w:t>
      </w:r>
      <w:r w:rsidR="00271976" w:rsidRPr="00271976">
        <w:rPr>
          <w:rFonts w:ascii="Book Antiqua" w:hAnsi="Book Antiqua"/>
          <w:i/>
          <w:iCs/>
          <w:lang w:val="es-ES"/>
        </w:rPr>
        <w:t xml:space="preserve">, </w:t>
      </w:r>
      <w:r w:rsidRPr="00271976">
        <w:rPr>
          <w:rFonts w:ascii="Book Antiqua" w:hAnsi="Book Antiqua"/>
          <w:i/>
          <w:iCs/>
          <w:lang w:val="es-ES"/>
        </w:rPr>
        <w:t>incurrirá en una infracción administrativa y será sancionada con una multa de no menos de cinco mil dólares ($5,000) ni más de quince mil dólares ($15,000) por cada incidente de incumplimiento, sin perjuicio de otras penalidades aplicables por Ley.</w:t>
      </w:r>
    </w:p>
    <w:p w14:paraId="670CC1DD" w14:textId="5DE1046E" w:rsidR="00CB1D45" w:rsidRPr="00271976" w:rsidRDefault="00CB1D45" w:rsidP="00CB1D45">
      <w:pPr>
        <w:spacing w:line="480" w:lineRule="auto"/>
        <w:ind w:left="720" w:firstLine="720"/>
        <w:jc w:val="both"/>
        <w:rPr>
          <w:rFonts w:ascii="Book Antiqua" w:hAnsi="Book Antiqua"/>
          <w:i/>
          <w:iCs/>
          <w:lang w:val="es-ES"/>
        </w:rPr>
      </w:pPr>
      <w:r w:rsidRPr="00271976">
        <w:rPr>
          <w:rFonts w:ascii="Book Antiqua" w:hAnsi="Book Antiqua"/>
          <w:i/>
          <w:iCs/>
          <w:lang w:val="es-ES"/>
        </w:rPr>
        <w:t xml:space="preserve">En los casos en que se determine la existencia de un cobro indebido de inscripción en violación al Artículo 5 de esta Ley, la entidad o persona responsable deberá devolver a los participantes o a sus familias las cantidades cobradas indebidamente, dentro de un término no mayor de treinta (30) días calendario a partir de la notificación de la resolución correspondiente. Asimismo, podrá imponerse la suspensión del desembolso de fondos públicos futuros por un período de hasta dos (2) años, conforme a la gravedad de la infracción y la existencia de reincidencia, según determine el </w:t>
      </w:r>
      <w:proofErr w:type="gramStart"/>
      <w:r w:rsidR="00271976" w:rsidRPr="00271976">
        <w:rPr>
          <w:rFonts w:ascii="Book Antiqua" w:hAnsi="Book Antiqua"/>
          <w:i/>
          <w:iCs/>
          <w:lang w:val="es-ES"/>
        </w:rPr>
        <w:t>Secretario</w:t>
      </w:r>
      <w:proofErr w:type="gramEnd"/>
      <w:r w:rsidR="00271976" w:rsidRPr="00271976">
        <w:rPr>
          <w:rFonts w:ascii="Book Antiqua" w:hAnsi="Book Antiqua"/>
          <w:i/>
          <w:iCs/>
          <w:lang w:val="es-ES"/>
        </w:rPr>
        <w:t xml:space="preserve"> del </w:t>
      </w:r>
      <w:r w:rsidRPr="00271976">
        <w:rPr>
          <w:rFonts w:ascii="Book Antiqua" w:hAnsi="Book Antiqua"/>
          <w:i/>
          <w:iCs/>
          <w:lang w:val="es-ES"/>
        </w:rPr>
        <w:t xml:space="preserve">Departamento </w:t>
      </w:r>
      <w:r w:rsidRPr="00271976">
        <w:rPr>
          <w:rFonts w:ascii="Book Antiqua" w:hAnsi="Book Antiqua"/>
          <w:i/>
          <w:iCs/>
          <w:lang w:val="es-ES"/>
        </w:rPr>
        <w:lastRenderedPageBreak/>
        <w:t>de Recreación y Deportes. De igual forma, se podrá imponer la descalificación permanente o temporal para recibir fondos públicos en el futuro, si se constata reincidencia o incumplimiento reiterado.</w:t>
      </w:r>
    </w:p>
    <w:p w14:paraId="6056DC53" w14:textId="34EE9F99" w:rsidR="00304C73" w:rsidRPr="00271976" w:rsidRDefault="00CB1D45" w:rsidP="00CB1D45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271976">
        <w:rPr>
          <w:rFonts w:ascii="Book Antiqua" w:hAnsi="Book Antiqua"/>
          <w:i/>
          <w:iCs/>
          <w:lang w:val="es-ES"/>
        </w:rPr>
        <w:t>El Departamento de Recreación y Deportes adoptará la reglamentación necesaria para el procedimiento adjudicativo para los fines de este Artículo.”</w:t>
      </w:r>
    </w:p>
    <w:p w14:paraId="5263DD24" w14:textId="7E1FC4C0" w:rsidR="009C0AA9" w:rsidRPr="00271976" w:rsidRDefault="009C0AA9" w:rsidP="009C0AA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color w:val="auto"/>
          <w:lang w:val="es-ES"/>
        </w:rPr>
      </w:pPr>
      <w:r w:rsidRPr="00271976">
        <w:rPr>
          <w:rFonts w:ascii="Book Antiqua" w:hAnsi="Book Antiqua"/>
          <w:bCs/>
          <w:color w:val="auto"/>
          <w:lang w:val="es-ES"/>
        </w:rPr>
        <w:t xml:space="preserve">Sección 3.- Se reenumeran los Artículos del 5 al 9 de la Ley 28-2019, según enmendada, como los Artículos </w:t>
      </w:r>
      <w:r w:rsidR="009D4E61" w:rsidRPr="00271976">
        <w:rPr>
          <w:rFonts w:ascii="Book Antiqua" w:hAnsi="Book Antiqua"/>
          <w:bCs/>
          <w:color w:val="auto"/>
          <w:lang w:val="es-ES"/>
        </w:rPr>
        <w:t>7</w:t>
      </w:r>
      <w:r w:rsidRPr="00271976">
        <w:rPr>
          <w:rFonts w:ascii="Book Antiqua" w:hAnsi="Book Antiqua"/>
          <w:bCs/>
          <w:color w:val="auto"/>
          <w:lang w:val="es-ES"/>
        </w:rPr>
        <w:t xml:space="preserve"> al 1</w:t>
      </w:r>
      <w:r w:rsidR="009D4E61" w:rsidRPr="00271976">
        <w:rPr>
          <w:rFonts w:ascii="Book Antiqua" w:hAnsi="Book Antiqua"/>
          <w:bCs/>
          <w:color w:val="auto"/>
          <w:lang w:val="es-ES"/>
        </w:rPr>
        <w:t>1</w:t>
      </w:r>
      <w:r w:rsidRPr="00271976">
        <w:rPr>
          <w:rFonts w:ascii="Book Antiqua" w:hAnsi="Book Antiqua"/>
          <w:bCs/>
          <w:color w:val="auto"/>
          <w:lang w:val="es-ES"/>
        </w:rPr>
        <w:t xml:space="preserve">, respectivamente. </w:t>
      </w:r>
    </w:p>
    <w:p w14:paraId="6F4BD35E" w14:textId="723A05FA" w:rsidR="00051632" w:rsidRPr="00051632" w:rsidRDefault="00051632" w:rsidP="00051632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bCs/>
          <w:lang w:val="es-ES"/>
        </w:rPr>
        <w:t>Sección</w:t>
      </w:r>
      <w:r w:rsidRPr="00586007">
        <w:rPr>
          <w:rFonts w:ascii="Book Antiqua" w:hAnsi="Book Antiqua"/>
          <w:bCs/>
          <w:lang w:val="es-ES"/>
        </w:rPr>
        <w:t xml:space="preserve"> </w:t>
      </w:r>
      <w:r w:rsidR="009C0AA9">
        <w:rPr>
          <w:rFonts w:ascii="Book Antiqua" w:hAnsi="Book Antiqua"/>
          <w:bCs/>
          <w:lang w:val="es-ES"/>
        </w:rPr>
        <w:t>4</w:t>
      </w:r>
      <w:r w:rsidRPr="00586007">
        <w:rPr>
          <w:rFonts w:ascii="Book Antiqua" w:hAnsi="Book Antiqua"/>
          <w:bCs/>
          <w:lang w:val="es-ES"/>
        </w:rPr>
        <w:t>.-</w:t>
      </w:r>
      <w:r w:rsidR="0048089D">
        <w:rPr>
          <w:rFonts w:ascii="Book Antiqua" w:hAnsi="Book Antiqua"/>
          <w:bCs/>
          <w:lang w:val="es-ES"/>
        </w:rPr>
        <w:t xml:space="preserve"> </w:t>
      </w:r>
      <w:r w:rsidRPr="00586007">
        <w:rPr>
          <w:rFonts w:ascii="Book Antiqua" w:hAnsi="Book Antiqua"/>
          <w:bCs/>
          <w:lang w:val="es-ES"/>
        </w:rPr>
        <w:t>Alcance e Interpretación con otras Leyes</w:t>
      </w:r>
      <w:r>
        <w:rPr>
          <w:rFonts w:ascii="Book Antiqua" w:hAnsi="Book Antiqua"/>
          <w:bCs/>
          <w:lang w:val="es-ES"/>
        </w:rPr>
        <w:t>.</w:t>
      </w:r>
    </w:p>
    <w:p w14:paraId="4AF8ABF8" w14:textId="56EEA875" w:rsidR="00051632" w:rsidRPr="00586007" w:rsidRDefault="00051632" w:rsidP="00051632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Esta Ley se interpretará con supremacía sobre cualquiera de las leyes vigentes al momento de su aprobación que presente o pueda interpretarse que presenta un obstáculo para la consecución de los objetivos de </w:t>
      </w:r>
      <w:r w:rsidR="00A7788B">
        <w:rPr>
          <w:rFonts w:ascii="Book Antiqua" w:hAnsi="Book Antiqua"/>
          <w:bCs/>
          <w:lang w:val="es-ES"/>
        </w:rPr>
        <w:t>la presente</w:t>
      </w:r>
      <w:r w:rsidRPr="00586007">
        <w:rPr>
          <w:rFonts w:ascii="Book Antiqua" w:hAnsi="Book Antiqua"/>
          <w:bCs/>
          <w:lang w:val="es-ES"/>
        </w:rPr>
        <w:t xml:space="preserve"> Ley.  </w:t>
      </w:r>
      <w:r w:rsidR="00A7788B">
        <w:rPr>
          <w:rFonts w:ascii="Book Antiqua" w:hAnsi="Book Antiqua"/>
          <w:bCs/>
          <w:lang w:val="es-ES"/>
        </w:rPr>
        <w:t>A su vez, s</w:t>
      </w:r>
      <w:r w:rsidRPr="00586007">
        <w:rPr>
          <w:rFonts w:ascii="Book Antiqua" w:hAnsi="Book Antiqua"/>
          <w:bCs/>
          <w:lang w:val="es-ES"/>
        </w:rPr>
        <w:t>e entenderá enmendado</w:t>
      </w:r>
      <w:r w:rsidR="00A7788B">
        <w:rPr>
          <w:rFonts w:ascii="Book Antiqua" w:hAnsi="Book Antiqua"/>
          <w:bCs/>
          <w:lang w:val="es-ES"/>
        </w:rPr>
        <w:t xml:space="preserve"> </w:t>
      </w:r>
      <w:r w:rsidRPr="00586007">
        <w:rPr>
          <w:rFonts w:ascii="Book Antiqua" w:hAnsi="Book Antiqua"/>
          <w:bCs/>
          <w:lang w:val="es-ES"/>
        </w:rPr>
        <w:t>cualquier estatuto o reglamento afectado, a fin de que sea acorde con lo dispuesto en esta Ley.</w:t>
      </w:r>
    </w:p>
    <w:p w14:paraId="40EA20FC" w14:textId="77777777" w:rsidR="00051632" w:rsidRPr="00586007" w:rsidRDefault="00051632" w:rsidP="00051632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Cualquier orden administrativa, carta circular, memorando o documento interpretativo que sea inconsistente con las disposiciones de esta Ley o los reglamentos que se adopten al amparo de ésta, carecerá de validez y eficacia.</w:t>
      </w:r>
    </w:p>
    <w:p w14:paraId="71003FDB" w14:textId="18A04B2D" w:rsidR="00051632" w:rsidRPr="00586007" w:rsidRDefault="00051632" w:rsidP="00051632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Sección</w:t>
      </w:r>
      <w:r w:rsidRPr="00586007">
        <w:rPr>
          <w:rFonts w:ascii="Book Antiqua" w:hAnsi="Book Antiqua"/>
          <w:bCs/>
          <w:lang w:val="es-ES"/>
        </w:rPr>
        <w:t xml:space="preserve"> </w:t>
      </w:r>
      <w:r w:rsidR="009C0AA9">
        <w:rPr>
          <w:rFonts w:ascii="Book Antiqua" w:hAnsi="Book Antiqua"/>
          <w:bCs/>
          <w:lang w:val="es-ES"/>
        </w:rPr>
        <w:t>5</w:t>
      </w:r>
      <w:r w:rsidRPr="00586007">
        <w:rPr>
          <w:rFonts w:ascii="Book Antiqua" w:hAnsi="Book Antiqua"/>
          <w:bCs/>
          <w:lang w:val="es-ES"/>
        </w:rPr>
        <w:t>.-</w:t>
      </w:r>
      <w:r>
        <w:rPr>
          <w:rFonts w:ascii="Book Antiqua" w:hAnsi="Book Antiqua"/>
          <w:bCs/>
          <w:lang w:val="es-ES"/>
        </w:rPr>
        <w:t xml:space="preserve"> Cláusula de </w:t>
      </w:r>
      <w:r w:rsidRPr="00586007">
        <w:rPr>
          <w:rFonts w:ascii="Book Antiqua" w:hAnsi="Book Antiqua"/>
          <w:bCs/>
          <w:lang w:val="es-ES"/>
        </w:rPr>
        <w:t>Separabilidad</w:t>
      </w:r>
      <w:r>
        <w:rPr>
          <w:rFonts w:ascii="Book Antiqua" w:hAnsi="Book Antiqua"/>
          <w:bCs/>
          <w:lang w:val="es-ES"/>
        </w:rPr>
        <w:t>.</w:t>
      </w:r>
    </w:p>
    <w:p w14:paraId="319EAC5F" w14:textId="0AE65283" w:rsidR="00051632" w:rsidRPr="00586007" w:rsidRDefault="00051632" w:rsidP="00051632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Si cualquier artículo, disposición, párrafo, inciso o parte de esta Ley fuese declarada nula o inconstitucional por cualquier Tribunal competente, se entenderá que el resto de sus disposiciones mantendrán su validez y vigencia.</w:t>
      </w:r>
    </w:p>
    <w:p w14:paraId="2F477D13" w14:textId="361A5803" w:rsidR="00051632" w:rsidRPr="00586007" w:rsidRDefault="00051632" w:rsidP="00051632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iCs/>
          <w:lang w:val="es-ES" w:eastAsia="es-PR"/>
        </w:rPr>
      </w:pPr>
      <w:r>
        <w:rPr>
          <w:rFonts w:ascii="Book Antiqua" w:hAnsi="Book Antiqua"/>
          <w:iCs/>
          <w:lang w:val="es-ES" w:eastAsia="es-PR"/>
        </w:rPr>
        <w:t>Sección</w:t>
      </w:r>
      <w:r w:rsidRPr="00586007">
        <w:rPr>
          <w:rFonts w:ascii="Book Antiqua" w:hAnsi="Book Antiqua"/>
          <w:iCs/>
          <w:lang w:val="es-ES" w:eastAsia="es-PR"/>
        </w:rPr>
        <w:t xml:space="preserve"> </w:t>
      </w:r>
      <w:r w:rsidR="009C0AA9">
        <w:rPr>
          <w:rFonts w:ascii="Book Antiqua" w:hAnsi="Book Antiqua"/>
          <w:iCs/>
          <w:lang w:val="es-ES" w:eastAsia="es-PR"/>
        </w:rPr>
        <w:t>6</w:t>
      </w:r>
      <w:r w:rsidRPr="00586007">
        <w:rPr>
          <w:rFonts w:ascii="Book Antiqua" w:hAnsi="Book Antiqua"/>
          <w:iCs/>
          <w:lang w:val="es-ES" w:eastAsia="es-PR"/>
        </w:rPr>
        <w:t>.-Vigencia.</w:t>
      </w:r>
    </w:p>
    <w:p w14:paraId="29107688" w14:textId="2DCACD02" w:rsidR="00050111" w:rsidRPr="00783346" w:rsidRDefault="00051632" w:rsidP="00783346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Times-Roman"/>
          <w:iCs/>
          <w:lang w:val="es-PR" w:eastAsia="es-PR"/>
        </w:rPr>
      </w:pPr>
      <w:r w:rsidRPr="00586007">
        <w:rPr>
          <w:rFonts w:ascii="Book Antiqua" w:hAnsi="Book Antiqua"/>
          <w:iCs/>
          <w:lang w:val="es-ES" w:eastAsia="es-PR"/>
        </w:rPr>
        <w:t xml:space="preserve">Esta Ley entrará en vigor inmediatamente, luego de su </w:t>
      </w:r>
      <w:proofErr w:type="spellStart"/>
      <w:r w:rsidRPr="00586007">
        <w:rPr>
          <w:rFonts w:ascii="Book Antiqua" w:hAnsi="Book Antiqua"/>
          <w:iCs/>
          <w:lang w:val="es-ES" w:eastAsia="es-PR"/>
        </w:rPr>
        <w:t>apr</w:t>
      </w:r>
      <w:r w:rsidRPr="006301FC">
        <w:rPr>
          <w:rFonts w:ascii="Book Antiqua" w:hAnsi="Book Antiqua"/>
          <w:iCs/>
          <w:lang w:val="es-PR" w:eastAsia="es-PR"/>
        </w:rPr>
        <w:t>obación</w:t>
      </w:r>
      <w:proofErr w:type="spellEnd"/>
      <w:r w:rsidRPr="006301FC">
        <w:rPr>
          <w:rFonts w:ascii="Book Antiqua" w:hAnsi="Book Antiqua" w:cs="Times-Roman"/>
          <w:iCs/>
          <w:lang w:val="es-PR" w:eastAsia="es-PR"/>
        </w:rPr>
        <w:t>.</w:t>
      </w:r>
    </w:p>
    <w:sectPr w:rsidR="00050111" w:rsidRPr="00783346" w:rsidSect="00603740">
      <w:headerReference w:type="default" r:id="rId9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90544" w14:textId="77777777" w:rsidR="001C432B" w:rsidRDefault="001C432B">
      <w:r>
        <w:separator/>
      </w:r>
    </w:p>
  </w:endnote>
  <w:endnote w:type="continuationSeparator" w:id="0">
    <w:p w14:paraId="7A4C07D9" w14:textId="77777777" w:rsidR="001C432B" w:rsidRDefault="001C4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AE715" w14:textId="77777777" w:rsidR="001C432B" w:rsidRDefault="001C432B">
      <w:r>
        <w:separator/>
      </w:r>
    </w:p>
  </w:footnote>
  <w:footnote w:type="continuationSeparator" w:id="0">
    <w:p w14:paraId="1EF7BD83" w14:textId="77777777" w:rsidR="001C432B" w:rsidRDefault="001C432B">
      <w:r>
        <w:continuationSeparator/>
      </w:r>
    </w:p>
  </w:footnote>
  <w:footnote w:id="1">
    <w:p w14:paraId="57D0F6BA" w14:textId="359CA4EF" w:rsidR="00A758EA" w:rsidRPr="005D0E7D" w:rsidRDefault="00A758EA" w:rsidP="00A74CBE">
      <w:pPr>
        <w:pStyle w:val="Textonotapie"/>
        <w:ind w:left="720" w:hanging="720"/>
        <w:jc w:val="both"/>
        <w:rPr>
          <w:lang w:val="es-PR"/>
        </w:rPr>
      </w:pPr>
      <w:r>
        <w:rPr>
          <w:rStyle w:val="Refdenotaalpie"/>
        </w:rPr>
        <w:footnoteRef/>
      </w:r>
      <w:r w:rsidRPr="00A758EA">
        <w:rPr>
          <w:lang w:val="es-PR"/>
        </w:rPr>
        <w:t xml:space="preserve"> </w:t>
      </w:r>
      <w:r w:rsidR="00A74CBE">
        <w:rPr>
          <w:lang w:val="es-PR"/>
        </w:rPr>
        <w:tab/>
      </w:r>
      <w:r w:rsidRPr="00A758EA">
        <w:rPr>
          <w:lang w:val="es-PR"/>
        </w:rPr>
        <w:t>Véase</w:t>
      </w:r>
      <w:r w:rsidR="005D0E7D">
        <w:rPr>
          <w:lang w:val="es-PR"/>
        </w:rPr>
        <w:t>,</w:t>
      </w:r>
      <w:r w:rsidR="00263140">
        <w:rPr>
          <w:lang w:val="es-PR"/>
        </w:rPr>
        <w:t xml:space="preserve"> </w:t>
      </w:r>
      <w:r w:rsidRPr="005D0E7D">
        <w:rPr>
          <w:i/>
          <w:iCs/>
          <w:lang w:val="es-PR"/>
        </w:rPr>
        <w:t>Exposición de Motivos</w:t>
      </w:r>
      <w:r w:rsidR="005D0E7D">
        <w:rPr>
          <w:lang w:val="es-PR"/>
        </w:rPr>
        <w:t>, Ley Núm. 28-2019, según enmendada, conocida como “</w:t>
      </w:r>
      <w:r w:rsidR="005D0E7D">
        <w:rPr>
          <w:rFonts w:ascii="Book Antiqua" w:hAnsi="Book Antiqua"/>
          <w:lang w:val="es-PR"/>
        </w:rPr>
        <w:t xml:space="preserve">Carta de Derechos de los Niños, Niñas y Jóvenes Deportistas”, </w:t>
      </w:r>
      <w:r w:rsidR="00A74CBE">
        <w:rPr>
          <w:rFonts w:ascii="Book Antiqua" w:hAnsi="Book Antiqua"/>
          <w:lang w:val="es-PR"/>
        </w:rPr>
        <w:t xml:space="preserve">15 LPRA sec. 971 </w:t>
      </w:r>
      <w:r w:rsidR="00A74CBE" w:rsidRPr="00A74CBE">
        <w:rPr>
          <w:rFonts w:ascii="Book Antiqua" w:hAnsi="Book Antiqua"/>
          <w:i/>
          <w:iCs/>
          <w:lang w:val="es-PR"/>
        </w:rPr>
        <w:t xml:space="preserve">et </w:t>
      </w:r>
      <w:proofErr w:type="spellStart"/>
      <w:r w:rsidR="00A74CBE" w:rsidRPr="00A74CBE">
        <w:rPr>
          <w:rFonts w:ascii="Book Antiqua" w:hAnsi="Book Antiqua"/>
          <w:i/>
          <w:iCs/>
          <w:lang w:val="es-PR"/>
        </w:rPr>
        <w:t>seq</w:t>
      </w:r>
      <w:proofErr w:type="spellEnd"/>
      <w:r w:rsidR="00A74CBE">
        <w:rPr>
          <w:rFonts w:ascii="Book Antiqua" w:hAnsi="Book Antiqua"/>
          <w:lang w:val="es-PR"/>
        </w:rPr>
        <w:t>.</w:t>
      </w:r>
    </w:p>
  </w:footnote>
  <w:footnote w:id="2">
    <w:p w14:paraId="07C1A3BA" w14:textId="55702B55" w:rsidR="00DD624A" w:rsidRPr="00C01AB5" w:rsidRDefault="00DD624A" w:rsidP="00A74CBE">
      <w:pPr>
        <w:pStyle w:val="Textonotapie"/>
        <w:ind w:left="720" w:hanging="720"/>
        <w:jc w:val="both"/>
        <w:rPr>
          <w:i/>
          <w:iCs/>
          <w:lang w:val="es-PR"/>
        </w:rPr>
      </w:pPr>
      <w:r>
        <w:rPr>
          <w:rStyle w:val="Refdenotaalpie"/>
        </w:rPr>
        <w:footnoteRef/>
      </w:r>
      <w:r w:rsidRPr="00C01AB5">
        <w:rPr>
          <w:lang w:val="es-PR"/>
        </w:rPr>
        <w:t xml:space="preserve"> </w:t>
      </w:r>
      <w:r w:rsidR="00A74CBE">
        <w:rPr>
          <w:lang w:val="es-PR"/>
        </w:rPr>
        <w:tab/>
      </w:r>
      <w:r w:rsidRPr="00C01AB5">
        <w:rPr>
          <w:i/>
          <w:iCs/>
          <w:lang w:val="es-PR"/>
        </w:rPr>
        <w:t>Id.</w:t>
      </w:r>
    </w:p>
  </w:footnote>
  <w:footnote w:id="3">
    <w:p w14:paraId="220CB512" w14:textId="4B3B32CC" w:rsidR="00134B5D" w:rsidRPr="00134B5D" w:rsidRDefault="00134B5D" w:rsidP="00A74CBE">
      <w:pPr>
        <w:pStyle w:val="Textonotapie"/>
        <w:ind w:left="720" w:hanging="720"/>
        <w:jc w:val="both"/>
        <w:rPr>
          <w:lang w:val="es-PR"/>
        </w:rPr>
      </w:pPr>
      <w:r>
        <w:rPr>
          <w:rStyle w:val="Refdenotaalpie"/>
        </w:rPr>
        <w:footnoteRef/>
      </w:r>
      <w:r w:rsidRPr="00134B5D">
        <w:rPr>
          <w:lang w:val="es-PR"/>
        </w:rPr>
        <w:t xml:space="preserve"> </w:t>
      </w:r>
      <w:r w:rsidR="00A74CBE">
        <w:rPr>
          <w:lang w:val="es-PR"/>
        </w:rPr>
        <w:tab/>
        <w:t xml:space="preserve">Art. 3, </w:t>
      </w:r>
      <w:r w:rsidR="005D0E7D">
        <w:rPr>
          <w:lang w:val="es-PR"/>
        </w:rPr>
        <w:t>Ley Núm.</w:t>
      </w:r>
      <w:r w:rsidR="00A74CBE">
        <w:rPr>
          <w:lang w:val="es-PR"/>
        </w:rPr>
        <w:t xml:space="preserve"> 28-2019, </w:t>
      </w:r>
      <w:r w:rsidR="00A74CBE" w:rsidRPr="00A74CBE">
        <w:rPr>
          <w:i/>
          <w:iCs/>
          <w:lang w:val="es-PR"/>
        </w:rPr>
        <w:t>supra</w:t>
      </w:r>
      <w:r w:rsidR="00A74CBE">
        <w:rPr>
          <w:lang w:val="es-PR"/>
        </w:rPr>
        <w:t>,</w:t>
      </w:r>
      <w:r w:rsidR="005D0E7D">
        <w:rPr>
          <w:lang w:val="es-PR"/>
        </w:rPr>
        <w:t xml:space="preserve"> </w:t>
      </w:r>
      <w:r>
        <w:rPr>
          <w:lang w:val="es-PR"/>
        </w:rPr>
        <w:t xml:space="preserve">15 LPRA </w:t>
      </w:r>
      <w:r w:rsidR="005D0E7D">
        <w:rPr>
          <w:lang w:val="es-PR"/>
        </w:rPr>
        <w:t>sec.</w:t>
      </w:r>
      <w:r>
        <w:rPr>
          <w:lang w:val="es-PR"/>
        </w:rPr>
        <w:t xml:space="preserve"> 973.</w:t>
      </w:r>
    </w:p>
  </w:footnote>
  <w:footnote w:id="4">
    <w:p w14:paraId="3864ECFF" w14:textId="39188A8F" w:rsidR="00C01AB5" w:rsidRPr="00C01AB5" w:rsidRDefault="00C01AB5" w:rsidP="00A74CBE">
      <w:pPr>
        <w:pStyle w:val="Textonotapie"/>
        <w:ind w:left="720" w:hanging="720"/>
        <w:jc w:val="both"/>
        <w:rPr>
          <w:lang w:val="es-PR"/>
        </w:rPr>
      </w:pPr>
      <w:r>
        <w:rPr>
          <w:rStyle w:val="Refdenotaalpie"/>
        </w:rPr>
        <w:footnoteRef/>
      </w:r>
      <w:r w:rsidRPr="00C01AB5">
        <w:rPr>
          <w:lang w:val="es-PR"/>
        </w:rPr>
        <w:t xml:space="preserve"> </w:t>
      </w:r>
      <w:r w:rsidR="00A74CBE">
        <w:rPr>
          <w:lang w:val="es-PR"/>
        </w:rPr>
        <w:tab/>
      </w:r>
      <w:r>
        <w:rPr>
          <w:lang w:val="es-PR"/>
        </w:rPr>
        <w:t>Art. 4 de la Ley Núm. 28-2019</w:t>
      </w:r>
      <w:r w:rsidR="00A74CBE">
        <w:rPr>
          <w:lang w:val="es-PR"/>
        </w:rPr>
        <w:t xml:space="preserve">, </w:t>
      </w:r>
      <w:r w:rsidR="00A74CBE" w:rsidRPr="00A74CBE">
        <w:rPr>
          <w:i/>
          <w:iCs/>
          <w:lang w:val="es-PR"/>
        </w:rPr>
        <w:t>supra</w:t>
      </w:r>
      <w:r w:rsidR="00A74CBE">
        <w:rPr>
          <w:lang w:val="es-PR"/>
        </w:rPr>
        <w:t xml:space="preserve">, </w:t>
      </w:r>
      <w:r>
        <w:rPr>
          <w:lang w:val="es-PR"/>
        </w:rPr>
        <w:t xml:space="preserve">15 LPRA </w:t>
      </w:r>
      <w:r w:rsidR="00A74CBE">
        <w:rPr>
          <w:lang w:val="es-PR"/>
        </w:rPr>
        <w:t>sec.</w:t>
      </w:r>
      <w:r>
        <w:rPr>
          <w:lang w:val="es-PR"/>
        </w:rPr>
        <w:t xml:space="preserve"> 974.</w:t>
      </w:r>
    </w:p>
  </w:footnote>
  <w:footnote w:id="5">
    <w:p w14:paraId="6E82F14C" w14:textId="3AF309B5" w:rsidR="00DD624A" w:rsidRPr="00DD624A" w:rsidRDefault="00DD624A" w:rsidP="00A74CBE">
      <w:pPr>
        <w:pStyle w:val="Textonotapie"/>
        <w:ind w:left="720" w:hanging="720"/>
        <w:jc w:val="both"/>
        <w:rPr>
          <w:lang w:val="es-PR"/>
        </w:rPr>
      </w:pPr>
      <w:r>
        <w:rPr>
          <w:rStyle w:val="Refdenotaalpie"/>
        </w:rPr>
        <w:footnoteRef/>
      </w:r>
      <w:r w:rsidRPr="00DD624A">
        <w:rPr>
          <w:lang w:val="es-PR"/>
        </w:rPr>
        <w:t xml:space="preserve"> </w:t>
      </w:r>
      <w:r w:rsidR="00A74CBE">
        <w:rPr>
          <w:lang w:val="es-PR"/>
        </w:rPr>
        <w:tab/>
      </w:r>
      <w:r w:rsidRPr="00DD624A">
        <w:rPr>
          <w:lang w:val="es-PR"/>
        </w:rPr>
        <w:t>Art. 2</w:t>
      </w:r>
      <w:r w:rsidR="00A74CBE">
        <w:rPr>
          <w:lang w:val="es-PR"/>
        </w:rPr>
        <w:t xml:space="preserve">, </w:t>
      </w:r>
      <w:r w:rsidRPr="00DD624A">
        <w:rPr>
          <w:lang w:val="es-PR"/>
        </w:rPr>
        <w:t xml:space="preserve">Ley </w:t>
      </w:r>
      <w:r w:rsidR="0005785B">
        <w:rPr>
          <w:lang w:val="es-PR"/>
        </w:rPr>
        <w:t xml:space="preserve">Núm. </w:t>
      </w:r>
      <w:r w:rsidRPr="00DD624A">
        <w:rPr>
          <w:lang w:val="es-PR"/>
        </w:rPr>
        <w:t>8-2004</w:t>
      </w:r>
      <w:r w:rsidR="00A74CBE">
        <w:rPr>
          <w:lang w:val="es-PR"/>
        </w:rPr>
        <w:t>, según enmendada, conocida como “Ley Orgánica del Departamento de Recreación y Deportes”,</w:t>
      </w:r>
      <w:r w:rsidRPr="00DD624A">
        <w:rPr>
          <w:lang w:val="es-PR"/>
        </w:rPr>
        <w:t xml:space="preserve"> 3 LPRA </w:t>
      </w:r>
      <w:r w:rsidR="00A74CBE">
        <w:rPr>
          <w:lang w:val="es-PR"/>
        </w:rPr>
        <w:t>sec.</w:t>
      </w:r>
      <w:r>
        <w:rPr>
          <w:lang w:val="es-PR"/>
        </w:rPr>
        <w:t xml:space="preserve"> 444 nota.</w:t>
      </w:r>
    </w:p>
  </w:footnote>
  <w:footnote w:id="6">
    <w:p w14:paraId="21660E1B" w14:textId="1536A1CB" w:rsidR="00402AF0" w:rsidRPr="00271976" w:rsidRDefault="00402AF0" w:rsidP="00A74CBE">
      <w:pPr>
        <w:pStyle w:val="Textonotapie"/>
        <w:ind w:left="720" w:hanging="720"/>
        <w:jc w:val="both"/>
        <w:rPr>
          <w:i/>
          <w:iCs/>
          <w:lang w:val="es-PR"/>
        </w:rPr>
      </w:pPr>
      <w:r>
        <w:rPr>
          <w:rStyle w:val="Refdenotaalpie"/>
        </w:rPr>
        <w:footnoteRef/>
      </w:r>
      <w:r w:rsidRPr="00271976">
        <w:rPr>
          <w:lang w:val="es-PR"/>
        </w:rPr>
        <w:t xml:space="preserve"> </w:t>
      </w:r>
      <w:r w:rsidR="00A74CBE">
        <w:rPr>
          <w:lang w:val="es-PR"/>
        </w:rPr>
        <w:tab/>
      </w:r>
      <w:r w:rsidRPr="00271976">
        <w:rPr>
          <w:i/>
          <w:iCs/>
          <w:lang w:val="es-PR"/>
        </w:rPr>
        <w:t>Id.</w:t>
      </w:r>
    </w:p>
  </w:footnote>
  <w:footnote w:id="7">
    <w:p w14:paraId="1584C926" w14:textId="0C6F5F96" w:rsidR="0005785B" w:rsidRPr="00783346" w:rsidRDefault="0005785B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783346">
        <w:rPr>
          <w:lang w:val="es-PR"/>
        </w:rPr>
        <w:t xml:space="preserve"> </w:t>
      </w:r>
      <w:r w:rsidR="00783346" w:rsidRPr="00783346">
        <w:rPr>
          <w:i/>
          <w:iCs/>
          <w:lang w:val="es-PR"/>
        </w:rPr>
        <w:tab/>
      </w:r>
      <w:r w:rsidR="00783346" w:rsidRPr="00783346">
        <w:rPr>
          <w:lang w:val="es-PR"/>
        </w:rPr>
        <w:t xml:space="preserve">Véase, Art. 2, Ley Núm. 8-2004, </w:t>
      </w:r>
      <w:r w:rsidR="00783346" w:rsidRPr="00783346">
        <w:rPr>
          <w:i/>
          <w:iCs/>
          <w:lang w:val="es-PR"/>
        </w:rPr>
        <w:t>supra</w:t>
      </w:r>
      <w:r w:rsidR="00783346" w:rsidRPr="00783346">
        <w:rPr>
          <w:lang w:val="es-PR"/>
        </w:rPr>
        <w:t>.</w:t>
      </w:r>
    </w:p>
  </w:footnote>
  <w:footnote w:id="8">
    <w:p w14:paraId="3625DC10" w14:textId="48D71D5A" w:rsidR="009D4E61" w:rsidRPr="00271976" w:rsidRDefault="009D4E61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271976">
        <w:rPr>
          <w:lang w:val="es-PR"/>
        </w:rPr>
        <w:t xml:space="preserve"> </w:t>
      </w:r>
      <w:r w:rsidR="00783346">
        <w:rPr>
          <w:lang w:val="es-PR"/>
        </w:rPr>
        <w:tab/>
        <w:t xml:space="preserve">Art. 3(u), Ley Núm. 8-2004, </w:t>
      </w:r>
      <w:r w:rsidR="00783346" w:rsidRPr="00783346">
        <w:rPr>
          <w:i/>
          <w:iCs/>
          <w:lang w:val="es-PR"/>
        </w:rPr>
        <w:t>supra</w:t>
      </w:r>
      <w:r w:rsidR="00783346">
        <w:rPr>
          <w:lang w:val="es-PR"/>
        </w:rPr>
        <w:t xml:space="preserve">, </w:t>
      </w:r>
      <w:r w:rsidRPr="00271976">
        <w:rPr>
          <w:lang w:val="es-PR"/>
        </w:rPr>
        <w:t xml:space="preserve">3 LPRA </w:t>
      </w:r>
      <w:r w:rsidR="00A74CBE">
        <w:rPr>
          <w:lang w:val="es-PR"/>
        </w:rPr>
        <w:t>sec.</w:t>
      </w:r>
      <w:r w:rsidRPr="00271976">
        <w:rPr>
          <w:lang w:val="es-PR"/>
        </w:rPr>
        <w:t xml:space="preserve"> 444u.</w:t>
      </w:r>
    </w:p>
  </w:footnote>
  <w:footnote w:id="9">
    <w:p w14:paraId="69F7D7C9" w14:textId="0C5E5696" w:rsidR="009D4E61" w:rsidRPr="00783346" w:rsidRDefault="009D4E61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783346">
        <w:rPr>
          <w:lang w:val="es-PR"/>
        </w:rPr>
        <w:t xml:space="preserve"> </w:t>
      </w:r>
      <w:r w:rsidR="00783346">
        <w:rPr>
          <w:lang w:val="es-PR"/>
        </w:rPr>
        <w:tab/>
        <w:t xml:space="preserve">Art. 3(v), Ley Núm. 8-2004, </w:t>
      </w:r>
      <w:r w:rsidR="00783346" w:rsidRPr="00783346">
        <w:rPr>
          <w:i/>
          <w:iCs/>
          <w:lang w:val="es-PR"/>
        </w:rPr>
        <w:t>supra</w:t>
      </w:r>
      <w:r w:rsidR="00783346">
        <w:rPr>
          <w:lang w:val="es-PR"/>
        </w:rPr>
        <w:t xml:space="preserve">, </w:t>
      </w:r>
      <w:r w:rsidRPr="00783346">
        <w:rPr>
          <w:lang w:val="es-PR"/>
        </w:rPr>
        <w:t xml:space="preserve">3 LPRA </w:t>
      </w:r>
      <w:r w:rsidR="00A74CBE" w:rsidRPr="00783346">
        <w:rPr>
          <w:lang w:val="es-PR"/>
        </w:rPr>
        <w:t>sec.</w:t>
      </w:r>
      <w:r w:rsidRPr="00783346">
        <w:rPr>
          <w:lang w:val="es-PR"/>
        </w:rPr>
        <w:t xml:space="preserve"> 444v.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A67DC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956A4">
      <w:rPr>
        <w:rStyle w:val="Nmerodepgina"/>
        <w:noProof/>
      </w:rPr>
      <w:t>5</w:t>
    </w:r>
    <w:r>
      <w:rPr>
        <w:rStyle w:val="Nmerodepgina"/>
      </w:rPr>
      <w:fldChar w:fldCharType="end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WUot9kN" int2:invalidationBookmarkName="" int2:hashCode="0cH76Mr4XMHyGL" int2:id="QHXYA2Rh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103DC"/>
    <w:multiLevelType w:val="hybridMultilevel"/>
    <w:tmpl w:val="D5FEEE32"/>
    <w:lvl w:ilvl="0" w:tplc="0AF230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6CA3C1D"/>
    <w:multiLevelType w:val="multilevel"/>
    <w:tmpl w:val="D88C0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704E61"/>
    <w:multiLevelType w:val="hybridMultilevel"/>
    <w:tmpl w:val="3A344BB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51C2CE8"/>
    <w:multiLevelType w:val="hybridMultilevel"/>
    <w:tmpl w:val="09B4A46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72834974">
    <w:abstractNumId w:val="1"/>
  </w:num>
  <w:num w:numId="2" w16cid:durableId="1844658690">
    <w:abstractNumId w:val="0"/>
  </w:num>
  <w:num w:numId="3" w16cid:durableId="1015494708">
    <w:abstractNumId w:val="3"/>
  </w:num>
  <w:num w:numId="4" w16cid:durableId="1972784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50111"/>
    <w:rsid w:val="00020BBB"/>
    <w:rsid w:val="000300CD"/>
    <w:rsid w:val="00032B6C"/>
    <w:rsid w:val="00047508"/>
    <w:rsid w:val="00050111"/>
    <w:rsid w:val="00051632"/>
    <w:rsid w:val="000555D4"/>
    <w:rsid w:val="00056024"/>
    <w:rsid w:val="0005785B"/>
    <w:rsid w:val="00085CE0"/>
    <w:rsid w:val="00095AE1"/>
    <w:rsid w:val="000A6B6C"/>
    <w:rsid w:val="000B0DBB"/>
    <w:rsid w:val="000D430F"/>
    <w:rsid w:val="00104060"/>
    <w:rsid w:val="00111E71"/>
    <w:rsid w:val="00117643"/>
    <w:rsid w:val="00124B77"/>
    <w:rsid w:val="00127C6A"/>
    <w:rsid w:val="00132408"/>
    <w:rsid w:val="00134B5D"/>
    <w:rsid w:val="00134E17"/>
    <w:rsid w:val="001363FE"/>
    <w:rsid w:val="0013778F"/>
    <w:rsid w:val="0017132B"/>
    <w:rsid w:val="001956A4"/>
    <w:rsid w:val="001C432B"/>
    <w:rsid w:val="001E31E1"/>
    <w:rsid w:val="001F4CA3"/>
    <w:rsid w:val="001F612A"/>
    <w:rsid w:val="002036B9"/>
    <w:rsid w:val="00204941"/>
    <w:rsid w:val="00211396"/>
    <w:rsid w:val="00226AE6"/>
    <w:rsid w:val="00242136"/>
    <w:rsid w:val="00245B34"/>
    <w:rsid w:val="00263140"/>
    <w:rsid w:val="00263355"/>
    <w:rsid w:val="00271976"/>
    <w:rsid w:val="00273792"/>
    <w:rsid w:val="00274FAE"/>
    <w:rsid w:val="00286A05"/>
    <w:rsid w:val="002C71CB"/>
    <w:rsid w:val="002D4AC8"/>
    <w:rsid w:val="00304C73"/>
    <w:rsid w:val="00320D78"/>
    <w:rsid w:val="00341285"/>
    <w:rsid w:val="00380FE5"/>
    <w:rsid w:val="003924DD"/>
    <w:rsid w:val="00394FCB"/>
    <w:rsid w:val="003963F4"/>
    <w:rsid w:val="003B2BA9"/>
    <w:rsid w:val="003B5254"/>
    <w:rsid w:val="003B75A6"/>
    <w:rsid w:val="00402AF0"/>
    <w:rsid w:val="004061CA"/>
    <w:rsid w:val="00415689"/>
    <w:rsid w:val="004440CB"/>
    <w:rsid w:val="004570C2"/>
    <w:rsid w:val="004713D2"/>
    <w:rsid w:val="0048089D"/>
    <w:rsid w:val="004B1E59"/>
    <w:rsid w:val="00521639"/>
    <w:rsid w:val="00523DCE"/>
    <w:rsid w:val="00532BB7"/>
    <w:rsid w:val="005332E4"/>
    <w:rsid w:val="0053550C"/>
    <w:rsid w:val="00546C3D"/>
    <w:rsid w:val="00555018"/>
    <w:rsid w:val="005723DC"/>
    <w:rsid w:val="00587259"/>
    <w:rsid w:val="00594F26"/>
    <w:rsid w:val="005C71D4"/>
    <w:rsid w:val="005D0E7D"/>
    <w:rsid w:val="006203CE"/>
    <w:rsid w:val="006210DC"/>
    <w:rsid w:val="0064349D"/>
    <w:rsid w:val="00653EED"/>
    <w:rsid w:val="006615A8"/>
    <w:rsid w:val="00685549"/>
    <w:rsid w:val="006B27E2"/>
    <w:rsid w:val="006B7365"/>
    <w:rsid w:val="006C2D81"/>
    <w:rsid w:val="006C7DF8"/>
    <w:rsid w:val="006F07FB"/>
    <w:rsid w:val="00715B01"/>
    <w:rsid w:val="00750FC8"/>
    <w:rsid w:val="007533D0"/>
    <w:rsid w:val="00755069"/>
    <w:rsid w:val="00783346"/>
    <w:rsid w:val="00790741"/>
    <w:rsid w:val="007B0660"/>
    <w:rsid w:val="007E3868"/>
    <w:rsid w:val="00820C41"/>
    <w:rsid w:val="00844CDB"/>
    <w:rsid w:val="00850256"/>
    <w:rsid w:val="00870DED"/>
    <w:rsid w:val="00875EAB"/>
    <w:rsid w:val="008B5257"/>
    <w:rsid w:val="008D31FD"/>
    <w:rsid w:val="009018CB"/>
    <w:rsid w:val="00921430"/>
    <w:rsid w:val="0093686F"/>
    <w:rsid w:val="00942FD4"/>
    <w:rsid w:val="00944A58"/>
    <w:rsid w:val="00951997"/>
    <w:rsid w:val="00990352"/>
    <w:rsid w:val="009A7113"/>
    <w:rsid w:val="009C0AA9"/>
    <w:rsid w:val="009D0524"/>
    <w:rsid w:val="009D4E61"/>
    <w:rsid w:val="00A03405"/>
    <w:rsid w:val="00A1528A"/>
    <w:rsid w:val="00A338C4"/>
    <w:rsid w:val="00A33918"/>
    <w:rsid w:val="00A74CBE"/>
    <w:rsid w:val="00A758EA"/>
    <w:rsid w:val="00A7629F"/>
    <w:rsid w:val="00A7788B"/>
    <w:rsid w:val="00AA767C"/>
    <w:rsid w:val="00AC2AF7"/>
    <w:rsid w:val="00AF0CEE"/>
    <w:rsid w:val="00B13A82"/>
    <w:rsid w:val="00B667AD"/>
    <w:rsid w:val="00B826C8"/>
    <w:rsid w:val="00B84C38"/>
    <w:rsid w:val="00B86C00"/>
    <w:rsid w:val="00B947F6"/>
    <w:rsid w:val="00BE1F12"/>
    <w:rsid w:val="00BE65E9"/>
    <w:rsid w:val="00BE7220"/>
    <w:rsid w:val="00BF16AA"/>
    <w:rsid w:val="00C0101E"/>
    <w:rsid w:val="00C01AB5"/>
    <w:rsid w:val="00C053B2"/>
    <w:rsid w:val="00C216D7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A66A3"/>
    <w:rsid w:val="00CA708B"/>
    <w:rsid w:val="00CB1D45"/>
    <w:rsid w:val="00D3578F"/>
    <w:rsid w:val="00D417C2"/>
    <w:rsid w:val="00D60936"/>
    <w:rsid w:val="00D709EB"/>
    <w:rsid w:val="00D7281A"/>
    <w:rsid w:val="00D74714"/>
    <w:rsid w:val="00D82F3F"/>
    <w:rsid w:val="00D921C6"/>
    <w:rsid w:val="00D958C2"/>
    <w:rsid w:val="00D95A40"/>
    <w:rsid w:val="00DB1320"/>
    <w:rsid w:val="00DD624A"/>
    <w:rsid w:val="00E04AB5"/>
    <w:rsid w:val="00E16874"/>
    <w:rsid w:val="00E321AA"/>
    <w:rsid w:val="00E34CBF"/>
    <w:rsid w:val="00E50EEA"/>
    <w:rsid w:val="00E52F58"/>
    <w:rsid w:val="00E604F7"/>
    <w:rsid w:val="00E75719"/>
    <w:rsid w:val="00E87CA6"/>
    <w:rsid w:val="00EB4C85"/>
    <w:rsid w:val="00EC26AA"/>
    <w:rsid w:val="00ED7A53"/>
    <w:rsid w:val="00EE4273"/>
    <w:rsid w:val="00F02004"/>
    <w:rsid w:val="00F042CB"/>
    <w:rsid w:val="00F124C3"/>
    <w:rsid w:val="00F15FB5"/>
    <w:rsid w:val="00F4194A"/>
    <w:rsid w:val="00F55E5C"/>
    <w:rsid w:val="00F60A20"/>
    <w:rsid w:val="00F678BE"/>
    <w:rsid w:val="00F836C5"/>
    <w:rsid w:val="00F94652"/>
    <w:rsid w:val="00FC0A95"/>
    <w:rsid w:val="00FC3D9C"/>
    <w:rsid w:val="00FF0153"/>
    <w:rsid w:val="00FF1C8D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26B4C00"/>
  <w15:chartTrackingRefBased/>
  <w15:docId w15:val="{A49CCAFD-23BF-4B65-A3A6-FC8EF3DF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826C8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826C8"/>
  </w:style>
  <w:style w:type="character" w:styleId="Refdenotaalpie">
    <w:name w:val="footnote reference"/>
    <w:basedOn w:val="Fuentedeprrafopredeter"/>
    <w:uiPriority w:val="99"/>
    <w:semiHidden/>
    <w:unhideWhenUsed/>
    <w:rsid w:val="00B826C8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B826C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826C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B4C85"/>
    <w:pPr>
      <w:ind w:left="720"/>
      <w:contextualSpacing/>
    </w:pPr>
  </w:style>
  <w:style w:type="paragraph" w:customStyle="1" w:styleId="default">
    <w:name w:val="default"/>
    <w:basedOn w:val="Normal"/>
    <w:rsid w:val="00051632"/>
    <w:pPr>
      <w:autoSpaceDE w:val="0"/>
      <w:autoSpaceDN w:val="0"/>
    </w:pPr>
    <w:rPr>
      <w:rFonts w:ascii="DXANP N+ Serifa B T," w:hAnsi="DXANP N+ Serifa B T,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8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&#243;n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D0C5232-B8DF-4BE2-B29B-75CE45804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4</TotalTime>
  <Pages>6</Pages>
  <Words>1760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Rocío Alayón Morell</cp:lastModifiedBy>
  <cp:revision>4</cp:revision>
  <cp:lastPrinted>2025-05-13T20:35:00Z</cp:lastPrinted>
  <dcterms:created xsi:type="dcterms:W3CDTF">2025-05-13T18:23:00Z</dcterms:created>
  <dcterms:modified xsi:type="dcterms:W3CDTF">2025-05-13T20:36:00Z</dcterms:modified>
</cp:coreProperties>
</file>