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30F0F" w14:textId="30485C82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kern w:val="0"/>
          <w:sz w:val="28"/>
          <w:szCs w:val="28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sz w:val="28"/>
          <w:szCs w:val="28"/>
          <w:lang w:val="es-PR"/>
          <w14:ligatures w14:val="none"/>
        </w:rPr>
        <w:t>GOBIERNO</w:t>
      </w:r>
      <w:r w:rsidRPr="009831CA">
        <w:rPr>
          <w:rFonts w:ascii="Book Antiqua" w:eastAsia="SimSun" w:hAnsi="Book Antiqua" w:cs="Times New Roman"/>
          <w:kern w:val="0"/>
          <w:sz w:val="28"/>
          <w:szCs w:val="28"/>
          <w:lang w:val="es-PR"/>
          <w14:ligatures w14:val="none"/>
        </w:rPr>
        <w:t xml:space="preserve"> DE PUERTO RICO</w:t>
      </w:r>
    </w:p>
    <w:p w14:paraId="171592BC" w14:textId="77777777" w:rsidR="009831CA" w:rsidRPr="009831CA" w:rsidRDefault="009831CA" w:rsidP="00FD4ABD">
      <w:pPr>
        <w:spacing w:after="0" w:line="240" w:lineRule="auto"/>
        <w:jc w:val="center"/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</w:pPr>
    </w:p>
    <w:p w14:paraId="31AAF96F" w14:textId="5C7672C9" w:rsidR="009831CA" w:rsidRPr="009831CA" w:rsidRDefault="004A706B" w:rsidP="009831CA">
      <w:pPr>
        <w:spacing w:after="0" w:line="240" w:lineRule="auto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>20ma.</w:t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Asamblea</w:t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          1ra.</w:t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Sesión</w:t>
      </w:r>
    </w:p>
    <w:p w14:paraId="072FE794" w14:textId="46159858" w:rsidR="009831CA" w:rsidRPr="009831CA" w:rsidRDefault="009831CA" w:rsidP="009831CA">
      <w:pPr>
        <w:spacing w:after="0" w:line="240" w:lineRule="auto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         </w:t>
      </w:r>
      <w:r w:rsidR="004A706B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>Legislativa</w:t>
      </w:r>
      <w:r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</w:r>
      <w:r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ab/>
        <w:t xml:space="preserve">                                                                                          Ordinaria</w:t>
      </w:r>
    </w:p>
    <w:p w14:paraId="53D3BA7C" w14:textId="77777777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7CA5F6D8" w14:textId="77777777" w:rsidR="009831CA" w:rsidRPr="009831CA" w:rsidRDefault="009831CA" w:rsidP="009831CA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sz w:val="36"/>
          <w:szCs w:val="36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b/>
          <w:kern w:val="0"/>
          <w:sz w:val="36"/>
          <w:szCs w:val="36"/>
          <w:lang w:val="es-PR"/>
          <w14:ligatures w14:val="none"/>
        </w:rPr>
        <w:t>CÁMARA DE REPRESENTANTES</w:t>
      </w:r>
    </w:p>
    <w:p w14:paraId="05FBA778" w14:textId="77777777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b/>
          <w:kern w:val="0"/>
          <w:lang w:val="es-PR"/>
          <w14:ligatures w14:val="none"/>
        </w:rPr>
      </w:pPr>
    </w:p>
    <w:p w14:paraId="225468C2" w14:textId="50D7A1DC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b/>
          <w:kern w:val="0"/>
          <w:sz w:val="52"/>
          <w:szCs w:val="52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b/>
          <w:kern w:val="0"/>
          <w:sz w:val="52"/>
          <w:szCs w:val="52"/>
          <w:lang w:val="es-PR"/>
          <w14:ligatures w14:val="none"/>
        </w:rPr>
        <w:t xml:space="preserve">P. de la C. </w:t>
      </w:r>
      <w:r w:rsidR="00C13BBC">
        <w:rPr>
          <w:rFonts w:ascii="Book Antiqua" w:eastAsia="SimSun" w:hAnsi="Book Antiqua" w:cs="Times New Roman"/>
          <w:b/>
          <w:kern w:val="0"/>
          <w:sz w:val="52"/>
          <w:szCs w:val="52"/>
          <w:lang w:val="es-PR"/>
          <w14:ligatures w14:val="none"/>
        </w:rPr>
        <w:t>632</w:t>
      </w:r>
    </w:p>
    <w:p w14:paraId="1B439CDE" w14:textId="77777777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b/>
          <w:kern w:val="0"/>
          <w:lang w:val="es-PR"/>
          <w14:ligatures w14:val="none"/>
        </w:rPr>
      </w:pPr>
    </w:p>
    <w:p w14:paraId="0BE5A195" w14:textId="7B7042C0" w:rsidR="009831CA" w:rsidRPr="009831CA" w:rsidRDefault="00C13BBC" w:rsidP="009831CA">
      <w:pPr>
        <w:spacing w:after="0" w:line="240" w:lineRule="auto"/>
        <w:jc w:val="center"/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>12</w:t>
      </w:r>
      <w:r w:rsidR="001540F4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 xml:space="preserve"> </w:t>
      </w:r>
      <w:r w:rsidR="009831CA" w:rsidRPr="009831CA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 xml:space="preserve">DE </w:t>
      </w:r>
      <w:r w:rsidR="00D926FD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>MAYO</w:t>
      </w:r>
      <w:r w:rsidR="009831CA" w:rsidRPr="009831CA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 xml:space="preserve"> DE 202</w:t>
      </w:r>
      <w:r w:rsidR="009831CA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>5</w:t>
      </w:r>
    </w:p>
    <w:p w14:paraId="037475B3" w14:textId="77777777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</w:pPr>
    </w:p>
    <w:p w14:paraId="25D3F9B8" w14:textId="709165C5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b/>
          <w:i/>
          <w:kern w:val="0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 xml:space="preserve">Presentado </w:t>
      </w:r>
      <w:r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por </w:t>
      </w:r>
      <w:r w:rsidR="001540F4">
        <w:rPr>
          <w:rFonts w:ascii="Book Antiqua" w:eastAsia="SimSun" w:hAnsi="Book Antiqua" w:cs="Times New Roman"/>
          <w:kern w:val="0"/>
          <w:lang w:val="es-PR"/>
          <w14:ligatures w14:val="none"/>
        </w:rPr>
        <w:t>el</w:t>
      </w:r>
      <w:r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representante </w:t>
      </w:r>
      <w:r w:rsidR="00435B80">
        <w:rPr>
          <w:rFonts w:ascii="Book Antiqua" w:eastAsia="SimSun" w:hAnsi="Book Antiqua" w:cs="Times New Roman"/>
          <w:i/>
          <w:kern w:val="0"/>
          <w:lang w:val="es-PR"/>
          <w14:ligatures w14:val="none"/>
        </w:rPr>
        <w:t>Robles Rivera</w:t>
      </w:r>
    </w:p>
    <w:p w14:paraId="501FC955" w14:textId="77777777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i/>
          <w:kern w:val="0"/>
          <w:szCs w:val="20"/>
          <w:lang w:val="es-PR"/>
          <w14:ligatures w14:val="none"/>
        </w:rPr>
      </w:pPr>
    </w:p>
    <w:p w14:paraId="6E7B9246" w14:textId="5780DF5F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 xml:space="preserve">Referido a </w:t>
      </w:r>
      <w:r w:rsidR="008670EA">
        <w:rPr>
          <w:rFonts w:ascii="Book Antiqua" w:eastAsia="SimSun" w:hAnsi="Book Antiqua" w:cs="Times New Roman"/>
          <w:kern w:val="0"/>
          <w:szCs w:val="20"/>
          <w:lang w:val="es-PR"/>
          <w14:ligatures w14:val="none"/>
        </w:rPr>
        <w:t>la Comisión de Asuntos del Consumidor</w:t>
      </w:r>
    </w:p>
    <w:p w14:paraId="15A783D0" w14:textId="77777777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56788A1E" w14:textId="77777777" w:rsidR="009831CA" w:rsidRPr="009831CA" w:rsidRDefault="009831CA" w:rsidP="009831CA">
      <w:pPr>
        <w:tabs>
          <w:tab w:val="center" w:pos="4680"/>
          <w:tab w:val="right" w:pos="9360"/>
        </w:tabs>
        <w:spacing w:after="0" w:line="240" w:lineRule="auto"/>
        <w:rPr>
          <w:rFonts w:ascii="Book Antiqua" w:eastAsia="SimSun" w:hAnsi="Book Antiqua" w:cs="Times New Roman"/>
          <w:b/>
          <w:kern w:val="0"/>
          <w:sz w:val="28"/>
          <w:szCs w:val="28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b/>
          <w:kern w:val="0"/>
          <w:sz w:val="40"/>
          <w:szCs w:val="40"/>
          <w:lang w:val="es-PR"/>
          <w14:ligatures w14:val="none"/>
        </w:rPr>
        <w:tab/>
      </w:r>
      <w:r w:rsidRPr="009831CA">
        <w:rPr>
          <w:rFonts w:ascii="Book Antiqua" w:eastAsia="SimSun" w:hAnsi="Book Antiqua" w:cs="Times New Roman"/>
          <w:b/>
          <w:kern w:val="0"/>
          <w:sz w:val="28"/>
          <w:szCs w:val="28"/>
          <w:lang w:val="es-PR"/>
          <w14:ligatures w14:val="none"/>
        </w:rPr>
        <w:t>LEY</w:t>
      </w:r>
    </w:p>
    <w:p w14:paraId="0D5197AE" w14:textId="77777777" w:rsidR="00BC51EC" w:rsidRPr="009831CA" w:rsidRDefault="00BC51EC" w:rsidP="00BC51EC">
      <w:pPr>
        <w:tabs>
          <w:tab w:val="center" w:pos="4680"/>
          <w:tab w:val="right" w:pos="9360"/>
        </w:tabs>
        <w:spacing w:after="0" w:line="240" w:lineRule="auto"/>
        <w:rPr>
          <w:rFonts w:ascii="Book Antiqua" w:eastAsia="SimSun" w:hAnsi="Book Antiqua" w:cs="Times New Roman"/>
          <w:b/>
          <w:kern w:val="0"/>
          <w:sz w:val="28"/>
          <w:szCs w:val="28"/>
          <w:lang w:val="es-PR"/>
          <w14:ligatures w14:val="none"/>
        </w:rPr>
      </w:pPr>
    </w:p>
    <w:p w14:paraId="10E48BB3" w14:textId="1850D8A5" w:rsidR="00372676" w:rsidRDefault="00BC51EC" w:rsidP="00CD4DD3">
      <w:pPr>
        <w:suppressLineNumbers/>
        <w:suppressAutoHyphens/>
        <w:spacing w:after="0" w:line="240" w:lineRule="auto"/>
        <w:ind w:left="720" w:hanging="720"/>
        <w:jc w:val="both"/>
        <w:rPr>
          <w:rFonts w:ascii="Book Antiqua" w:eastAsia="ヒラギノ角ゴ Pro W3" w:hAnsi="Book Antiqua" w:cs="Times New Roman"/>
          <w:color w:val="000000"/>
          <w:spacing w:val="-3"/>
          <w:kern w:val="0"/>
          <w:lang w:val="es-ES"/>
          <w14:ligatures w14:val="none"/>
        </w:rPr>
      </w:pPr>
      <w:r w:rsidRPr="009831CA">
        <w:rPr>
          <w:rFonts w:ascii="Book Antiqua" w:eastAsia="ヒラギノ角ゴ Pro W3" w:hAnsi="Book Antiqua" w:cs="Times New Roman"/>
          <w:color w:val="000000"/>
          <w:kern w:val="0"/>
          <w:lang w:val="es-ES_tradnl"/>
          <w14:ligatures w14:val="none"/>
        </w:rPr>
        <w:t xml:space="preserve">Para </w:t>
      </w:r>
      <w:r w:rsidR="003F6F6D">
        <w:rPr>
          <w:rFonts w:ascii="Book Antiqua" w:eastAsia="SimSun" w:hAnsi="Book Antiqua" w:cs="Times New Roman"/>
          <w:kern w:val="0"/>
          <w:lang w:val="es-PR"/>
          <w14:ligatures w14:val="none"/>
        </w:rPr>
        <w:t>prohibir que toda empresa o comercio</w:t>
      </w:r>
      <w:r w:rsidR="005528CF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que no esté autenticado</w:t>
      </w:r>
      <w:r w:rsidR="003F6F6D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envíe mensajes SMS a sus clientes conteniendo enlaces o “links” para redirigir a páginas de internet</w:t>
      </w:r>
      <w:r w:rsidR="007C5AFE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>;</w:t>
      </w:r>
      <w:r w:rsidR="001C71E4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 xml:space="preserve"> requerir autenticación </w:t>
      </w:r>
      <w:proofErr w:type="spellStart"/>
      <w:r w:rsidR="001C71E4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>mutifacto</w:t>
      </w:r>
      <w:r w:rsidR="008F5027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>r</w:t>
      </w:r>
      <w:proofErr w:type="spellEnd"/>
      <w:r w:rsidR="008F5027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 xml:space="preserve"> obligatoria en servicios críticos;</w:t>
      </w:r>
      <w:r w:rsidR="007C5AFE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 xml:space="preserve"> </w:t>
      </w:r>
      <w:r w:rsidR="00100290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>establecer las obligaciones de lo</w:t>
      </w:r>
      <w:r w:rsidR="00104C8E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 xml:space="preserve">s operadores de servicio móvil; </w:t>
      </w:r>
      <w:r w:rsidR="0014542A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>crear un registro de remitentes de SMS autenticados;</w:t>
      </w:r>
      <w:r w:rsidR="009944E6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 xml:space="preserve"> establecer multas por </w:t>
      </w:r>
      <w:r w:rsidR="00104C8E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>incumplimiento</w:t>
      </w:r>
      <w:r w:rsidR="009944E6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>;</w:t>
      </w:r>
      <w:r w:rsidR="0014542A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 xml:space="preserve"> </w:t>
      </w:r>
      <w:r w:rsidRPr="009831CA">
        <w:rPr>
          <w:rFonts w:ascii="Book Antiqua" w:eastAsia="ヒラギノ角ゴ Pro W3" w:hAnsi="Book Antiqua" w:cs="Times New Roman"/>
          <w:color w:val="000000"/>
          <w:spacing w:val="-3"/>
          <w:kern w:val="0"/>
          <w:lang w:val="es-ES"/>
          <w14:ligatures w14:val="none"/>
        </w:rPr>
        <w:t>y para otros fines relacionados.</w:t>
      </w:r>
    </w:p>
    <w:p w14:paraId="58E15023" w14:textId="391C61E6" w:rsidR="009831CA" w:rsidRPr="001C71E4" w:rsidRDefault="009831CA" w:rsidP="001C71E4">
      <w:pPr>
        <w:suppressLineNumbers/>
        <w:suppressAutoHyphens/>
        <w:spacing w:after="0" w:line="240" w:lineRule="auto"/>
        <w:ind w:left="567" w:hanging="567"/>
        <w:jc w:val="both"/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b/>
          <w:kern w:val="0"/>
          <w:sz w:val="28"/>
          <w:szCs w:val="28"/>
          <w:lang w:val="es-PR"/>
          <w14:ligatures w14:val="none"/>
        </w:rPr>
        <w:tab/>
      </w:r>
    </w:p>
    <w:p w14:paraId="56CC29C0" w14:textId="77777777" w:rsidR="009831CA" w:rsidRPr="009831CA" w:rsidRDefault="009831CA" w:rsidP="009831CA">
      <w:pPr>
        <w:spacing w:after="0" w:line="240" w:lineRule="auto"/>
        <w:jc w:val="center"/>
        <w:rPr>
          <w:rFonts w:ascii="Book Antiqua" w:eastAsia="SimSun" w:hAnsi="Book Antiqua" w:cs="Times New Roman"/>
          <w:kern w:val="0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>EXPOSICIÓN DE MOTIVOS</w:t>
      </w:r>
    </w:p>
    <w:p w14:paraId="716A9F30" w14:textId="77777777" w:rsidR="009831CA" w:rsidRPr="009831CA" w:rsidRDefault="009831CA" w:rsidP="009831CA">
      <w:pPr>
        <w:spacing w:after="0" w:line="240" w:lineRule="auto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76EFCF4A" w14:textId="67FC27D0" w:rsidR="00225C21" w:rsidRDefault="001E1E26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Batang" w:hAnsi="Book Antiqua" w:cs="Arial"/>
          <w:lang w:val="es-PR"/>
        </w:rPr>
        <w:t xml:space="preserve">En Puerto Rico ha tomado auge </w:t>
      </w:r>
      <w:r w:rsidR="00AA4661">
        <w:rPr>
          <w:rFonts w:ascii="Book Antiqua" w:eastAsia="Batang" w:hAnsi="Book Antiqua" w:cs="Arial"/>
          <w:lang w:val="es-PR"/>
        </w:rPr>
        <w:t>la modalidad de fraude cibernético valiéndose del llamado “</w:t>
      </w:r>
      <w:proofErr w:type="spellStart"/>
      <w:r w:rsidR="00AA4661">
        <w:rPr>
          <w:rFonts w:ascii="Book Antiqua" w:eastAsia="Batang" w:hAnsi="Book Antiqua" w:cs="Arial"/>
          <w:lang w:val="es-PR"/>
        </w:rPr>
        <w:t>shiming</w:t>
      </w:r>
      <w:proofErr w:type="spellEnd"/>
      <w:r w:rsidR="00AA4661">
        <w:rPr>
          <w:rFonts w:ascii="Book Antiqua" w:eastAsia="Batang" w:hAnsi="Book Antiqua" w:cs="Arial"/>
          <w:lang w:val="es-PR"/>
        </w:rPr>
        <w:t>”, el cual</w:t>
      </w:r>
      <w:r w:rsidR="0003133D">
        <w:rPr>
          <w:rFonts w:ascii="Book Antiqua" w:eastAsia="Batang" w:hAnsi="Book Antiqua" w:cs="Arial"/>
          <w:lang w:val="es-PR"/>
        </w:rPr>
        <w:t xml:space="preserve"> </w:t>
      </w:r>
      <w:r w:rsidR="00684534">
        <w:rPr>
          <w:rFonts w:ascii="Book Antiqua" w:eastAsia="Batang" w:hAnsi="Book Antiqua" w:cs="Arial"/>
          <w:lang w:val="es-PR"/>
        </w:rPr>
        <w:t>consiste en</w:t>
      </w:r>
      <w:r w:rsidR="0003133D">
        <w:rPr>
          <w:rFonts w:ascii="Book Antiqua" w:eastAsia="Batang" w:hAnsi="Book Antiqua" w:cs="Arial"/>
          <w:lang w:val="es-PR"/>
        </w:rPr>
        <w:t xml:space="preserve"> una palabra compuesta por “SMS”</w:t>
      </w:r>
      <w:r w:rsidR="00684534">
        <w:rPr>
          <w:rFonts w:ascii="Book Antiqua" w:eastAsia="Batang" w:hAnsi="Book Antiqua" w:cs="Arial"/>
          <w:lang w:val="es-PR"/>
        </w:rPr>
        <w:t xml:space="preserve"> </w:t>
      </w:r>
      <w:r w:rsidR="0003133D">
        <w:rPr>
          <w:rFonts w:ascii="Book Antiqua" w:eastAsia="Batang" w:hAnsi="Book Antiqua" w:cs="Arial"/>
          <w:lang w:val="es-PR"/>
        </w:rPr>
        <w:t>(mensajes de texto) y “</w:t>
      </w:r>
      <w:proofErr w:type="spellStart"/>
      <w:r w:rsidR="0003133D">
        <w:rPr>
          <w:rFonts w:ascii="Book Antiqua" w:eastAsia="Batang" w:hAnsi="Book Antiqua" w:cs="Arial"/>
          <w:lang w:val="es-PR"/>
        </w:rPr>
        <w:t>pshishing</w:t>
      </w:r>
      <w:proofErr w:type="spellEnd"/>
      <w:r w:rsidR="0003133D">
        <w:rPr>
          <w:rFonts w:ascii="Book Antiqua" w:eastAsia="Batang" w:hAnsi="Book Antiqua" w:cs="Arial"/>
          <w:lang w:val="es-PR"/>
        </w:rPr>
        <w:t>” (estafa que consiste en simular una página web oficial o un remitente</w:t>
      </w:r>
      <w:r w:rsidR="00E2038A">
        <w:rPr>
          <w:rFonts w:ascii="Book Antiqua" w:eastAsia="Batang" w:hAnsi="Book Antiqua" w:cs="Arial"/>
          <w:lang w:val="es-PR"/>
        </w:rPr>
        <w:t xml:space="preserve"> de correo electrónico auténtico para que la víctima se confíe y comparta datos o haga clic en un enlace o archivo malicioso</w:t>
      </w:r>
      <w:r w:rsidR="00F00984">
        <w:rPr>
          <w:rFonts w:ascii="Book Antiqua" w:eastAsia="SimSun" w:hAnsi="Book Antiqua" w:cs="Times New Roman"/>
          <w:kern w:val="0"/>
          <w:lang w:val="es-PR"/>
          <w14:ligatures w14:val="none"/>
        </w:rPr>
        <w:t>.</w:t>
      </w:r>
      <w:r w:rsidR="00B80D93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Principalmente, los textos fraudulentos están relacionados a alegados </w:t>
      </w:r>
      <w:r w:rsidR="008064F7">
        <w:rPr>
          <w:rFonts w:ascii="Book Antiqua" w:eastAsia="SimSun" w:hAnsi="Book Antiqua" w:cs="Times New Roman"/>
          <w:kern w:val="0"/>
          <w:lang w:val="es-PR"/>
          <w14:ligatures w14:val="none"/>
        </w:rPr>
        <w:t>problemas de seguridad con las cuentas bancarias, problemas con el sistema de ATH</w:t>
      </w:r>
      <w:r w:rsidR="00482732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Móvil</w:t>
      </w:r>
      <w:r w:rsidR="00F12662">
        <w:rPr>
          <w:rFonts w:ascii="Book Antiqua" w:eastAsia="SimSun" w:hAnsi="Book Antiqua" w:cs="Times New Roman"/>
          <w:kern w:val="0"/>
          <w:lang w:val="es-PR"/>
          <w14:ligatures w14:val="none"/>
        </w:rPr>
        <w:t>; entre otros.</w:t>
      </w:r>
    </w:p>
    <w:p w14:paraId="69B15BF7" w14:textId="77777777" w:rsidR="008715B4" w:rsidRDefault="008715B4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32BFE9A3" w14:textId="08251767" w:rsidR="008715B4" w:rsidRDefault="008715B4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>La estafa, que consiste en el envío de mensajes SMS al móvil con la finalidad de convencer a los ciudadanos para que introduzcan su información personal</w:t>
      </w:r>
      <w:r w:rsidR="009E65DF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. En particular, los </w:t>
      </w:r>
      <w:r w:rsidR="00C42F40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cibercriminales o “hackers” intentan conseguir que el usuario normalmente revele información bancaria o datos personales; ya sea un nombre de inicio de sesión, </w:t>
      </w:r>
      <w:r w:rsidR="003D2B71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contraseña o información </w:t>
      </w:r>
      <w:r w:rsidR="009B3015">
        <w:rPr>
          <w:rFonts w:ascii="Book Antiqua" w:eastAsia="SimSun" w:hAnsi="Book Antiqua" w:cs="Times New Roman"/>
          <w:kern w:val="0"/>
          <w:lang w:val="es-PR"/>
          <w14:ligatures w14:val="none"/>
        </w:rPr>
        <w:t>de sus tarjetas de crédito, con el propósito de suplantar su identidad y acceder a su dinero.</w:t>
      </w:r>
      <w:r w:rsidR="00C320BE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Asimismo, </w:t>
      </w:r>
      <w:r w:rsidR="009F1436">
        <w:rPr>
          <w:rFonts w:ascii="Book Antiqua" w:eastAsia="SimSun" w:hAnsi="Book Antiqua" w:cs="Times New Roman"/>
          <w:kern w:val="0"/>
          <w:lang w:val="es-PR"/>
          <w14:ligatures w14:val="none"/>
        </w:rPr>
        <w:t>la fraudulenta práctica suele llevar a las víctimas a responder preguntas por mensajes SMS o pedirle que llame a un</w:t>
      </w:r>
      <w:r w:rsidR="00F4480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determinado número </w:t>
      </w:r>
      <w:r w:rsidR="00F44805">
        <w:rPr>
          <w:rFonts w:ascii="Book Antiqua" w:eastAsia="SimSun" w:hAnsi="Book Antiqua" w:cs="Times New Roman"/>
          <w:kern w:val="0"/>
          <w:lang w:val="es-PR"/>
          <w14:ligatures w14:val="none"/>
        </w:rPr>
        <w:lastRenderedPageBreak/>
        <w:t xml:space="preserve">para que se impongan </w:t>
      </w:r>
      <w:r w:rsidR="004950CD">
        <w:rPr>
          <w:rFonts w:ascii="Book Antiqua" w:eastAsia="SimSun" w:hAnsi="Book Antiqua" w:cs="Times New Roman"/>
          <w:kern w:val="0"/>
          <w:lang w:val="es-PR"/>
          <w14:ligatures w14:val="none"/>
        </w:rPr>
        <w:t>cargos. En resumen, el objetivo del “</w:t>
      </w:r>
      <w:proofErr w:type="spellStart"/>
      <w:r w:rsidR="004950CD">
        <w:rPr>
          <w:rFonts w:ascii="Book Antiqua" w:eastAsia="SimSun" w:hAnsi="Book Antiqua" w:cs="Times New Roman"/>
          <w:kern w:val="0"/>
          <w:lang w:val="es-PR"/>
          <w14:ligatures w14:val="none"/>
        </w:rPr>
        <w:t>shiming</w:t>
      </w:r>
      <w:proofErr w:type="spellEnd"/>
      <w:r w:rsidR="004950CD">
        <w:rPr>
          <w:rFonts w:ascii="Book Antiqua" w:eastAsia="SimSun" w:hAnsi="Book Antiqua" w:cs="Times New Roman"/>
          <w:kern w:val="0"/>
          <w:lang w:val="es-PR"/>
          <w14:ligatures w14:val="none"/>
        </w:rPr>
        <w:t>” es obtener las claves de usuario o in</w:t>
      </w:r>
      <w:r w:rsidR="00532E46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formación personal, robar su dinero y hasta infectar </w:t>
      </w:r>
      <w:r w:rsidR="00344D11">
        <w:rPr>
          <w:rFonts w:ascii="Book Antiqua" w:eastAsia="SimSun" w:hAnsi="Book Antiqua" w:cs="Times New Roman"/>
          <w:kern w:val="0"/>
          <w:lang w:val="es-PR"/>
          <w14:ligatures w14:val="none"/>
        </w:rPr>
        <w:t>los dispositivos móviles de las víctimas.</w:t>
      </w:r>
    </w:p>
    <w:p w14:paraId="3B10BCE7" w14:textId="77777777" w:rsidR="00F30A7C" w:rsidRDefault="00F30A7C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0674B5FB" w14:textId="42F9E3FB" w:rsidR="00F30A7C" w:rsidRDefault="00C13CB6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>Existen dos métodos diferentes para obtener la información confidencial de las víctimas</w:t>
      </w:r>
      <w:r w:rsidR="00662124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a través del “</w:t>
      </w:r>
      <w:proofErr w:type="spellStart"/>
      <w:r w:rsidR="00662124">
        <w:rPr>
          <w:rFonts w:ascii="Book Antiqua" w:eastAsia="SimSun" w:hAnsi="Book Antiqua" w:cs="Times New Roman"/>
          <w:kern w:val="0"/>
          <w:lang w:val="es-PR"/>
          <w14:ligatures w14:val="none"/>
        </w:rPr>
        <w:t>shiming</w:t>
      </w:r>
      <w:proofErr w:type="spellEnd"/>
      <w:r w:rsidR="00662124">
        <w:rPr>
          <w:rFonts w:ascii="Book Antiqua" w:eastAsia="SimSun" w:hAnsi="Book Antiqua" w:cs="Times New Roman"/>
          <w:kern w:val="0"/>
          <w:lang w:val="es-PR"/>
          <w14:ligatures w14:val="none"/>
        </w:rPr>
        <w:t>”. La primera de ellas, lo es la descarga del “</w:t>
      </w:r>
      <w:proofErr w:type="gramStart"/>
      <w:r w:rsidR="00662124">
        <w:rPr>
          <w:rFonts w:ascii="Book Antiqua" w:eastAsia="SimSun" w:hAnsi="Book Antiqua" w:cs="Times New Roman"/>
          <w:kern w:val="0"/>
          <w:lang w:val="es-PR"/>
          <w14:ligatures w14:val="none"/>
        </w:rPr>
        <w:t>malware</w:t>
      </w:r>
      <w:proofErr w:type="gramEnd"/>
      <w:r w:rsidR="005A5A88">
        <w:rPr>
          <w:rFonts w:ascii="Book Antiqua" w:eastAsia="SimSun" w:hAnsi="Book Antiqua" w:cs="Times New Roman"/>
          <w:kern w:val="0"/>
          <w:lang w:val="es-PR"/>
          <w14:ligatures w14:val="none"/>
        </w:rPr>
        <w:t>”, mediante el envío de un mensaje de texto SMS para que se</w:t>
      </w:r>
      <w:r w:rsidR="004F7EB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descargue e instale automáticamente en el dispositivo móvil.</w:t>
      </w:r>
      <w:r w:rsidR="000A683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Dicho “</w:t>
      </w:r>
      <w:proofErr w:type="gramStart"/>
      <w:r w:rsidR="000A6835">
        <w:rPr>
          <w:rFonts w:ascii="Book Antiqua" w:eastAsia="SimSun" w:hAnsi="Book Antiqua" w:cs="Times New Roman"/>
          <w:kern w:val="0"/>
          <w:lang w:val="es-PR"/>
          <w14:ligatures w14:val="none"/>
        </w:rPr>
        <w:t>malware</w:t>
      </w:r>
      <w:proofErr w:type="gramEnd"/>
      <w:r w:rsidR="000A683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” suele tener una apariencia de una aplicación legítima, engañando a las </w:t>
      </w:r>
      <w:proofErr w:type="spellStart"/>
      <w:r w:rsidR="00B747A7">
        <w:rPr>
          <w:rFonts w:ascii="Book Antiqua" w:eastAsia="SimSun" w:hAnsi="Book Antiqua" w:cs="Times New Roman"/>
          <w:kern w:val="0"/>
          <w:lang w:val="es-PR"/>
          <w14:ligatures w14:val="none"/>
        </w:rPr>
        <w:t>victimas</w:t>
      </w:r>
      <w:proofErr w:type="spellEnd"/>
      <w:r w:rsidR="00B747A7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para que introduzcan información confidencial y enviar la data a los cibercriminales.</w:t>
      </w:r>
      <w:r w:rsidR="005443E6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La segunda modalidad es la “web” fraudulenta. </w:t>
      </w:r>
      <w:r w:rsidR="000A231D">
        <w:rPr>
          <w:rFonts w:ascii="Book Antiqua" w:eastAsia="SimSun" w:hAnsi="Book Antiqua" w:cs="Times New Roman"/>
          <w:kern w:val="0"/>
          <w:lang w:val="es-PR"/>
          <w14:ligatures w14:val="none"/>
        </w:rPr>
        <w:t>En esta modalidad, se recibe un enlace por mensaje SMS para redirigir a una dirección de una página de internet fraudulenta</w:t>
      </w:r>
      <w:r w:rsidR="006C5D76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, pero de una apariencia legítima. Una vez allí, los “hackers” obtienen la información de usuarios y otros datos que ingresa la </w:t>
      </w:r>
      <w:r w:rsidR="00874C69">
        <w:rPr>
          <w:rFonts w:ascii="Book Antiqua" w:eastAsia="SimSun" w:hAnsi="Book Antiqua" w:cs="Times New Roman"/>
          <w:kern w:val="0"/>
          <w:lang w:val="es-PR"/>
          <w14:ligatures w14:val="none"/>
        </w:rPr>
        <w:t>víctima</w:t>
      </w:r>
      <w:r w:rsidR="006C5D76">
        <w:rPr>
          <w:rFonts w:ascii="Book Antiqua" w:eastAsia="SimSun" w:hAnsi="Book Antiqua" w:cs="Times New Roman"/>
          <w:kern w:val="0"/>
          <w:lang w:val="es-PR"/>
          <w14:ligatures w14:val="none"/>
        </w:rPr>
        <w:t>.</w:t>
      </w:r>
    </w:p>
    <w:p w14:paraId="18407FC4" w14:textId="77777777" w:rsidR="000D6DE1" w:rsidRDefault="000D6DE1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208DD0E1" w14:textId="0166137E" w:rsidR="000D6DE1" w:rsidRDefault="006C5D76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>Cabe destacar que</w:t>
      </w:r>
      <w:r w:rsidR="0098307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el uso de dispositivos móviles ha ido en incremento con el paso de los años. Hoy en día, muchos de los teléfonos inteligentes han reemplazado nuestras agencias y hasta nuestras computadoras</w:t>
      </w:r>
      <w:r w:rsidR="008715B4">
        <w:rPr>
          <w:rFonts w:ascii="Book Antiqua" w:eastAsia="SimSun" w:hAnsi="Book Antiqua" w:cs="Times New Roman"/>
          <w:kern w:val="0"/>
          <w:lang w:val="es-PR"/>
          <w14:ligatures w14:val="none"/>
        </w:rPr>
        <w:t>.</w:t>
      </w:r>
      <w:r w:rsidR="0071720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La rápida transformación tecnológica ha traído consigo un</w:t>
      </w:r>
      <w:r w:rsidR="00701833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reto para los ciudadanos; principalmente para las personas de edad avanzada</w:t>
      </w:r>
      <w:r w:rsidR="004B709D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. Si bien es cierto la mayoría de nuestros jóvenes hacen uso de dispositivos móviles, su exposición a la información que circula en la Internet los </w:t>
      </w:r>
      <w:r w:rsidR="007F1E6F">
        <w:rPr>
          <w:rFonts w:ascii="Book Antiqua" w:eastAsia="SimSun" w:hAnsi="Book Antiqua" w:cs="Times New Roman"/>
          <w:kern w:val="0"/>
          <w:lang w:val="es-PR"/>
          <w14:ligatures w14:val="none"/>
        </w:rPr>
        <w:t>alerta</w:t>
      </w:r>
      <w:r w:rsidR="000A41A9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sobre modalidades de fraude y son precavidos a la hora de confiar en </w:t>
      </w:r>
      <w:r w:rsidR="007F1E6F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el recibo de mensajes no solicitados o de remitentes desconocidos. En cambio, es común ver cómo diariamente muchas personas de edad avanzada resultan </w:t>
      </w:r>
      <w:r w:rsidR="00233742">
        <w:rPr>
          <w:rFonts w:ascii="Book Antiqua" w:eastAsia="SimSun" w:hAnsi="Book Antiqua" w:cs="Times New Roman"/>
          <w:kern w:val="0"/>
          <w:lang w:val="es-PR"/>
          <w14:ligatures w14:val="none"/>
        </w:rPr>
        <w:t>víctima</w:t>
      </w:r>
      <w:r w:rsidR="007F1E6F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del llamado “</w:t>
      </w:r>
      <w:proofErr w:type="spellStart"/>
      <w:r w:rsidR="00F76855">
        <w:rPr>
          <w:rFonts w:ascii="Book Antiqua" w:eastAsia="SimSun" w:hAnsi="Book Antiqua" w:cs="Times New Roman"/>
          <w:kern w:val="0"/>
          <w:lang w:val="es-PR"/>
          <w14:ligatures w14:val="none"/>
        </w:rPr>
        <w:t>shiming</w:t>
      </w:r>
      <w:proofErr w:type="spellEnd"/>
      <w:r w:rsidR="00F76855">
        <w:rPr>
          <w:rFonts w:ascii="Book Antiqua" w:eastAsia="SimSun" w:hAnsi="Book Antiqua" w:cs="Times New Roman"/>
          <w:kern w:val="0"/>
          <w:lang w:val="es-PR"/>
          <w14:ligatures w14:val="none"/>
        </w:rPr>
        <w:t>” o estafa cibernética.</w:t>
      </w:r>
    </w:p>
    <w:p w14:paraId="5C6A9C17" w14:textId="77777777" w:rsidR="00C82CF9" w:rsidRDefault="00C82CF9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31AFF0D9" w14:textId="33CCE627" w:rsidR="00C268F3" w:rsidRDefault="0020661C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Según la </w:t>
      </w:r>
      <w:r w:rsidR="00521AE0">
        <w:rPr>
          <w:rFonts w:ascii="Book Antiqua" w:eastAsia="SimSun" w:hAnsi="Book Antiqua" w:cs="Times New Roman"/>
          <w:kern w:val="0"/>
          <w:lang w:val="es-PR"/>
          <w14:ligatures w14:val="none"/>
        </w:rPr>
        <w:t>Comisión Federal de Comunicaciones</w:t>
      </w:r>
      <w:r w:rsidR="00CF62A2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(FCC, por sus siglas en inglés)</w:t>
      </w:r>
      <w:r w:rsidR="00774F2C">
        <w:rPr>
          <w:rFonts w:ascii="Book Antiqua" w:eastAsia="SimSun" w:hAnsi="Book Antiqua" w:cs="Times New Roman"/>
          <w:kern w:val="0"/>
          <w:lang w:val="es-PR"/>
          <w14:ligatures w14:val="none"/>
        </w:rPr>
        <w:t>, las estadísticas subrayan la gravedad del problema</w:t>
      </w:r>
      <w:r w:rsidR="00240579">
        <w:rPr>
          <w:rFonts w:ascii="Book Antiqua" w:eastAsia="SimSun" w:hAnsi="Book Antiqua" w:cs="Times New Roman"/>
          <w:kern w:val="0"/>
          <w:lang w:val="es-PR"/>
          <w14:ligatures w14:val="none"/>
        </w:rPr>
        <w:t>, habiéndose reportado un aumento de más de 500%</w:t>
      </w:r>
      <w:r w:rsidR="00C019EE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en quejas por mensajes SMS fraudulentos en los Estados Unidos en los últimos años</w:t>
      </w:r>
      <w:r w:rsidR="00C1797D">
        <w:rPr>
          <w:rFonts w:ascii="Book Antiqua" w:eastAsia="SimSun" w:hAnsi="Book Antiqua" w:cs="Times New Roman"/>
          <w:kern w:val="0"/>
          <w:lang w:val="es-PR"/>
          <w14:ligatures w14:val="none"/>
        </w:rPr>
        <w:t>. Tan solo de 2015 a 2022</w:t>
      </w:r>
      <w:r w:rsidR="00086CA8">
        <w:rPr>
          <w:rFonts w:ascii="Book Antiqua" w:eastAsia="SimSun" w:hAnsi="Book Antiqua" w:cs="Times New Roman"/>
          <w:kern w:val="0"/>
          <w:lang w:val="es-PR"/>
          <w14:ligatures w14:val="none"/>
        </w:rPr>
        <w:t>, las quejas de los consumidores por ¨</w:t>
      </w:r>
      <w:proofErr w:type="spellStart"/>
      <w:r w:rsidR="00086CA8">
        <w:rPr>
          <w:rFonts w:ascii="Book Antiqua" w:eastAsia="SimSun" w:hAnsi="Book Antiqua" w:cs="Times New Roman"/>
          <w:kern w:val="0"/>
          <w:lang w:val="es-PR"/>
          <w14:ligatures w14:val="none"/>
        </w:rPr>
        <w:t>robotexts</w:t>
      </w:r>
      <w:proofErr w:type="spellEnd"/>
      <w:r w:rsidR="00086CA8">
        <w:rPr>
          <w:rFonts w:ascii="Book Antiqua" w:eastAsia="SimSun" w:hAnsi="Book Antiqua" w:cs="Times New Roman"/>
          <w:kern w:val="0"/>
          <w:lang w:val="es-PR"/>
          <w14:ligatures w14:val="none"/>
        </w:rPr>
        <w:t>¨ (mensajes automáticos no deseados) crecieron de 3,300 a 18,900 al año</w:t>
      </w:r>
      <w:r w:rsidR="000D1700">
        <w:rPr>
          <w:rFonts w:ascii="Book Antiqua" w:eastAsia="SimSun" w:hAnsi="Book Antiqua" w:cs="Times New Roman"/>
          <w:kern w:val="0"/>
          <w:lang w:val="es-PR"/>
          <w14:ligatures w14:val="none"/>
        </w:rPr>
        <w:t>. Dichos mensajes a menudo contienen enlaces de ¨phishing¨</w:t>
      </w:r>
      <w:r w:rsidR="00140839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o ¨</w:t>
      </w:r>
      <w:proofErr w:type="gramStart"/>
      <w:r w:rsidR="00140839">
        <w:rPr>
          <w:rFonts w:ascii="Book Antiqua" w:eastAsia="SimSun" w:hAnsi="Book Antiqua" w:cs="Times New Roman"/>
          <w:kern w:val="0"/>
          <w:lang w:val="es-PR"/>
          <w14:ligatures w14:val="none"/>
        </w:rPr>
        <w:t>malware</w:t>
      </w:r>
      <w:proofErr w:type="gramEnd"/>
      <w:r w:rsidR="00140839">
        <w:rPr>
          <w:rFonts w:ascii="Book Antiqua" w:eastAsia="SimSun" w:hAnsi="Book Antiqua" w:cs="Times New Roman"/>
          <w:kern w:val="0"/>
          <w:lang w:val="es-PR"/>
          <w14:ligatures w14:val="none"/>
        </w:rPr>
        <w:t>¨, por lo que representan un serio riesgo para los usuarios</w:t>
      </w:r>
      <w:r w:rsidR="001F7CED">
        <w:rPr>
          <w:rFonts w:ascii="Book Antiqua" w:eastAsia="SimSun" w:hAnsi="Book Antiqua" w:cs="Times New Roman"/>
          <w:kern w:val="0"/>
          <w:lang w:val="es-PR"/>
          <w14:ligatures w14:val="none"/>
        </w:rPr>
        <w:t>. Tan solo para el 2020, se estimó que los estafadores robaron más de $86 millones de dólares a través de fraude vía SMS en los Estados Unidos.</w:t>
      </w:r>
    </w:p>
    <w:p w14:paraId="2E1B3041" w14:textId="77777777" w:rsidR="00185784" w:rsidRDefault="00185784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61B9A7FE" w14:textId="1A52A907" w:rsidR="00185784" w:rsidRDefault="00185784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A nivel internacional, </w:t>
      </w:r>
      <w:r w:rsidR="000D5867">
        <w:rPr>
          <w:rFonts w:ascii="Book Antiqua" w:eastAsia="SimSun" w:hAnsi="Book Antiqua" w:cs="Times New Roman"/>
          <w:kern w:val="0"/>
          <w:lang w:val="es-PR"/>
          <w14:ligatures w14:val="none"/>
        </w:rPr>
        <w:t>los esquemas de ¨phishing¨</w:t>
      </w:r>
      <w:r w:rsidR="00FC3131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han sido notables. Por mencionar un ejemplo, en Singapur un solo esquema </w:t>
      </w:r>
      <w:r w:rsidR="0057104E">
        <w:rPr>
          <w:rFonts w:ascii="Book Antiqua" w:eastAsia="SimSun" w:hAnsi="Book Antiqua" w:cs="Times New Roman"/>
          <w:kern w:val="0"/>
          <w:lang w:val="es-PR"/>
          <w14:ligatures w14:val="none"/>
        </w:rPr>
        <w:t>contra clientes de un banco local afectó a 469 personas y conllevó pérdidas superiores a los</w:t>
      </w:r>
      <w:r w:rsidR="008F5C6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$6.3 millones de dólares.</w:t>
      </w:r>
      <w:r w:rsidR="00340D4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Asimismo, redes de ¨</w:t>
      </w:r>
      <w:proofErr w:type="gramStart"/>
      <w:r w:rsidR="00340D45">
        <w:rPr>
          <w:rFonts w:ascii="Book Antiqua" w:eastAsia="SimSun" w:hAnsi="Book Antiqua" w:cs="Times New Roman"/>
          <w:kern w:val="0"/>
          <w:lang w:val="es-PR"/>
          <w14:ligatures w14:val="none"/>
        </w:rPr>
        <w:t>malware</w:t>
      </w:r>
      <w:proofErr w:type="gramEnd"/>
      <w:r w:rsidR="00340D4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¨ móvil como </w:t>
      </w:r>
      <w:proofErr w:type="spellStart"/>
      <w:r w:rsidR="00340D45">
        <w:rPr>
          <w:rFonts w:ascii="Book Antiqua" w:eastAsia="SimSun" w:hAnsi="Book Antiqua" w:cs="Times New Roman"/>
          <w:kern w:val="0"/>
          <w:lang w:val="es-PR"/>
          <w14:ligatures w14:val="none"/>
        </w:rPr>
        <w:t>FluBot</w:t>
      </w:r>
      <w:proofErr w:type="spellEnd"/>
      <w:r w:rsidR="00340D4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infectaron a miles de teléfonos Android en E</w:t>
      </w:r>
      <w:r w:rsidR="00C71C14">
        <w:rPr>
          <w:rFonts w:ascii="Book Antiqua" w:eastAsia="SimSun" w:hAnsi="Book Antiqua" w:cs="Times New Roman"/>
          <w:kern w:val="0"/>
          <w:lang w:val="es-PR"/>
          <w14:ligatures w14:val="none"/>
        </w:rPr>
        <w:t>uropa mediante mensajes SMS de suplantación, robando contraseñas e información bancaria</w:t>
      </w:r>
      <w:r w:rsidR="00680A13">
        <w:rPr>
          <w:rFonts w:ascii="Book Antiqua" w:eastAsia="SimSun" w:hAnsi="Book Antiqua" w:cs="Times New Roman"/>
          <w:kern w:val="0"/>
          <w:lang w:val="es-PR"/>
          <w14:ligatures w14:val="none"/>
        </w:rPr>
        <w:t>.</w:t>
      </w:r>
    </w:p>
    <w:p w14:paraId="0EE26DDA" w14:textId="77777777" w:rsidR="00C1797D" w:rsidRDefault="00C1797D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184F65D6" w14:textId="1DC3E1BE" w:rsidR="00771FCC" w:rsidRDefault="00680A13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>En Puerto Rico, las autoridades locales reconocen la creciente amenaza</w:t>
      </w:r>
      <w:r w:rsidR="00771FC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. </w:t>
      </w:r>
      <w:r w:rsidR="00C268F3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El Negociado de la Policía de Puerto Rico (NPPR), cuenta con una División de Crímenes </w:t>
      </w:r>
      <w:r w:rsidR="00C268F3">
        <w:rPr>
          <w:rFonts w:ascii="Book Antiqua" w:eastAsia="SimSun" w:hAnsi="Book Antiqua" w:cs="Times New Roman"/>
          <w:kern w:val="0"/>
          <w:lang w:val="es-PR"/>
          <w14:ligatures w14:val="none"/>
        </w:rPr>
        <w:lastRenderedPageBreak/>
        <w:t>Cibernéticos</w:t>
      </w:r>
      <w:r w:rsidR="003906BF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, la cual </w:t>
      </w:r>
      <w:r w:rsidR="00A80D80">
        <w:rPr>
          <w:rFonts w:ascii="Book Antiqua" w:eastAsia="SimSun" w:hAnsi="Book Antiqua" w:cs="Times New Roman"/>
          <w:kern w:val="0"/>
          <w:lang w:val="es-PR"/>
          <w14:ligatures w14:val="none"/>
        </w:rPr>
        <w:t>les</w:t>
      </w:r>
      <w:r w:rsidR="003906BF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brinda servicio a las trece (13) Áreas Policiacas</w:t>
      </w:r>
      <w:r w:rsidR="003E235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y busca erradicar los delitos cometidos utilizando un medio electrónico, computadora, dispositivo móvil, red o internet.</w:t>
      </w:r>
      <w:r w:rsidR="00167B7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747992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Los agentes del orden público se mantienen ocupados atendiendo la proliferación de casos de fraudes cibernéticos. </w:t>
      </w:r>
      <w:r w:rsidR="0031078D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Dicha División </w:t>
      </w:r>
      <w:r w:rsidR="00CD06A8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ha exhortado al público a tomar precauciones, como por ejemplo el portal gubernamental ¨Protege </w:t>
      </w:r>
      <w:r w:rsidR="00D16787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tus Datos¨, mediante el cual se instruye a los usuarios a reenviar mensajes sospechosos al 7726 (SPAM) para que los proveedores de </w:t>
      </w:r>
      <w:r w:rsidR="008A6EDC">
        <w:rPr>
          <w:rFonts w:ascii="Book Antiqua" w:eastAsia="SimSun" w:hAnsi="Book Antiqua" w:cs="Times New Roman"/>
          <w:kern w:val="0"/>
          <w:lang w:val="es-PR"/>
          <w14:ligatures w14:val="none"/>
        </w:rPr>
        <w:t>celulares puedan bloquear a los remitentes maliciosos.</w:t>
      </w:r>
    </w:p>
    <w:p w14:paraId="2F138D4B" w14:textId="77777777" w:rsidR="00771FCC" w:rsidRDefault="00771FCC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3F078615" w14:textId="4B08AE7E" w:rsidR="00C268F3" w:rsidRDefault="00747992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Por otro lado, mientras todo eso sucede, las empresas no descansan en </w:t>
      </w:r>
      <w:r w:rsidR="003C47CD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fortalecer las medidas de ciberseguridad, </w:t>
      </w:r>
      <w:r w:rsidR="001F213C">
        <w:rPr>
          <w:rFonts w:ascii="Book Antiqua" w:eastAsia="SimSun" w:hAnsi="Book Antiqua" w:cs="Times New Roman"/>
          <w:kern w:val="0"/>
          <w:lang w:val="es-PR"/>
          <w14:ligatures w14:val="none"/>
        </w:rPr>
        <w:t>los bancos locales han</w:t>
      </w:r>
      <w:r w:rsidR="0055130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lanzado </w:t>
      </w:r>
      <w:r w:rsidR="003C47CD">
        <w:rPr>
          <w:rFonts w:ascii="Book Antiqua" w:eastAsia="SimSun" w:hAnsi="Book Antiqua" w:cs="Times New Roman"/>
          <w:kern w:val="0"/>
          <w:lang w:val="es-PR"/>
          <w14:ligatures w14:val="none"/>
        </w:rPr>
        <w:t>campañas informativas</w:t>
      </w:r>
      <w:r w:rsidR="00E22CE9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e implementado</w:t>
      </w:r>
      <w:r w:rsidR="00504C30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controles múltiples</w:t>
      </w:r>
      <w:r w:rsidR="005224F7">
        <w:rPr>
          <w:rFonts w:ascii="Book Antiqua" w:eastAsia="SimSun" w:hAnsi="Book Antiqua" w:cs="Times New Roman"/>
          <w:kern w:val="0"/>
          <w:lang w:val="es-PR"/>
          <w14:ligatures w14:val="none"/>
        </w:rPr>
        <w:t>,</w:t>
      </w:r>
      <w:r w:rsidR="002B4433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como </w:t>
      </w:r>
      <w:r w:rsidR="005224F7">
        <w:rPr>
          <w:rFonts w:ascii="Book Antiqua" w:eastAsia="SimSun" w:hAnsi="Book Antiqua" w:cs="Times New Roman"/>
          <w:kern w:val="0"/>
          <w:lang w:val="es-PR"/>
          <w14:ligatures w14:val="none"/>
        </w:rPr>
        <w:t>por ejemplo</w:t>
      </w:r>
      <w:r w:rsidR="002B4433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la doble autenticación</w:t>
      </w:r>
      <w:r w:rsidR="005224F7">
        <w:rPr>
          <w:rFonts w:ascii="Book Antiqua" w:eastAsia="SimSun" w:hAnsi="Book Antiqua" w:cs="Times New Roman"/>
          <w:kern w:val="0"/>
          <w:lang w:val="es-PR"/>
          <w14:ligatures w14:val="none"/>
        </w:rPr>
        <w:t>,</w:t>
      </w:r>
      <w:r w:rsidR="00F86B2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para garantizar los datos confidenciales de las personas.</w:t>
      </w:r>
      <w:r w:rsidR="001F213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  <w:r w:rsidR="0055130C">
        <w:rPr>
          <w:rFonts w:ascii="Book Antiqua" w:eastAsia="SimSun" w:hAnsi="Book Antiqua" w:cs="Times New Roman"/>
          <w:kern w:val="0"/>
          <w:lang w:val="es-PR"/>
          <w14:ligatures w14:val="none"/>
        </w:rPr>
        <w:t>Estas iniciativas de concienciación pública son un pilar importante para mitigar el fraude</w:t>
      </w:r>
      <w:r w:rsidR="007D1E2B">
        <w:rPr>
          <w:rFonts w:ascii="Book Antiqua" w:eastAsia="SimSun" w:hAnsi="Book Antiqua" w:cs="Times New Roman"/>
          <w:kern w:val="0"/>
          <w:lang w:val="es-PR"/>
          <w14:ligatures w14:val="none"/>
        </w:rPr>
        <w:t>. N</w:t>
      </w:r>
      <w:r w:rsidR="00C02536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o obstante, </w:t>
      </w:r>
      <w:r w:rsidR="007D1E2B">
        <w:rPr>
          <w:rFonts w:ascii="Book Antiqua" w:eastAsia="SimSun" w:hAnsi="Book Antiqua" w:cs="Times New Roman"/>
          <w:kern w:val="0"/>
          <w:lang w:val="es-PR"/>
          <w14:ligatures w14:val="none"/>
        </w:rPr>
        <w:t>se pueden complementar con medidas regulatorias</w:t>
      </w:r>
      <w:r w:rsidR="00B3487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y tecnológicas más robustas.</w:t>
      </w:r>
    </w:p>
    <w:p w14:paraId="4907DB6C" w14:textId="77777777" w:rsidR="00F76855" w:rsidRDefault="00F76855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4D083FDC" w14:textId="393E24AF" w:rsidR="00F76855" w:rsidRDefault="00F76855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Esta Asamblea Legislativa tiene un firme compromiso con </w:t>
      </w:r>
      <w:r w:rsidR="00DD4A17">
        <w:rPr>
          <w:rFonts w:ascii="Book Antiqua" w:eastAsia="SimSun" w:hAnsi="Book Antiqua" w:cs="Times New Roman"/>
          <w:kern w:val="0"/>
          <w:lang w:val="es-PR"/>
          <w14:ligatures w14:val="none"/>
        </w:rPr>
        <w:t>establecer política pública en protección de los ciudadanos, promoviendo su calidad de vida y hasta protegiendo vida y propiedad</w:t>
      </w:r>
      <w:r w:rsidR="00C268F3">
        <w:rPr>
          <w:rFonts w:ascii="Book Antiqua" w:eastAsia="SimSun" w:hAnsi="Book Antiqua" w:cs="Times New Roman"/>
          <w:kern w:val="0"/>
          <w:lang w:val="es-PR"/>
          <w14:ligatures w14:val="none"/>
        </w:rPr>
        <w:t>.</w:t>
      </w:r>
      <w:r w:rsidR="00F9344F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Por ello, no podemos quedar silentes ante la vulnerabilidad de l</w:t>
      </w:r>
      <w:r w:rsidR="00282CB6">
        <w:rPr>
          <w:rFonts w:ascii="Book Antiqua" w:eastAsia="SimSun" w:hAnsi="Book Antiqua" w:cs="Times New Roman"/>
          <w:kern w:val="0"/>
          <w:lang w:val="es-PR"/>
          <w14:ligatures w14:val="none"/>
        </w:rPr>
        <w:t>os ciudadanos que a diario son víctimas de fraude cibernético.</w:t>
      </w:r>
      <w:r w:rsidR="00A45636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</w:t>
      </w:r>
    </w:p>
    <w:p w14:paraId="1C6EBFD2" w14:textId="77777777" w:rsidR="00F46F8B" w:rsidRDefault="00F46F8B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586A5786" w14:textId="4F11944C" w:rsidR="00F46F8B" w:rsidRDefault="00F46F8B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>Mediante esta Ley, establecemos un marco equilibrado que combina la autenticación, verificación de remitentes, filtrado proactivo y educación ciudadan</w:t>
      </w:r>
      <w:r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>a; lo que puede reducir drásticamente el ¨</w:t>
      </w:r>
      <w:proofErr w:type="spellStart"/>
      <w:r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>shiming</w:t>
      </w:r>
      <w:proofErr w:type="spellEnd"/>
      <w:r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>¨</w:t>
      </w:r>
      <w:r w:rsidR="008B467B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>, sin coartar el crecimiento del comercio digital. A su vez, coloca a Puerto Rico en sintonía con las mejores prácticas federales e internacionales</w:t>
      </w:r>
      <w:r w:rsidR="00275F45">
        <w:rPr>
          <w:rFonts w:ascii="Book Antiqua" w:eastAsia="ヒラギノ角ゴ Pro W3" w:hAnsi="Book Antiqua" w:cs="Times New Roman"/>
          <w:color w:val="000000"/>
          <w:kern w:val="0"/>
          <w:lang w:val="es-PR"/>
          <w14:ligatures w14:val="none"/>
        </w:rPr>
        <w:t>, al tiempo que refuerza la confianza de los consumidores en los canales electrónicos.</w:t>
      </w:r>
    </w:p>
    <w:p w14:paraId="44A9EC54" w14:textId="77777777" w:rsidR="00E01D34" w:rsidRDefault="00E01D34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7514B0C9" w14:textId="281F23AD" w:rsidR="009831CA" w:rsidRPr="009831CA" w:rsidRDefault="00E01D34" w:rsidP="00CD4DD3">
      <w:pPr>
        <w:spacing w:after="0" w:line="240" w:lineRule="auto"/>
        <w:ind w:firstLine="720"/>
        <w:jc w:val="both"/>
        <w:rPr>
          <w:rFonts w:ascii="Book Antiqua" w:eastAsia="SimSun" w:hAnsi="Book Antiqua" w:cs="Times New Roman"/>
          <w:kern w:val="0"/>
          <w:lang w:val="es-PR"/>
          <w14:ligatures w14:val="none"/>
        </w:rPr>
      </w:pP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Por las razones antes expuestas, </w:t>
      </w:r>
      <w:r w:rsidR="007027F3">
        <w:rPr>
          <w:rFonts w:ascii="Book Antiqua" w:eastAsia="SimSun" w:hAnsi="Book Antiqua" w:cs="Times New Roman"/>
          <w:kern w:val="0"/>
          <w:lang w:val="es-PR"/>
          <w14:ligatures w14:val="none"/>
        </w:rPr>
        <w:t>resulta</w:t>
      </w:r>
      <w:r w:rsidR="00633AC3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conveniente y necesario </w:t>
      </w:r>
      <w:r w:rsidR="00282CB6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prohibir que toda empresa o comercio </w:t>
      </w:r>
      <w:r w:rsidR="00122EEF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no autenticado </w:t>
      </w:r>
      <w:r w:rsidR="00282CB6">
        <w:rPr>
          <w:rFonts w:ascii="Book Antiqua" w:eastAsia="SimSun" w:hAnsi="Book Antiqua" w:cs="Times New Roman"/>
          <w:kern w:val="0"/>
          <w:lang w:val="es-PR"/>
          <w14:ligatures w14:val="none"/>
        </w:rPr>
        <w:t>envíe mensajes SMS a sus clientes conteniendo enlaces</w:t>
      </w:r>
      <w:r w:rsidR="0013791C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o “links”</w:t>
      </w:r>
      <w:r w:rsidR="00CD1A35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para redirigir a</w:t>
      </w:r>
      <w:r w:rsidR="00757BB1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páginas de internet. En cambio, </w:t>
      </w:r>
      <w:r w:rsidR="00311891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las comunicaciones deben limitarse a solicitar que sus clientes ingresen </w:t>
      </w:r>
      <w:r w:rsidR="001F3674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a las páginas de internet legítimas para realizar cualquier trámite, protegiendo así la información personal de los ciudadanos y </w:t>
      </w:r>
      <w:r w:rsidR="00F21BAF">
        <w:rPr>
          <w:rFonts w:ascii="Book Antiqua" w:eastAsia="SimSun" w:hAnsi="Book Antiqua" w:cs="Times New Roman"/>
          <w:kern w:val="0"/>
          <w:lang w:val="es-PR"/>
          <w14:ligatures w14:val="none"/>
        </w:rPr>
        <w:t>evitando que éstos puedan ser víctimas del “</w:t>
      </w:r>
      <w:proofErr w:type="spellStart"/>
      <w:r w:rsidR="00F21BAF">
        <w:rPr>
          <w:rFonts w:ascii="Book Antiqua" w:eastAsia="SimSun" w:hAnsi="Book Antiqua" w:cs="Times New Roman"/>
          <w:kern w:val="0"/>
          <w:lang w:val="es-PR"/>
          <w14:ligatures w14:val="none"/>
        </w:rPr>
        <w:t>shiming</w:t>
      </w:r>
      <w:proofErr w:type="spellEnd"/>
      <w:r w:rsidR="00F21BAF">
        <w:rPr>
          <w:rFonts w:ascii="Book Antiqua" w:eastAsia="SimSun" w:hAnsi="Book Antiqua" w:cs="Times New Roman"/>
          <w:kern w:val="0"/>
          <w:lang w:val="es-PR"/>
          <w14:ligatures w14:val="none"/>
        </w:rPr>
        <w:t>”</w:t>
      </w:r>
      <w:r w:rsidR="009831CA" w:rsidRPr="009831CA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. </w:t>
      </w:r>
    </w:p>
    <w:p w14:paraId="35CEF932" w14:textId="77777777" w:rsidR="009831CA" w:rsidRPr="009831CA" w:rsidRDefault="009831CA" w:rsidP="004A706B">
      <w:pPr>
        <w:spacing w:after="0" w:line="240" w:lineRule="auto"/>
        <w:ind w:firstLine="567"/>
        <w:rPr>
          <w:rFonts w:ascii="Book Antiqua" w:eastAsia="SimSun" w:hAnsi="Book Antiqua" w:cs="Times New Roman"/>
          <w:kern w:val="0"/>
          <w:lang w:val="es-PR"/>
          <w14:ligatures w14:val="none"/>
        </w:rPr>
      </w:pPr>
    </w:p>
    <w:p w14:paraId="603AB579" w14:textId="77777777" w:rsidR="009831CA" w:rsidRPr="009831CA" w:rsidRDefault="009831CA" w:rsidP="009831CA">
      <w:pPr>
        <w:spacing w:after="0" w:line="480" w:lineRule="auto"/>
        <w:jc w:val="both"/>
        <w:rPr>
          <w:rFonts w:ascii="Book Antiqua" w:eastAsia="SimSun" w:hAnsi="Book Antiqua" w:cs="Times New Roman"/>
          <w:i/>
          <w:kern w:val="0"/>
          <w:lang w:val="es-PR"/>
          <w14:ligatures w14:val="none"/>
        </w:rPr>
      </w:pPr>
      <w:r w:rsidRPr="009831CA">
        <w:rPr>
          <w:rFonts w:ascii="Book Antiqua" w:eastAsia="SimSun" w:hAnsi="Book Antiqua" w:cs="Times New Roman"/>
          <w:i/>
          <w:kern w:val="0"/>
          <w:szCs w:val="20"/>
          <w:lang w:val="es-PR"/>
          <w14:ligatures w14:val="none"/>
        </w:rPr>
        <w:t>DECRÉTASE POR LA ASAMBLEA LEGISLATIVA DE PUERTO RICO:</w:t>
      </w:r>
    </w:p>
    <w:p w14:paraId="4750D9A5" w14:textId="77777777" w:rsidR="009831CA" w:rsidRPr="009831CA" w:rsidRDefault="009831CA" w:rsidP="009831CA">
      <w:pPr>
        <w:spacing w:after="0" w:line="480" w:lineRule="auto"/>
        <w:jc w:val="both"/>
        <w:rPr>
          <w:rFonts w:ascii="Book Antiqua" w:eastAsia="SimSun" w:hAnsi="Book Antiqua" w:cs="Times New Roman"/>
          <w:kern w:val="0"/>
          <w:lang w:val="es-PR" w:eastAsia="x-none"/>
          <w14:ligatures w14:val="none"/>
        </w:rPr>
        <w:sectPr w:rsidR="009831CA" w:rsidRPr="009831CA" w:rsidSect="009831CA">
          <w:headerReference w:type="even" r:id="rId7"/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7028E9A6" w14:textId="077CC5BC" w:rsidR="009831CA" w:rsidRDefault="009831CA" w:rsidP="00182C6A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 w:rsidRPr="009831C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Artículo 1.-</w:t>
      </w:r>
      <w:r w:rsidR="00034662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Prohibición de envío de mensajes SMS</w:t>
      </w:r>
      <w:r w:rsidR="00DE749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a dispositivos móviles celulares conteniendo enlaces o “links”</w:t>
      </w:r>
    </w:p>
    <w:p w14:paraId="17D4438D" w14:textId="526C42BA" w:rsidR="00192213" w:rsidRDefault="005756AB" w:rsidP="00192213">
      <w:pPr>
        <w:spacing w:after="0" w:line="480" w:lineRule="auto"/>
        <w:ind w:firstLine="540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lastRenderedPageBreak/>
        <w:t xml:space="preserve">Se prohíbe a 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toda empresa o comercio </w:t>
      </w:r>
      <w:r w:rsidR="00B818CA">
        <w:rPr>
          <w:rFonts w:ascii="Book Antiqua" w:eastAsia="SimSun" w:hAnsi="Book Antiqua" w:cs="Times New Roman"/>
          <w:kern w:val="0"/>
          <w:lang w:val="es-PR"/>
          <w14:ligatures w14:val="none"/>
        </w:rPr>
        <w:t>que no esté autenticado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envíe mensajes SMS a los dispositivos electrónicos móviles</w:t>
      </w:r>
      <w:r w:rsidR="00993254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de</w:t>
      </w:r>
      <w:r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sus clientes conteniendo enlaces o “links” para redirigir a páginas de internet</w:t>
      </w:r>
      <w:r w:rsidR="008459F4">
        <w:rPr>
          <w:rFonts w:ascii="Book Antiqua" w:eastAsia="SimSun" w:hAnsi="Book Antiqua" w:cs="Times New Roman"/>
          <w:kern w:val="0"/>
          <w:lang w:val="es-PR"/>
          <w14:ligatures w14:val="none"/>
        </w:rPr>
        <w:t xml:space="preserve"> o aplicaciones</w:t>
      </w:r>
      <w:r w:rsidR="00C315B5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.</w:t>
      </w:r>
      <w:r w:rsidR="00674629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r w:rsidR="00D7498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</w:p>
    <w:p w14:paraId="742CA2B5" w14:textId="77658307" w:rsidR="00295443" w:rsidRDefault="00674629" w:rsidP="00192213">
      <w:pPr>
        <w:spacing w:after="0" w:line="480" w:lineRule="auto"/>
        <w:ind w:firstLine="540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Toda comunicación requiriendo a los clientes </w:t>
      </w:r>
      <w:r w:rsidR="00B66109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algún contacto o información</w:t>
      </w:r>
      <w:r w:rsidR="00B812D4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particular</w:t>
      </w:r>
      <w:r w:rsidR="00B66109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, deberá ser remitida solicitando que éstos se comuniquen con la empresa a través de las páginas de internet o números telefónicos legítimos</w:t>
      </w:r>
      <w:r w:rsidR="00136017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. Para ello, no se podrán utilizar enlaces directos que redirija a los clientes a </w:t>
      </w:r>
      <w:r w:rsidR="007B534D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determinada</w:t>
      </w:r>
      <w:r w:rsidR="00136017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dirección electrónica o apli</w:t>
      </w:r>
      <w:r w:rsidR="007B534D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cación móvil.</w:t>
      </w:r>
    </w:p>
    <w:p w14:paraId="448B1933" w14:textId="3E3C192C" w:rsidR="00CE4799" w:rsidRDefault="00C315B5" w:rsidP="00182C6A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Artículo 2.-</w:t>
      </w:r>
      <w:r w:rsidR="007B534D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Excepciones</w:t>
      </w:r>
    </w:p>
    <w:p w14:paraId="5CB2B761" w14:textId="15FF841C" w:rsidR="007B534D" w:rsidRDefault="007B534D" w:rsidP="00182C6A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La prohibición establecida en el Artículo 1</w:t>
      </w:r>
      <w:r w:rsidR="00E07502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,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no aplica en las siguientes circunstancias:</w:t>
      </w:r>
    </w:p>
    <w:p w14:paraId="4F9749DE" w14:textId="565E2323" w:rsidR="007B534D" w:rsidRDefault="007B534D" w:rsidP="007B534D">
      <w:pPr>
        <w:pStyle w:val="Prrafodelista"/>
        <w:numPr>
          <w:ilvl w:val="0"/>
          <w:numId w:val="1"/>
        </w:numPr>
        <w:spacing w:after="0" w:line="480" w:lineRule="auto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Cuando el mensaje SMS ha sido enviado por </w:t>
      </w:r>
      <w:r w:rsidR="009453E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alguna agencia de seguridad pública y se persiga </w:t>
      </w:r>
      <w:r w:rsidR="009F55B6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difundir un mensaje durante una emergencia.</w:t>
      </w:r>
    </w:p>
    <w:p w14:paraId="2CD3047C" w14:textId="5E2F1BEB" w:rsidR="009F55B6" w:rsidRDefault="009F55B6" w:rsidP="007B534D">
      <w:pPr>
        <w:pStyle w:val="Prrafodelista"/>
        <w:numPr>
          <w:ilvl w:val="0"/>
          <w:numId w:val="1"/>
        </w:numPr>
        <w:spacing w:after="0" w:line="480" w:lineRule="auto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En casos de activaciones </w:t>
      </w:r>
      <w:r w:rsidR="00E16C57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de las Alertas de Emergencia por el Negociado para el Manejo de Emergencias y Administración de Desastres</w:t>
      </w:r>
      <w:r w:rsidR="008459F4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(NMEAD)</w:t>
      </w:r>
      <w:r w:rsidR="00127CB5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.</w:t>
      </w:r>
    </w:p>
    <w:p w14:paraId="0BDB5D38" w14:textId="7ED4800F" w:rsidR="00127CB5" w:rsidRDefault="00127CB5" w:rsidP="007B534D">
      <w:pPr>
        <w:pStyle w:val="Prrafodelista"/>
        <w:numPr>
          <w:ilvl w:val="0"/>
          <w:numId w:val="1"/>
        </w:numPr>
        <w:spacing w:after="0" w:line="480" w:lineRule="auto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En casos de mensajes enviados por el Servicio Nacional de Meteorología o la Red Sísmica de Puerto Rico</w:t>
      </w:r>
      <w:r w:rsidR="00C22C7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.</w:t>
      </w:r>
    </w:p>
    <w:p w14:paraId="72F95781" w14:textId="051F1272" w:rsidR="00D31C68" w:rsidRPr="007B534D" w:rsidRDefault="00E27EDD" w:rsidP="007B534D">
      <w:pPr>
        <w:pStyle w:val="Prrafodelista"/>
        <w:numPr>
          <w:ilvl w:val="0"/>
          <w:numId w:val="1"/>
        </w:numPr>
        <w:spacing w:after="0" w:line="480" w:lineRule="auto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Cuando </w:t>
      </w:r>
      <w:r w:rsidR="00C44CD7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la empresa o comercio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se encuentre registrado y autenticado en el Registro</w:t>
      </w:r>
      <w:r w:rsidR="00A7704C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de Remitentes de SMS Autenticados</w:t>
      </w:r>
      <w:r w:rsidR="000557A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de Puerto Rico.</w:t>
      </w:r>
    </w:p>
    <w:p w14:paraId="1BA98CFB" w14:textId="09B0286F" w:rsidR="0073640D" w:rsidRDefault="008D49E3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Aquellas entidades excluidas de las disposiciones de esta Ley y que hagan uso de mensajes SMS conteniendo enlaces </w:t>
      </w:r>
      <w:r w:rsidR="00B40E61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o ¨links¨, deberán asegurar que sus mensajes provengan de números verificados</w:t>
      </w:r>
      <w:r w:rsidR="006432E6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y que existen los controles adecuados para garantizar la seguridad de los datos compartidos por los c</w:t>
      </w:r>
      <w:r w:rsidR="007245D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lientes.</w:t>
      </w:r>
      <w:r w:rsidR="0097128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</w:p>
    <w:p w14:paraId="65507FC2" w14:textId="71556D99" w:rsidR="004B5179" w:rsidRDefault="00D573A3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lastRenderedPageBreak/>
        <w:t xml:space="preserve">Artículo </w:t>
      </w:r>
      <w:r w:rsidR="00683D1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3.-</w:t>
      </w:r>
      <w:r w:rsidR="004B5179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Campa</w:t>
      </w:r>
      <w:r w:rsidR="005B6054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ña educativa</w:t>
      </w:r>
    </w:p>
    <w:p w14:paraId="46CCF0D5" w14:textId="284A8578" w:rsidR="005B6054" w:rsidRDefault="005B6054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El Departamento de Asuntos del Consumidor</w:t>
      </w:r>
      <w:r w:rsidR="00465F83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y el Puerto Rico </w:t>
      </w:r>
      <w:proofErr w:type="spellStart"/>
      <w:r w:rsidR="00465F83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Innovation</w:t>
      </w:r>
      <w:proofErr w:type="spellEnd"/>
      <w:r w:rsidR="00465F83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r w:rsidR="00083E7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and </w:t>
      </w:r>
      <w:proofErr w:type="spellStart"/>
      <w:r w:rsidR="00083E7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Technology</w:t>
      </w:r>
      <w:proofErr w:type="spellEnd"/>
      <w:r w:rsidR="00083E7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proofErr w:type="spellStart"/>
      <w:r w:rsidR="00083E7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Service</w:t>
      </w:r>
      <w:proofErr w:type="spellEnd"/>
      <w:r w:rsidR="00083E7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(PRITS)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deberá</w:t>
      </w:r>
      <w:r w:rsidR="009F7D62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n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llevar a cabo una campa</w:t>
      </w:r>
      <w:r w:rsidR="00465F83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ña de educación y concienciación </w:t>
      </w:r>
      <w:r w:rsidR="009F7D62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para que los consumidores </w:t>
      </w:r>
      <w:r w:rsidR="00C67719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puedan contar con herramientas para identificar mensajes fraudulentos.</w:t>
      </w:r>
      <w:r w:rsidR="00F83A25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Asimismo, toda institución bancaria autorizada a realizar negocios en Puerto </w:t>
      </w:r>
      <w:proofErr w:type="gramStart"/>
      <w:r w:rsidR="00F83A25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Rico,</w:t>
      </w:r>
      <w:proofErr w:type="gramEnd"/>
      <w:r w:rsidR="00F83A25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deberá realizar </w:t>
      </w:r>
      <w:r w:rsidR="006937DF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campañas educativas anualmente para que sus clientes estén prevenidos sobre el llamado ¨phishing¨</w:t>
      </w:r>
      <w:r w:rsidR="007E5731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, sobre los ¨</w:t>
      </w:r>
      <w:proofErr w:type="gramStart"/>
      <w:r w:rsidR="007E5731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malware</w:t>
      </w:r>
      <w:proofErr w:type="gramEnd"/>
      <w:r w:rsidR="007E5731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¨ y cualquier otra modalidad de fraude que comprometa </w:t>
      </w:r>
      <w:r w:rsidR="00EA78A2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su</w:t>
      </w:r>
      <w:r w:rsidR="007E5731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información confidencial</w:t>
      </w:r>
      <w:r w:rsidR="00EA78A2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.</w:t>
      </w:r>
    </w:p>
    <w:p w14:paraId="1B350D65" w14:textId="38563C94" w:rsidR="009935D2" w:rsidRDefault="0089533F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Como parte de la campaña educativa requerida por esta Ley, </w:t>
      </w:r>
      <w:r w:rsidR="009C615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se deberán utilizar materiales </w:t>
      </w:r>
      <w:proofErr w:type="spellStart"/>
      <w:r w:rsidR="009C615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multi-media</w:t>
      </w:r>
      <w:proofErr w:type="spellEnd"/>
      <w:r w:rsidR="009C615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fáciles de entender, segmentados por edad y nivel de alfabetización digital.</w:t>
      </w:r>
    </w:p>
    <w:p w14:paraId="46064D15" w14:textId="5F77F09E" w:rsidR="00236C7B" w:rsidRDefault="00AB2154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Artículo</w:t>
      </w:r>
      <w:r w:rsidR="00236C7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4.-Autenticación </w:t>
      </w:r>
      <w:proofErr w:type="spellStart"/>
      <w:r w:rsidR="00236C7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multifactor</w:t>
      </w:r>
      <w:proofErr w:type="spellEnd"/>
      <w:r w:rsidR="00E00634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obligatoria en servicios críticos</w:t>
      </w:r>
    </w:p>
    <w:p w14:paraId="24BE9368" w14:textId="09D75BE7" w:rsidR="00E00634" w:rsidRDefault="00E00634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Para reducir el impacto del robo de credenciales</w:t>
      </w:r>
      <w:r w:rsidR="00DD63E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, será obligatorio que se implemente un segundo factor (código</w:t>
      </w:r>
      <w:r w:rsidR="00EE1043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, ¨</w:t>
      </w:r>
      <w:proofErr w:type="spellStart"/>
      <w:r w:rsidR="00EE1043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push</w:t>
      </w:r>
      <w:proofErr w:type="spellEnd"/>
      <w:r w:rsidR="00EE1043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¨ o llave física</w:t>
      </w:r>
      <w:r w:rsidR="0094053C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)</w:t>
      </w:r>
      <w:r w:rsidR="000A3977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que sea resistente al ¨phishing¨</w:t>
      </w:r>
      <w:r w:rsidR="00EE1043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.</w:t>
      </w:r>
    </w:p>
    <w:p w14:paraId="5A733E5D" w14:textId="04B4C86C" w:rsidR="00C559D5" w:rsidRDefault="00C559D5" w:rsidP="00C559D5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Artículo 5.-Obligaciones de los ¨</w:t>
      </w:r>
      <w:proofErr w:type="spellStart"/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carriers</w:t>
      </w:r>
      <w:proofErr w:type="spellEnd"/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¨ o compañías de teléfonos móviles</w:t>
      </w:r>
    </w:p>
    <w:p w14:paraId="1CABC417" w14:textId="70C0EBC4" w:rsidR="00C559D5" w:rsidRDefault="00C559D5" w:rsidP="00100290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Los ¨</w:t>
      </w:r>
      <w:proofErr w:type="spellStart"/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carriers</w:t>
      </w:r>
      <w:proofErr w:type="spellEnd"/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¨ o compañías de teléfonos móviles deberán establecer controles para el filtrado inteligente y bloqueo automático de mensajes maliciosos antes de que lleguen a los usuarios.</w:t>
      </w:r>
    </w:p>
    <w:p w14:paraId="5252C015" w14:textId="47F13DBB" w:rsidR="0094053C" w:rsidRDefault="0094053C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Artículo </w:t>
      </w:r>
      <w:r w:rsidR="00C559D5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6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.-</w:t>
      </w:r>
      <w:r w:rsidR="006764D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Registro de Remitentes de SMS Autenticados de Puerto Rico</w:t>
      </w:r>
    </w:p>
    <w:p w14:paraId="193399AD" w14:textId="16E21433" w:rsidR="0012119A" w:rsidRDefault="0012119A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Se crea el Registro de Remitentes de SMS Autenticados de Puerto Rico, el cual estará adscrito al Puerto Rico </w:t>
      </w:r>
      <w:proofErr w:type="spellStart"/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Innovation</w:t>
      </w:r>
      <w:proofErr w:type="spellEnd"/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r w:rsidR="00DF21B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and </w:t>
      </w:r>
      <w:proofErr w:type="spellStart"/>
      <w:r w:rsidR="00DF21B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Technology</w:t>
      </w:r>
      <w:proofErr w:type="spellEnd"/>
      <w:r w:rsidR="00DF21B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proofErr w:type="spellStart"/>
      <w:r w:rsidR="00DF21B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Service</w:t>
      </w:r>
      <w:proofErr w:type="spellEnd"/>
      <w:r w:rsidR="00DF21B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proofErr w:type="spellStart"/>
      <w:r w:rsidR="00DF21B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of</w:t>
      </w:r>
      <w:proofErr w:type="spellEnd"/>
      <w:r w:rsidR="00DF21B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Puerto Rico</w:t>
      </w:r>
      <w:r w:rsidR="00AF70C6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(PRITS)</w:t>
      </w:r>
      <w:r w:rsidR="00E34F25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. Todas las empresas o </w:t>
      </w:r>
      <w:r w:rsidR="00C55743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comercios interesados en enviar mensajes SMS a sus clientes conteniendo </w:t>
      </w:r>
      <w:r w:rsidR="00C55743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lastRenderedPageBreak/>
        <w:t xml:space="preserve">enlaces o ¨links¨ para redirigir a páginas de internet, plataformas o aplicaciones digitales, deberán </w:t>
      </w:r>
      <w:r w:rsidR="000A022D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registrarse en el registro creado en virtud de esta Ley.</w:t>
      </w:r>
      <w:r w:rsidR="000A7CC5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Dicho registro, tiene la finalidad de impedi</w:t>
      </w:r>
      <w:r w:rsidR="005B1674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r</w:t>
      </w:r>
      <w:r w:rsidR="000A7CC5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la suplantación de marcas confiables.</w:t>
      </w:r>
    </w:p>
    <w:p w14:paraId="3DF2DBEE" w14:textId="46A30D64" w:rsidR="00103656" w:rsidRDefault="00103656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Para </w:t>
      </w:r>
      <w:r w:rsidR="00AF4CB3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mantener este Registro, PRITS podrá establecer los acuerdos colaborativos que estime convenientes con las compañías de teléfonos móvil </w:t>
      </w:r>
      <w:r w:rsidR="00932484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que operan </w:t>
      </w:r>
      <w:r w:rsidR="00AF4CB3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en Puerto Rico.</w:t>
      </w:r>
    </w:p>
    <w:p w14:paraId="4F2C57AA" w14:textId="406F6C28" w:rsidR="004667DB" w:rsidRDefault="004667DB" w:rsidP="004667D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 xml:space="preserve">Artículo </w:t>
      </w:r>
      <w:r w:rsidR="00C559D5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7</w:t>
      </w:r>
      <w:r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.-Multas por incumplimiento</w:t>
      </w:r>
    </w:p>
    <w:p w14:paraId="732BE740" w14:textId="5705C20B" w:rsidR="004667DB" w:rsidRDefault="004667DB" w:rsidP="004667D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 xml:space="preserve">Se dispone que aquellas empresas o comercios que incumplan con las disposiciones de esta Ley y envíen mensajes SMS a sus clientes conteniendo enlaces o ¨links¨ para redirigirlos a páginas de internet, 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plataformas o aplicaciones digitales, vendrán obligados a satisfacer una multa de hasta cinco mil ($5,000.00) dólares por infracción.</w:t>
      </w:r>
      <w:r w:rsidR="008365CB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Dichos fondos ingresarán a una cuenta especial en el Departamento de Hacienda</w:t>
      </w:r>
      <w:r w:rsidR="007B29B4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y serán utilizados exclusivamente para los fines establecidos en esta Ley.</w:t>
      </w:r>
    </w:p>
    <w:p w14:paraId="765381ED" w14:textId="039E6AA7" w:rsidR="004667DB" w:rsidRDefault="004667DB" w:rsidP="004667D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El dinero ingresado por concepto de las multas impuestas por violaciones a las disposiciones de esta Ley será utilizado por DACO y por PRITS para llevar a cabo las campañas de educación y concienciación que exige esta Ley.</w:t>
      </w:r>
      <w:r w:rsidR="00965168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 Asimismo, PRITS podrá utilizar dichos recaudos para </w:t>
      </w:r>
      <w:r w:rsidR="003061C2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la reinversión en ciberseguridad</w:t>
      </w:r>
      <w:r w:rsidR="00A4715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.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</w:p>
    <w:p w14:paraId="27885067" w14:textId="482BC611" w:rsidR="00F4116A" w:rsidRDefault="00F4116A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Artículo </w:t>
      </w:r>
      <w:r w:rsidR="00C50CE5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8</w:t>
      </w: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.-Reglamentación</w:t>
      </w:r>
    </w:p>
    <w:p w14:paraId="0E9C2C08" w14:textId="47A55384" w:rsidR="00F4116A" w:rsidRDefault="00F4116A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La Oficina </w:t>
      </w:r>
      <w:r w:rsidR="003524E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del Comisionado de Instituciones Financieras (OCIF) </w:t>
      </w:r>
      <w:r w:rsidR="00DF21B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y el </w:t>
      </w:r>
      <w:r w:rsidR="00DF21B0" w:rsidRPr="00E218F6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 xml:space="preserve">Puerto Rico </w:t>
      </w:r>
      <w:proofErr w:type="spellStart"/>
      <w:r w:rsidR="00DF21B0" w:rsidRPr="00E218F6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Innovation</w:t>
      </w:r>
      <w:proofErr w:type="spellEnd"/>
      <w:r w:rsidR="00DF21B0" w:rsidRPr="00E218F6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 xml:space="preserve"> and </w:t>
      </w:r>
      <w:proofErr w:type="spellStart"/>
      <w:r w:rsidR="00DF21B0" w:rsidRPr="00E218F6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Technology</w:t>
      </w:r>
      <w:proofErr w:type="spellEnd"/>
      <w:r w:rsidR="00DF21B0" w:rsidRPr="00E218F6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 xml:space="preserve"> </w:t>
      </w:r>
      <w:proofErr w:type="spellStart"/>
      <w:r w:rsidR="00DF21B0" w:rsidRPr="00E218F6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Se</w:t>
      </w:r>
      <w:r w:rsidR="00DF21B0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rvice</w:t>
      </w:r>
      <w:proofErr w:type="spellEnd"/>
      <w:r w:rsidR="00DF21B0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 xml:space="preserve"> (PRITS) </w:t>
      </w:r>
      <w:r w:rsidR="00DF21B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establecerán</w:t>
      </w:r>
      <w:r w:rsidR="003524E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mediante reglamento</w:t>
      </w:r>
      <w:r w:rsidR="00863F9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el procedimiento a seguir </w:t>
      </w:r>
      <w:r w:rsidR="005D6EC8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para establecer autenticación </w:t>
      </w:r>
      <w:proofErr w:type="spellStart"/>
      <w:r w:rsidR="005D6EC8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multifactor</w:t>
      </w:r>
      <w:proofErr w:type="spellEnd"/>
      <w:r w:rsidR="005D6EC8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e identificará</w:t>
      </w:r>
      <w:r w:rsidR="00DF21B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n</w:t>
      </w:r>
      <w:r w:rsidR="00863F90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cuáles serán considerados servicios críticos</w:t>
      </w:r>
      <w:r w:rsidR="00583F7F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. La reglamentación deberá establecer que toda </w:t>
      </w:r>
      <w:r w:rsidR="00583F7F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lastRenderedPageBreak/>
        <w:t xml:space="preserve">transacción sensitiva incluya </w:t>
      </w:r>
      <w:r w:rsidR="00FF43FC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una autenticación </w:t>
      </w:r>
      <w:proofErr w:type="spellStart"/>
      <w:r w:rsidR="00FF43FC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multifactor</w:t>
      </w:r>
      <w:proofErr w:type="spellEnd"/>
      <w:r w:rsidR="00FF43FC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 xml:space="preserve"> </w:t>
      </w:r>
      <w:r w:rsidR="007320A8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(MFA, por sus siglas en inglés).</w:t>
      </w:r>
    </w:p>
    <w:p w14:paraId="4A287888" w14:textId="494CA10B" w:rsidR="00F4116A" w:rsidRDefault="00DF21B0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Asimismo, PRITS a</w:t>
      </w:r>
      <w:r w:rsidR="008564A4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doptar</w:t>
      </w:r>
      <w:r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 xml:space="preserve">á aquella reglamentación que estime necesaria para cumplir con lo dispuesto en </w:t>
      </w:r>
      <w:r w:rsidR="002A74B0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los</w:t>
      </w:r>
      <w:r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 xml:space="preserve"> Artículo</w:t>
      </w:r>
      <w:r w:rsidR="002A74B0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s</w:t>
      </w:r>
      <w:r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 xml:space="preserve"> </w:t>
      </w:r>
      <w:r w:rsidR="00100290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6</w:t>
      </w:r>
      <w:r w:rsidR="002A74B0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 xml:space="preserve"> y </w:t>
      </w:r>
      <w:r w:rsidR="00100290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7</w:t>
      </w:r>
      <w:r w:rsidR="00EE192C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 xml:space="preserve"> que antecede</w:t>
      </w:r>
      <w:r w:rsidR="002A74B0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n</w:t>
      </w:r>
      <w:r w:rsidR="00EE192C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 xml:space="preserve">, en lo que concierne al </w:t>
      </w:r>
      <w:r w:rsidR="008564A4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R</w:t>
      </w:r>
      <w:r w:rsidR="00EE192C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 xml:space="preserve">egistro de </w:t>
      </w:r>
      <w:r w:rsidR="008564A4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R</w:t>
      </w:r>
      <w:r w:rsidR="00EE192C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emiten</w:t>
      </w:r>
      <w:r w:rsidR="008564A4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tes de SMS Autenticados de Puerto Rico</w:t>
      </w:r>
      <w:r w:rsidR="002A74B0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 xml:space="preserve"> y los procesos para la imposición de multas</w:t>
      </w:r>
      <w:r w:rsidR="00344BB3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.</w:t>
      </w:r>
    </w:p>
    <w:p w14:paraId="6FD22EA4" w14:textId="3C4A2F3C" w:rsidR="009831CA" w:rsidRPr="009831CA" w:rsidRDefault="00CA7F07" w:rsidP="004A706B">
      <w:pPr>
        <w:spacing w:after="0" w:line="480" w:lineRule="auto"/>
        <w:ind w:firstLine="567"/>
        <w:jc w:val="both"/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</w:pPr>
      <w:r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 xml:space="preserve">Artículo </w:t>
      </w:r>
      <w:r w:rsidR="00816D46"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9</w:t>
      </w:r>
      <w:r>
        <w:rPr>
          <w:rFonts w:ascii="Book Antiqua" w:eastAsia="SimSun" w:hAnsi="Book Antiqua" w:cs="Times New Roman"/>
          <w:iCs/>
          <w:kern w:val="0"/>
          <w:lang w:val="es-ES" w:eastAsia="x-none"/>
          <w14:ligatures w14:val="none"/>
        </w:rPr>
        <w:t>.-</w:t>
      </w:r>
      <w:r w:rsidR="00C22C7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Esta Ley c</w:t>
      </w:r>
      <w:r w:rsidR="009831CA" w:rsidRPr="009831CA">
        <w:rPr>
          <w:rFonts w:ascii="Book Antiqua" w:eastAsia="SimSun" w:hAnsi="Book Antiqua" w:cs="Times New Roman"/>
          <w:iCs/>
          <w:kern w:val="0"/>
          <w:lang w:val="es-ES_tradnl" w:eastAsia="x-none"/>
          <w14:ligatures w14:val="none"/>
        </w:rPr>
        <w:t>omenzará a regir inmediatamente después de su aprobación.</w:t>
      </w:r>
    </w:p>
    <w:sectPr w:rsidR="009831CA" w:rsidRPr="009831CA" w:rsidSect="009831CA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2D462" w14:textId="77777777" w:rsidR="00AB5ED0" w:rsidRDefault="00AB5ED0">
      <w:pPr>
        <w:spacing w:after="0" w:line="240" w:lineRule="auto"/>
      </w:pPr>
      <w:r>
        <w:separator/>
      </w:r>
    </w:p>
  </w:endnote>
  <w:endnote w:type="continuationSeparator" w:id="0">
    <w:p w14:paraId="45322A4B" w14:textId="77777777" w:rsidR="00AB5ED0" w:rsidRDefault="00AB5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ヒラギノ角ゴ Pro W3">
    <w:altName w:val="Yu Gothic"/>
    <w:charset w:val="80"/>
    <w:family w:val="swiss"/>
    <w:pitch w:val="variable"/>
    <w:sig w:usb0="E00002FF" w:usb1="7AC7FFFF" w:usb2="00000012" w:usb3="00000000" w:csb0="0002000D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C7A1DC" w14:textId="77777777" w:rsidR="00AB5ED0" w:rsidRDefault="00AB5ED0">
      <w:pPr>
        <w:spacing w:after="0" w:line="240" w:lineRule="auto"/>
      </w:pPr>
      <w:r>
        <w:separator/>
      </w:r>
    </w:p>
  </w:footnote>
  <w:footnote w:type="continuationSeparator" w:id="0">
    <w:p w14:paraId="029E6382" w14:textId="77777777" w:rsidR="00AB5ED0" w:rsidRDefault="00AB5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88D69" w14:textId="77777777" w:rsidR="00824518" w:rsidRDefault="00824518" w:rsidP="00735C78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5005A2ED" w14:textId="77777777" w:rsidR="00824518" w:rsidRDefault="008245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E507" w14:textId="77777777" w:rsidR="00824518" w:rsidRDefault="00824518" w:rsidP="00735C78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466AEF4C" w14:textId="77777777" w:rsidR="00824518" w:rsidRDefault="0082451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5D7286"/>
    <w:multiLevelType w:val="hybridMultilevel"/>
    <w:tmpl w:val="93C80A4E"/>
    <w:lvl w:ilvl="0" w:tplc="396C34A2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647" w:hanging="360"/>
      </w:pPr>
    </w:lvl>
    <w:lvl w:ilvl="2" w:tplc="500A001B" w:tentative="1">
      <w:start w:val="1"/>
      <w:numFmt w:val="lowerRoman"/>
      <w:lvlText w:val="%3."/>
      <w:lvlJc w:val="right"/>
      <w:pPr>
        <w:ind w:left="2367" w:hanging="180"/>
      </w:pPr>
    </w:lvl>
    <w:lvl w:ilvl="3" w:tplc="500A000F" w:tentative="1">
      <w:start w:val="1"/>
      <w:numFmt w:val="decimal"/>
      <w:lvlText w:val="%4."/>
      <w:lvlJc w:val="left"/>
      <w:pPr>
        <w:ind w:left="3087" w:hanging="360"/>
      </w:pPr>
    </w:lvl>
    <w:lvl w:ilvl="4" w:tplc="500A0019" w:tentative="1">
      <w:start w:val="1"/>
      <w:numFmt w:val="lowerLetter"/>
      <w:lvlText w:val="%5."/>
      <w:lvlJc w:val="left"/>
      <w:pPr>
        <w:ind w:left="3807" w:hanging="360"/>
      </w:pPr>
    </w:lvl>
    <w:lvl w:ilvl="5" w:tplc="500A001B" w:tentative="1">
      <w:start w:val="1"/>
      <w:numFmt w:val="lowerRoman"/>
      <w:lvlText w:val="%6."/>
      <w:lvlJc w:val="right"/>
      <w:pPr>
        <w:ind w:left="4527" w:hanging="180"/>
      </w:pPr>
    </w:lvl>
    <w:lvl w:ilvl="6" w:tplc="500A000F" w:tentative="1">
      <w:start w:val="1"/>
      <w:numFmt w:val="decimal"/>
      <w:lvlText w:val="%7."/>
      <w:lvlJc w:val="left"/>
      <w:pPr>
        <w:ind w:left="5247" w:hanging="360"/>
      </w:pPr>
    </w:lvl>
    <w:lvl w:ilvl="7" w:tplc="500A0019" w:tentative="1">
      <w:start w:val="1"/>
      <w:numFmt w:val="lowerLetter"/>
      <w:lvlText w:val="%8."/>
      <w:lvlJc w:val="left"/>
      <w:pPr>
        <w:ind w:left="5967" w:hanging="360"/>
      </w:pPr>
    </w:lvl>
    <w:lvl w:ilvl="8" w:tplc="500A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461069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1CA"/>
    <w:rsid w:val="00000381"/>
    <w:rsid w:val="000106BC"/>
    <w:rsid w:val="00010CBA"/>
    <w:rsid w:val="0003133D"/>
    <w:rsid w:val="00033E3B"/>
    <w:rsid w:val="00034662"/>
    <w:rsid w:val="000412CA"/>
    <w:rsid w:val="00053D85"/>
    <w:rsid w:val="000557A0"/>
    <w:rsid w:val="0007392B"/>
    <w:rsid w:val="0008046C"/>
    <w:rsid w:val="00083E7A"/>
    <w:rsid w:val="00086CA8"/>
    <w:rsid w:val="00091DAC"/>
    <w:rsid w:val="000A022D"/>
    <w:rsid w:val="000A231D"/>
    <w:rsid w:val="000A2945"/>
    <w:rsid w:val="000A3977"/>
    <w:rsid w:val="000A41A9"/>
    <w:rsid w:val="000A5C51"/>
    <w:rsid w:val="000A6835"/>
    <w:rsid w:val="000A7CC5"/>
    <w:rsid w:val="000D0DF1"/>
    <w:rsid w:val="000D1700"/>
    <w:rsid w:val="000D5867"/>
    <w:rsid w:val="000D6DE1"/>
    <w:rsid w:val="000D79B5"/>
    <w:rsid w:val="000F78E1"/>
    <w:rsid w:val="00100290"/>
    <w:rsid w:val="00101B63"/>
    <w:rsid w:val="00103656"/>
    <w:rsid w:val="00104C8E"/>
    <w:rsid w:val="00120B13"/>
    <w:rsid w:val="0012119A"/>
    <w:rsid w:val="00122EEF"/>
    <w:rsid w:val="00127CB5"/>
    <w:rsid w:val="00136017"/>
    <w:rsid w:val="0013791C"/>
    <w:rsid w:val="00140839"/>
    <w:rsid w:val="0014542A"/>
    <w:rsid w:val="0014610D"/>
    <w:rsid w:val="001469EC"/>
    <w:rsid w:val="00150EC4"/>
    <w:rsid w:val="001540F4"/>
    <w:rsid w:val="00164B45"/>
    <w:rsid w:val="00167B75"/>
    <w:rsid w:val="00182C6A"/>
    <w:rsid w:val="00183BCB"/>
    <w:rsid w:val="00185784"/>
    <w:rsid w:val="00185868"/>
    <w:rsid w:val="00192213"/>
    <w:rsid w:val="001A0039"/>
    <w:rsid w:val="001A21BB"/>
    <w:rsid w:val="001A6689"/>
    <w:rsid w:val="001C71E4"/>
    <w:rsid w:val="001D4A4E"/>
    <w:rsid w:val="001E1E26"/>
    <w:rsid w:val="001F213C"/>
    <w:rsid w:val="001F3674"/>
    <w:rsid w:val="001F7CED"/>
    <w:rsid w:val="0020661C"/>
    <w:rsid w:val="00225C21"/>
    <w:rsid w:val="00232631"/>
    <w:rsid w:val="00233742"/>
    <w:rsid w:val="00236C7B"/>
    <w:rsid w:val="00240579"/>
    <w:rsid w:val="00254863"/>
    <w:rsid w:val="00255632"/>
    <w:rsid w:val="00275F45"/>
    <w:rsid w:val="00282CB6"/>
    <w:rsid w:val="00295443"/>
    <w:rsid w:val="002A0226"/>
    <w:rsid w:val="002A6EFF"/>
    <w:rsid w:val="002A74B0"/>
    <w:rsid w:val="002B4433"/>
    <w:rsid w:val="002C07A8"/>
    <w:rsid w:val="002D5314"/>
    <w:rsid w:val="002E3E0B"/>
    <w:rsid w:val="003061C2"/>
    <w:rsid w:val="0031078D"/>
    <w:rsid w:val="00311891"/>
    <w:rsid w:val="003251CF"/>
    <w:rsid w:val="00326CB3"/>
    <w:rsid w:val="00340D45"/>
    <w:rsid w:val="00344BB3"/>
    <w:rsid w:val="00344D11"/>
    <w:rsid w:val="003524E0"/>
    <w:rsid w:val="00357F04"/>
    <w:rsid w:val="00367644"/>
    <w:rsid w:val="00367A62"/>
    <w:rsid w:val="00372676"/>
    <w:rsid w:val="003825F2"/>
    <w:rsid w:val="003906BF"/>
    <w:rsid w:val="003C47CD"/>
    <w:rsid w:val="003D2B71"/>
    <w:rsid w:val="003E1D33"/>
    <w:rsid w:val="003E235C"/>
    <w:rsid w:val="003F2F8B"/>
    <w:rsid w:val="003F6F6D"/>
    <w:rsid w:val="00405E36"/>
    <w:rsid w:val="00421200"/>
    <w:rsid w:val="00430FA5"/>
    <w:rsid w:val="00435B80"/>
    <w:rsid w:val="0045000D"/>
    <w:rsid w:val="004545CA"/>
    <w:rsid w:val="0046356A"/>
    <w:rsid w:val="00465F83"/>
    <w:rsid w:val="004667DB"/>
    <w:rsid w:val="00470124"/>
    <w:rsid w:val="0047057F"/>
    <w:rsid w:val="00482732"/>
    <w:rsid w:val="00493D6B"/>
    <w:rsid w:val="004950CD"/>
    <w:rsid w:val="004A29B3"/>
    <w:rsid w:val="004A706B"/>
    <w:rsid w:val="004B5179"/>
    <w:rsid w:val="004B709D"/>
    <w:rsid w:val="004D4752"/>
    <w:rsid w:val="004F7EB5"/>
    <w:rsid w:val="00504C30"/>
    <w:rsid w:val="00521AE0"/>
    <w:rsid w:val="005224F7"/>
    <w:rsid w:val="00531CCC"/>
    <w:rsid w:val="00532E46"/>
    <w:rsid w:val="00541225"/>
    <w:rsid w:val="005443E6"/>
    <w:rsid w:val="0055130C"/>
    <w:rsid w:val="005528CF"/>
    <w:rsid w:val="00557B29"/>
    <w:rsid w:val="0057104E"/>
    <w:rsid w:val="005756AB"/>
    <w:rsid w:val="005771D3"/>
    <w:rsid w:val="00583F7F"/>
    <w:rsid w:val="005853BE"/>
    <w:rsid w:val="005A22BD"/>
    <w:rsid w:val="005A5A88"/>
    <w:rsid w:val="005B1674"/>
    <w:rsid w:val="005B3E7F"/>
    <w:rsid w:val="005B6054"/>
    <w:rsid w:val="005D202B"/>
    <w:rsid w:val="005D6EC8"/>
    <w:rsid w:val="005E60EA"/>
    <w:rsid w:val="005F4167"/>
    <w:rsid w:val="006131BB"/>
    <w:rsid w:val="0061511A"/>
    <w:rsid w:val="006214A7"/>
    <w:rsid w:val="00627BBB"/>
    <w:rsid w:val="00633A4D"/>
    <w:rsid w:val="00633AC3"/>
    <w:rsid w:val="00637917"/>
    <w:rsid w:val="0064219B"/>
    <w:rsid w:val="006432E6"/>
    <w:rsid w:val="00662124"/>
    <w:rsid w:val="006671CB"/>
    <w:rsid w:val="00670D61"/>
    <w:rsid w:val="00674629"/>
    <w:rsid w:val="006764DA"/>
    <w:rsid w:val="00680A13"/>
    <w:rsid w:val="00680D49"/>
    <w:rsid w:val="00683D10"/>
    <w:rsid w:val="00684534"/>
    <w:rsid w:val="006937DF"/>
    <w:rsid w:val="006B0E54"/>
    <w:rsid w:val="006C5D76"/>
    <w:rsid w:val="006D2C02"/>
    <w:rsid w:val="006E3199"/>
    <w:rsid w:val="006F2DF8"/>
    <w:rsid w:val="00701833"/>
    <w:rsid w:val="00701BE5"/>
    <w:rsid w:val="007027F3"/>
    <w:rsid w:val="0071720C"/>
    <w:rsid w:val="007245DB"/>
    <w:rsid w:val="007320A8"/>
    <w:rsid w:val="0073640D"/>
    <w:rsid w:val="007405F9"/>
    <w:rsid w:val="007443CF"/>
    <w:rsid w:val="00747992"/>
    <w:rsid w:val="00747BF2"/>
    <w:rsid w:val="007510D9"/>
    <w:rsid w:val="00755E37"/>
    <w:rsid w:val="00757BB1"/>
    <w:rsid w:val="00764995"/>
    <w:rsid w:val="00770269"/>
    <w:rsid w:val="00771FCC"/>
    <w:rsid w:val="00772D6D"/>
    <w:rsid w:val="00774F2C"/>
    <w:rsid w:val="007858AE"/>
    <w:rsid w:val="00786D91"/>
    <w:rsid w:val="00794D93"/>
    <w:rsid w:val="00796713"/>
    <w:rsid w:val="007B29B4"/>
    <w:rsid w:val="007B30FD"/>
    <w:rsid w:val="007B534D"/>
    <w:rsid w:val="007B7C2D"/>
    <w:rsid w:val="007C5AFE"/>
    <w:rsid w:val="007D1E2B"/>
    <w:rsid w:val="007E5731"/>
    <w:rsid w:val="007F1E6F"/>
    <w:rsid w:val="007F5952"/>
    <w:rsid w:val="00804A47"/>
    <w:rsid w:val="008064F7"/>
    <w:rsid w:val="00816D46"/>
    <w:rsid w:val="0082449C"/>
    <w:rsid w:val="00824518"/>
    <w:rsid w:val="008249FC"/>
    <w:rsid w:val="008365CB"/>
    <w:rsid w:val="00841254"/>
    <w:rsid w:val="008459F4"/>
    <w:rsid w:val="008564A4"/>
    <w:rsid w:val="00863F90"/>
    <w:rsid w:val="008665C6"/>
    <w:rsid w:val="008670EA"/>
    <w:rsid w:val="008715B4"/>
    <w:rsid w:val="00873C31"/>
    <w:rsid w:val="00874C69"/>
    <w:rsid w:val="00882C69"/>
    <w:rsid w:val="008866C7"/>
    <w:rsid w:val="0089533F"/>
    <w:rsid w:val="008A2A0E"/>
    <w:rsid w:val="008A6EDC"/>
    <w:rsid w:val="008B1150"/>
    <w:rsid w:val="008B2384"/>
    <w:rsid w:val="008B467B"/>
    <w:rsid w:val="008D49E3"/>
    <w:rsid w:val="008E2B43"/>
    <w:rsid w:val="008E2F03"/>
    <w:rsid w:val="008F5027"/>
    <w:rsid w:val="008F5C65"/>
    <w:rsid w:val="0090499E"/>
    <w:rsid w:val="0090679D"/>
    <w:rsid w:val="00926AE7"/>
    <w:rsid w:val="00927FE1"/>
    <w:rsid w:val="00932484"/>
    <w:rsid w:val="00935DE3"/>
    <w:rsid w:val="0094053C"/>
    <w:rsid w:val="00940BED"/>
    <w:rsid w:val="009453EB"/>
    <w:rsid w:val="0095098A"/>
    <w:rsid w:val="00953C0C"/>
    <w:rsid w:val="00963DC3"/>
    <w:rsid w:val="00965168"/>
    <w:rsid w:val="00971280"/>
    <w:rsid w:val="00971A78"/>
    <w:rsid w:val="00972AF2"/>
    <w:rsid w:val="0098307A"/>
    <w:rsid w:val="009831CA"/>
    <w:rsid w:val="00983C1B"/>
    <w:rsid w:val="0099044A"/>
    <w:rsid w:val="00992E56"/>
    <w:rsid w:val="00993254"/>
    <w:rsid w:val="009935D2"/>
    <w:rsid w:val="009944E6"/>
    <w:rsid w:val="00995C9C"/>
    <w:rsid w:val="009B3015"/>
    <w:rsid w:val="009C615B"/>
    <w:rsid w:val="009D0B4A"/>
    <w:rsid w:val="009D12D2"/>
    <w:rsid w:val="009E1DA3"/>
    <w:rsid w:val="009E65DF"/>
    <w:rsid w:val="009F1436"/>
    <w:rsid w:val="009F281F"/>
    <w:rsid w:val="009F3C3B"/>
    <w:rsid w:val="009F55B6"/>
    <w:rsid w:val="009F5B03"/>
    <w:rsid w:val="009F7D62"/>
    <w:rsid w:val="00A161FF"/>
    <w:rsid w:val="00A259CD"/>
    <w:rsid w:val="00A26384"/>
    <w:rsid w:val="00A37077"/>
    <w:rsid w:val="00A45636"/>
    <w:rsid w:val="00A46B30"/>
    <w:rsid w:val="00A4715A"/>
    <w:rsid w:val="00A57E18"/>
    <w:rsid w:val="00A7704C"/>
    <w:rsid w:val="00A80D80"/>
    <w:rsid w:val="00A93E97"/>
    <w:rsid w:val="00AA1713"/>
    <w:rsid w:val="00AA4661"/>
    <w:rsid w:val="00AB2154"/>
    <w:rsid w:val="00AB5000"/>
    <w:rsid w:val="00AB5ED0"/>
    <w:rsid w:val="00AD3387"/>
    <w:rsid w:val="00AE7032"/>
    <w:rsid w:val="00AE7571"/>
    <w:rsid w:val="00AF4CB3"/>
    <w:rsid w:val="00AF70C6"/>
    <w:rsid w:val="00B03F17"/>
    <w:rsid w:val="00B3487A"/>
    <w:rsid w:val="00B40E61"/>
    <w:rsid w:val="00B607C3"/>
    <w:rsid w:val="00B66109"/>
    <w:rsid w:val="00B6685B"/>
    <w:rsid w:val="00B747A7"/>
    <w:rsid w:val="00B80D93"/>
    <w:rsid w:val="00B812D4"/>
    <w:rsid w:val="00B818CA"/>
    <w:rsid w:val="00BA239B"/>
    <w:rsid w:val="00BB1EDB"/>
    <w:rsid w:val="00BB45DE"/>
    <w:rsid w:val="00BC4E9A"/>
    <w:rsid w:val="00BC51EC"/>
    <w:rsid w:val="00BD049B"/>
    <w:rsid w:val="00BD621B"/>
    <w:rsid w:val="00BF185F"/>
    <w:rsid w:val="00BF67D2"/>
    <w:rsid w:val="00C019EE"/>
    <w:rsid w:val="00C02536"/>
    <w:rsid w:val="00C03FFA"/>
    <w:rsid w:val="00C13BBC"/>
    <w:rsid w:val="00C13CB6"/>
    <w:rsid w:val="00C15910"/>
    <w:rsid w:val="00C1797D"/>
    <w:rsid w:val="00C21A70"/>
    <w:rsid w:val="00C22C7A"/>
    <w:rsid w:val="00C268F3"/>
    <w:rsid w:val="00C315B5"/>
    <w:rsid w:val="00C320BE"/>
    <w:rsid w:val="00C36440"/>
    <w:rsid w:val="00C42E31"/>
    <w:rsid w:val="00C42F40"/>
    <w:rsid w:val="00C44CD7"/>
    <w:rsid w:val="00C46602"/>
    <w:rsid w:val="00C50CE5"/>
    <w:rsid w:val="00C55743"/>
    <w:rsid w:val="00C559D5"/>
    <w:rsid w:val="00C57A87"/>
    <w:rsid w:val="00C67719"/>
    <w:rsid w:val="00C71C14"/>
    <w:rsid w:val="00C7269C"/>
    <w:rsid w:val="00C734D8"/>
    <w:rsid w:val="00C75B8E"/>
    <w:rsid w:val="00C77B96"/>
    <w:rsid w:val="00C82CF9"/>
    <w:rsid w:val="00C947E1"/>
    <w:rsid w:val="00CA7F07"/>
    <w:rsid w:val="00CD06A8"/>
    <w:rsid w:val="00CD1A35"/>
    <w:rsid w:val="00CD4DD3"/>
    <w:rsid w:val="00CE4799"/>
    <w:rsid w:val="00CF2B30"/>
    <w:rsid w:val="00CF555B"/>
    <w:rsid w:val="00CF62A2"/>
    <w:rsid w:val="00D0287F"/>
    <w:rsid w:val="00D052CE"/>
    <w:rsid w:val="00D12DCF"/>
    <w:rsid w:val="00D16787"/>
    <w:rsid w:val="00D23FD7"/>
    <w:rsid w:val="00D26CBD"/>
    <w:rsid w:val="00D3130D"/>
    <w:rsid w:val="00D31C68"/>
    <w:rsid w:val="00D33B33"/>
    <w:rsid w:val="00D353DA"/>
    <w:rsid w:val="00D36D2E"/>
    <w:rsid w:val="00D573A3"/>
    <w:rsid w:val="00D7498B"/>
    <w:rsid w:val="00D926FD"/>
    <w:rsid w:val="00D9589D"/>
    <w:rsid w:val="00D95A9F"/>
    <w:rsid w:val="00DA338A"/>
    <w:rsid w:val="00DD26CC"/>
    <w:rsid w:val="00DD4A17"/>
    <w:rsid w:val="00DD63EA"/>
    <w:rsid w:val="00DE2F1C"/>
    <w:rsid w:val="00DE749B"/>
    <w:rsid w:val="00DF14EB"/>
    <w:rsid w:val="00DF21B0"/>
    <w:rsid w:val="00E00634"/>
    <w:rsid w:val="00E01D34"/>
    <w:rsid w:val="00E07502"/>
    <w:rsid w:val="00E1177A"/>
    <w:rsid w:val="00E1349D"/>
    <w:rsid w:val="00E16C57"/>
    <w:rsid w:val="00E2038A"/>
    <w:rsid w:val="00E218F6"/>
    <w:rsid w:val="00E22CE9"/>
    <w:rsid w:val="00E23EFD"/>
    <w:rsid w:val="00E27EDD"/>
    <w:rsid w:val="00E315BB"/>
    <w:rsid w:val="00E3205E"/>
    <w:rsid w:val="00E34F25"/>
    <w:rsid w:val="00EA687F"/>
    <w:rsid w:val="00EA78A2"/>
    <w:rsid w:val="00EE1043"/>
    <w:rsid w:val="00EE192C"/>
    <w:rsid w:val="00EE471F"/>
    <w:rsid w:val="00EE616A"/>
    <w:rsid w:val="00EF01A1"/>
    <w:rsid w:val="00F00984"/>
    <w:rsid w:val="00F12662"/>
    <w:rsid w:val="00F14612"/>
    <w:rsid w:val="00F154D6"/>
    <w:rsid w:val="00F175CE"/>
    <w:rsid w:val="00F21BAF"/>
    <w:rsid w:val="00F22272"/>
    <w:rsid w:val="00F30A7C"/>
    <w:rsid w:val="00F4116A"/>
    <w:rsid w:val="00F44805"/>
    <w:rsid w:val="00F449CA"/>
    <w:rsid w:val="00F46E22"/>
    <w:rsid w:val="00F46F8B"/>
    <w:rsid w:val="00F56942"/>
    <w:rsid w:val="00F56D26"/>
    <w:rsid w:val="00F57AFE"/>
    <w:rsid w:val="00F7279E"/>
    <w:rsid w:val="00F76855"/>
    <w:rsid w:val="00F80010"/>
    <w:rsid w:val="00F83A25"/>
    <w:rsid w:val="00F86B2C"/>
    <w:rsid w:val="00F9344F"/>
    <w:rsid w:val="00FA4893"/>
    <w:rsid w:val="00FA7CBB"/>
    <w:rsid w:val="00FC3131"/>
    <w:rsid w:val="00FC3145"/>
    <w:rsid w:val="00FD247D"/>
    <w:rsid w:val="00FD4ABD"/>
    <w:rsid w:val="00FD541F"/>
    <w:rsid w:val="00FE04F7"/>
    <w:rsid w:val="00FE2A02"/>
    <w:rsid w:val="00FF4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026DE9"/>
  <w15:chartTrackingRefBased/>
  <w15:docId w15:val="{7568E133-3D2B-4F5F-A5E7-0CF1F0CE8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31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31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31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31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31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31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31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31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31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31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31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31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31C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31C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31C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31C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31C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31C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831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831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831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831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831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831C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831C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831C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31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31C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831C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semiHidden/>
    <w:unhideWhenUsed/>
    <w:rsid w:val="009831C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831CA"/>
  </w:style>
  <w:style w:type="character" w:styleId="Nmerodepgina">
    <w:name w:val="page number"/>
    <w:basedOn w:val="Fuentedeprrafopredeter"/>
    <w:rsid w:val="009831CA"/>
  </w:style>
  <w:style w:type="character" w:styleId="Nmerodelnea">
    <w:name w:val="line number"/>
    <w:basedOn w:val="Fuentedeprrafopredeter"/>
    <w:uiPriority w:val="99"/>
    <w:semiHidden/>
    <w:unhideWhenUsed/>
    <w:rsid w:val="009831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1881</Words>
  <Characters>10726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Winnetka López Santos</dc:creator>
  <cp:keywords/>
  <dc:description/>
  <cp:lastModifiedBy>Rocío Alayón Morell</cp:lastModifiedBy>
  <cp:revision>5</cp:revision>
  <cp:lastPrinted>2025-05-13T20:40:00Z</cp:lastPrinted>
  <dcterms:created xsi:type="dcterms:W3CDTF">2025-05-12T16:55:00Z</dcterms:created>
  <dcterms:modified xsi:type="dcterms:W3CDTF">2025-05-13T20:41:00Z</dcterms:modified>
</cp:coreProperties>
</file>