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40644C">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40644C">
      <w:pPr>
        <w:spacing w:after="0" w:line="240" w:lineRule="auto"/>
        <w:contextualSpacing/>
        <w:jc w:val="center"/>
        <w:rPr>
          <w:rFonts w:ascii="Book Antiqua" w:hAnsi="Book Antiqua"/>
          <w:sz w:val="24"/>
          <w:szCs w:val="20"/>
          <w:lang w:val="es-ES_tradnl"/>
        </w:rPr>
      </w:pPr>
    </w:p>
    <w:p w14:paraId="6757961D" w14:textId="746D9FF9" w:rsidR="00056A35" w:rsidRDefault="009C756A" w:rsidP="0040644C">
      <w:pPr>
        <w:pStyle w:val="Title2"/>
        <w:tabs>
          <w:tab w:val="clear" w:pos="648"/>
          <w:tab w:val="left" w:pos="720"/>
        </w:tabs>
        <w:contextualSpacing/>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Pr>
          <w:rFonts w:ascii="Book Antiqua" w:hAnsi="Book Antiqua"/>
          <w:lang w:val="es-ES_tradnl"/>
        </w:rPr>
        <w:t>1</w:t>
      </w:r>
      <w:r w:rsidR="00056A35">
        <w:rPr>
          <w:rFonts w:ascii="Book Antiqua" w:hAnsi="Book Antiqua"/>
          <w:lang w:val="es-ES_tradnl"/>
        </w:rPr>
        <w:t>ra. Sesión</w:t>
      </w:r>
    </w:p>
    <w:p w14:paraId="2626B9BE" w14:textId="49C9E03E" w:rsidR="00056A35" w:rsidRDefault="00056A35" w:rsidP="0040644C">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36B07462" w14:textId="77777777" w:rsidR="00056A35" w:rsidRDefault="00056A35" w:rsidP="0040644C">
      <w:pPr>
        <w:spacing w:after="0" w:line="240" w:lineRule="auto"/>
        <w:contextualSpacing/>
        <w:jc w:val="center"/>
        <w:rPr>
          <w:rFonts w:ascii="Book Antiqua" w:hAnsi="Book Antiqua"/>
          <w:lang w:val="es-ES_tradnl"/>
        </w:rPr>
      </w:pPr>
    </w:p>
    <w:p w14:paraId="4A1CD6D2" w14:textId="343614B3" w:rsidR="00056A35" w:rsidRDefault="00056A35" w:rsidP="0040644C">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4779392" w14:textId="77777777" w:rsidR="0040644C" w:rsidRPr="007F199F" w:rsidRDefault="0040644C" w:rsidP="0040644C">
      <w:pPr>
        <w:spacing w:after="0" w:line="240" w:lineRule="auto"/>
        <w:contextualSpacing/>
        <w:jc w:val="center"/>
        <w:rPr>
          <w:rFonts w:ascii="Book Antiqua" w:hAnsi="Book Antiqua"/>
          <w:b/>
          <w:sz w:val="36"/>
          <w:lang w:val="es-ES_tradnl"/>
        </w:rPr>
      </w:pPr>
    </w:p>
    <w:p w14:paraId="33E26930" w14:textId="5E916B6D" w:rsidR="00056A35" w:rsidRPr="007F199F" w:rsidRDefault="00066776" w:rsidP="0040644C">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40644C">
        <w:rPr>
          <w:rFonts w:ascii="Book Antiqua" w:hAnsi="Book Antiqua"/>
          <w:b/>
          <w:sz w:val="52"/>
          <w:szCs w:val="52"/>
          <w:lang w:val="es-ES_tradnl"/>
        </w:rPr>
        <w:t xml:space="preserve"> </w:t>
      </w:r>
      <w:r w:rsidR="008F7DEE">
        <w:rPr>
          <w:rFonts w:ascii="Book Antiqua" w:hAnsi="Book Antiqua"/>
          <w:b/>
          <w:sz w:val="52"/>
          <w:szCs w:val="52"/>
          <w:lang w:val="es-ES_tradnl"/>
        </w:rPr>
        <w:t>638</w:t>
      </w:r>
    </w:p>
    <w:p w14:paraId="37CEB20F" w14:textId="77777777" w:rsidR="0040644C" w:rsidRDefault="0040644C" w:rsidP="0040644C">
      <w:pPr>
        <w:spacing w:after="0" w:line="240" w:lineRule="auto"/>
        <w:contextualSpacing/>
        <w:jc w:val="center"/>
        <w:rPr>
          <w:rFonts w:ascii="Book Antiqua" w:hAnsi="Book Antiqua"/>
          <w:caps/>
          <w:lang w:val="es-ES_tradnl"/>
        </w:rPr>
      </w:pPr>
    </w:p>
    <w:p w14:paraId="53D1D3B1" w14:textId="77777777" w:rsidR="0040644C" w:rsidRDefault="0040644C" w:rsidP="0040644C">
      <w:pPr>
        <w:spacing w:after="0" w:line="240" w:lineRule="auto"/>
        <w:contextualSpacing/>
        <w:jc w:val="center"/>
        <w:rPr>
          <w:rFonts w:ascii="Book Antiqua" w:hAnsi="Book Antiqua"/>
          <w:caps/>
          <w:lang w:val="es-ES_tradnl"/>
        </w:rPr>
      </w:pPr>
    </w:p>
    <w:p w14:paraId="63E2C7C4" w14:textId="6E506D95" w:rsidR="0040644C" w:rsidRPr="0040644C" w:rsidRDefault="0040644C" w:rsidP="0040644C">
      <w:pPr>
        <w:spacing w:after="0" w:line="240" w:lineRule="auto"/>
        <w:contextualSpacing/>
        <w:jc w:val="center"/>
        <w:rPr>
          <w:rFonts w:ascii="Book Antiqua" w:hAnsi="Book Antiqua"/>
          <w:b/>
          <w:bCs/>
          <w:caps/>
          <w:sz w:val="24"/>
          <w:szCs w:val="24"/>
          <w:lang w:val="es-ES_tradnl"/>
        </w:rPr>
      </w:pPr>
      <w:r w:rsidRPr="0040644C">
        <w:rPr>
          <w:rFonts w:ascii="Book Antiqua" w:hAnsi="Book Antiqua"/>
          <w:b/>
          <w:bCs/>
          <w:caps/>
          <w:sz w:val="24"/>
          <w:szCs w:val="24"/>
          <w:lang w:val="es-ES_tradnl"/>
        </w:rPr>
        <w:t>INFORME POSITIVO</w:t>
      </w:r>
    </w:p>
    <w:p w14:paraId="796D1BFC" w14:textId="77777777" w:rsidR="0040644C" w:rsidRDefault="0040644C" w:rsidP="0040644C">
      <w:pPr>
        <w:spacing w:after="0" w:line="240" w:lineRule="auto"/>
        <w:contextualSpacing/>
        <w:jc w:val="center"/>
        <w:rPr>
          <w:rFonts w:ascii="Book Antiqua" w:hAnsi="Book Antiqua"/>
          <w:caps/>
          <w:lang w:val="es-ES_tradnl"/>
        </w:rPr>
      </w:pPr>
    </w:p>
    <w:p w14:paraId="2231B4AC" w14:textId="76EF2169" w:rsidR="00056A35" w:rsidRDefault="009A6345" w:rsidP="0040644C">
      <w:pPr>
        <w:spacing w:after="0" w:line="240" w:lineRule="auto"/>
        <w:contextualSpacing/>
        <w:jc w:val="center"/>
        <w:rPr>
          <w:rFonts w:ascii="Book Antiqua" w:hAnsi="Book Antiqua"/>
          <w:caps/>
          <w:lang w:val="es-ES_tradnl"/>
        </w:rPr>
      </w:pPr>
      <w:r>
        <w:rPr>
          <w:rFonts w:ascii="Book Antiqua" w:hAnsi="Book Antiqua"/>
          <w:caps/>
          <w:lang w:val="es-ES_tradnl"/>
        </w:rPr>
        <w:t xml:space="preserve">19 </w:t>
      </w:r>
      <w:r w:rsidR="00056A35">
        <w:rPr>
          <w:rFonts w:ascii="Book Antiqua" w:hAnsi="Book Antiqua"/>
          <w:caps/>
          <w:lang w:val="es-ES_tradnl"/>
        </w:rPr>
        <w:t xml:space="preserve">DE </w:t>
      </w:r>
      <w:r w:rsidR="00E53BFD">
        <w:rPr>
          <w:rFonts w:ascii="Book Antiqua" w:hAnsi="Book Antiqua"/>
          <w:caps/>
          <w:lang w:val="es-ES_tradnl"/>
        </w:rPr>
        <w:t>JUNI</w:t>
      </w:r>
      <w:r w:rsidR="00056A35">
        <w:rPr>
          <w:rFonts w:ascii="Book Antiqua" w:hAnsi="Book Antiqua"/>
          <w:caps/>
          <w:lang w:val="es-ES_tradnl"/>
        </w:rPr>
        <w:t>o DE 202</w:t>
      </w:r>
      <w:r w:rsidR="00B52DEC">
        <w:rPr>
          <w:rFonts w:ascii="Book Antiqua" w:hAnsi="Book Antiqua"/>
          <w:caps/>
          <w:lang w:val="es-ES_tradnl"/>
        </w:rPr>
        <w:t>5</w:t>
      </w:r>
    </w:p>
    <w:p w14:paraId="71B552A4"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0BF7FA97"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5F81C848" w14:textId="5FEADC4C" w:rsidR="0040644C" w:rsidRPr="0040644C" w:rsidRDefault="0040644C" w:rsidP="0040644C">
      <w:pPr>
        <w:suppressAutoHyphens/>
        <w:spacing w:after="0" w:line="240" w:lineRule="auto"/>
        <w:ind w:left="720" w:hanging="720"/>
        <w:contextualSpacing/>
        <w:jc w:val="both"/>
        <w:rPr>
          <w:rFonts w:ascii="Book Antiqua" w:hAnsi="Book Antiqua"/>
          <w:b/>
          <w:bCs/>
          <w:sz w:val="24"/>
          <w:szCs w:val="24"/>
          <w:lang w:val="es-ES_tradnl"/>
        </w:rPr>
      </w:pPr>
      <w:r w:rsidRPr="0040644C">
        <w:rPr>
          <w:rFonts w:ascii="Book Antiqua" w:hAnsi="Book Antiqua"/>
          <w:b/>
          <w:bCs/>
          <w:sz w:val="24"/>
          <w:szCs w:val="24"/>
          <w:lang w:val="es-ES_tradnl"/>
        </w:rPr>
        <w:t>A LA CÁMARA DE REPRESENTANTES DE PUERTO RICO:</w:t>
      </w:r>
    </w:p>
    <w:p w14:paraId="7A24ABD5" w14:textId="77777777" w:rsidR="0040644C" w:rsidRDefault="0040644C" w:rsidP="00BE0146">
      <w:pPr>
        <w:suppressAutoHyphens/>
        <w:spacing w:line="240" w:lineRule="atLeast"/>
        <w:ind w:left="720" w:hanging="720"/>
        <w:jc w:val="both"/>
        <w:rPr>
          <w:rFonts w:ascii="Book Antiqua" w:hAnsi="Book Antiqua"/>
          <w:lang w:val="es-ES_tradnl"/>
        </w:rPr>
      </w:pPr>
    </w:p>
    <w:p w14:paraId="32496DE1" w14:textId="4C11D774" w:rsidR="00056A35" w:rsidRPr="002C6D7D" w:rsidRDefault="0040644C" w:rsidP="00495194">
      <w:pPr>
        <w:suppressAutoHyphens/>
        <w:spacing w:line="240" w:lineRule="atLeast"/>
        <w:ind w:firstLine="720"/>
        <w:jc w:val="both"/>
        <w:rPr>
          <w:rFonts w:ascii="Book Antiqua" w:hAnsi="Book Antiqua" w:cs="CG Times"/>
          <w:spacing w:val="-3"/>
          <w:sz w:val="24"/>
          <w:szCs w:val="24"/>
        </w:rPr>
      </w:pPr>
      <w:r>
        <w:rPr>
          <w:rFonts w:ascii="Book Antiqua" w:hAnsi="Book Antiqua"/>
          <w:sz w:val="24"/>
          <w:szCs w:val="24"/>
          <w:lang w:val="es-ES_tradnl"/>
        </w:rPr>
        <w:t xml:space="preserve">La Comisión de Turismo, tras el correspondiente análisis y evaluación, recomienda a este Honorable Cuerpo Legislativo la aprobación del Proyecto de la Cámara </w:t>
      </w:r>
      <w:r w:rsidR="00886A6F">
        <w:rPr>
          <w:rFonts w:ascii="Book Antiqua" w:hAnsi="Book Antiqua"/>
          <w:sz w:val="24"/>
          <w:szCs w:val="24"/>
          <w:lang w:val="es-ES_tradnl"/>
        </w:rPr>
        <w:t>638</w:t>
      </w:r>
      <w:r>
        <w:rPr>
          <w:rFonts w:ascii="Book Antiqua" w:hAnsi="Book Antiqua"/>
          <w:sz w:val="24"/>
          <w:szCs w:val="24"/>
          <w:lang w:val="es-ES_tradnl"/>
        </w:rPr>
        <w:t xml:space="preserve"> (“PC </w:t>
      </w:r>
      <w:r w:rsidR="00886A6F">
        <w:rPr>
          <w:rFonts w:ascii="Book Antiqua" w:hAnsi="Book Antiqua"/>
          <w:sz w:val="24"/>
          <w:szCs w:val="24"/>
          <w:lang w:val="es-ES_tradnl"/>
        </w:rPr>
        <w:t>638</w:t>
      </w:r>
      <w:r>
        <w:rPr>
          <w:rFonts w:ascii="Book Antiqua" w:hAnsi="Book Antiqua"/>
          <w:sz w:val="24"/>
          <w:szCs w:val="24"/>
          <w:lang w:val="es-ES_tradnl"/>
        </w:rPr>
        <w:t xml:space="preserve">”), incorporando las enmiendas sugeridas en el </w:t>
      </w:r>
      <w:proofErr w:type="spellStart"/>
      <w:r>
        <w:rPr>
          <w:rFonts w:ascii="Book Antiqua" w:hAnsi="Book Antiqua"/>
          <w:sz w:val="24"/>
          <w:szCs w:val="24"/>
          <w:lang w:val="es-ES_tradnl"/>
        </w:rPr>
        <w:t>entirillado</w:t>
      </w:r>
      <w:proofErr w:type="spellEnd"/>
      <w:r>
        <w:rPr>
          <w:rFonts w:ascii="Book Antiqua" w:hAnsi="Book Antiqua"/>
          <w:sz w:val="24"/>
          <w:szCs w:val="24"/>
          <w:lang w:val="es-ES_tradnl"/>
        </w:rPr>
        <w:t xml:space="preserve"> electrónico que se acompaña.</w:t>
      </w:r>
    </w:p>
    <w:p w14:paraId="66A42A26" w14:textId="77777777" w:rsidR="006D309C" w:rsidRDefault="006D309C" w:rsidP="002C0C1B">
      <w:pPr>
        <w:jc w:val="center"/>
        <w:rPr>
          <w:rFonts w:ascii="Book Antiqua" w:hAnsi="Book Antiqua"/>
          <w:b/>
          <w:bCs/>
          <w:sz w:val="24"/>
          <w:szCs w:val="24"/>
          <w:lang w:val="es-ES_tradnl"/>
        </w:rPr>
      </w:pPr>
    </w:p>
    <w:p w14:paraId="51D30080" w14:textId="7D48A30D" w:rsidR="002C0C1B" w:rsidRPr="00495194" w:rsidRDefault="00495194" w:rsidP="002C0C1B">
      <w:pPr>
        <w:jc w:val="center"/>
        <w:rPr>
          <w:rFonts w:ascii="Book Antiqua" w:hAnsi="Book Antiqua"/>
          <w:b/>
          <w:bCs/>
          <w:sz w:val="24"/>
          <w:szCs w:val="24"/>
          <w:lang w:val="es-ES_tradnl"/>
        </w:rPr>
      </w:pPr>
      <w:r>
        <w:rPr>
          <w:rFonts w:ascii="Book Antiqua" w:hAnsi="Book Antiqua"/>
          <w:b/>
          <w:bCs/>
          <w:sz w:val="24"/>
          <w:szCs w:val="24"/>
          <w:lang w:val="es-ES_tradnl"/>
        </w:rPr>
        <w:t>ALCANCE DE LA MEDIDA</w:t>
      </w:r>
    </w:p>
    <w:p w14:paraId="31759F89" w14:textId="472C746C" w:rsidR="006D309C" w:rsidRDefault="00886A6F" w:rsidP="009E546E">
      <w:pPr>
        <w:ind w:firstLine="720"/>
        <w:contextualSpacing/>
        <w:jc w:val="both"/>
        <w:rPr>
          <w:rFonts w:ascii="Book Antiqua" w:hAnsi="Book Antiqua"/>
          <w:lang w:val="es-ES_tradnl"/>
        </w:rPr>
      </w:pPr>
      <w:r>
        <w:rPr>
          <w:rFonts w:ascii="Book Antiqua" w:hAnsi="Book Antiqua"/>
          <w:sz w:val="24"/>
          <w:szCs w:val="24"/>
        </w:rPr>
        <w:t xml:space="preserve">El Proyecto de la Cámara 638, propone </w:t>
      </w:r>
      <w:r w:rsidRPr="00A1003A">
        <w:rPr>
          <w:rFonts w:ascii="Book Antiqua" w:hAnsi="Book Antiqua"/>
          <w:lang w:val="es-ES_tradnl"/>
        </w:rPr>
        <w:t>enmendar los Artículos 1 y 2 de la Ley 20-2023 para declarar el sábado siguiente al Día de Acción de Gracias de cada año como el “Día Nacional del Mundillo Puertorriqueño”, en lugar del primer domingo de mayo de cada año</w:t>
      </w:r>
      <w:r>
        <w:rPr>
          <w:rFonts w:ascii="Book Antiqua" w:hAnsi="Book Antiqua"/>
          <w:lang w:val="es-ES_tradnl"/>
        </w:rPr>
        <w:t xml:space="preserve">, añade un </w:t>
      </w:r>
      <w:r w:rsidRPr="00A1003A">
        <w:rPr>
          <w:rFonts w:ascii="Book Antiqua" w:hAnsi="Book Antiqua"/>
          <w:lang w:val="es-ES_tradnl"/>
        </w:rPr>
        <w:t xml:space="preserve">nuevo Artículo 2 </w:t>
      </w:r>
      <w:r>
        <w:rPr>
          <w:rFonts w:ascii="Book Antiqua" w:hAnsi="Book Antiqua"/>
          <w:lang w:val="es-ES_tradnl"/>
        </w:rPr>
        <w:t>a los fines de reconocer</w:t>
      </w:r>
      <w:r w:rsidRPr="00A1003A">
        <w:rPr>
          <w:rFonts w:ascii="Book Antiqua" w:hAnsi="Book Antiqua"/>
          <w:lang w:val="es-ES_tradnl"/>
        </w:rPr>
        <w:t xml:space="preserve"> al Municipio de Moca como “La Capital del Mundillo Puertorriqueño”</w:t>
      </w:r>
      <w:r>
        <w:rPr>
          <w:rFonts w:ascii="Book Antiqua" w:hAnsi="Book Antiqua"/>
          <w:lang w:val="es-ES_tradnl"/>
        </w:rPr>
        <w:t xml:space="preserve"> y </w:t>
      </w:r>
      <w:r w:rsidRPr="00A1003A">
        <w:rPr>
          <w:rFonts w:ascii="Book Antiqua" w:hAnsi="Book Antiqua"/>
          <w:lang w:val="es-ES_tradnl"/>
        </w:rPr>
        <w:t xml:space="preserve">reenumerar los Artículos 2 al 4 como Artículos 3 al 5 </w:t>
      </w:r>
      <w:r>
        <w:rPr>
          <w:rFonts w:ascii="Book Antiqua" w:hAnsi="Book Antiqua"/>
          <w:lang w:val="es-ES_tradnl"/>
        </w:rPr>
        <w:t>respectivamente.</w:t>
      </w:r>
    </w:p>
    <w:p w14:paraId="05BEC995" w14:textId="77777777" w:rsidR="00886A6F" w:rsidRDefault="00886A6F" w:rsidP="00886A6F">
      <w:pPr>
        <w:contextualSpacing/>
        <w:jc w:val="both"/>
        <w:rPr>
          <w:rFonts w:ascii="Book Antiqua" w:hAnsi="Book Antiqua"/>
          <w:lang w:val="es-ES_tradnl"/>
        </w:rPr>
      </w:pPr>
    </w:p>
    <w:p w14:paraId="71AEAF2F" w14:textId="77777777" w:rsidR="00886A6F" w:rsidRDefault="00886A6F" w:rsidP="00886A6F">
      <w:pPr>
        <w:contextualSpacing/>
        <w:jc w:val="center"/>
        <w:rPr>
          <w:rFonts w:ascii="Book Antiqua" w:hAnsi="Book Antiqua"/>
          <w:b/>
          <w:sz w:val="24"/>
          <w:szCs w:val="24"/>
        </w:rPr>
      </w:pPr>
      <w:r w:rsidRPr="00886A6F">
        <w:rPr>
          <w:rFonts w:ascii="Book Antiqua" w:hAnsi="Book Antiqua"/>
          <w:b/>
          <w:sz w:val="24"/>
          <w:szCs w:val="24"/>
        </w:rPr>
        <w:t>ANÁLISIS DE LA MEDIDA</w:t>
      </w:r>
    </w:p>
    <w:p w14:paraId="6CA89BE8" w14:textId="77777777" w:rsidR="00886A6F" w:rsidRDefault="00886A6F" w:rsidP="00886A6F">
      <w:pPr>
        <w:contextualSpacing/>
        <w:jc w:val="both"/>
        <w:rPr>
          <w:rFonts w:ascii="Book Antiqua" w:hAnsi="Book Antiqua"/>
          <w:bCs/>
          <w:sz w:val="24"/>
          <w:szCs w:val="24"/>
        </w:rPr>
      </w:pPr>
    </w:p>
    <w:p w14:paraId="5300FD1D" w14:textId="5AB08B02" w:rsidR="005C6F15" w:rsidRDefault="00886A6F" w:rsidP="009E546E">
      <w:pPr>
        <w:ind w:firstLine="720"/>
        <w:contextualSpacing/>
        <w:jc w:val="both"/>
        <w:rPr>
          <w:rFonts w:ascii="Book Antiqua" w:hAnsi="Book Antiqua"/>
          <w:bCs/>
          <w:sz w:val="24"/>
          <w:szCs w:val="24"/>
        </w:rPr>
      </w:pPr>
      <w:r>
        <w:rPr>
          <w:rFonts w:ascii="Book Antiqua" w:hAnsi="Book Antiqua"/>
          <w:bCs/>
          <w:sz w:val="24"/>
          <w:szCs w:val="24"/>
        </w:rPr>
        <w:t xml:space="preserve">La Ley 20-2023, declaro </w:t>
      </w:r>
      <w:r w:rsidRPr="00886A6F">
        <w:rPr>
          <w:rFonts w:ascii="Book Antiqua" w:hAnsi="Book Antiqua"/>
          <w:bCs/>
          <w:sz w:val="24"/>
          <w:szCs w:val="24"/>
        </w:rPr>
        <w:t>el primer domingo del mes de mayo de cada año como el “Día Nacional del Mundillo Puertorriqueño”.</w:t>
      </w:r>
      <w:r>
        <w:rPr>
          <w:rFonts w:ascii="Book Antiqua" w:hAnsi="Book Antiqua"/>
          <w:bCs/>
          <w:sz w:val="24"/>
          <w:szCs w:val="24"/>
        </w:rPr>
        <w:t xml:space="preserve"> </w:t>
      </w:r>
      <w:r w:rsidR="005C6F15">
        <w:rPr>
          <w:rFonts w:ascii="Book Antiqua" w:hAnsi="Book Antiqua"/>
          <w:bCs/>
          <w:sz w:val="24"/>
          <w:szCs w:val="24"/>
        </w:rPr>
        <w:t xml:space="preserve">A estos fines, esta legislación propone el </w:t>
      </w:r>
      <w:r w:rsidR="005C6F15" w:rsidRPr="005C6F15">
        <w:rPr>
          <w:rFonts w:ascii="Book Antiqua" w:hAnsi="Book Antiqua"/>
          <w:bCs/>
          <w:sz w:val="24"/>
          <w:szCs w:val="24"/>
        </w:rPr>
        <w:t>conservar, promover, enriquecer y divulgar</w:t>
      </w:r>
      <w:r w:rsidR="005C6F15">
        <w:rPr>
          <w:rFonts w:ascii="Book Antiqua" w:hAnsi="Book Antiqua"/>
          <w:bCs/>
          <w:sz w:val="24"/>
          <w:szCs w:val="24"/>
        </w:rPr>
        <w:t xml:space="preserve"> el arte del tejido de bolillos o mundillo en Puerto Rico. Como parte de estos esfuerzos</w:t>
      </w:r>
      <w:r w:rsidR="009106D6">
        <w:rPr>
          <w:rFonts w:ascii="Book Antiqua" w:hAnsi="Book Antiqua"/>
          <w:bCs/>
          <w:sz w:val="24"/>
          <w:szCs w:val="24"/>
        </w:rPr>
        <w:t xml:space="preserve"> en el Festival del Mundillo,</w:t>
      </w:r>
      <w:r w:rsidR="005C6F15">
        <w:rPr>
          <w:rFonts w:ascii="Book Antiqua" w:hAnsi="Book Antiqua"/>
          <w:bCs/>
          <w:sz w:val="24"/>
          <w:szCs w:val="24"/>
        </w:rPr>
        <w:t xml:space="preserve"> las familias disfrutan del arte del mundillo, ya sea comprando faldellines, cotitas para bebes, tejidos para ropas de hombres y mujeres</w:t>
      </w:r>
      <w:r w:rsidR="008824E9">
        <w:rPr>
          <w:rFonts w:ascii="Book Antiqua" w:hAnsi="Book Antiqua"/>
          <w:bCs/>
          <w:sz w:val="24"/>
          <w:szCs w:val="24"/>
        </w:rPr>
        <w:t xml:space="preserve">, </w:t>
      </w:r>
      <w:r w:rsidR="008824E9" w:rsidRPr="008824E9">
        <w:rPr>
          <w:rFonts w:ascii="Book Antiqua" w:hAnsi="Book Antiqua"/>
          <w:bCs/>
          <w:sz w:val="24"/>
          <w:szCs w:val="24"/>
        </w:rPr>
        <w:t>trajes de primera comunión, trajes de novia, pañuelos, mantele</w:t>
      </w:r>
      <w:r w:rsidR="008824E9">
        <w:rPr>
          <w:rFonts w:ascii="Book Antiqua" w:hAnsi="Book Antiqua"/>
          <w:bCs/>
          <w:sz w:val="24"/>
          <w:szCs w:val="24"/>
        </w:rPr>
        <w:t xml:space="preserve">s </w:t>
      </w:r>
      <w:r w:rsidR="005C6F15">
        <w:rPr>
          <w:rFonts w:ascii="Book Antiqua" w:hAnsi="Book Antiqua"/>
          <w:bCs/>
          <w:sz w:val="24"/>
          <w:szCs w:val="24"/>
        </w:rPr>
        <w:t xml:space="preserve">y lo </w:t>
      </w:r>
      <w:r w:rsidR="008824E9">
        <w:rPr>
          <w:rFonts w:ascii="Book Antiqua" w:hAnsi="Book Antiqua"/>
          <w:bCs/>
          <w:sz w:val="24"/>
          <w:szCs w:val="24"/>
        </w:rPr>
        <w:t>más</w:t>
      </w:r>
      <w:r w:rsidR="005C6F15">
        <w:rPr>
          <w:rFonts w:ascii="Book Antiqua" w:hAnsi="Book Antiqua"/>
          <w:bCs/>
          <w:sz w:val="24"/>
          <w:szCs w:val="24"/>
        </w:rPr>
        <w:t xml:space="preserve"> importante </w:t>
      </w:r>
      <w:r w:rsidR="00A72C67">
        <w:rPr>
          <w:rFonts w:ascii="Book Antiqua" w:hAnsi="Book Antiqua"/>
          <w:bCs/>
          <w:sz w:val="24"/>
          <w:szCs w:val="24"/>
        </w:rPr>
        <w:t xml:space="preserve">aprenden a </w:t>
      </w:r>
      <w:r w:rsidR="005C6F15">
        <w:rPr>
          <w:rFonts w:ascii="Book Antiqua" w:hAnsi="Book Antiqua"/>
          <w:bCs/>
          <w:sz w:val="24"/>
          <w:szCs w:val="24"/>
        </w:rPr>
        <w:t xml:space="preserve">como convertirse en tejedoras de este arte </w:t>
      </w:r>
      <w:r w:rsidR="008824E9">
        <w:rPr>
          <w:rFonts w:ascii="Book Antiqua" w:hAnsi="Book Antiqua"/>
          <w:bCs/>
          <w:sz w:val="24"/>
          <w:szCs w:val="24"/>
        </w:rPr>
        <w:t>centenario</w:t>
      </w:r>
      <w:r w:rsidR="005C6F15">
        <w:rPr>
          <w:rFonts w:ascii="Book Antiqua" w:hAnsi="Book Antiqua"/>
          <w:bCs/>
          <w:sz w:val="24"/>
          <w:szCs w:val="24"/>
        </w:rPr>
        <w:t>.</w:t>
      </w:r>
    </w:p>
    <w:p w14:paraId="29B1A864" w14:textId="77777777" w:rsidR="005C6F15" w:rsidRDefault="005C6F15" w:rsidP="00886A6F">
      <w:pPr>
        <w:contextualSpacing/>
        <w:jc w:val="both"/>
        <w:rPr>
          <w:rFonts w:ascii="Book Antiqua" w:hAnsi="Book Antiqua"/>
          <w:bCs/>
          <w:sz w:val="24"/>
          <w:szCs w:val="24"/>
        </w:rPr>
      </w:pPr>
    </w:p>
    <w:p w14:paraId="0BF084AD" w14:textId="6120E3DA" w:rsidR="005C6F15" w:rsidRDefault="00886A6F" w:rsidP="00A72C67">
      <w:pPr>
        <w:ind w:firstLine="720"/>
        <w:contextualSpacing/>
        <w:jc w:val="both"/>
        <w:rPr>
          <w:rFonts w:ascii="Book Antiqua" w:hAnsi="Book Antiqua"/>
          <w:bCs/>
          <w:sz w:val="24"/>
          <w:szCs w:val="24"/>
        </w:rPr>
      </w:pPr>
      <w:r>
        <w:rPr>
          <w:rFonts w:ascii="Book Antiqua" w:hAnsi="Book Antiqua"/>
          <w:bCs/>
          <w:sz w:val="24"/>
          <w:szCs w:val="24"/>
        </w:rPr>
        <w:t xml:space="preserve">Es altamente reconocido que el Municipio de Moca </w:t>
      </w:r>
      <w:r w:rsidR="00B113EE">
        <w:rPr>
          <w:rFonts w:ascii="Book Antiqua" w:hAnsi="Book Antiqua"/>
          <w:bCs/>
          <w:sz w:val="24"/>
          <w:szCs w:val="24"/>
        </w:rPr>
        <w:t xml:space="preserve">se ha destacado a nivel mundial como la capital del arte de </w:t>
      </w:r>
      <w:r w:rsidR="00B113EE" w:rsidRPr="00B113EE">
        <w:rPr>
          <w:rFonts w:ascii="Book Antiqua" w:hAnsi="Book Antiqua"/>
          <w:bCs/>
          <w:sz w:val="24"/>
          <w:szCs w:val="24"/>
        </w:rPr>
        <w:t>del tejido de bolillos o mundillo</w:t>
      </w:r>
      <w:r w:rsidR="007D0182">
        <w:rPr>
          <w:rFonts w:ascii="Book Antiqua" w:hAnsi="Book Antiqua"/>
          <w:bCs/>
          <w:sz w:val="24"/>
          <w:szCs w:val="24"/>
        </w:rPr>
        <w:t>,</w:t>
      </w:r>
      <w:r w:rsidR="005C6F15">
        <w:rPr>
          <w:rFonts w:ascii="Book Antiqua" w:hAnsi="Book Antiqua"/>
          <w:bCs/>
          <w:sz w:val="24"/>
          <w:szCs w:val="24"/>
        </w:rPr>
        <w:t xml:space="preserve"> </w:t>
      </w:r>
      <w:r w:rsidR="007D0182">
        <w:rPr>
          <w:rFonts w:ascii="Book Antiqua" w:hAnsi="Book Antiqua"/>
          <w:bCs/>
          <w:sz w:val="24"/>
          <w:szCs w:val="24"/>
        </w:rPr>
        <w:t xml:space="preserve">personalidades con Joseph </w:t>
      </w:r>
      <w:proofErr w:type="spellStart"/>
      <w:r w:rsidR="007D0182">
        <w:rPr>
          <w:rFonts w:ascii="Book Antiqua" w:hAnsi="Book Antiqua"/>
          <w:bCs/>
          <w:sz w:val="24"/>
          <w:szCs w:val="24"/>
        </w:rPr>
        <w:t>Acab</w:t>
      </w:r>
      <w:r w:rsidR="008824E9">
        <w:rPr>
          <w:rFonts w:ascii="Book Antiqua" w:hAnsi="Book Antiqua"/>
          <w:bCs/>
          <w:sz w:val="24"/>
          <w:szCs w:val="24"/>
        </w:rPr>
        <w:t>á</w:t>
      </w:r>
      <w:proofErr w:type="spellEnd"/>
      <w:r w:rsidR="007D0182">
        <w:rPr>
          <w:rFonts w:ascii="Book Antiqua" w:hAnsi="Book Antiqua"/>
          <w:bCs/>
          <w:sz w:val="24"/>
          <w:szCs w:val="24"/>
        </w:rPr>
        <w:t xml:space="preserve"> y la honorable Juez del Supremo de los Estados Unidos de América, </w:t>
      </w:r>
      <w:proofErr w:type="spellStart"/>
      <w:r w:rsidR="007D0182">
        <w:rPr>
          <w:rFonts w:ascii="Book Antiqua" w:hAnsi="Book Antiqua"/>
          <w:bCs/>
          <w:sz w:val="24"/>
          <w:szCs w:val="24"/>
        </w:rPr>
        <w:t>Hon</w:t>
      </w:r>
      <w:proofErr w:type="spellEnd"/>
      <w:r w:rsidR="007D0182">
        <w:rPr>
          <w:rFonts w:ascii="Book Antiqua" w:hAnsi="Book Antiqua"/>
          <w:bCs/>
          <w:sz w:val="24"/>
          <w:szCs w:val="24"/>
        </w:rPr>
        <w:t>. Sonia Sotomayor</w:t>
      </w:r>
      <w:r w:rsidR="005C6F15">
        <w:rPr>
          <w:rFonts w:ascii="Book Antiqua" w:hAnsi="Book Antiqua"/>
          <w:bCs/>
          <w:sz w:val="24"/>
          <w:szCs w:val="24"/>
        </w:rPr>
        <w:t xml:space="preserve">, han visitado el Municipio de Moca para conocer de primera mano este arte del Mundillo. </w:t>
      </w:r>
      <w:r w:rsidR="008824E9">
        <w:rPr>
          <w:rFonts w:ascii="Book Antiqua" w:hAnsi="Book Antiqua"/>
          <w:bCs/>
          <w:sz w:val="24"/>
          <w:szCs w:val="24"/>
        </w:rPr>
        <w:t xml:space="preserve">La historia del mundillo en Moca se ha mantenido vivo entre otras cosas gracias al Museo del Mundillo fundado por </w:t>
      </w:r>
      <w:r w:rsidR="00E37193" w:rsidRPr="00E37193">
        <w:rPr>
          <w:rFonts w:ascii="Book Antiqua" w:hAnsi="Book Antiqua"/>
          <w:bCs/>
          <w:sz w:val="24"/>
          <w:szCs w:val="24"/>
        </w:rPr>
        <w:t>don Benito “</w:t>
      </w:r>
      <w:proofErr w:type="spellStart"/>
      <w:r w:rsidR="00E37193" w:rsidRPr="00E37193">
        <w:rPr>
          <w:rFonts w:ascii="Book Antiqua" w:hAnsi="Book Antiqua"/>
          <w:bCs/>
          <w:sz w:val="24"/>
          <w:szCs w:val="24"/>
        </w:rPr>
        <w:t>Mokay</w:t>
      </w:r>
      <w:proofErr w:type="spellEnd"/>
      <w:r w:rsidR="00E37193" w:rsidRPr="00E37193">
        <w:rPr>
          <w:rFonts w:ascii="Book Antiqua" w:hAnsi="Book Antiqua"/>
          <w:bCs/>
          <w:sz w:val="24"/>
          <w:szCs w:val="24"/>
        </w:rPr>
        <w:t>” Hernández Vale, junto al Grupo Moca</w:t>
      </w:r>
      <w:r w:rsidR="00E37193">
        <w:rPr>
          <w:rFonts w:ascii="Book Antiqua" w:hAnsi="Book Antiqua"/>
          <w:bCs/>
          <w:sz w:val="24"/>
          <w:szCs w:val="24"/>
        </w:rPr>
        <w:t>.</w:t>
      </w:r>
      <w:r w:rsidR="008824E9">
        <w:rPr>
          <w:rFonts w:ascii="Book Antiqua" w:hAnsi="Book Antiqua"/>
          <w:bCs/>
          <w:sz w:val="24"/>
          <w:szCs w:val="24"/>
        </w:rPr>
        <w:t xml:space="preserve"> </w:t>
      </w:r>
    </w:p>
    <w:p w14:paraId="219D20C8" w14:textId="77777777" w:rsidR="005C6F15" w:rsidRDefault="005C6F15" w:rsidP="00886A6F">
      <w:pPr>
        <w:contextualSpacing/>
        <w:jc w:val="both"/>
        <w:rPr>
          <w:rFonts w:ascii="Book Antiqua" w:hAnsi="Book Antiqua"/>
          <w:bCs/>
          <w:sz w:val="24"/>
          <w:szCs w:val="24"/>
        </w:rPr>
      </w:pPr>
    </w:p>
    <w:p w14:paraId="005FEDBB" w14:textId="26603402" w:rsidR="00886A6F" w:rsidRDefault="005C6F15" w:rsidP="00BF3867">
      <w:pPr>
        <w:ind w:firstLine="720"/>
        <w:contextualSpacing/>
        <w:jc w:val="both"/>
        <w:rPr>
          <w:rFonts w:ascii="Book Antiqua" w:hAnsi="Book Antiqua"/>
          <w:bCs/>
          <w:sz w:val="24"/>
          <w:szCs w:val="24"/>
        </w:rPr>
      </w:pPr>
      <w:r>
        <w:rPr>
          <w:rFonts w:ascii="Book Antiqua" w:hAnsi="Book Antiqua"/>
          <w:bCs/>
          <w:sz w:val="24"/>
          <w:szCs w:val="24"/>
        </w:rPr>
        <w:t xml:space="preserve">El Municipio de Moca ha sido la cuna de grandes tejedoras </w:t>
      </w:r>
      <w:r w:rsidR="008824E9">
        <w:rPr>
          <w:rFonts w:ascii="Book Antiqua" w:hAnsi="Book Antiqua"/>
          <w:bCs/>
          <w:sz w:val="24"/>
          <w:szCs w:val="24"/>
        </w:rPr>
        <w:t xml:space="preserve">entre las que encontramos a </w:t>
      </w:r>
      <w:r>
        <w:rPr>
          <w:rFonts w:ascii="Book Antiqua" w:hAnsi="Book Antiqua"/>
          <w:bCs/>
          <w:sz w:val="24"/>
          <w:szCs w:val="24"/>
        </w:rPr>
        <w:t xml:space="preserve">Doña María Lasalle, </w:t>
      </w:r>
      <w:r w:rsidR="008824E9">
        <w:rPr>
          <w:rFonts w:ascii="Book Antiqua" w:hAnsi="Book Antiqua"/>
          <w:bCs/>
          <w:sz w:val="24"/>
          <w:szCs w:val="24"/>
        </w:rPr>
        <w:t xml:space="preserve">Doña </w:t>
      </w:r>
      <w:r w:rsidR="008824E9" w:rsidRPr="008824E9">
        <w:rPr>
          <w:rFonts w:ascii="Book Antiqua" w:hAnsi="Book Antiqua"/>
          <w:bCs/>
          <w:sz w:val="24"/>
          <w:szCs w:val="24"/>
        </w:rPr>
        <w:t>Nellie Vera</w:t>
      </w:r>
      <w:r w:rsidR="008824E9">
        <w:rPr>
          <w:rFonts w:ascii="Book Antiqua" w:hAnsi="Book Antiqua"/>
          <w:bCs/>
          <w:sz w:val="24"/>
          <w:szCs w:val="24"/>
        </w:rPr>
        <w:t xml:space="preserve">, Doña </w:t>
      </w:r>
      <w:r w:rsidR="008824E9" w:rsidRPr="008824E9">
        <w:rPr>
          <w:rFonts w:ascii="Book Antiqua" w:hAnsi="Book Antiqua"/>
          <w:bCs/>
          <w:sz w:val="24"/>
          <w:szCs w:val="24"/>
        </w:rPr>
        <w:t>Sandra Rodríguez</w:t>
      </w:r>
      <w:r w:rsidR="008824E9">
        <w:rPr>
          <w:rFonts w:ascii="Book Antiqua" w:hAnsi="Book Antiqua"/>
          <w:bCs/>
          <w:sz w:val="24"/>
          <w:szCs w:val="24"/>
        </w:rPr>
        <w:t xml:space="preserve">, Doña </w:t>
      </w:r>
      <w:proofErr w:type="spellStart"/>
      <w:r w:rsidR="008824E9" w:rsidRPr="008824E9">
        <w:rPr>
          <w:rFonts w:ascii="Book Antiqua" w:hAnsi="Book Antiqua"/>
          <w:bCs/>
          <w:sz w:val="24"/>
          <w:szCs w:val="24"/>
        </w:rPr>
        <w:t>Cipriana</w:t>
      </w:r>
      <w:proofErr w:type="spellEnd"/>
      <w:r w:rsidR="008824E9" w:rsidRPr="008824E9">
        <w:rPr>
          <w:rFonts w:ascii="Book Antiqua" w:hAnsi="Book Antiqua"/>
          <w:bCs/>
          <w:sz w:val="24"/>
          <w:szCs w:val="24"/>
        </w:rPr>
        <w:t xml:space="preserve"> Vargas Vda. De Cabán, la Profesora Catalina Flores, </w:t>
      </w:r>
      <w:r w:rsidR="008824E9">
        <w:rPr>
          <w:rFonts w:ascii="Book Antiqua" w:hAnsi="Book Antiqua"/>
          <w:bCs/>
          <w:sz w:val="24"/>
          <w:szCs w:val="24"/>
        </w:rPr>
        <w:t xml:space="preserve">Doña </w:t>
      </w:r>
      <w:r w:rsidR="008824E9" w:rsidRPr="008824E9">
        <w:rPr>
          <w:rFonts w:ascii="Book Antiqua" w:hAnsi="Book Antiqua"/>
          <w:bCs/>
          <w:sz w:val="24"/>
          <w:szCs w:val="24"/>
        </w:rPr>
        <w:t>Librada Gerena Vda. De Hernández</w:t>
      </w:r>
      <w:r w:rsidR="008824E9">
        <w:rPr>
          <w:rFonts w:ascii="Book Antiqua" w:hAnsi="Book Antiqua"/>
          <w:bCs/>
          <w:sz w:val="24"/>
          <w:szCs w:val="24"/>
        </w:rPr>
        <w:t xml:space="preserve">, </w:t>
      </w:r>
      <w:r w:rsidR="008824E9" w:rsidRPr="008824E9">
        <w:rPr>
          <w:rFonts w:ascii="Book Antiqua" w:hAnsi="Book Antiqua"/>
          <w:bCs/>
          <w:sz w:val="24"/>
          <w:szCs w:val="24"/>
        </w:rPr>
        <w:t>Doña Adriana, Doña Tite, Doña Juanita, Doña Pepa Sánchez</w:t>
      </w:r>
      <w:r w:rsidR="008824E9">
        <w:rPr>
          <w:rFonts w:ascii="Book Antiqua" w:hAnsi="Book Antiqua"/>
          <w:bCs/>
          <w:sz w:val="24"/>
          <w:szCs w:val="24"/>
        </w:rPr>
        <w:t xml:space="preserve">, </w:t>
      </w:r>
      <w:r w:rsidR="008824E9" w:rsidRPr="008824E9">
        <w:rPr>
          <w:rFonts w:ascii="Book Antiqua" w:hAnsi="Book Antiqua"/>
          <w:bCs/>
          <w:sz w:val="24"/>
          <w:szCs w:val="24"/>
        </w:rPr>
        <w:t>Doña Brígida Román</w:t>
      </w:r>
      <w:r w:rsidR="008824E9">
        <w:rPr>
          <w:rFonts w:ascii="Book Antiqua" w:hAnsi="Book Antiqua"/>
          <w:bCs/>
          <w:sz w:val="24"/>
          <w:szCs w:val="24"/>
        </w:rPr>
        <w:t xml:space="preserve">, entre otras. </w:t>
      </w:r>
    </w:p>
    <w:p w14:paraId="18C249A5" w14:textId="77777777" w:rsidR="00E37193" w:rsidRDefault="00E37193" w:rsidP="00886A6F">
      <w:pPr>
        <w:contextualSpacing/>
        <w:jc w:val="both"/>
        <w:rPr>
          <w:rFonts w:ascii="Book Antiqua" w:hAnsi="Book Antiqua"/>
          <w:bCs/>
          <w:sz w:val="24"/>
          <w:szCs w:val="24"/>
        </w:rPr>
      </w:pPr>
    </w:p>
    <w:p w14:paraId="23AD77B8" w14:textId="61F2C999" w:rsidR="00E37193" w:rsidRDefault="00E37193" w:rsidP="00E37193">
      <w:pPr>
        <w:contextualSpacing/>
        <w:jc w:val="center"/>
        <w:rPr>
          <w:rFonts w:ascii="Book Antiqua" w:hAnsi="Book Antiqua"/>
          <w:b/>
          <w:bCs/>
          <w:sz w:val="24"/>
          <w:szCs w:val="24"/>
        </w:rPr>
      </w:pPr>
      <w:r w:rsidRPr="00E37193">
        <w:rPr>
          <w:rFonts w:ascii="Book Antiqua" w:hAnsi="Book Antiqua"/>
          <w:b/>
          <w:bCs/>
          <w:sz w:val="24"/>
          <w:szCs w:val="24"/>
        </w:rPr>
        <w:t>COMENTARIOS RECIBIDOS</w:t>
      </w:r>
    </w:p>
    <w:p w14:paraId="61C33175" w14:textId="77777777" w:rsidR="00E37193" w:rsidRDefault="00E37193" w:rsidP="00E37193">
      <w:pPr>
        <w:contextualSpacing/>
        <w:jc w:val="center"/>
        <w:rPr>
          <w:rFonts w:ascii="Book Antiqua" w:hAnsi="Book Antiqua"/>
          <w:bCs/>
          <w:sz w:val="24"/>
          <w:szCs w:val="24"/>
        </w:rPr>
      </w:pPr>
    </w:p>
    <w:p w14:paraId="3ECF0294" w14:textId="0E72934B" w:rsidR="00E37193" w:rsidRDefault="00E37193" w:rsidP="00BF3867">
      <w:pPr>
        <w:ind w:firstLine="720"/>
        <w:contextualSpacing/>
        <w:jc w:val="both"/>
        <w:rPr>
          <w:rFonts w:ascii="Book Antiqua" w:hAnsi="Book Antiqua"/>
          <w:bCs/>
          <w:sz w:val="24"/>
          <w:szCs w:val="24"/>
        </w:rPr>
      </w:pPr>
      <w:r>
        <w:rPr>
          <w:rFonts w:ascii="Book Antiqua" w:hAnsi="Book Antiqua"/>
          <w:bCs/>
          <w:sz w:val="24"/>
          <w:szCs w:val="24"/>
        </w:rPr>
        <w:t>Como parte del análisis de la medida se recibieron memoriales explicativos de Fiesta de Reyes Bo. Naranjo, Inc., Pabellón de la Música, Cultura y Deporte Mocanos, Inc., y Tradición de M</w:t>
      </w:r>
      <w:r w:rsidR="00AE7BA4">
        <w:rPr>
          <w:rFonts w:ascii="Book Antiqua" w:hAnsi="Book Antiqua"/>
          <w:bCs/>
          <w:sz w:val="24"/>
          <w:szCs w:val="24"/>
        </w:rPr>
        <w:t>á</w:t>
      </w:r>
      <w:r>
        <w:rPr>
          <w:rFonts w:ascii="Book Antiqua" w:hAnsi="Book Antiqua"/>
          <w:bCs/>
          <w:sz w:val="24"/>
          <w:szCs w:val="24"/>
        </w:rPr>
        <w:t>scaras Mocana, Corp. los cuales favorecieron la aprobación de la medida.</w:t>
      </w:r>
    </w:p>
    <w:p w14:paraId="53CF4E8F" w14:textId="62C8721F" w:rsidR="00E37193" w:rsidRDefault="00E37193" w:rsidP="00886A6F">
      <w:pPr>
        <w:contextualSpacing/>
        <w:jc w:val="both"/>
        <w:rPr>
          <w:rFonts w:ascii="Book Antiqua" w:hAnsi="Book Antiqua"/>
          <w:bCs/>
          <w:sz w:val="24"/>
          <w:szCs w:val="24"/>
        </w:rPr>
      </w:pPr>
      <w:r>
        <w:rPr>
          <w:rFonts w:ascii="Book Antiqua" w:hAnsi="Book Antiqua"/>
          <w:bCs/>
          <w:sz w:val="24"/>
          <w:szCs w:val="24"/>
        </w:rPr>
        <w:t xml:space="preserve"> </w:t>
      </w:r>
    </w:p>
    <w:p w14:paraId="67542FA7" w14:textId="7638B1D9" w:rsidR="00E37193" w:rsidRDefault="00E37193" w:rsidP="00A222BC">
      <w:pPr>
        <w:ind w:firstLine="720"/>
        <w:contextualSpacing/>
        <w:jc w:val="both"/>
        <w:rPr>
          <w:rFonts w:ascii="Book Antiqua" w:hAnsi="Book Antiqua"/>
          <w:bCs/>
          <w:sz w:val="24"/>
          <w:szCs w:val="24"/>
        </w:rPr>
      </w:pPr>
      <w:r>
        <w:rPr>
          <w:rFonts w:ascii="Book Antiqua" w:hAnsi="Book Antiqua"/>
          <w:bCs/>
          <w:sz w:val="24"/>
          <w:szCs w:val="24"/>
        </w:rPr>
        <w:t xml:space="preserve">La organización Fiesta de Reyes Bo. Naranjo, Inc., indica que son fieles creyentes de las tradiciones y fomentan todo aquello que aporte culturalmente al Municipio de Moca. Reconoce que es importante enmendar la Lay 20-2023, ya que por mas de cincuenta años el Festival del Mundillo en el Municipio de Moca se celebra el sábado siguiente a la celebración del Día de Acción de Gracias. </w:t>
      </w:r>
    </w:p>
    <w:p w14:paraId="2BC75A42" w14:textId="77777777" w:rsidR="00E37193" w:rsidRDefault="00E37193" w:rsidP="00886A6F">
      <w:pPr>
        <w:contextualSpacing/>
        <w:jc w:val="both"/>
        <w:rPr>
          <w:rFonts w:ascii="Book Antiqua" w:hAnsi="Book Antiqua"/>
          <w:bCs/>
          <w:sz w:val="24"/>
          <w:szCs w:val="24"/>
        </w:rPr>
      </w:pPr>
    </w:p>
    <w:p w14:paraId="761E679E" w14:textId="7B0547D9" w:rsidR="00E37193" w:rsidRDefault="00E37193" w:rsidP="00A222BC">
      <w:pPr>
        <w:ind w:firstLine="720"/>
        <w:contextualSpacing/>
        <w:jc w:val="both"/>
        <w:rPr>
          <w:rFonts w:ascii="Book Antiqua" w:hAnsi="Book Antiqua"/>
          <w:bCs/>
          <w:sz w:val="24"/>
          <w:szCs w:val="24"/>
        </w:rPr>
      </w:pPr>
      <w:r>
        <w:rPr>
          <w:rFonts w:ascii="Book Antiqua" w:hAnsi="Book Antiqua"/>
          <w:bCs/>
          <w:sz w:val="24"/>
          <w:szCs w:val="24"/>
        </w:rPr>
        <w:t>Por su parte</w:t>
      </w:r>
      <w:r w:rsidR="00A222BC">
        <w:rPr>
          <w:rFonts w:ascii="Book Antiqua" w:hAnsi="Book Antiqua"/>
          <w:bCs/>
          <w:sz w:val="24"/>
          <w:szCs w:val="24"/>
        </w:rPr>
        <w:t xml:space="preserve"> el</w:t>
      </w:r>
      <w:r>
        <w:rPr>
          <w:rFonts w:ascii="Book Antiqua" w:hAnsi="Book Antiqua"/>
          <w:bCs/>
          <w:sz w:val="24"/>
          <w:szCs w:val="24"/>
        </w:rPr>
        <w:t xml:space="preserve"> Pabellón de la Música, Cultura y Deporte Mocanos, Inc., indica que es la institución que se encarga desde el 2022 en continuar con la celebración del Festival del Mundillo como parte de la actividad “Festival Navideño Mocano” que comienza el viernes siguiente al día de Acción de Gracias </w:t>
      </w:r>
      <w:r w:rsidR="002C34B7">
        <w:rPr>
          <w:rFonts w:ascii="Book Antiqua" w:hAnsi="Book Antiqua"/>
          <w:bCs/>
          <w:sz w:val="24"/>
          <w:szCs w:val="24"/>
        </w:rPr>
        <w:t xml:space="preserve">de cada año. </w:t>
      </w:r>
      <w:r w:rsidR="00CB6C4A">
        <w:rPr>
          <w:rFonts w:ascii="Book Antiqua" w:hAnsi="Book Antiqua"/>
          <w:bCs/>
          <w:sz w:val="24"/>
          <w:szCs w:val="24"/>
        </w:rPr>
        <w:t>Por otro lado,</w:t>
      </w:r>
      <w:r w:rsidR="002C34B7">
        <w:rPr>
          <w:rFonts w:ascii="Book Antiqua" w:hAnsi="Book Antiqua"/>
          <w:bCs/>
          <w:sz w:val="24"/>
          <w:szCs w:val="24"/>
        </w:rPr>
        <w:t xml:space="preserve"> indica que por los pasados cincuenta años </w:t>
      </w:r>
      <w:r w:rsidR="000453E2">
        <w:rPr>
          <w:rFonts w:ascii="Book Antiqua" w:hAnsi="Book Antiqua"/>
          <w:bCs/>
          <w:sz w:val="24"/>
          <w:szCs w:val="24"/>
        </w:rPr>
        <w:t>el Municipio de Moca celebra el Festival del Mundillo el sábado siguiente al Día de Acción de Gracias.</w:t>
      </w:r>
    </w:p>
    <w:p w14:paraId="7E81A16A" w14:textId="77777777" w:rsidR="00AE7BA4" w:rsidRDefault="00AE7BA4" w:rsidP="00886A6F">
      <w:pPr>
        <w:contextualSpacing/>
        <w:jc w:val="both"/>
        <w:rPr>
          <w:rFonts w:ascii="Book Antiqua" w:hAnsi="Book Antiqua"/>
          <w:bCs/>
          <w:sz w:val="24"/>
          <w:szCs w:val="24"/>
        </w:rPr>
      </w:pPr>
    </w:p>
    <w:p w14:paraId="6432C24F" w14:textId="1B5168E5" w:rsidR="00AE7BA4" w:rsidRDefault="00CB6C4A" w:rsidP="00CB6C4A">
      <w:pPr>
        <w:ind w:firstLine="720"/>
        <w:contextualSpacing/>
        <w:jc w:val="both"/>
        <w:rPr>
          <w:rFonts w:ascii="Book Antiqua" w:hAnsi="Book Antiqua"/>
          <w:bCs/>
          <w:sz w:val="24"/>
          <w:szCs w:val="24"/>
        </w:rPr>
      </w:pPr>
      <w:r>
        <w:rPr>
          <w:rFonts w:ascii="Book Antiqua" w:hAnsi="Book Antiqua"/>
          <w:bCs/>
          <w:sz w:val="24"/>
          <w:szCs w:val="24"/>
        </w:rPr>
        <w:t xml:space="preserve">La </w:t>
      </w:r>
      <w:r w:rsidR="00AE7BA4">
        <w:rPr>
          <w:rFonts w:ascii="Book Antiqua" w:hAnsi="Book Antiqua"/>
          <w:bCs/>
          <w:sz w:val="24"/>
          <w:szCs w:val="24"/>
        </w:rPr>
        <w:t xml:space="preserve">Tradición de Máscaras Mocana, Corp., </w:t>
      </w:r>
      <w:r w:rsidR="00310287">
        <w:rPr>
          <w:rFonts w:ascii="Book Antiqua" w:hAnsi="Book Antiqua"/>
          <w:bCs/>
          <w:sz w:val="24"/>
          <w:szCs w:val="24"/>
        </w:rPr>
        <w:t xml:space="preserve">reconoce que tradicionalmente </w:t>
      </w:r>
      <w:r w:rsidR="009D6866">
        <w:rPr>
          <w:rFonts w:ascii="Book Antiqua" w:hAnsi="Book Antiqua"/>
          <w:bCs/>
          <w:sz w:val="24"/>
          <w:szCs w:val="24"/>
        </w:rPr>
        <w:t>el Festival de Mundillo se celebra el sábado siguiente al Día de Acción de Gracias. Por lo que endosa la aprobación de la medida.</w:t>
      </w:r>
    </w:p>
    <w:p w14:paraId="72273CAB" w14:textId="77777777" w:rsidR="004F06C7" w:rsidRDefault="004F06C7" w:rsidP="004F06C7">
      <w:pPr>
        <w:contextualSpacing/>
        <w:jc w:val="both"/>
        <w:rPr>
          <w:rFonts w:ascii="Book Antiqua" w:hAnsi="Book Antiqua"/>
          <w:b/>
          <w:bCs/>
          <w:sz w:val="24"/>
          <w:szCs w:val="24"/>
        </w:rPr>
      </w:pPr>
    </w:p>
    <w:p w14:paraId="1CA1F57B" w14:textId="77777777" w:rsidR="00CB6C4A" w:rsidRDefault="00CB6C4A" w:rsidP="004F06C7">
      <w:pPr>
        <w:contextualSpacing/>
        <w:jc w:val="both"/>
        <w:rPr>
          <w:rFonts w:ascii="Book Antiqua" w:hAnsi="Book Antiqua"/>
          <w:b/>
          <w:bCs/>
          <w:sz w:val="24"/>
          <w:szCs w:val="24"/>
        </w:rPr>
      </w:pPr>
    </w:p>
    <w:p w14:paraId="0DC9618B" w14:textId="3CB47632" w:rsidR="004F06C7" w:rsidRPr="004F06C7" w:rsidRDefault="004F06C7" w:rsidP="004F06C7">
      <w:pPr>
        <w:contextualSpacing/>
        <w:jc w:val="center"/>
        <w:rPr>
          <w:rFonts w:ascii="Book Antiqua" w:hAnsi="Book Antiqua"/>
          <w:b/>
          <w:bCs/>
          <w:sz w:val="24"/>
          <w:szCs w:val="24"/>
        </w:rPr>
      </w:pPr>
      <w:r w:rsidRPr="004F06C7">
        <w:rPr>
          <w:rFonts w:ascii="Book Antiqua" w:hAnsi="Book Antiqua"/>
          <w:b/>
          <w:bCs/>
          <w:sz w:val="24"/>
          <w:szCs w:val="24"/>
        </w:rPr>
        <w:lastRenderedPageBreak/>
        <w:t>CONCLUSIÓN</w:t>
      </w:r>
    </w:p>
    <w:p w14:paraId="01AFC1D4" w14:textId="77777777" w:rsidR="004F06C7" w:rsidRPr="004F06C7" w:rsidRDefault="004F06C7" w:rsidP="004F06C7">
      <w:pPr>
        <w:contextualSpacing/>
        <w:jc w:val="both"/>
        <w:rPr>
          <w:rFonts w:ascii="Book Antiqua" w:hAnsi="Book Antiqua"/>
          <w:bCs/>
          <w:sz w:val="24"/>
          <w:szCs w:val="24"/>
        </w:rPr>
      </w:pPr>
    </w:p>
    <w:p w14:paraId="492E8F27" w14:textId="3B9BACCA" w:rsidR="002170F3" w:rsidRDefault="004F06C7" w:rsidP="00CB6C4A">
      <w:pPr>
        <w:ind w:firstLine="720"/>
        <w:contextualSpacing/>
        <w:jc w:val="both"/>
        <w:rPr>
          <w:rFonts w:ascii="Book Antiqua" w:hAnsi="Book Antiqua"/>
          <w:bCs/>
          <w:sz w:val="24"/>
          <w:szCs w:val="24"/>
        </w:rPr>
      </w:pPr>
      <w:r w:rsidRPr="004F06C7">
        <w:rPr>
          <w:rFonts w:ascii="Book Antiqua" w:hAnsi="Book Antiqua"/>
          <w:bCs/>
          <w:sz w:val="24"/>
          <w:szCs w:val="24"/>
        </w:rPr>
        <w:t xml:space="preserve">Luego de analizar los argumentos y ponencias presentados ante esta Comisión, reconocemos </w:t>
      </w:r>
      <w:r>
        <w:rPr>
          <w:rFonts w:ascii="Book Antiqua" w:hAnsi="Book Antiqua"/>
          <w:bCs/>
          <w:sz w:val="24"/>
          <w:szCs w:val="24"/>
        </w:rPr>
        <w:t xml:space="preserve">que </w:t>
      </w:r>
      <w:r w:rsidR="00155AFD">
        <w:rPr>
          <w:rFonts w:ascii="Book Antiqua" w:hAnsi="Book Antiqua"/>
          <w:bCs/>
          <w:sz w:val="24"/>
          <w:szCs w:val="24"/>
        </w:rPr>
        <w:t xml:space="preserve">por más de cincuenta años el Festival del Mundillo se ha </w:t>
      </w:r>
      <w:r w:rsidR="00550D05">
        <w:rPr>
          <w:rFonts w:ascii="Book Antiqua" w:hAnsi="Book Antiqua"/>
          <w:bCs/>
          <w:sz w:val="24"/>
          <w:szCs w:val="24"/>
        </w:rPr>
        <w:t xml:space="preserve">celebrado </w:t>
      </w:r>
      <w:r w:rsidR="00CB6C4A">
        <w:rPr>
          <w:rFonts w:ascii="Book Antiqua" w:hAnsi="Book Antiqua"/>
          <w:bCs/>
          <w:sz w:val="24"/>
          <w:szCs w:val="24"/>
        </w:rPr>
        <w:t>el sábado</w:t>
      </w:r>
      <w:r w:rsidR="00550D05">
        <w:rPr>
          <w:rFonts w:ascii="Book Antiqua" w:hAnsi="Book Antiqua"/>
          <w:bCs/>
          <w:sz w:val="24"/>
          <w:szCs w:val="24"/>
        </w:rPr>
        <w:t xml:space="preserve"> siguiente al Día de Acción de Gracias y </w:t>
      </w:r>
      <w:r w:rsidR="00CB6C4A">
        <w:rPr>
          <w:rFonts w:ascii="Book Antiqua" w:hAnsi="Book Antiqua"/>
          <w:bCs/>
          <w:sz w:val="24"/>
          <w:szCs w:val="24"/>
        </w:rPr>
        <w:t>celebrarlo</w:t>
      </w:r>
      <w:r w:rsidR="001732CA">
        <w:rPr>
          <w:rFonts w:ascii="Book Antiqua" w:hAnsi="Book Antiqua"/>
          <w:bCs/>
          <w:sz w:val="24"/>
          <w:szCs w:val="24"/>
        </w:rPr>
        <w:t xml:space="preserve"> durante el </w:t>
      </w:r>
      <w:r w:rsidR="001921DF">
        <w:rPr>
          <w:rFonts w:ascii="Book Antiqua" w:hAnsi="Book Antiqua"/>
          <w:bCs/>
          <w:sz w:val="24"/>
          <w:szCs w:val="24"/>
        </w:rPr>
        <w:t>mes de mayo trastocaría la tradición mocana</w:t>
      </w:r>
      <w:r w:rsidR="001732CA">
        <w:rPr>
          <w:rFonts w:ascii="Book Antiqua" w:hAnsi="Book Antiqua"/>
          <w:bCs/>
          <w:sz w:val="24"/>
          <w:szCs w:val="24"/>
        </w:rPr>
        <w:t xml:space="preserve"> y </w:t>
      </w:r>
      <w:r w:rsidR="002170F3">
        <w:rPr>
          <w:rFonts w:ascii="Book Antiqua" w:hAnsi="Book Antiqua"/>
          <w:bCs/>
          <w:sz w:val="24"/>
          <w:szCs w:val="24"/>
        </w:rPr>
        <w:t>sería en detrimento de nuestro acervo cultural.</w:t>
      </w:r>
    </w:p>
    <w:p w14:paraId="20B5726A" w14:textId="77777777" w:rsidR="002170F3" w:rsidRDefault="002170F3" w:rsidP="004F06C7">
      <w:pPr>
        <w:contextualSpacing/>
        <w:jc w:val="both"/>
        <w:rPr>
          <w:rFonts w:ascii="Book Antiqua" w:hAnsi="Book Antiqua"/>
          <w:bCs/>
          <w:sz w:val="24"/>
          <w:szCs w:val="24"/>
        </w:rPr>
      </w:pPr>
    </w:p>
    <w:p w14:paraId="4EAB9B8F" w14:textId="3B1623D5" w:rsidR="004F06C7" w:rsidRPr="004F06C7" w:rsidRDefault="004F06C7" w:rsidP="00267411">
      <w:pPr>
        <w:ind w:firstLine="720"/>
        <w:contextualSpacing/>
        <w:jc w:val="both"/>
        <w:rPr>
          <w:rFonts w:ascii="Book Antiqua" w:hAnsi="Book Antiqua"/>
          <w:bCs/>
          <w:sz w:val="24"/>
          <w:szCs w:val="24"/>
        </w:rPr>
      </w:pPr>
      <w:r w:rsidRPr="004F06C7">
        <w:rPr>
          <w:rFonts w:ascii="Book Antiqua" w:hAnsi="Book Antiqua"/>
          <w:bCs/>
          <w:sz w:val="24"/>
          <w:szCs w:val="24"/>
        </w:rPr>
        <w:t xml:space="preserve">Por todo lo antes expuesto, la </w:t>
      </w:r>
      <w:r w:rsidRPr="004F06C7">
        <w:rPr>
          <w:rFonts w:ascii="Book Antiqua" w:hAnsi="Book Antiqua"/>
          <w:b/>
          <w:bCs/>
          <w:sz w:val="24"/>
          <w:szCs w:val="24"/>
        </w:rPr>
        <w:t xml:space="preserve">Comisión de </w:t>
      </w:r>
      <w:r w:rsidR="002170F3">
        <w:rPr>
          <w:rFonts w:ascii="Book Antiqua" w:hAnsi="Book Antiqua"/>
          <w:b/>
          <w:bCs/>
          <w:sz w:val="24"/>
          <w:szCs w:val="24"/>
        </w:rPr>
        <w:t xml:space="preserve">Turismo </w:t>
      </w:r>
      <w:r w:rsidR="002170F3">
        <w:rPr>
          <w:rFonts w:ascii="Book Antiqua" w:hAnsi="Book Antiqua"/>
          <w:sz w:val="24"/>
          <w:szCs w:val="24"/>
        </w:rPr>
        <w:t>de la Cámara de Representantes</w:t>
      </w:r>
      <w:r w:rsidRPr="004F06C7">
        <w:rPr>
          <w:rFonts w:ascii="Book Antiqua" w:hAnsi="Book Antiqua"/>
          <w:bCs/>
          <w:sz w:val="24"/>
          <w:szCs w:val="24"/>
        </w:rPr>
        <w:t xml:space="preserve">, previo estudio y consideración, tiene el honor de recomendar a este Honorable Cuerpo Legislativo la aprobación de la </w:t>
      </w:r>
      <w:r w:rsidR="00725E23">
        <w:rPr>
          <w:rFonts w:ascii="Book Antiqua" w:hAnsi="Book Antiqua"/>
          <w:b/>
          <w:bCs/>
          <w:sz w:val="24"/>
          <w:szCs w:val="24"/>
        </w:rPr>
        <w:t>Proyecto de la Cámara 638</w:t>
      </w:r>
      <w:r w:rsidRPr="004F06C7">
        <w:rPr>
          <w:rFonts w:ascii="Book Antiqua" w:hAnsi="Book Antiqua"/>
          <w:bCs/>
          <w:sz w:val="24"/>
          <w:szCs w:val="24"/>
        </w:rPr>
        <w:t xml:space="preserve">, </w:t>
      </w:r>
      <w:r w:rsidRPr="004F06C7">
        <w:rPr>
          <w:rFonts w:ascii="Book Antiqua" w:hAnsi="Book Antiqua"/>
          <w:b/>
          <w:bCs/>
          <w:sz w:val="24"/>
          <w:szCs w:val="24"/>
        </w:rPr>
        <w:t xml:space="preserve">con las enmiendas en el </w:t>
      </w:r>
      <w:proofErr w:type="spellStart"/>
      <w:r w:rsidRPr="004F06C7">
        <w:rPr>
          <w:rFonts w:ascii="Book Antiqua" w:hAnsi="Book Antiqua"/>
          <w:b/>
          <w:bCs/>
          <w:sz w:val="24"/>
          <w:szCs w:val="24"/>
        </w:rPr>
        <w:t>entirillado</w:t>
      </w:r>
      <w:proofErr w:type="spellEnd"/>
      <w:r w:rsidRPr="004F06C7">
        <w:rPr>
          <w:rFonts w:ascii="Book Antiqua" w:hAnsi="Book Antiqua"/>
          <w:b/>
          <w:bCs/>
          <w:sz w:val="24"/>
          <w:szCs w:val="24"/>
        </w:rPr>
        <w:t xml:space="preserve"> electrónico</w:t>
      </w:r>
      <w:r w:rsidRPr="004F06C7">
        <w:rPr>
          <w:rFonts w:ascii="Book Antiqua" w:hAnsi="Book Antiqua"/>
          <w:bCs/>
          <w:sz w:val="24"/>
          <w:szCs w:val="24"/>
        </w:rPr>
        <w:t>.</w:t>
      </w:r>
    </w:p>
    <w:p w14:paraId="287BA9F9" w14:textId="77777777" w:rsidR="004F06C7" w:rsidRPr="004F06C7" w:rsidRDefault="004F06C7" w:rsidP="004F06C7">
      <w:pPr>
        <w:contextualSpacing/>
        <w:jc w:val="both"/>
        <w:rPr>
          <w:rFonts w:ascii="Book Antiqua" w:hAnsi="Book Antiqua"/>
          <w:bCs/>
          <w:sz w:val="24"/>
          <w:szCs w:val="24"/>
        </w:rPr>
      </w:pPr>
    </w:p>
    <w:p w14:paraId="2B348AF4" w14:textId="77777777" w:rsidR="004F06C7" w:rsidRPr="004F06C7" w:rsidRDefault="004F06C7" w:rsidP="004F06C7">
      <w:pPr>
        <w:contextualSpacing/>
        <w:jc w:val="both"/>
        <w:rPr>
          <w:rFonts w:ascii="Book Antiqua" w:hAnsi="Book Antiqua"/>
          <w:bCs/>
          <w:sz w:val="24"/>
          <w:szCs w:val="24"/>
        </w:rPr>
      </w:pPr>
      <w:r w:rsidRPr="004F06C7">
        <w:rPr>
          <w:rFonts w:ascii="Book Antiqua" w:hAnsi="Book Antiqua"/>
          <w:bCs/>
          <w:sz w:val="24"/>
          <w:szCs w:val="24"/>
        </w:rPr>
        <w:t>Respetuosamente sometido,</w:t>
      </w:r>
    </w:p>
    <w:tbl>
      <w:tblPr>
        <w:tblW w:w="0" w:type="auto"/>
        <w:tblLook w:val="04A0" w:firstRow="1" w:lastRow="0" w:firstColumn="1" w:lastColumn="0" w:noHBand="0" w:noVBand="1"/>
      </w:tblPr>
      <w:tblGrid>
        <w:gridCol w:w="4692"/>
        <w:gridCol w:w="4668"/>
      </w:tblGrid>
      <w:tr w:rsidR="004F06C7" w:rsidRPr="004F06C7" w14:paraId="7483D581" w14:textId="77777777" w:rsidTr="004F06C7">
        <w:trPr>
          <w:trHeight w:val="1530"/>
        </w:trPr>
        <w:tc>
          <w:tcPr>
            <w:tcW w:w="4766" w:type="dxa"/>
          </w:tcPr>
          <w:p w14:paraId="27AA3B5A" w14:textId="77777777" w:rsidR="00725E23" w:rsidRDefault="00725E23" w:rsidP="004F06C7">
            <w:pPr>
              <w:contextualSpacing/>
              <w:jc w:val="both"/>
              <w:rPr>
                <w:rFonts w:ascii="Book Antiqua" w:hAnsi="Book Antiqua"/>
                <w:bCs/>
                <w:sz w:val="24"/>
                <w:szCs w:val="24"/>
              </w:rPr>
            </w:pPr>
          </w:p>
          <w:p w14:paraId="3018F3B3" w14:textId="77777777" w:rsidR="00725E23" w:rsidRDefault="00725E23" w:rsidP="004F06C7">
            <w:pPr>
              <w:contextualSpacing/>
              <w:jc w:val="both"/>
              <w:rPr>
                <w:rFonts w:ascii="Book Antiqua" w:hAnsi="Book Antiqua"/>
                <w:bCs/>
                <w:sz w:val="24"/>
                <w:szCs w:val="24"/>
              </w:rPr>
            </w:pPr>
          </w:p>
          <w:p w14:paraId="53D62E98" w14:textId="77777777" w:rsidR="00725E23" w:rsidRDefault="00725E23" w:rsidP="004F06C7">
            <w:pPr>
              <w:contextualSpacing/>
              <w:jc w:val="both"/>
              <w:rPr>
                <w:rFonts w:ascii="Book Antiqua" w:hAnsi="Book Antiqua"/>
                <w:bCs/>
                <w:sz w:val="24"/>
                <w:szCs w:val="24"/>
              </w:rPr>
            </w:pPr>
          </w:p>
          <w:p w14:paraId="79A42DE2" w14:textId="4849D752" w:rsidR="004F06C7" w:rsidRPr="004F06C7" w:rsidRDefault="004F06C7" w:rsidP="004F06C7">
            <w:pPr>
              <w:contextualSpacing/>
              <w:jc w:val="both"/>
              <w:rPr>
                <w:rFonts w:ascii="Book Antiqua" w:hAnsi="Book Antiqua"/>
                <w:bCs/>
                <w:sz w:val="24"/>
                <w:szCs w:val="24"/>
              </w:rPr>
            </w:pPr>
            <w:proofErr w:type="spellStart"/>
            <w:r w:rsidRPr="004F06C7">
              <w:rPr>
                <w:rFonts w:ascii="Book Antiqua" w:hAnsi="Book Antiqua"/>
                <w:bCs/>
                <w:sz w:val="24"/>
                <w:szCs w:val="24"/>
              </w:rPr>
              <w:t>Hon</w:t>
            </w:r>
            <w:proofErr w:type="spellEnd"/>
            <w:r w:rsidRPr="004F06C7">
              <w:rPr>
                <w:rFonts w:ascii="Book Antiqua" w:hAnsi="Book Antiqua"/>
                <w:bCs/>
                <w:sz w:val="24"/>
                <w:szCs w:val="24"/>
              </w:rPr>
              <w:t xml:space="preserve">. Axel F. Roque Gracia          </w:t>
            </w:r>
          </w:p>
          <w:p w14:paraId="2A813C53" w14:textId="77777777" w:rsidR="004F06C7" w:rsidRPr="004F06C7" w:rsidRDefault="004F06C7" w:rsidP="004F06C7">
            <w:pPr>
              <w:contextualSpacing/>
              <w:jc w:val="both"/>
              <w:rPr>
                <w:rFonts w:ascii="Book Antiqua" w:hAnsi="Book Antiqua"/>
                <w:bCs/>
                <w:sz w:val="24"/>
                <w:szCs w:val="24"/>
              </w:rPr>
            </w:pPr>
            <w:r w:rsidRPr="004F06C7">
              <w:rPr>
                <w:rFonts w:ascii="Book Antiqua" w:hAnsi="Book Antiqua"/>
                <w:bCs/>
                <w:sz w:val="24"/>
                <w:szCs w:val="24"/>
              </w:rPr>
              <w:t>Presidente</w:t>
            </w:r>
            <w:r w:rsidRPr="004F06C7">
              <w:rPr>
                <w:rFonts w:ascii="Book Antiqua" w:hAnsi="Book Antiqua"/>
                <w:bCs/>
                <w:sz w:val="24"/>
                <w:szCs w:val="24"/>
              </w:rPr>
              <w:tab/>
            </w:r>
            <w:r w:rsidRPr="004F06C7">
              <w:rPr>
                <w:rFonts w:ascii="Book Antiqua" w:hAnsi="Book Antiqua"/>
                <w:bCs/>
                <w:sz w:val="24"/>
                <w:szCs w:val="24"/>
              </w:rPr>
              <w:tab/>
            </w:r>
            <w:r w:rsidRPr="004F06C7">
              <w:rPr>
                <w:rFonts w:ascii="Book Antiqua" w:hAnsi="Book Antiqua"/>
                <w:bCs/>
                <w:sz w:val="24"/>
                <w:szCs w:val="24"/>
              </w:rPr>
              <w:tab/>
            </w:r>
            <w:r w:rsidRPr="004F06C7">
              <w:rPr>
                <w:rFonts w:ascii="Book Antiqua" w:hAnsi="Book Antiqua"/>
                <w:bCs/>
                <w:sz w:val="24"/>
                <w:szCs w:val="24"/>
              </w:rPr>
              <w:tab/>
              <w:t xml:space="preserve">   </w:t>
            </w:r>
          </w:p>
          <w:p w14:paraId="40C30588" w14:textId="1EA1668F" w:rsidR="004F06C7" w:rsidRPr="004F06C7" w:rsidRDefault="004F06C7" w:rsidP="00725E23">
            <w:pPr>
              <w:contextualSpacing/>
              <w:jc w:val="both"/>
              <w:rPr>
                <w:rFonts w:ascii="Book Antiqua" w:hAnsi="Book Antiqua"/>
                <w:bCs/>
                <w:sz w:val="24"/>
                <w:szCs w:val="24"/>
              </w:rPr>
            </w:pPr>
            <w:r w:rsidRPr="004F06C7">
              <w:rPr>
                <w:rFonts w:ascii="Book Antiqua" w:hAnsi="Book Antiqua"/>
                <w:bCs/>
                <w:sz w:val="24"/>
                <w:szCs w:val="24"/>
              </w:rPr>
              <w:t xml:space="preserve">Comisión de </w:t>
            </w:r>
            <w:r w:rsidR="00725E23">
              <w:rPr>
                <w:rFonts w:ascii="Book Antiqua" w:hAnsi="Book Antiqua"/>
                <w:bCs/>
                <w:sz w:val="24"/>
                <w:szCs w:val="24"/>
              </w:rPr>
              <w:t>Turismo</w:t>
            </w:r>
          </w:p>
        </w:tc>
        <w:tc>
          <w:tcPr>
            <w:tcW w:w="4766" w:type="dxa"/>
          </w:tcPr>
          <w:p w14:paraId="14B8117E" w14:textId="77777777" w:rsidR="004F06C7" w:rsidRPr="004F06C7" w:rsidRDefault="004F06C7" w:rsidP="004F06C7">
            <w:pPr>
              <w:contextualSpacing/>
              <w:jc w:val="both"/>
              <w:rPr>
                <w:rFonts w:ascii="Book Antiqua" w:hAnsi="Book Antiqua"/>
                <w:bCs/>
                <w:sz w:val="24"/>
                <w:szCs w:val="24"/>
              </w:rPr>
            </w:pPr>
          </w:p>
        </w:tc>
      </w:tr>
    </w:tbl>
    <w:p w14:paraId="10F0C043" w14:textId="77777777" w:rsidR="009D6866" w:rsidRPr="004F06C7" w:rsidRDefault="009D6866" w:rsidP="00886A6F">
      <w:pPr>
        <w:contextualSpacing/>
        <w:jc w:val="both"/>
        <w:rPr>
          <w:rFonts w:ascii="Book Antiqua" w:hAnsi="Book Antiqua"/>
          <w:bCs/>
          <w:sz w:val="24"/>
          <w:szCs w:val="24"/>
        </w:rPr>
      </w:pPr>
    </w:p>
    <w:sectPr w:rsidR="009D6866" w:rsidRPr="004F06C7" w:rsidSect="00445C07">
      <w:footerReference w:type="default" r:id="rId6"/>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7DE43" w14:textId="77777777" w:rsidR="00445C07" w:rsidRDefault="00445C07" w:rsidP="00445C07">
      <w:pPr>
        <w:spacing w:after="0" w:line="240" w:lineRule="auto"/>
      </w:pPr>
      <w:r>
        <w:separator/>
      </w:r>
    </w:p>
  </w:endnote>
  <w:endnote w:type="continuationSeparator" w:id="0">
    <w:p w14:paraId="6017C3F4" w14:textId="77777777" w:rsidR="00445C07" w:rsidRDefault="00445C07" w:rsidP="00445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1E455" w14:textId="77777777" w:rsidR="00445C07" w:rsidRDefault="00445C07">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C8FCF09" w14:textId="77777777" w:rsidR="00445C07" w:rsidRDefault="00445C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09A4F" w14:textId="77777777" w:rsidR="00445C07" w:rsidRDefault="00445C07" w:rsidP="00445C07">
      <w:pPr>
        <w:spacing w:after="0" w:line="240" w:lineRule="auto"/>
      </w:pPr>
      <w:r>
        <w:separator/>
      </w:r>
    </w:p>
  </w:footnote>
  <w:footnote w:type="continuationSeparator" w:id="0">
    <w:p w14:paraId="370EDCB4" w14:textId="77777777" w:rsidR="00445C07" w:rsidRDefault="00445C07" w:rsidP="00445C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327E"/>
    <w:rsid w:val="0002419B"/>
    <w:rsid w:val="00024E6D"/>
    <w:rsid w:val="00034908"/>
    <w:rsid w:val="00035412"/>
    <w:rsid w:val="000376B9"/>
    <w:rsid w:val="000453E2"/>
    <w:rsid w:val="00046549"/>
    <w:rsid w:val="00056A35"/>
    <w:rsid w:val="0005757D"/>
    <w:rsid w:val="00060079"/>
    <w:rsid w:val="00061677"/>
    <w:rsid w:val="0006177C"/>
    <w:rsid w:val="0006389A"/>
    <w:rsid w:val="00064DF0"/>
    <w:rsid w:val="0006559A"/>
    <w:rsid w:val="00066776"/>
    <w:rsid w:val="000728E8"/>
    <w:rsid w:val="00075A34"/>
    <w:rsid w:val="00077474"/>
    <w:rsid w:val="0008043A"/>
    <w:rsid w:val="00081CB6"/>
    <w:rsid w:val="00086CC9"/>
    <w:rsid w:val="000A1B40"/>
    <w:rsid w:val="000A23E8"/>
    <w:rsid w:val="000A59A5"/>
    <w:rsid w:val="000A63B6"/>
    <w:rsid w:val="000C1E77"/>
    <w:rsid w:val="000D2C21"/>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40E76"/>
    <w:rsid w:val="00141273"/>
    <w:rsid w:val="00145456"/>
    <w:rsid w:val="00147034"/>
    <w:rsid w:val="00155AFD"/>
    <w:rsid w:val="0016234D"/>
    <w:rsid w:val="001625CC"/>
    <w:rsid w:val="00163FD0"/>
    <w:rsid w:val="00166A62"/>
    <w:rsid w:val="001732CA"/>
    <w:rsid w:val="00177779"/>
    <w:rsid w:val="001820B1"/>
    <w:rsid w:val="00185A78"/>
    <w:rsid w:val="00187FEF"/>
    <w:rsid w:val="0019167E"/>
    <w:rsid w:val="0019179B"/>
    <w:rsid w:val="001921DF"/>
    <w:rsid w:val="00192A42"/>
    <w:rsid w:val="00192C9E"/>
    <w:rsid w:val="00193088"/>
    <w:rsid w:val="00196B73"/>
    <w:rsid w:val="001A0E9D"/>
    <w:rsid w:val="001A37D5"/>
    <w:rsid w:val="001B572D"/>
    <w:rsid w:val="001B7F33"/>
    <w:rsid w:val="001C0214"/>
    <w:rsid w:val="001C2F8C"/>
    <w:rsid w:val="001C651A"/>
    <w:rsid w:val="001D24E3"/>
    <w:rsid w:val="001D27FC"/>
    <w:rsid w:val="001E046A"/>
    <w:rsid w:val="001E0EB9"/>
    <w:rsid w:val="001F1C41"/>
    <w:rsid w:val="001F5342"/>
    <w:rsid w:val="00202A25"/>
    <w:rsid w:val="002059E7"/>
    <w:rsid w:val="00206F8C"/>
    <w:rsid w:val="0020752C"/>
    <w:rsid w:val="00215596"/>
    <w:rsid w:val="002170F3"/>
    <w:rsid w:val="00221D80"/>
    <w:rsid w:val="00221F6C"/>
    <w:rsid w:val="0022440E"/>
    <w:rsid w:val="00227AAB"/>
    <w:rsid w:val="00230603"/>
    <w:rsid w:val="00235F25"/>
    <w:rsid w:val="0023798B"/>
    <w:rsid w:val="002403FE"/>
    <w:rsid w:val="00240623"/>
    <w:rsid w:val="00245DC0"/>
    <w:rsid w:val="00247DED"/>
    <w:rsid w:val="00267411"/>
    <w:rsid w:val="00267FBB"/>
    <w:rsid w:val="0027062E"/>
    <w:rsid w:val="00271853"/>
    <w:rsid w:val="002808E7"/>
    <w:rsid w:val="002926A6"/>
    <w:rsid w:val="002A2062"/>
    <w:rsid w:val="002A6A4C"/>
    <w:rsid w:val="002B3A09"/>
    <w:rsid w:val="002B7E52"/>
    <w:rsid w:val="002C04ED"/>
    <w:rsid w:val="002C0C1B"/>
    <w:rsid w:val="002C0C92"/>
    <w:rsid w:val="002C0D2E"/>
    <w:rsid w:val="002C34B7"/>
    <w:rsid w:val="002C5AE9"/>
    <w:rsid w:val="002C6D7D"/>
    <w:rsid w:val="002D0B0D"/>
    <w:rsid w:val="002D29A4"/>
    <w:rsid w:val="002D69AA"/>
    <w:rsid w:val="002E2207"/>
    <w:rsid w:val="002F00C0"/>
    <w:rsid w:val="002F2D84"/>
    <w:rsid w:val="002F449D"/>
    <w:rsid w:val="002F50DD"/>
    <w:rsid w:val="00310287"/>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381"/>
    <w:rsid w:val="003647D8"/>
    <w:rsid w:val="00373D07"/>
    <w:rsid w:val="00374859"/>
    <w:rsid w:val="003751C5"/>
    <w:rsid w:val="00375C09"/>
    <w:rsid w:val="0037717C"/>
    <w:rsid w:val="003850E1"/>
    <w:rsid w:val="003868EF"/>
    <w:rsid w:val="003A05C4"/>
    <w:rsid w:val="003B0BF5"/>
    <w:rsid w:val="003B34FF"/>
    <w:rsid w:val="003C1771"/>
    <w:rsid w:val="003E3F89"/>
    <w:rsid w:val="003F19EE"/>
    <w:rsid w:val="003F5977"/>
    <w:rsid w:val="0040074B"/>
    <w:rsid w:val="004008D2"/>
    <w:rsid w:val="0040129F"/>
    <w:rsid w:val="004028BC"/>
    <w:rsid w:val="0040644C"/>
    <w:rsid w:val="0041185A"/>
    <w:rsid w:val="0041353A"/>
    <w:rsid w:val="00417B43"/>
    <w:rsid w:val="004204B2"/>
    <w:rsid w:val="00421E82"/>
    <w:rsid w:val="00423CCD"/>
    <w:rsid w:val="00424649"/>
    <w:rsid w:val="0042576C"/>
    <w:rsid w:val="0043257E"/>
    <w:rsid w:val="004459E9"/>
    <w:rsid w:val="00445C07"/>
    <w:rsid w:val="004467BB"/>
    <w:rsid w:val="004506FF"/>
    <w:rsid w:val="0045435B"/>
    <w:rsid w:val="004564C7"/>
    <w:rsid w:val="004610E2"/>
    <w:rsid w:val="00461708"/>
    <w:rsid w:val="00463652"/>
    <w:rsid w:val="0046682C"/>
    <w:rsid w:val="00472B33"/>
    <w:rsid w:val="00475C2C"/>
    <w:rsid w:val="00476648"/>
    <w:rsid w:val="00484E68"/>
    <w:rsid w:val="00487763"/>
    <w:rsid w:val="00492D77"/>
    <w:rsid w:val="0049315E"/>
    <w:rsid w:val="00495194"/>
    <w:rsid w:val="004951BA"/>
    <w:rsid w:val="004962A4"/>
    <w:rsid w:val="0049636B"/>
    <w:rsid w:val="0049769B"/>
    <w:rsid w:val="00497FE7"/>
    <w:rsid w:val="004A54D9"/>
    <w:rsid w:val="004A55C0"/>
    <w:rsid w:val="004C003C"/>
    <w:rsid w:val="004C063A"/>
    <w:rsid w:val="004C5C6B"/>
    <w:rsid w:val="004C7FAC"/>
    <w:rsid w:val="004D0501"/>
    <w:rsid w:val="004D6BC8"/>
    <w:rsid w:val="004D7E89"/>
    <w:rsid w:val="004E4394"/>
    <w:rsid w:val="004F06C7"/>
    <w:rsid w:val="004F5CD0"/>
    <w:rsid w:val="005054AB"/>
    <w:rsid w:val="005105B6"/>
    <w:rsid w:val="00511476"/>
    <w:rsid w:val="00511D44"/>
    <w:rsid w:val="0051260C"/>
    <w:rsid w:val="005129ED"/>
    <w:rsid w:val="00512CAB"/>
    <w:rsid w:val="00517805"/>
    <w:rsid w:val="00525F9F"/>
    <w:rsid w:val="00537D0C"/>
    <w:rsid w:val="00542C14"/>
    <w:rsid w:val="0054447F"/>
    <w:rsid w:val="00545389"/>
    <w:rsid w:val="00545557"/>
    <w:rsid w:val="00545A6B"/>
    <w:rsid w:val="00550D05"/>
    <w:rsid w:val="005522EA"/>
    <w:rsid w:val="00553734"/>
    <w:rsid w:val="00553C69"/>
    <w:rsid w:val="00561EB1"/>
    <w:rsid w:val="005631F4"/>
    <w:rsid w:val="005756EA"/>
    <w:rsid w:val="00576380"/>
    <w:rsid w:val="0058073C"/>
    <w:rsid w:val="00582B08"/>
    <w:rsid w:val="005A0450"/>
    <w:rsid w:val="005A4F2D"/>
    <w:rsid w:val="005A64A9"/>
    <w:rsid w:val="005C4C8D"/>
    <w:rsid w:val="005C53BB"/>
    <w:rsid w:val="005C6F15"/>
    <w:rsid w:val="005E1B54"/>
    <w:rsid w:val="005F62C1"/>
    <w:rsid w:val="00602B37"/>
    <w:rsid w:val="00611C2B"/>
    <w:rsid w:val="00613E2D"/>
    <w:rsid w:val="00625F3F"/>
    <w:rsid w:val="006267F0"/>
    <w:rsid w:val="006307DE"/>
    <w:rsid w:val="006324A6"/>
    <w:rsid w:val="006345D0"/>
    <w:rsid w:val="00640B58"/>
    <w:rsid w:val="00640FB4"/>
    <w:rsid w:val="0064179A"/>
    <w:rsid w:val="0064622D"/>
    <w:rsid w:val="006546EB"/>
    <w:rsid w:val="0065693F"/>
    <w:rsid w:val="00657423"/>
    <w:rsid w:val="00663033"/>
    <w:rsid w:val="006641DC"/>
    <w:rsid w:val="00664674"/>
    <w:rsid w:val="00666AB7"/>
    <w:rsid w:val="00666C68"/>
    <w:rsid w:val="00667F4F"/>
    <w:rsid w:val="00672EA5"/>
    <w:rsid w:val="006807BB"/>
    <w:rsid w:val="00686128"/>
    <w:rsid w:val="006879FF"/>
    <w:rsid w:val="006949CD"/>
    <w:rsid w:val="00696392"/>
    <w:rsid w:val="006B52A8"/>
    <w:rsid w:val="006B601D"/>
    <w:rsid w:val="006C175C"/>
    <w:rsid w:val="006C4D28"/>
    <w:rsid w:val="006C7668"/>
    <w:rsid w:val="006D309C"/>
    <w:rsid w:val="006D400F"/>
    <w:rsid w:val="006E17F9"/>
    <w:rsid w:val="006F5C8B"/>
    <w:rsid w:val="00701242"/>
    <w:rsid w:val="00715D48"/>
    <w:rsid w:val="007209D6"/>
    <w:rsid w:val="007236CA"/>
    <w:rsid w:val="007248F8"/>
    <w:rsid w:val="00725E23"/>
    <w:rsid w:val="0073454C"/>
    <w:rsid w:val="00734A47"/>
    <w:rsid w:val="007376E6"/>
    <w:rsid w:val="007506FE"/>
    <w:rsid w:val="00751642"/>
    <w:rsid w:val="007522A5"/>
    <w:rsid w:val="0075563F"/>
    <w:rsid w:val="00755D59"/>
    <w:rsid w:val="0076241C"/>
    <w:rsid w:val="007626A9"/>
    <w:rsid w:val="00763166"/>
    <w:rsid w:val="00763F70"/>
    <w:rsid w:val="00782E39"/>
    <w:rsid w:val="007A07B0"/>
    <w:rsid w:val="007A21A5"/>
    <w:rsid w:val="007B12FD"/>
    <w:rsid w:val="007B5CA8"/>
    <w:rsid w:val="007C2333"/>
    <w:rsid w:val="007D0182"/>
    <w:rsid w:val="007D0EB5"/>
    <w:rsid w:val="007D3ACD"/>
    <w:rsid w:val="007D4CD5"/>
    <w:rsid w:val="007D612D"/>
    <w:rsid w:val="007D7D2D"/>
    <w:rsid w:val="007E3282"/>
    <w:rsid w:val="007F199F"/>
    <w:rsid w:val="007F4AC1"/>
    <w:rsid w:val="00810C02"/>
    <w:rsid w:val="00811CB2"/>
    <w:rsid w:val="00815FCE"/>
    <w:rsid w:val="008212F2"/>
    <w:rsid w:val="00825F17"/>
    <w:rsid w:val="00826738"/>
    <w:rsid w:val="00827AA8"/>
    <w:rsid w:val="00832EEC"/>
    <w:rsid w:val="00833965"/>
    <w:rsid w:val="00837861"/>
    <w:rsid w:val="00837DF1"/>
    <w:rsid w:val="0085131F"/>
    <w:rsid w:val="00852191"/>
    <w:rsid w:val="00861E46"/>
    <w:rsid w:val="00867655"/>
    <w:rsid w:val="00870359"/>
    <w:rsid w:val="0087097F"/>
    <w:rsid w:val="00876B85"/>
    <w:rsid w:val="00880AB8"/>
    <w:rsid w:val="008824E9"/>
    <w:rsid w:val="008834E0"/>
    <w:rsid w:val="00886A6F"/>
    <w:rsid w:val="00897844"/>
    <w:rsid w:val="008B152B"/>
    <w:rsid w:val="008C16E3"/>
    <w:rsid w:val="008C2DC0"/>
    <w:rsid w:val="008C69EB"/>
    <w:rsid w:val="008C7ED7"/>
    <w:rsid w:val="008D4EC9"/>
    <w:rsid w:val="008D5DCA"/>
    <w:rsid w:val="008E2E71"/>
    <w:rsid w:val="008E58F2"/>
    <w:rsid w:val="008E691F"/>
    <w:rsid w:val="008E750E"/>
    <w:rsid w:val="008F77F5"/>
    <w:rsid w:val="008F7DEE"/>
    <w:rsid w:val="00901410"/>
    <w:rsid w:val="0090355F"/>
    <w:rsid w:val="0090730F"/>
    <w:rsid w:val="009106D6"/>
    <w:rsid w:val="00911F1F"/>
    <w:rsid w:val="00914C74"/>
    <w:rsid w:val="00916CB5"/>
    <w:rsid w:val="00917B3C"/>
    <w:rsid w:val="00920380"/>
    <w:rsid w:val="009250BD"/>
    <w:rsid w:val="00925328"/>
    <w:rsid w:val="00925D55"/>
    <w:rsid w:val="00933687"/>
    <w:rsid w:val="00944376"/>
    <w:rsid w:val="00947326"/>
    <w:rsid w:val="00971CD2"/>
    <w:rsid w:val="0098167D"/>
    <w:rsid w:val="0099362A"/>
    <w:rsid w:val="00995BEB"/>
    <w:rsid w:val="00997248"/>
    <w:rsid w:val="009A43A7"/>
    <w:rsid w:val="009A6345"/>
    <w:rsid w:val="009B3F69"/>
    <w:rsid w:val="009C20C8"/>
    <w:rsid w:val="009C4690"/>
    <w:rsid w:val="009C756A"/>
    <w:rsid w:val="009D0784"/>
    <w:rsid w:val="009D59F2"/>
    <w:rsid w:val="009D5CE9"/>
    <w:rsid w:val="009D6866"/>
    <w:rsid w:val="009E0DF5"/>
    <w:rsid w:val="009E2BF9"/>
    <w:rsid w:val="009E546E"/>
    <w:rsid w:val="009F1167"/>
    <w:rsid w:val="009F48CA"/>
    <w:rsid w:val="009F7C61"/>
    <w:rsid w:val="00A0191D"/>
    <w:rsid w:val="00A019D5"/>
    <w:rsid w:val="00A02A91"/>
    <w:rsid w:val="00A043E7"/>
    <w:rsid w:val="00A054B6"/>
    <w:rsid w:val="00A07286"/>
    <w:rsid w:val="00A20386"/>
    <w:rsid w:val="00A216AB"/>
    <w:rsid w:val="00A222BC"/>
    <w:rsid w:val="00A34E8F"/>
    <w:rsid w:val="00A4361A"/>
    <w:rsid w:val="00A565FB"/>
    <w:rsid w:val="00A60966"/>
    <w:rsid w:val="00A61746"/>
    <w:rsid w:val="00A651DB"/>
    <w:rsid w:val="00A66780"/>
    <w:rsid w:val="00A72C67"/>
    <w:rsid w:val="00A83962"/>
    <w:rsid w:val="00A8538F"/>
    <w:rsid w:val="00A86864"/>
    <w:rsid w:val="00A87297"/>
    <w:rsid w:val="00A90A91"/>
    <w:rsid w:val="00AA6A88"/>
    <w:rsid w:val="00AA7F3B"/>
    <w:rsid w:val="00AA7F40"/>
    <w:rsid w:val="00AB4063"/>
    <w:rsid w:val="00AB6145"/>
    <w:rsid w:val="00AC21D9"/>
    <w:rsid w:val="00AC68C4"/>
    <w:rsid w:val="00AD0B4E"/>
    <w:rsid w:val="00AE134B"/>
    <w:rsid w:val="00AE7BA4"/>
    <w:rsid w:val="00AF2088"/>
    <w:rsid w:val="00AF6E70"/>
    <w:rsid w:val="00B03163"/>
    <w:rsid w:val="00B06312"/>
    <w:rsid w:val="00B10C1B"/>
    <w:rsid w:val="00B113EE"/>
    <w:rsid w:val="00B16043"/>
    <w:rsid w:val="00B25007"/>
    <w:rsid w:val="00B26F75"/>
    <w:rsid w:val="00B32ED3"/>
    <w:rsid w:val="00B35E23"/>
    <w:rsid w:val="00B418AA"/>
    <w:rsid w:val="00B479CE"/>
    <w:rsid w:val="00B52DEC"/>
    <w:rsid w:val="00B551CB"/>
    <w:rsid w:val="00B630E3"/>
    <w:rsid w:val="00B6552A"/>
    <w:rsid w:val="00B7456D"/>
    <w:rsid w:val="00B82890"/>
    <w:rsid w:val="00B95001"/>
    <w:rsid w:val="00B96451"/>
    <w:rsid w:val="00BA5281"/>
    <w:rsid w:val="00BA7EAA"/>
    <w:rsid w:val="00BB1123"/>
    <w:rsid w:val="00BB36A7"/>
    <w:rsid w:val="00BC526D"/>
    <w:rsid w:val="00BC5FD2"/>
    <w:rsid w:val="00BC74B8"/>
    <w:rsid w:val="00BD18A0"/>
    <w:rsid w:val="00BE0146"/>
    <w:rsid w:val="00BE1C61"/>
    <w:rsid w:val="00BE4AA5"/>
    <w:rsid w:val="00BE4F49"/>
    <w:rsid w:val="00BE5405"/>
    <w:rsid w:val="00BE5442"/>
    <w:rsid w:val="00BE6490"/>
    <w:rsid w:val="00BF1B31"/>
    <w:rsid w:val="00BF3867"/>
    <w:rsid w:val="00BF6197"/>
    <w:rsid w:val="00C01830"/>
    <w:rsid w:val="00C12143"/>
    <w:rsid w:val="00C1592C"/>
    <w:rsid w:val="00C24320"/>
    <w:rsid w:val="00C24E1A"/>
    <w:rsid w:val="00C27C9F"/>
    <w:rsid w:val="00C35CF5"/>
    <w:rsid w:val="00C417E7"/>
    <w:rsid w:val="00C5244D"/>
    <w:rsid w:val="00C66706"/>
    <w:rsid w:val="00C7105C"/>
    <w:rsid w:val="00C760B4"/>
    <w:rsid w:val="00C83C95"/>
    <w:rsid w:val="00C84DBB"/>
    <w:rsid w:val="00C8606D"/>
    <w:rsid w:val="00C908C3"/>
    <w:rsid w:val="00CA49B8"/>
    <w:rsid w:val="00CB50A9"/>
    <w:rsid w:val="00CB556D"/>
    <w:rsid w:val="00CB6C4A"/>
    <w:rsid w:val="00CB6DD5"/>
    <w:rsid w:val="00CC1119"/>
    <w:rsid w:val="00CC38F4"/>
    <w:rsid w:val="00CC7828"/>
    <w:rsid w:val="00CD1FFB"/>
    <w:rsid w:val="00CD202D"/>
    <w:rsid w:val="00CD2E6D"/>
    <w:rsid w:val="00CD3BEE"/>
    <w:rsid w:val="00CD5D0A"/>
    <w:rsid w:val="00CE4C42"/>
    <w:rsid w:val="00CF2509"/>
    <w:rsid w:val="00CF6004"/>
    <w:rsid w:val="00CF7329"/>
    <w:rsid w:val="00D10B48"/>
    <w:rsid w:val="00D1116E"/>
    <w:rsid w:val="00D14E39"/>
    <w:rsid w:val="00D237B1"/>
    <w:rsid w:val="00D24E79"/>
    <w:rsid w:val="00D30616"/>
    <w:rsid w:val="00D32015"/>
    <w:rsid w:val="00D36C3E"/>
    <w:rsid w:val="00D46056"/>
    <w:rsid w:val="00D4661A"/>
    <w:rsid w:val="00D4691B"/>
    <w:rsid w:val="00D47C0A"/>
    <w:rsid w:val="00D51D97"/>
    <w:rsid w:val="00D572B5"/>
    <w:rsid w:val="00D60E21"/>
    <w:rsid w:val="00D63B59"/>
    <w:rsid w:val="00D66A02"/>
    <w:rsid w:val="00D67A9E"/>
    <w:rsid w:val="00D7001D"/>
    <w:rsid w:val="00D717CE"/>
    <w:rsid w:val="00D71C29"/>
    <w:rsid w:val="00D8216F"/>
    <w:rsid w:val="00D8219C"/>
    <w:rsid w:val="00D82A00"/>
    <w:rsid w:val="00D86084"/>
    <w:rsid w:val="00D86CCB"/>
    <w:rsid w:val="00D95F72"/>
    <w:rsid w:val="00D974D4"/>
    <w:rsid w:val="00DA13F2"/>
    <w:rsid w:val="00DA43B6"/>
    <w:rsid w:val="00DA46BB"/>
    <w:rsid w:val="00DA723B"/>
    <w:rsid w:val="00DB02DF"/>
    <w:rsid w:val="00DB2FAC"/>
    <w:rsid w:val="00DC23B9"/>
    <w:rsid w:val="00DC6EB2"/>
    <w:rsid w:val="00DD6772"/>
    <w:rsid w:val="00DD77DB"/>
    <w:rsid w:val="00DE7D27"/>
    <w:rsid w:val="00DF55D3"/>
    <w:rsid w:val="00DF7A47"/>
    <w:rsid w:val="00E10187"/>
    <w:rsid w:val="00E11C5C"/>
    <w:rsid w:val="00E12432"/>
    <w:rsid w:val="00E2377C"/>
    <w:rsid w:val="00E30530"/>
    <w:rsid w:val="00E37193"/>
    <w:rsid w:val="00E41352"/>
    <w:rsid w:val="00E41C5B"/>
    <w:rsid w:val="00E43829"/>
    <w:rsid w:val="00E443FD"/>
    <w:rsid w:val="00E44D83"/>
    <w:rsid w:val="00E45532"/>
    <w:rsid w:val="00E52432"/>
    <w:rsid w:val="00E53BFD"/>
    <w:rsid w:val="00E54927"/>
    <w:rsid w:val="00E6058B"/>
    <w:rsid w:val="00E67EE9"/>
    <w:rsid w:val="00E82448"/>
    <w:rsid w:val="00E87F4A"/>
    <w:rsid w:val="00E93579"/>
    <w:rsid w:val="00EA4360"/>
    <w:rsid w:val="00EA678D"/>
    <w:rsid w:val="00EB0D5A"/>
    <w:rsid w:val="00EC1DA6"/>
    <w:rsid w:val="00EC1FFC"/>
    <w:rsid w:val="00EC28C5"/>
    <w:rsid w:val="00ED11D4"/>
    <w:rsid w:val="00ED1A4D"/>
    <w:rsid w:val="00ED6058"/>
    <w:rsid w:val="00ED7F94"/>
    <w:rsid w:val="00EE009B"/>
    <w:rsid w:val="00EE411F"/>
    <w:rsid w:val="00EE4646"/>
    <w:rsid w:val="00EE679B"/>
    <w:rsid w:val="00EE6B73"/>
    <w:rsid w:val="00EF0589"/>
    <w:rsid w:val="00EF4DCC"/>
    <w:rsid w:val="00EF50CA"/>
    <w:rsid w:val="00EF778E"/>
    <w:rsid w:val="00F01AE2"/>
    <w:rsid w:val="00F04538"/>
    <w:rsid w:val="00F07416"/>
    <w:rsid w:val="00F13338"/>
    <w:rsid w:val="00F134E9"/>
    <w:rsid w:val="00F156F7"/>
    <w:rsid w:val="00F23316"/>
    <w:rsid w:val="00F245A6"/>
    <w:rsid w:val="00F307CB"/>
    <w:rsid w:val="00F30922"/>
    <w:rsid w:val="00F3246D"/>
    <w:rsid w:val="00F33441"/>
    <w:rsid w:val="00F3727E"/>
    <w:rsid w:val="00F40AB7"/>
    <w:rsid w:val="00F46A16"/>
    <w:rsid w:val="00F5555A"/>
    <w:rsid w:val="00F6602C"/>
    <w:rsid w:val="00F7541D"/>
    <w:rsid w:val="00F80184"/>
    <w:rsid w:val="00F86A08"/>
    <w:rsid w:val="00F95BC3"/>
    <w:rsid w:val="00F97BB1"/>
    <w:rsid w:val="00FA384C"/>
    <w:rsid w:val="00FA51A9"/>
    <w:rsid w:val="00FA61D6"/>
    <w:rsid w:val="00FB4B5A"/>
    <w:rsid w:val="00FB6EC3"/>
    <w:rsid w:val="00FC248B"/>
    <w:rsid w:val="00FD25D1"/>
    <w:rsid w:val="00FD36F3"/>
    <w:rsid w:val="00FD66B3"/>
    <w:rsid w:val="00FE0A37"/>
    <w:rsid w:val="00FE31F2"/>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styleId="Header">
    <w:name w:val="header"/>
    <w:basedOn w:val="Normal"/>
    <w:link w:val="HeaderChar"/>
    <w:uiPriority w:val="99"/>
    <w:unhideWhenUsed/>
    <w:rsid w:val="00445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5C07"/>
    <w:rPr>
      <w:lang w:val="es-PR"/>
    </w:rPr>
  </w:style>
  <w:style w:type="paragraph" w:styleId="Footer">
    <w:name w:val="footer"/>
    <w:basedOn w:val="Normal"/>
    <w:link w:val="FooterChar"/>
    <w:uiPriority w:val="99"/>
    <w:unhideWhenUsed/>
    <w:rsid w:val="00445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5C07"/>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74603">
      <w:bodyDiv w:val="1"/>
      <w:marLeft w:val="0"/>
      <w:marRight w:val="0"/>
      <w:marTop w:val="0"/>
      <w:marBottom w:val="0"/>
      <w:divBdr>
        <w:top w:val="none" w:sz="0" w:space="0" w:color="auto"/>
        <w:left w:val="none" w:sz="0" w:space="0" w:color="auto"/>
        <w:bottom w:val="none" w:sz="0" w:space="0" w:color="auto"/>
        <w:right w:val="none" w:sz="0" w:space="0" w:color="auto"/>
      </w:divBdr>
    </w:div>
    <w:div w:id="375352772">
      <w:bodyDiv w:val="1"/>
      <w:marLeft w:val="0"/>
      <w:marRight w:val="0"/>
      <w:marTop w:val="0"/>
      <w:marBottom w:val="0"/>
      <w:divBdr>
        <w:top w:val="none" w:sz="0" w:space="0" w:color="auto"/>
        <w:left w:val="none" w:sz="0" w:space="0" w:color="auto"/>
        <w:bottom w:val="none" w:sz="0" w:space="0" w:color="auto"/>
        <w:right w:val="none" w:sz="0" w:space="0" w:color="auto"/>
      </w:divBdr>
    </w:div>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87414648">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543900768">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3991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2025-06-19T20:53:00Z</cp:lastPrinted>
  <dcterms:created xsi:type="dcterms:W3CDTF">2025-06-19T21:31:00Z</dcterms:created>
  <dcterms:modified xsi:type="dcterms:W3CDTF">2025-06-19T21:31:00Z</dcterms:modified>
</cp:coreProperties>
</file>