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EAD76F" w14:textId="2FE4C6E7" w:rsidR="00056A35" w:rsidRDefault="00BE5442" w:rsidP="00732AE8">
      <w:pPr>
        <w:spacing w:after="0" w:line="240" w:lineRule="auto"/>
        <w:jc w:val="center"/>
        <w:rPr>
          <w:rFonts w:ascii="Book Antiqua" w:hAnsi="Book Antiqua"/>
          <w:sz w:val="28"/>
          <w:szCs w:val="28"/>
          <w:lang w:val="es-ES_tradnl"/>
        </w:rPr>
      </w:pPr>
      <w:r w:rsidRPr="00732AE8">
        <w:rPr>
          <w:rFonts w:ascii="Book Antiqua" w:hAnsi="Book Antiqua"/>
          <w:sz w:val="28"/>
          <w:szCs w:val="28"/>
          <w:lang w:val="es-ES_tradnl"/>
        </w:rPr>
        <w:t>GOBIERNO</w:t>
      </w:r>
      <w:r w:rsidR="00056A35" w:rsidRPr="00732AE8">
        <w:rPr>
          <w:rFonts w:ascii="Book Antiqua" w:hAnsi="Book Antiqua"/>
          <w:sz w:val="28"/>
          <w:szCs w:val="28"/>
          <w:lang w:val="es-ES_tradnl"/>
        </w:rPr>
        <w:t xml:space="preserve"> DE PUERTO RICO</w:t>
      </w:r>
    </w:p>
    <w:p w14:paraId="0C686DA5" w14:textId="77777777" w:rsidR="00732AE8" w:rsidRPr="00732AE8" w:rsidRDefault="00732AE8" w:rsidP="00732AE8">
      <w:pPr>
        <w:spacing w:after="0" w:line="240" w:lineRule="auto"/>
        <w:jc w:val="center"/>
        <w:rPr>
          <w:rFonts w:ascii="Book Antiqua" w:hAnsi="Book Antiqua"/>
          <w:sz w:val="28"/>
          <w:szCs w:val="28"/>
          <w:lang w:val="es-ES_tradnl"/>
        </w:rPr>
      </w:pPr>
    </w:p>
    <w:p w14:paraId="6757961D" w14:textId="746D9FF9" w:rsidR="00056A35" w:rsidRPr="00064A65" w:rsidRDefault="009C756A" w:rsidP="00732AE8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szCs w:val="24"/>
          <w:lang w:val="es-PR"/>
        </w:rPr>
      </w:pPr>
      <w:r w:rsidRPr="00064A65">
        <w:rPr>
          <w:rFonts w:ascii="Book Antiqua" w:hAnsi="Book Antiqua"/>
          <w:szCs w:val="24"/>
          <w:lang w:val="es-PR"/>
        </w:rPr>
        <w:t>20m</w:t>
      </w:r>
      <w:r w:rsidR="00056A35" w:rsidRPr="00064A65">
        <w:rPr>
          <w:rFonts w:ascii="Book Antiqua" w:hAnsi="Book Antiqua"/>
          <w:szCs w:val="24"/>
          <w:lang w:val="es-PR"/>
        </w:rPr>
        <w:t>a. Asamblea</w:t>
      </w:r>
      <w:r w:rsidR="00056A35" w:rsidRPr="00064A65">
        <w:rPr>
          <w:rFonts w:ascii="Book Antiqua" w:hAnsi="Book Antiqua"/>
          <w:szCs w:val="24"/>
          <w:lang w:val="es-PR"/>
        </w:rPr>
        <w:tab/>
        <w:t xml:space="preserve">                                                                                     </w:t>
      </w:r>
      <w:r w:rsidRPr="00064A65">
        <w:rPr>
          <w:rFonts w:ascii="Book Antiqua" w:hAnsi="Book Antiqua"/>
          <w:szCs w:val="24"/>
          <w:lang w:val="es-PR"/>
        </w:rPr>
        <w:t>1</w:t>
      </w:r>
      <w:r w:rsidR="00056A35" w:rsidRPr="00064A65">
        <w:rPr>
          <w:rFonts w:ascii="Book Antiqua" w:hAnsi="Book Antiqua"/>
          <w:szCs w:val="24"/>
          <w:lang w:val="es-PR"/>
        </w:rPr>
        <w:t>ra. Sesión</w:t>
      </w:r>
    </w:p>
    <w:p w14:paraId="2626B9BE" w14:textId="49C9E03E" w:rsidR="00056A35" w:rsidRPr="00064A65" w:rsidRDefault="00056A35" w:rsidP="00732AE8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szCs w:val="24"/>
          <w:lang w:val="es-PR"/>
        </w:rPr>
      </w:pPr>
      <w:r w:rsidRPr="00064A65">
        <w:rPr>
          <w:rFonts w:ascii="Book Antiqua" w:hAnsi="Book Antiqua"/>
          <w:szCs w:val="24"/>
          <w:lang w:val="es-PR"/>
        </w:rPr>
        <w:tab/>
        <w:t xml:space="preserve">  Legislativa</w:t>
      </w:r>
      <w:r w:rsidRPr="00064A65">
        <w:rPr>
          <w:rFonts w:ascii="Book Antiqua" w:hAnsi="Book Antiqua"/>
          <w:szCs w:val="24"/>
          <w:lang w:val="es-PR"/>
        </w:rPr>
        <w:tab/>
        <w:t xml:space="preserve">                                                                                        Ordinaria</w:t>
      </w:r>
    </w:p>
    <w:p w14:paraId="36B07462" w14:textId="77777777" w:rsidR="00056A35" w:rsidRPr="00064A65" w:rsidRDefault="00056A35" w:rsidP="00732AE8">
      <w:pPr>
        <w:spacing w:after="0" w:line="240" w:lineRule="auto"/>
        <w:jc w:val="center"/>
        <w:rPr>
          <w:rFonts w:ascii="Book Antiqua" w:hAnsi="Book Antiqua"/>
          <w:sz w:val="24"/>
          <w:szCs w:val="24"/>
        </w:rPr>
      </w:pPr>
    </w:p>
    <w:p w14:paraId="4A1CD6D2" w14:textId="343614B3" w:rsidR="00056A35" w:rsidRPr="00732AE8" w:rsidRDefault="00056A35" w:rsidP="00732AE8">
      <w:pPr>
        <w:spacing w:after="0" w:line="240" w:lineRule="auto"/>
        <w:jc w:val="center"/>
        <w:rPr>
          <w:rFonts w:ascii="Book Antiqua" w:hAnsi="Book Antiqua"/>
          <w:b/>
          <w:sz w:val="36"/>
          <w:szCs w:val="36"/>
          <w:lang w:val="es-ES_tradnl"/>
        </w:rPr>
      </w:pPr>
      <w:r w:rsidRPr="00732AE8">
        <w:rPr>
          <w:rFonts w:ascii="Book Antiqua" w:hAnsi="Book Antiqua"/>
          <w:b/>
          <w:sz w:val="36"/>
          <w:szCs w:val="36"/>
          <w:lang w:val="es-ES_tradnl"/>
        </w:rPr>
        <w:t>CÁMARA DE REPRESENTANTES</w:t>
      </w:r>
    </w:p>
    <w:p w14:paraId="4695C801" w14:textId="77777777" w:rsidR="00732AE8" w:rsidRPr="00732AE8" w:rsidRDefault="00732AE8" w:rsidP="00732AE8">
      <w:pPr>
        <w:spacing w:after="0" w:line="240" w:lineRule="auto"/>
        <w:jc w:val="center"/>
        <w:rPr>
          <w:rFonts w:ascii="Book Antiqua" w:hAnsi="Book Antiqua"/>
          <w:b/>
          <w:sz w:val="24"/>
          <w:szCs w:val="24"/>
          <w:lang w:val="es-ES_tradnl"/>
        </w:rPr>
      </w:pPr>
    </w:p>
    <w:p w14:paraId="33E26930" w14:textId="31773E17" w:rsidR="00056A35" w:rsidRPr="00732AE8" w:rsidRDefault="00100DAB" w:rsidP="00732AE8">
      <w:pPr>
        <w:spacing w:after="0" w:line="240" w:lineRule="auto"/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732AE8">
        <w:rPr>
          <w:rFonts w:ascii="Book Antiqua" w:hAnsi="Book Antiqua"/>
          <w:b/>
          <w:sz w:val="52"/>
          <w:szCs w:val="52"/>
          <w:lang w:val="es-ES_tradnl"/>
        </w:rPr>
        <w:t>R</w:t>
      </w:r>
      <w:r w:rsidR="00056A35" w:rsidRPr="00732AE8">
        <w:rPr>
          <w:rFonts w:ascii="Book Antiqua" w:hAnsi="Book Antiqua"/>
          <w:b/>
          <w:sz w:val="52"/>
          <w:szCs w:val="52"/>
          <w:lang w:val="es-ES_tradnl"/>
        </w:rPr>
        <w:t>. de la C.</w:t>
      </w:r>
      <w:r w:rsidR="0014473B" w:rsidRPr="00732AE8">
        <w:rPr>
          <w:rFonts w:ascii="Book Antiqua" w:hAnsi="Book Antiqua"/>
          <w:b/>
          <w:sz w:val="52"/>
          <w:szCs w:val="52"/>
          <w:lang w:val="es-ES_tradnl"/>
        </w:rPr>
        <w:t xml:space="preserve"> 312</w:t>
      </w:r>
    </w:p>
    <w:p w14:paraId="04924746" w14:textId="77777777" w:rsidR="00732AE8" w:rsidRDefault="00732AE8" w:rsidP="00732AE8">
      <w:pPr>
        <w:spacing w:after="0" w:line="240" w:lineRule="auto"/>
        <w:jc w:val="center"/>
        <w:rPr>
          <w:rFonts w:ascii="Book Antiqua" w:hAnsi="Book Antiqua"/>
          <w:caps/>
          <w:sz w:val="24"/>
          <w:szCs w:val="24"/>
          <w:lang w:val="es-ES_tradnl"/>
        </w:rPr>
      </w:pPr>
    </w:p>
    <w:p w14:paraId="2231B4AC" w14:textId="7718917C" w:rsidR="00056A35" w:rsidRPr="00732AE8" w:rsidRDefault="0014473B" w:rsidP="00732AE8">
      <w:pPr>
        <w:spacing w:after="0" w:line="240" w:lineRule="auto"/>
        <w:jc w:val="center"/>
        <w:rPr>
          <w:rFonts w:ascii="Book Antiqua" w:hAnsi="Book Antiqua"/>
          <w:caps/>
          <w:sz w:val="24"/>
          <w:szCs w:val="24"/>
          <w:lang w:val="es-ES_tradnl"/>
        </w:rPr>
      </w:pPr>
      <w:r w:rsidRPr="00732AE8">
        <w:rPr>
          <w:rFonts w:ascii="Book Antiqua" w:hAnsi="Book Antiqua"/>
          <w:caps/>
          <w:sz w:val="24"/>
          <w:szCs w:val="24"/>
          <w:lang w:val="es-ES_tradnl"/>
        </w:rPr>
        <w:t xml:space="preserve">12 </w:t>
      </w:r>
      <w:r w:rsidR="00056A35" w:rsidRPr="00732AE8">
        <w:rPr>
          <w:rFonts w:ascii="Book Antiqua" w:hAnsi="Book Antiqua"/>
          <w:caps/>
          <w:sz w:val="24"/>
          <w:szCs w:val="24"/>
          <w:lang w:val="es-ES_tradnl"/>
        </w:rPr>
        <w:t xml:space="preserve">DE </w:t>
      </w:r>
      <w:r w:rsidR="00103B51" w:rsidRPr="00732AE8">
        <w:rPr>
          <w:rFonts w:ascii="Book Antiqua" w:hAnsi="Book Antiqua"/>
          <w:caps/>
          <w:sz w:val="24"/>
          <w:szCs w:val="24"/>
          <w:lang w:val="es-ES_tradnl"/>
        </w:rPr>
        <w:t>MAY</w:t>
      </w:r>
      <w:r w:rsidR="00056A35" w:rsidRPr="00732AE8">
        <w:rPr>
          <w:rFonts w:ascii="Book Antiqua" w:hAnsi="Book Antiqua"/>
          <w:caps/>
          <w:sz w:val="24"/>
          <w:szCs w:val="24"/>
          <w:lang w:val="es-ES_tradnl"/>
        </w:rPr>
        <w:t>o DE 202</w:t>
      </w:r>
      <w:r w:rsidR="00B52DEC" w:rsidRPr="00732AE8">
        <w:rPr>
          <w:rFonts w:ascii="Book Antiqua" w:hAnsi="Book Antiqua"/>
          <w:caps/>
          <w:sz w:val="24"/>
          <w:szCs w:val="24"/>
          <w:lang w:val="es-ES_tradnl"/>
        </w:rPr>
        <w:t>5</w:t>
      </w:r>
    </w:p>
    <w:p w14:paraId="71C74789" w14:textId="77777777" w:rsidR="00732AE8" w:rsidRDefault="00732AE8" w:rsidP="00732AE8">
      <w:pPr>
        <w:spacing w:after="0" w:line="240" w:lineRule="auto"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7ED77DFE" w14:textId="7AC4FA67" w:rsidR="00553734" w:rsidRPr="00732AE8" w:rsidRDefault="00056A35" w:rsidP="00732AE8">
      <w:pPr>
        <w:spacing w:after="0" w:line="240" w:lineRule="auto"/>
        <w:jc w:val="center"/>
        <w:rPr>
          <w:rFonts w:ascii="Book Antiqua" w:hAnsi="Book Antiqua"/>
          <w:sz w:val="24"/>
          <w:szCs w:val="24"/>
          <w:lang w:val="es-ES_tradnl"/>
        </w:rPr>
      </w:pPr>
      <w:r w:rsidRPr="00732AE8">
        <w:rPr>
          <w:rFonts w:ascii="Book Antiqua" w:hAnsi="Book Antiqua"/>
          <w:sz w:val="24"/>
          <w:szCs w:val="24"/>
          <w:lang w:val="es-ES_tradnl"/>
        </w:rPr>
        <w:t xml:space="preserve">Presentada por </w:t>
      </w:r>
      <w:r w:rsidR="00545389" w:rsidRPr="00732AE8">
        <w:rPr>
          <w:rFonts w:ascii="Book Antiqua" w:hAnsi="Book Antiqua"/>
          <w:sz w:val="24"/>
          <w:szCs w:val="24"/>
          <w:lang w:val="es-ES_tradnl"/>
        </w:rPr>
        <w:t>el</w:t>
      </w:r>
      <w:r w:rsidRPr="00732AE8">
        <w:rPr>
          <w:rFonts w:ascii="Book Antiqua" w:hAnsi="Book Antiqua"/>
          <w:sz w:val="24"/>
          <w:szCs w:val="24"/>
          <w:lang w:val="es-ES_tradnl"/>
        </w:rPr>
        <w:t xml:space="preserve"> representante</w:t>
      </w:r>
      <w:r w:rsidR="00545389" w:rsidRPr="00732AE8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545389" w:rsidRPr="00732AE8">
        <w:rPr>
          <w:rFonts w:ascii="Book Antiqua" w:hAnsi="Book Antiqua"/>
          <w:i/>
          <w:iCs/>
          <w:sz w:val="24"/>
          <w:szCs w:val="24"/>
          <w:lang w:val="es-ES_tradnl"/>
        </w:rPr>
        <w:t>Roque Gracia</w:t>
      </w:r>
    </w:p>
    <w:p w14:paraId="5F1AE2E4" w14:textId="77777777" w:rsidR="00732AE8" w:rsidRDefault="00732AE8" w:rsidP="00732AE8">
      <w:pPr>
        <w:spacing w:after="0" w:line="240" w:lineRule="auto"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6A327F4C" w14:textId="70DD858E" w:rsidR="00056A35" w:rsidRPr="00732AE8" w:rsidRDefault="00056A35" w:rsidP="00732AE8">
      <w:pPr>
        <w:spacing w:after="0" w:line="240" w:lineRule="auto"/>
        <w:jc w:val="center"/>
        <w:rPr>
          <w:rFonts w:ascii="Book Antiqua" w:hAnsi="Book Antiqua"/>
          <w:sz w:val="24"/>
          <w:szCs w:val="24"/>
          <w:lang w:val="es-ES_tradnl"/>
        </w:rPr>
      </w:pPr>
      <w:r w:rsidRPr="00732AE8">
        <w:rPr>
          <w:rFonts w:ascii="Book Antiqua" w:hAnsi="Book Antiqua"/>
          <w:sz w:val="24"/>
          <w:szCs w:val="24"/>
          <w:lang w:val="es-ES_tradnl"/>
        </w:rPr>
        <w:t>Referida a</w:t>
      </w:r>
      <w:r w:rsidR="00732AE8">
        <w:rPr>
          <w:rFonts w:ascii="Book Antiqua" w:hAnsi="Book Antiqua"/>
          <w:sz w:val="24"/>
          <w:szCs w:val="24"/>
          <w:lang w:val="es-ES_tradnl"/>
        </w:rPr>
        <w:t xml:space="preserve"> la Comisión de Asuntos Internos</w:t>
      </w:r>
    </w:p>
    <w:p w14:paraId="68331DC0" w14:textId="77777777" w:rsidR="00732AE8" w:rsidRDefault="00732AE8" w:rsidP="00732AE8">
      <w:pPr>
        <w:spacing w:after="0" w:line="240" w:lineRule="auto"/>
        <w:jc w:val="center"/>
        <w:rPr>
          <w:rFonts w:ascii="Book Antiqua" w:hAnsi="Book Antiqua"/>
          <w:b/>
          <w:bCs/>
          <w:sz w:val="24"/>
          <w:szCs w:val="24"/>
          <w:lang w:val="es-ES_tradnl"/>
        </w:rPr>
      </w:pPr>
    </w:p>
    <w:p w14:paraId="2E4A64DF" w14:textId="1B495AF5" w:rsidR="00056A35" w:rsidRPr="00732AE8" w:rsidRDefault="00100DAB" w:rsidP="00732AE8">
      <w:pPr>
        <w:spacing w:after="0" w:line="240" w:lineRule="auto"/>
        <w:jc w:val="center"/>
        <w:rPr>
          <w:rFonts w:ascii="Book Antiqua" w:hAnsi="Book Antiqua"/>
          <w:b/>
          <w:bCs/>
          <w:sz w:val="28"/>
          <w:szCs w:val="28"/>
          <w:lang w:val="es-ES_tradnl"/>
        </w:rPr>
      </w:pPr>
      <w:r w:rsidRPr="00732AE8">
        <w:rPr>
          <w:rFonts w:ascii="Book Antiqua" w:hAnsi="Book Antiqua"/>
          <w:b/>
          <w:bCs/>
          <w:sz w:val="28"/>
          <w:szCs w:val="28"/>
          <w:lang w:val="es-ES_tradnl"/>
        </w:rPr>
        <w:t>RESOLUCIÓN</w:t>
      </w:r>
    </w:p>
    <w:p w14:paraId="5B6EC097" w14:textId="77777777" w:rsidR="00732AE8" w:rsidRDefault="00732AE8" w:rsidP="0039753B">
      <w:pPr>
        <w:spacing w:after="0" w:line="240" w:lineRule="auto"/>
        <w:ind w:left="720" w:hanging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130FF43F" w14:textId="0C094A29" w:rsidR="0039753B" w:rsidRPr="00732AE8" w:rsidRDefault="0006177C" w:rsidP="00732AE8">
      <w:pPr>
        <w:spacing w:after="0" w:line="240" w:lineRule="auto"/>
        <w:ind w:left="720" w:hanging="720"/>
        <w:contextualSpacing/>
        <w:jc w:val="both"/>
        <w:rPr>
          <w:rFonts w:ascii="Book Antiqua" w:hAnsi="Book Antiqua"/>
          <w:bCs/>
          <w:sz w:val="24"/>
          <w:szCs w:val="24"/>
        </w:rPr>
      </w:pPr>
      <w:r w:rsidRPr="00732AE8">
        <w:rPr>
          <w:rFonts w:ascii="Book Antiqua" w:hAnsi="Book Antiqua"/>
          <w:sz w:val="24"/>
          <w:szCs w:val="24"/>
          <w:lang w:val="es-ES_tradnl"/>
        </w:rPr>
        <w:t xml:space="preserve">Para </w:t>
      </w:r>
      <w:r w:rsidR="00525F9F" w:rsidRPr="00732AE8">
        <w:rPr>
          <w:rFonts w:ascii="Book Antiqua" w:hAnsi="Book Antiqua"/>
          <w:sz w:val="24"/>
          <w:szCs w:val="24"/>
          <w:lang w:val="es-ES_tradnl"/>
        </w:rPr>
        <w:t>orden</w:t>
      </w:r>
      <w:r w:rsidRPr="00732AE8">
        <w:rPr>
          <w:rFonts w:ascii="Book Antiqua" w:hAnsi="Book Antiqua"/>
          <w:sz w:val="24"/>
          <w:szCs w:val="24"/>
          <w:lang w:val="es-ES_tradnl"/>
        </w:rPr>
        <w:t xml:space="preserve">ar </w:t>
      </w:r>
      <w:r w:rsidR="00525F9F" w:rsidRPr="00732AE8">
        <w:rPr>
          <w:rFonts w:ascii="Book Antiqua" w:hAnsi="Book Antiqua"/>
          <w:sz w:val="24"/>
          <w:szCs w:val="24"/>
        </w:rPr>
        <w:t>a la</w:t>
      </w:r>
      <w:r w:rsidR="003C378E" w:rsidRPr="00732AE8">
        <w:rPr>
          <w:rFonts w:ascii="Book Antiqua" w:hAnsi="Book Antiqua"/>
          <w:sz w:val="24"/>
          <w:szCs w:val="24"/>
        </w:rPr>
        <w:t xml:space="preserve"> Comisión de la Región Central </w:t>
      </w:r>
      <w:r w:rsidR="00103B51" w:rsidRPr="00732AE8">
        <w:rPr>
          <w:rFonts w:ascii="Book Antiqua" w:hAnsi="Book Antiqua"/>
          <w:bCs/>
          <w:sz w:val="24"/>
          <w:szCs w:val="24"/>
        </w:rPr>
        <w:t xml:space="preserve">de la Cámara de Representantes de Puerto Rico </w:t>
      </w:r>
      <w:r w:rsidR="0039753B" w:rsidRPr="00732AE8">
        <w:rPr>
          <w:rFonts w:ascii="Book Antiqua" w:hAnsi="Book Antiqua"/>
          <w:bCs/>
          <w:sz w:val="24"/>
          <w:szCs w:val="24"/>
        </w:rPr>
        <w:t>realizar una amplia investigación sobre el impacto tan devastador que han tenido las lluvias torrenciales que han afectado a la mayoría de los pueblos de la montaña por las pasadas dos semanas y las necesidades más apremiantes a ser atendidas por el Gobierno de Puerto Rico de manera inmediata, como también a mediano y largo plazo en respuesta a este desastre natural.</w:t>
      </w:r>
    </w:p>
    <w:p w14:paraId="32496DE1" w14:textId="42DF3573" w:rsidR="00056A35" w:rsidRPr="00732AE8" w:rsidRDefault="00056A35" w:rsidP="00732AE8">
      <w:pPr>
        <w:spacing w:after="0" w:line="240" w:lineRule="auto"/>
        <w:ind w:left="720" w:hanging="720"/>
        <w:jc w:val="both"/>
        <w:rPr>
          <w:rFonts w:ascii="Book Antiqua" w:hAnsi="Book Antiqua"/>
          <w:sz w:val="24"/>
          <w:szCs w:val="24"/>
        </w:rPr>
      </w:pPr>
    </w:p>
    <w:p w14:paraId="51D30080" w14:textId="359352B5" w:rsidR="002C0C1B" w:rsidRDefault="002C0C1B" w:rsidP="00732AE8">
      <w:pPr>
        <w:spacing w:after="0" w:line="240" w:lineRule="auto"/>
        <w:jc w:val="center"/>
        <w:rPr>
          <w:rFonts w:ascii="Book Antiqua" w:hAnsi="Book Antiqua"/>
          <w:sz w:val="24"/>
          <w:szCs w:val="24"/>
          <w:lang w:val="es-ES_tradnl"/>
        </w:rPr>
      </w:pPr>
      <w:r w:rsidRPr="00732AE8">
        <w:rPr>
          <w:rFonts w:ascii="Book Antiqua" w:hAnsi="Book Antiqua"/>
          <w:sz w:val="24"/>
          <w:szCs w:val="24"/>
          <w:lang w:val="es-ES_tradnl"/>
        </w:rPr>
        <w:t>EXPOSICIÓN DE MOTIVOS</w:t>
      </w:r>
    </w:p>
    <w:p w14:paraId="04239884" w14:textId="77777777" w:rsidR="00732AE8" w:rsidRPr="00732AE8" w:rsidRDefault="00732AE8" w:rsidP="00732AE8">
      <w:pPr>
        <w:spacing w:after="0" w:line="240" w:lineRule="auto"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03E485E2" w14:textId="55D9D573" w:rsidR="004F5566" w:rsidRDefault="004F5566" w:rsidP="00732AE8">
      <w:pPr>
        <w:spacing w:after="0" w:line="240" w:lineRule="auto"/>
        <w:ind w:firstLine="706"/>
        <w:contextualSpacing/>
        <w:jc w:val="both"/>
        <w:rPr>
          <w:rFonts w:ascii="Book Antiqua" w:hAnsi="Book Antiqua"/>
          <w:sz w:val="24"/>
          <w:szCs w:val="24"/>
          <w:lang w:val="es-MX"/>
        </w:rPr>
      </w:pPr>
      <w:r>
        <w:rPr>
          <w:rFonts w:ascii="Book Antiqua" w:hAnsi="Book Antiqua"/>
          <w:sz w:val="24"/>
          <w:szCs w:val="24"/>
          <w:lang w:val="es-MX"/>
        </w:rPr>
        <w:t>Desde mediados de</w:t>
      </w:r>
      <w:r w:rsidR="00583B2F">
        <w:rPr>
          <w:rFonts w:ascii="Book Antiqua" w:hAnsi="Book Antiqua"/>
          <w:sz w:val="24"/>
          <w:szCs w:val="24"/>
          <w:lang w:val="es-MX"/>
        </w:rPr>
        <w:t>l mes de abril</w:t>
      </w:r>
      <w:r>
        <w:rPr>
          <w:rFonts w:ascii="Book Antiqua" w:hAnsi="Book Antiqua"/>
          <w:sz w:val="24"/>
          <w:szCs w:val="24"/>
          <w:lang w:val="es-MX"/>
        </w:rPr>
        <w:t xml:space="preserve">, la isla de Puerto Rico y en especial, los pueblos de la </w:t>
      </w:r>
      <w:proofErr w:type="gramStart"/>
      <w:r>
        <w:rPr>
          <w:rFonts w:ascii="Book Antiqua" w:hAnsi="Book Antiqua"/>
          <w:sz w:val="24"/>
          <w:szCs w:val="24"/>
          <w:lang w:val="es-MX"/>
        </w:rPr>
        <w:t>montaña,</w:t>
      </w:r>
      <w:proofErr w:type="gramEnd"/>
      <w:r>
        <w:rPr>
          <w:rFonts w:ascii="Book Antiqua" w:hAnsi="Book Antiqua"/>
          <w:sz w:val="24"/>
          <w:szCs w:val="24"/>
          <w:lang w:val="es-MX"/>
        </w:rPr>
        <w:t xml:space="preserve"> han experimentado los efectos nefastos de lluvias copiosas</w:t>
      </w:r>
      <w:r w:rsidR="00583B2F">
        <w:rPr>
          <w:rFonts w:ascii="Book Antiqua" w:hAnsi="Book Antiqua"/>
          <w:sz w:val="24"/>
          <w:szCs w:val="24"/>
          <w:lang w:val="es-MX"/>
        </w:rPr>
        <w:t xml:space="preserve"> y torrenciales</w:t>
      </w:r>
      <w:r>
        <w:rPr>
          <w:rFonts w:ascii="Book Antiqua" w:hAnsi="Book Antiqua"/>
          <w:sz w:val="24"/>
          <w:szCs w:val="24"/>
          <w:lang w:val="es-MX"/>
        </w:rPr>
        <w:t xml:space="preserve"> casi de manera ininterrumpida. Esto ha causado </w:t>
      </w:r>
      <w:r w:rsidR="00583B2F">
        <w:rPr>
          <w:rFonts w:ascii="Book Antiqua" w:hAnsi="Book Antiqua"/>
          <w:sz w:val="24"/>
          <w:szCs w:val="24"/>
          <w:lang w:val="es-MX"/>
        </w:rPr>
        <w:t>grandes retos y estragos a la población en general, daños a la infraestructura vial, como también respecto a los servicios de luz y agua, entre otros y un impacto nefasto a la económica de la región, particularmente a la agricultura.</w:t>
      </w:r>
    </w:p>
    <w:p w14:paraId="7963CB63" w14:textId="77777777" w:rsidR="00583B2F" w:rsidRDefault="00583B2F" w:rsidP="00732AE8">
      <w:pPr>
        <w:spacing w:after="0" w:line="240" w:lineRule="auto"/>
        <w:ind w:firstLine="706"/>
        <w:contextualSpacing/>
        <w:jc w:val="both"/>
        <w:rPr>
          <w:rFonts w:ascii="Book Antiqua" w:hAnsi="Book Antiqua"/>
          <w:sz w:val="24"/>
          <w:szCs w:val="24"/>
          <w:lang w:val="es-MX"/>
        </w:rPr>
      </w:pPr>
    </w:p>
    <w:p w14:paraId="484E58AF" w14:textId="3872245C" w:rsidR="00583B2F" w:rsidRDefault="00583B2F" w:rsidP="00732AE8">
      <w:pPr>
        <w:spacing w:after="0" w:line="240" w:lineRule="auto"/>
        <w:ind w:firstLine="706"/>
        <w:contextualSpacing/>
        <w:jc w:val="both"/>
        <w:rPr>
          <w:rFonts w:ascii="Book Antiqua" w:hAnsi="Book Antiqua"/>
          <w:sz w:val="24"/>
          <w:szCs w:val="24"/>
          <w:lang w:val="es-MX"/>
        </w:rPr>
      </w:pPr>
      <w:r>
        <w:rPr>
          <w:rFonts w:ascii="Book Antiqua" w:hAnsi="Book Antiqua"/>
          <w:sz w:val="24"/>
          <w:szCs w:val="24"/>
          <w:lang w:val="es-MX"/>
        </w:rPr>
        <w:t>El pasado jueves 1 de mayo la Gobernadora de Puerto Rico emitió la Orden Ejecutiva 2025-022 declarando un estado de emergencia para los municipios de Aguas Buenas, Corozal, Naranjito y Orocovis y encomend</w:t>
      </w:r>
      <w:r w:rsidR="00267083">
        <w:rPr>
          <w:rFonts w:ascii="Book Antiqua" w:hAnsi="Book Antiqua"/>
          <w:sz w:val="24"/>
          <w:szCs w:val="24"/>
          <w:lang w:val="es-MX"/>
        </w:rPr>
        <w:t>á</w:t>
      </w:r>
      <w:r>
        <w:rPr>
          <w:rFonts w:ascii="Book Antiqua" w:hAnsi="Book Antiqua"/>
          <w:sz w:val="24"/>
          <w:szCs w:val="24"/>
          <w:lang w:val="es-MX"/>
        </w:rPr>
        <w:t>ndo</w:t>
      </w:r>
      <w:r w:rsidR="00267083">
        <w:rPr>
          <w:rFonts w:ascii="Book Antiqua" w:hAnsi="Book Antiqua"/>
          <w:sz w:val="24"/>
          <w:szCs w:val="24"/>
          <w:lang w:val="es-MX"/>
        </w:rPr>
        <w:t>le</w:t>
      </w:r>
      <w:r>
        <w:rPr>
          <w:rFonts w:ascii="Book Antiqua" w:hAnsi="Book Antiqua"/>
          <w:sz w:val="24"/>
          <w:szCs w:val="24"/>
          <w:lang w:val="es-MX"/>
        </w:rPr>
        <w:t xml:space="preserve"> a</w:t>
      </w:r>
      <w:r w:rsidR="00267083">
        <w:rPr>
          <w:rFonts w:ascii="Book Antiqua" w:hAnsi="Book Antiqua"/>
          <w:sz w:val="24"/>
          <w:szCs w:val="24"/>
          <w:lang w:val="es-MX"/>
        </w:rPr>
        <w:t>l Departamento de Seguridad Pública con la autoridad, no sólo de manera inmediata y comprensiva, para atender esta crisis, sino también la de añadir aquellos otros municipios que por los riesgos y daños existentes, resulte menester designarlos también en estado de emergencia.</w:t>
      </w:r>
    </w:p>
    <w:p w14:paraId="40466288" w14:textId="77777777" w:rsidR="00267083" w:rsidRDefault="00583B2F" w:rsidP="00732AE8">
      <w:pPr>
        <w:spacing w:after="0" w:line="240" w:lineRule="auto"/>
        <w:ind w:firstLine="706"/>
        <w:contextualSpacing/>
        <w:jc w:val="both"/>
        <w:rPr>
          <w:rFonts w:ascii="Book Antiqua" w:hAnsi="Book Antiqua"/>
          <w:sz w:val="24"/>
          <w:szCs w:val="24"/>
          <w:lang w:val="es-MX"/>
        </w:rPr>
      </w:pPr>
      <w:r>
        <w:rPr>
          <w:rFonts w:ascii="Book Antiqua" w:hAnsi="Book Antiqua"/>
          <w:sz w:val="24"/>
          <w:szCs w:val="24"/>
          <w:lang w:val="es-MX"/>
        </w:rPr>
        <w:t xml:space="preserve"> </w:t>
      </w:r>
    </w:p>
    <w:p w14:paraId="4A13F32E" w14:textId="661056A0" w:rsidR="0039753B" w:rsidRDefault="00267083" w:rsidP="00732AE8">
      <w:pPr>
        <w:spacing w:after="0" w:line="240" w:lineRule="auto"/>
        <w:ind w:firstLine="706"/>
        <w:contextualSpacing/>
        <w:jc w:val="both"/>
        <w:rPr>
          <w:rFonts w:ascii="Book Antiqua" w:hAnsi="Book Antiqua"/>
          <w:sz w:val="24"/>
          <w:szCs w:val="24"/>
          <w:lang w:val="es-MX"/>
        </w:rPr>
      </w:pPr>
      <w:r>
        <w:rPr>
          <w:rFonts w:ascii="Book Antiqua" w:hAnsi="Book Antiqua"/>
          <w:sz w:val="24"/>
          <w:szCs w:val="24"/>
          <w:lang w:val="es-MX"/>
        </w:rPr>
        <w:lastRenderedPageBreak/>
        <w:t xml:space="preserve">Ante tal realidad y la posibilidad de que las condiciones climatológicas continúen empeorando la situación existente, </w:t>
      </w:r>
      <w:r w:rsidR="00024E6D">
        <w:rPr>
          <w:rFonts w:ascii="Book Antiqua" w:hAnsi="Book Antiqua"/>
          <w:sz w:val="24"/>
          <w:szCs w:val="24"/>
          <w:lang w:val="es-MX"/>
        </w:rPr>
        <w:t xml:space="preserve">resulta </w:t>
      </w:r>
      <w:r w:rsidR="00B16043">
        <w:rPr>
          <w:rFonts w:ascii="Book Antiqua" w:hAnsi="Book Antiqua"/>
          <w:sz w:val="24"/>
          <w:szCs w:val="24"/>
          <w:lang w:val="es-MX"/>
        </w:rPr>
        <w:t xml:space="preserve">menester </w:t>
      </w:r>
      <w:r>
        <w:rPr>
          <w:rFonts w:ascii="Book Antiqua" w:hAnsi="Book Antiqua"/>
          <w:sz w:val="24"/>
          <w:szCs w:val="24"/>
          <w:lang w:val="es-MX"/>
        </w:rPr>
        <w:t>encomendarle a la Comisión de la Región Central atender con prioridad y celeridad esta crisis tan devastadora</w:t>
      </w:r>
      <w:r w:rsidR="004028BC">
        <w:rPr>
          <w:rFonts w:ascii="Book Antiqua" w:hAnsi="Book Antiqua"/>
          <w:sz w:val="24"/>
          <w:szCs w:val="24"/>
          <w:lang w:val="es-MX"/>
        </w:rPr>
        <w:t xml:space="preserve"> en aras de </w:t>
      </w:r>
      <w:r w:rsidR="00D30616">
        <w:rPr>
          <w:rFonts w:ascii="Book Antiqua" w:hAnsi="Book Antiqua"/>
          <w:sz w:val="24"/>
          <w:szCs w:val="24"/>
          <w:lang w:val="es-MX"/>
        </w:rPr>
        <w:t>que la</w:t>
      </w:r>
      <w:r>
        <w:rPr>
          <w:rFonts w:ascii="Book Antiqua" w:hAnsi="Book Antiqua"/>
          <w:sz w:val="24"/>
          <w:szCs w:val="24"/>
          <w:lang w:val="es-MX"/>
        </w:rPr>
        <w:t>s gestiones de apoyo</w:t>
      </w:r>
      <w:r w:rsidR="0039753B">
        <w:rPr>
          <w:rFonts w:ascii="Book Antiqua" w:hAnsi="Book Antiqua"/>
          <w:sz w:val="24"/>
          <w:szCs w:val="24"/>
          <w:lang w:val="es-MX"/>
        </w:rPr>
        <w:t xml:space="preserve"> y mitigación de daños</w:t>
      </w:r>
      <w:r>
        <w:rPr>
          <w:rFonts w:ascii="Book Antiqua" w:hAnsi="Book Antiqua"/>
          <w:sz w:val="24"/>
          <w:szCs w:val="24"/>
          <w:lang w:val="es-MX"/>
        </w:rPr>
        <w:t xml:space="preserve"> </w:t>
      </w:r>
      <w:r w:rsidR="0039753B">
        <w:rPr>
          <w:rFonts w:ascii="Book Antiqua" w:hAnsi="Book Antiqua"/>
          <w:sz w:val="24"/>
          <w:szCs w:val="24"/>
          <w:lang w:val="es-MX"/>
        </w:rPr>
        <w:t>a ser provistos por</w:t>
      </w:r>
      <w:r>
        <w:rPr>
          <w:rFonts w:ascii="Book Antiqua" w:hAnsi="Book Antiqua"/>
          <w:sz w:val="24"/>
          <w:szCs w:val="24"/>
          <w:lang w:val="es-MX"/>
        </w:rPr>
        <w:t xml:space="preserve"> las agencias e instrumentalidades del Gobierno de Puerto </w:t>
      </w:r>
      <w:proofErr w:type="gramStart"/>
      <w:r>
        <w:rPr>
          <w:rFonts w:ascii="Book Antiqua" w:hAnsi="Book Antiqua"/>
          <w:sz w:val="24"/>
          <w:szCs w:val="24"/>
          <w:lang w:val="es-MX"/>
        </w:rPr>
        <w:t>Rico,</w:t>
      </w:r>
      <w:proofErr w:type="gramEnd"/>
      <w:r>
        <w:rPr>
          <w:rFonts w:ascii="Book Antiqua" w:hAnsi="Book Antiqua"/>
          <w:sz w:val="24"/>
          <w:szCs w:val="24"/>
          <w:lang w:val="es-MX"/>
        </w:rPr>
        <w:t xml:space="preserve"> </w:t>
      </w:r>
      <w:r w:rsidR="0039753B">
        <w:rPr>
          <w:rFonts w:ascii="Book Antiqua" w:hAnsi="Book Antiqua"/>
          <w:sz w:val="24"/>
          <w:szCs w:val="24"/>
          <w:lang w:val="es-MX"/>
        </w:rPr>
        <w:t>atiendan de la manera más pronta y efectiva a aquellas comunidades y pueblos más afectados.</w:t>
      </w:r>
    </w:p>
    <w:p w14:paraId="1CBEC458" w14:textId="77777777" w:rsidR="00C7105C" w:rsidRPr="00CD5D0A" w:rsidRDefault="00C7105C" w:rsidP="0039753B">
      <w:pPr>
        <w:spacing w:after="0" w:line="240" w:lineRule="auto"/>
        <w:contextualSpacing/>
        <w:jc w:val="both"/>
        <w:rPr>
          <w:rFonts w:ascii="Book Antiqua" w:hAnsi="Book Antiqua"/>
          <w:sz w:val="24"/>
          <w:szCs w:val="24"/>
          <w:lang w:val="es-MX"/>
        </w:rPr>
      </w:pPr>
    </w:p>
    <w:p w14:paraId="6664D776" w14:textId="1B7EE07F" w:rsidR="002C0C1B" w:rsidRPr="002C0C1B" w:rsidRDefault="00C7105C" w:rsidP="00732AE8">
      <w:pPr>
        <w:spacing w:after="0" w:line="240" w:lineRule="auto"/>
        <w:jc w:val="both"/>
        <w:rPr>
          <w:rFonts w:ascii="Book Antiqua" w:hAnsi="Book Antiqua"/>
          <w:b/>
          <w:bCs/>
          <w:i/>
          <w:iCs/>
          <w:sz w:val="24"/>
          <w:szCs w:val="24"/>
        </w:rPr>
      </w:pPr>
      <w:r w:rsidRPr="00064A65">
        <w:rPr>
          <w:rFonts w:ascii="Book Antiqua" w:hAnsi="Book Antiqua"/>
          <w:i/>
          <w:iCs/>
          <w:sz w:val="24"/>
          <w:szCs w:val="24"/>
        </w:rPr>
        <w:t>RESUÉLV</w:t>
      </w:r>
      <w:r w:rsidR="00064A65">
        <w:rPr>
          <w:rFonts w:ascii="Book Antiqua" w:hAnsi="Book Antiqua"/>
          <w:i/>
          <w:iCs/>
          <w:sz w:val="24"/>
          <w:szCs w:val="24"/>
        </w:rPr>
        <w:t>E</w:t>
      </w:r>
      <w:r w:rsidR="002C0C1B" w:rsidRPr="00064A65">
        <w:rPr>
          <w:rFonts w:ascii="Book Antiqua" w:hAnsi="Book Antiqua"/>
          <w:i/>
          <w:iCs/>
          <w:sz w:val="24"/>
          <w:szCs w:val="24"/>
        </w:rPr>
        <w:t xml:space="preserve">SE POR LA </w:t>
      </w:r>
      <w:r w:rsidR="00EF4DCC" w:rsidRPr="00064A65">
        <w:rPr>
          <w:rFonts w:ascii="Book Antiqua" w:hAnsi="Book Antiqua"/>
          <w:i/>
          <w:iCs/>
          <w:sz w:val="24"/>
          <w:szCs w:val="24"/>
        </w:rPr>
        <w:t>CÁMARA DE REPRESENTANTES</w:t>
      </w:r>
      <w:r w:rsidR="002C0C1B" w:rsidRPr="00064A65">
        <w:rPr>
          <w:rFonts w:ascii="Book Antiqua" w:hAnsi="Book Antiqua"/>
          <w:i/>
          <w:iCs/>
          <w:sz w:val="24"/>
          <w:szCs w:val="24"/>
        </w:rPr>
        <w:t xml:space="preserve"> DE PUERTO RICO</w:t>
      </w:r>
      <w:r w:rsidR="002C0C1B" w:rsidRPr="002C0C1B">
        <w:rPr>
          <w:rFonts w:ascii="Book Antiqua" w:hAnsi="Book Antiqua"/>
          <w:b/>
          <w:bCs/>
          <w:i/>
          <w:iCs/>
          <w:sz w:val="24"/>
          <w:szCs w:val="24"/>
        </w:rPr>
        <w:t>:</w:t>
      </w:r>
    </w:p>
    <w:p w14:paraId="755A4302" w14:textId="77777777" w:rsidR="009D59F2" w:rsidRDefault="009D59F2" w:rsidP="00732AE8">
      <w:pPr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</w:rPr>
      </w:pPr>
    </w:p>
    <w:p w14:paraId="22145366" w14:textId="77777777" w:rsidR="00732AE8" w:rsidRDefault="00732AE8" w:rsidP="00732AE8">
      <w:pPr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</w:rPr>
        <w:sectPr w:rsidR="00732AE8" w:rsidSect="00FF713F">
          <w:headerReference w:type="default" r:id="rId6"/>
          <w:footerReference w:type="default" r:id="rId7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14:paraId="2CCAF886" w14:textId="06021A62" w:rsidR="00DB2FAC" w:rsidRPr="00AA7F40" w:rsidRDefault="00EF50CA" w:rsidP="00732AE8">
      <w:pPr>
        <w:spacing w:after="0" w:line="480" w:lineRule="auto"/>
        <w:ind w:firstLine="720"/>
        <w:jc w:val="both"/>
        <w:rPr>
          <w:rFonts w:ascii="Book Antiqua" w:hAnsi="Book Antiqua"/>
          <w:bCs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Sección 1.- Se </w:t>
      </w:r>
      <w:r w:rsidR="00BC526D">
        <w:rPr>
          <w:rFonts w:ascii="Book Antiqua" w:hAnsi="Book Antiqua"/>
          <w:sz w:val="24"/>
          <w:szCs w:val="24"/>
        </w:rPr>
        <w:t xml:space="preserve">ordena a la Comisión de </w:t>
      </w:r>
      <w:r w:rsidR="000863C9">
        <w:rPr>
          <w:rFonts w:ascii="Book Antiqua" w:hAnsi="Book Antiqua"/>
          <w:sz w:val="24"/>
          <w:szCs w:val="24"/>
        </w:rPr>
        <w:t>la Región Central</w:t>
      </w:r>
      <w:r w:rsidR="004C64BF">
        <w:rPr>
          <w:rFonts w:ascii="Book Antiqua" w:hAnsi="Book Antiqua"/>
          <w:sz w:val="24"/>
          <w:szCs w:val="24"/>
        </w:rPr>
        <w:t xml:space="preserve"> </w:t>
      </w:r>
      <w:r w:rsidR="00DD404D">
        <w:rPr>
          <w:rFonts w:ascii="Book Antiqua" w:hAnsi="Book Antiqua"/>
          <w:bCs/>
          <w:sz w:val="24"/>
          <w:szCs w:val="24"/>
        </w:rPr>
        <w:t xml:space="preserve">de </w:t>
      </w:r>
      <w:r w:rsidR="004C64BF" w:rsidRPr="004C64BF">
        <w:rPr>
          <w:rFonts w:ascii="Book Antiqua" w:hAnsi="Book Antiqua"/>
          <w:bCs/>
          <w:sz w:val="24"/>
          <w:szCs w:val="24"/>
        </w:rPr>
        <w:t>la Cámara de Representantes de Puerto Rico</w:t>
      </w:r>
      <w:r w:rsidR="00DD404D">
        <w:rPr>
          <w:rFonts w:ascii="Book Antiqua" w:hAnsi="Book Antiqua"/>
          <w:bCs/>
          <w:sz w:val="24"/>
          <w:szCs w:val="24"/>
        </w:rPr>
        <w:t xml:space="preserve"> a que realice una amplia investigación sobre el impacto tan devastador que han tenido las </w:t>
      </w:r>
      <w:r w:rsidR="004F5566">
        <w:rPr>
          <w:rFonts w:ascii="Book Antiqua" w:hAnsi="Book Antiqua"/>
          <w:bCs/>
          <w:sz w:val="24"/>
          <w:szCs w:val="24"/>
        </w:rPr>
        <w:t>lluvias torrenciales</w:t>
      </w:r>
      <w:r w:rsidR="00DD404D">
        <w:rPr>
          <w:rFonts w:ascii="Book Antiqua" w:hAnsi="Book Antiqua"/>
          <w:bCs/>
          <w:sz w:val="24"/>
          <w:szCs w:val="24"/>
        </w:rPr>
        <w:t xml:space="preserve"> que han afectado a la mayoría de los pueblos de la montaña </w:t>
      </w:r>
      <w:r w:rsidR="004F5566">
        <w:rPr>
          <w:rFonts w:ascii="Book Antiqua" w:hAnsi="Book Antiqua"/>
          <w:bCs/>
          <w:sz w:val="24"/>
          <w:szCs w:val="24"/>
        </w:rPr>
        <w:t>por las pasadas dos semanas y las necesidades más apremiantes a ser atendidas por el Gobierno de Puerto Rico de manera inmediata, como también a mediano y largo plazo en respuesta a este desastre natural</w:t>
      </w:r>
      <w:r w:rsidR="00DD404D">
        <w:rPr>
          <w:rFonts w:ascii="Book Antiqua" w:hAnsi="Book Antiqua"/>
          <w:bCs/>
          <w:sz w:val="24"/>
          <w:szCs w:val="24"/>
        </w:rPr>
        <w:t>.</w:t>
      </w:r>
    </w:p>
    <w:p w14:paraId="00DC6973" w14:textId="2685C6AE" w:rsidR="00103B51" w:rsidRDefault="00EF50CA" w:rsidP="00732AE8">
      <w:pPr>
        <w:spacing w:after="0" w:line="480" w:lineRule="auto"/>
        <w:ind w:firstLine="720"/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Sección </w:t>
      </w:r>
      <w:r w:rsidR="006B52A8">
        <w:rPr>
          <w:rFonts w:ascii="Book Antiqua" w:hAnsi="Book Antiqua"/>
          <w:sz w:val="24"/>
          <w:szCs w:val="24"/>
        </w:rPr>
        <w:t>2</w:t>
      </w:r>
      <w:r w:rsidR="00103B51">
        <w:rPr>
          <w:rFonts w:ascii="Book Antiqua" w:hAnsi="Book Antiqua"/>
          <w:sz w:val="24"/>
          <w:szCs w:val="24"/>
        </w:rPr>
        <w:t xml:space="preserve">- La Comisión deberá rendir un informe </w:t>
      </w:r>
      <w:r w:rsidR="00DD404D">
        <w:rPr>
          <w:rFonts w:ascii="Book Antiqua" w:hAnsi="Book Antiqua"/>
          <w:sz w:val="24"/>
          <w:szCs w:val="24"/>
        </w:rPr>
        <w:t>fin</w:t>
      </w:r>
      <w:r w:rsidR="00103B51">
        <w:rPr>
          <w:rFonts w:ascii="Book Antiqua" w:hAnsi="Book Antiqua"/>
          <w:sz w:val="24"/>
          <w:szCs w:val="24"/>
        </w:rPr>
        <w:t xml:space="preserve">al con sus hallazgos, conclusiones y recomendaciones no más tarde de </w:t>
      </w:r>
      <w:r w:rsidR="00DD404D">
        <w:rPr>
          <w:rFonts w:ascii="Book Antiqua" w:hAnsi="Book Antiqua"/>
          <w:sz w:val="24"/>
          <w:szCs w:val="24"/>
        </w:rPr>
        <w:t>ciento ochenta (180) días después de la aprobación de esta Resolución, aunque someterá con anterioridad aquellos informes parciales que así entienda pertinente.</w:t>
      </w:r>
    </w:p>
    <w:p w14:paraId="55EC0ACC" w14:textId="0120C9BC" w:rsidR="00EF50CA" w:rsidRPr="009D59F2" w:rsidRDefault="00103B51" w:rsidP="00732AE8">
      <w:pPr>
        <w:spacing w:after="0" w:line="480" w:lineRule="auto"/>
        <w:ind w:firstLine="720"/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Sección 3</w:t>
      </w:r>
      <w:r w:rsidR="00EF50CA">
        <w:rPr>
          <w:rFonts w:ascii="Book Antiqua" w:hAnsi="Book Antiqua"/>
          <w:sz w:val="24"/>
          <w:szCs w:val="24"/>
        </w:rPr>
        <w:t xml:space="preserve">.- Esta </w:t>
      </w:r>
      <w:r w:rsidR="006B52A8">
        <w:rPr>
          <w:rFonts w:ascii="Book Antiqua" w:hAnsi="Book Antiqua"/>
          <w:sz w:val="24"/>
          <w:szCs w:val="24"/>
        </w:rPr>
        <w:t>Resolución</w:t>
      </w:r>
      <w:r w:rsidR="00EF50CA">
        <w:rPr>
          <w:rFonts w:ascii="Book Antiqua" w:hAnsi="Book Antiqua"/>
          <w:sz w:val="24"/>
          <w:szCs w:val="24"/>
        </w:rPr>
        <w:t xml:space="preserve"> comenzara a regir inmediatamente después de su</w:t>
      </w:r>
      <w:r w:rsidR="00EF778E">
        <w:rPr>
          <w:rFonts w:ascii="Book Antiqua" w:hAnsi="Book Antiqua"/>
          <w:sz w:val="24"/>
          <w:szCs w:val="24"/>
        </w:rPr>
        <w:t xml:space="preserve"> </w:t>
      </w:r>
      <w:r w:rsidR="00EF50CA">
        <w:rPr>
          <w:rFonts w:ascii="Book Antiqua" w:hAnsi="Book Antiqua"/>
          <w:sz w:val="24"/>
          <w:szCs w:val="24"/>
        </w:rPr>
        <w:t>aprobación.</w:t>
      </w:r>
    </w:p>
    <w:sectPr w:rsidR="00EF50CA" w:rsidRPr="009D59F2" w:rsidSect="009D59F2">
      <w:type w:val="continuous"/>
      <w:pgSz w:w="12240" w:h="15840"/>
      <w:pgMar w:top="1440" w:right="1440" w:bottom="1440" w:left="1440" w:header="720" w:footer="720" w:gutter="0"/>
      <w:lnNumType w:countBy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5AF378" w14:textId="77777777" w:rsidR="009A62D1" w:rsidRDefault="009A62D1" w:rsidP="009A62D1">
      <w:pPr>
        <w:spacing w:after="0" w:line="240" w:lineRule="auto"/>
      </w:pPr>
      <w:r>
        <w:separator/>
      </w:r>
    </w:p>
  </w:endnote>
  <w:endnote w:type="continuationSeparator" w:id="0">
    <w:p w14:paraId="3C5FB83E" w14:textId="77777777" w:rsidR="009A62D1" w:rsidRDefault="009A62D1" w:rsidP="009A62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DE1881" w14:textId="05317149" w:rsidR="009A62D1" w:rsidRDefault="009A62D1">
    <w:pPr>
      <w:pStyle w:val="Footer"/>
      <w:jc w:val="center"/>
    </w:pPr>
  </w:p>
  <w:p w14:paraId="796424BB" w14:textId="77777777" w:rsidR="009A62D1" w:rsidRDefault="009A62D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A4A6E3" w14:textId="77777777" w:rsidR="009A62D1" w:rsidRDefault="009A62D1" w:rsidP="009A62D1">
      <w:pPr>
        <w:spacing w:after="0" w:line="240" w:lineRule="auto"/>
      </w:pPr>
      <w:r>
        <w:separator/>
      </w:r>
    </w:p>
  </w:footnote>
  <w:footnote w:type="continuationSeparator" w:id="0">
    <w:p w14:paraId="2C862A22" w14:textId="77777777" w:rsidR="009A62D1" w:rsidRDefault="009A62D1" w:rsidP="009A62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98959902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FA2F770" w14:textId="462F700A" w:rsidR="00FF713F" w:rsidRDefault="00FF713F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2A28FCD" w14:textId="77777777" w:rsidR="00FF713F" w:rsidRDefault="00FF713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7FE7"/>
    <w:rsid w:val="00024E6D"/>
    <w:rsid w:val="00056A35"/>
    <w:rsid w:val="0006177C"/>
    <w:rsid w:val="0006389A"/>
    <w:rsid w:val="00064A65"/>
    <w:rsid w:val="000728E8"/>
    <w:rsid w:val="0008043A"/>
    <w:rsid w:val="00082321"/>
    <w:rsid w:val="000863C9"/>
    <w:rsid w:val="000A1B40"/>
    <w:rsid w:val="000A59A5"/>
    <w:rsid w:val="000A63B6"/>
    <w:rsid w:val="000E3865"/>
    <w:rsid w:val="000F43AE"/>
    <w:rsid w:val="00100DAB"/>
    <w:rsid w:val="00103B51"/>
    <w:rsid w:val="00110B72"/>
    <w:rsid w:val="001163AC"/>
    <w:rsid w:val="00117E22"/>
    <w:rsid w:val="00121AE1"/>
    <w:rsid w:val="00126E4A"/>
    <w:rsid w:val="00140E76"/>
    <w:rsid w:val="00141273"/>
    <w:rsid w:val="0014473B"/>
    <w:rsid w:val="00145456"/>
    <w:rsid w:val="0015503B"/>
    <w:rsid w:val="0016234D"/>
    <w:rsid w:val="001625CC"/>
    <w:rsid w:val="00163FD0"/>
    <w:rsid w:val="00185A78"/>
    <w:rsid w:val="00187FEF"/>
    <w:rsid w:val="0019179B"/>
    <w:rsid w:val="00192C9E"/>
    <w:rsid w:val="00193088"/>
    <w:rsid w:val="001A37D5"/>
    <w:rsid w:val="001C0214"/>
    <w:rsid w:val="001D27FC"/>
    <w:rsid w:val="001E0EB9"/>
    <w:rsid w:val="001F5342"/>
    <w:rsid w:val="00202A25"/>
    <w:rsid w:val="00206F8C"/>
    <w:rsid w:val="00215596"/>
    <w:rsid w:val="00221F6C"/>
    <w:rsid w:val="0022440E"/>
    <w:rsid w:val="0023798B"/>
    <w:rsid w:val="00240623"/>
    <w:rsid w:val="0025254A"/>
    <w:rsid w:val="00267083"/>
    <w:rsid w:val="00267FBB"/>
    <w:rsid w:val="0027062E"/>
    <w:rsid w:val="00271853"/>
    <w:rsid w:val="002926A6"/>
    <w:rsid w:val="002A3701"/>
    <w:rsid w:val="002B3A09"/>
    <w:rsid w:val="002C0C1B"/>
    <w:rsid w:val="002F2D84"/>
    <w:rsid w:val="002F449D"/>
    <w:rsid w:val="003123CB"/>
    <w:rsid w:val="00312434"/>
    <w:rsid w:val="00317FE7"/>
    <w:rsid w:val="00331419"/>
    <w:rsid w:val="00333E57"/>
    <w:rsid w:val="00335BD7"/>
    <w:rsid w:val="0034204E"/>
    <w:rsid w:val="00345DD9"/>
    <w:rsid w:val="003507E1"/>
    <w:rsid w:val="00362327"/>
    <w:rsid w:val="00373D07"/>
    <w:rsid w:val="00374859"/>
    <w:rsid w:val="0039753B"/>
    <w:rsid w:val="003B0BF5"/>
    <w:rsid w:val="003B34FF"/>
    <w:rsid w:val="003C1771"/>
    <w:rsid w:val="003C378E"/>
    <w:rsid w:val="003E3F89"/>
    <w:rsid w:val="003F19EE"/>
    <w:rsid w:val="003F5977"/>
    <w:rsid w:val="0040129F"/>
    <w:rsid w:val="004028BC"/>
    <w:rsid w:val="00421E82"/>
    <w:rsid w:val="00423CCD"/>
    <w:rsid w:val="0043257E"/>
    <w:rsid w:val="004459E9"/>
    <w:rsid w:val="004467BB"/>
    <w:rsid w:val="0045435B"/>
    <w:rsid w:val="004564C7"/>
    <w:rsid w:val="00475C2C"/>
    <w:rsid w:val="00492D77"/>
    <w:rsid w:val="0049769B"/>
    <w:rsid w:val="00497FE7"/>
    <w:rsid w:val="004C64BF"/>
    <w:rsid w:val="004C7FAC"/>
    <w:rsid w:val="004D6BC8"/>
    <w:rsid w:val="004D7E89"/>
    <w:rsid w:val="004F2D85"/>
    <w:rsid w:val="004F5566"/>
    <w:rsid w:val="00511476"/>
    <w:rsid w:val="00512CAB"/>
    <w:rsid w:val="00525F9F"/>
    <w:rsid w:val="005317A4"/>
    <w:rsid w:val="00537D0C"/>
    <w:rsid w:val="00545389"/>
    <w:rsid w:val="00545A6B"/>
    <w:rsid w:val="005522EA"/>
    <w:rsid w:val="00553734"/>
    <w:rsid w:val="00553C69"/>
    <w:rsid w:val="00561EB1"/>
    <w:rsid w:val="00573919"/>
    <w:rsid w:val="00576380"/>
    <w:rsid w:val="00580B84"/>
    <w:rsid w:val="00583354"/>
    <w:rsid w:val="00583B2F"/>
    <w:rsid w:val="005A4F2D"/>
    <w:rsid w:val="005C4C8D"/>
    <w:rsid w:val="005C53BB"/>
    <w:rsid w:val="005F62C1"/>
    <w:rsid w:val="006345D0"/>
    <w:rsid w:val="00640B58"/>
    <w:rsid w:val="0064622D"/>
    <w:rsid w:val="0065693F"/>
    <w:rsid w:val="006641DC"/>
    <w:rsid w:val="00666C68"/>
    <w:rsid w:val="0066762C"/>
    <w:rsid w:val="006807BB"/>
    <w:rsid w:val="00686128"/>
    <w:rsid w:val="006B52A8"/>
    <w:rsid w:val="006C4D28"/>
    <w:rsid w:val="006D400F"/>
    <w:rsid w:val="006E17F9"/>
    <w:rsid w:val="006F5C8B"/>
    <w:rsid w:val="007236CA"/>
    <w:rsid w:val="00732AE8"/>
    <w:rsid w:val="007506FE"/>
    <w:rsid w:val="0075563F"/>
    <w:rsid w:val="0076241C"/>
    <w:rsid w:val="007626A9"/>
    <w:rsid w:val="00763166"/>
    <w:rsid w:val="0076385F"/>
    <w:rsid w:val="00772C5E"/>
    <w:rsid w:val="00782E39"/>
    <w:rsid w:val="007B12FD"/>
    <w:rsid w:val="007B5CA8"/>
    <w:rsid w:val="007D4CD5"/>
    <w:rsid w:val="007E3282"/>
    <w:rsid w:val="007F199F"/>
    <w:rsid w:val="007F4AC1"/>
    <w:rsid w:val="00815FCE"/>
    <w:rsid w:val="008212F2"/>
    <w:rsid w:val="00827AA8"/>
    <w:rsid w:val="00837DF1"/>
    <w:rsid w:val="00852191"/>
    <w:rsid w:val="00867655"/>
    <w:rsid w:val="00897844"/>
    <w:rsid w:val="008B152B"/>
    <w:rsid w:val="008B3783"/>
    <w:rsid w:val="008C16E3"/>
    <w:rsid w:val="008C72AC"/>
    <w:rsid w:val="008D311A"/>
    <w:rsid w:val="008F77F5"/>
    <w:rsid w:val="00901410"/>
    <w:rsid w:val="0090730F"/>
    <w:rsid w:val="00914C74"/>
    <w:rsid w:val="00916CB5"/>
    <w:rsid w:val="00917B3C"/>
    <w:rsid w:val="00920380"/>
    <w:rsid w:val="00925D55"/>
    <w:rsid w:val="00947326"/>
    <w:rsid w:val="009A43A7"/>
    <w:rsid w:val="009A62D1"/>
    <w:rsid w:val="009B1186"/>
    <w:rsid w:val="009B3F69"/>
    <w:rsid w:val="009C20C8"/>
    <w:rsid w:val="009C756A"/>
    <w:rsid w:val="009D0784"/>
    <w:rsid w:val="009D59F2"/>
    <w:rsid w:val="009D6B38"/>
    <w:rsid w:val="009E2BF9"/>
    <w:rsid w:val="009F6F41"/>
    <w:rsid w:val="009F7C61"/>
    <w:rsid w:val="00A0191D"/>
    <w:rsid w:val="00A019D5"/>
    <w:rsid w:val="00A043E7"/>
    <w:rsid w:val="00A054B6"/>
    <w:rsid w:val="00A13140"/>
    <w:rsid w:val="00A216AB"/>
    <w:rsid w:val="00A34058"/>
    <w:rsid w:val="00A34E8F"/>
    <w:rsid w:val="00A565FB"/>
    <w:rsid w:val="00A87297"/>
    <w:rsid w:val="00AA7F40"/>
    <w:rsid w:val="00AB4063"/>
    <w:rsid w:val="00AC21D9"/>
    <w:rsid w:val="00AC68C4"/>
    <w:rsid w:val="00AE134B"/>
    <w:rsid w:val="00B10C1B"/>
    <w:rsid w:val="00B16043"/>
    <w:rsid w:val="00B32ED3"/>
    <w:rsid w:val="00B35E23"/>
    <w:rsid w:val="00B418AA"/>
    <w:rsid w:val="00B479CE"/>
    <w:rsid w:val="00B52DEC"/>
    <w:rsid w:val="00B551CB"/>
    <w:rsid w:val="00B6552A"/>
    <w:rsid w:val="00B7456D"/>
    <w:rsid w:val="00B82890"/>
    <w:rsid w:val="00B95001"/>
    <w:rsid w:val="00B96451"/>
    <w:rsid w:val="00BB1123"/>
    <w:rsid w:val="00BB36A7"/>
    <w:rsid w:val="00BC526D"/>
    <w:rsid w:val="00BC74B8"/>
    <w:rsid w:val="00BE4F49"/>
    <w:rsid w:val="00BE5442"/>
    <w:rsid w:val="00BE6490"/>
    <w:rsid w:val="00BF6197"/>
    <w:rsid w:val="00BF6A58"/>
    <w:rsid w:val="00C01830"/>
    <w:rsid w:val="00C35CF5"/>
    <w:rsid w:val="00C5244D"/>
    <w:rsid w:val="00C7105C"/>
    <w:rsid w:val="00C72C2D"/>
    <w:rsid w:val="00C73F8F"/>
    <w:rsid w:val="00C815D7"/>
    <w:rsid w:val="00C8606D"/>
    <w:rsid w:val="00C908C3"/>
    <w:rsid w:val="00CA49B8"/>
    <w:rsid w:val="00CC1119"/>
    <w:rsid w:val="00CD202D"/>
    <w:rsid w:val="00CD5D0A"/>
    <w:rsid w:val="00CF7329"/>
    <w:rsid w:val="00D037DA"/>
    <w:rsid w:val="00D10B48"/>
    <w:rsid w:val="00D1116E"/>
    <w:rsid w:val="00D237B1"/>
    <w:rsid w:val="00D30616"/>
    <w:rsid w:val="00D32015"/>
    <w:rsid w:val="00D40357"/>
    <w:rsid w:val="00D4661A"/>
    <w:rsid w:val="00D47C0A"/>
    <w:rsid w:val="00D60E21"/>
    <w:rsid w:val="00D717CE"/>
    <w:rsid w:val="00D8219C"/>
    <w:rsid w:val="00D95F72"/>
    <w:rsid w:val="00DA46BB"/>
    <w:rsid w:val="00DA723B"/>
    <w:rsid w:val="00DB2FAC"/>
    <w:rsid w:val="00DC6EB2"/>
    <w:rsid w:val="00DD404D"/>
    <w:rsid w:val="00E10187"/>
    <w:rsid w:val="00E12432"/>
    <w:rsid w:val="00E2377C"/>
    <w:rsid w:val="00E44D83"/>
    <w:rsid w:val="00E52432"/>
    <w:rsid w:val="00E54927"/>
    <w:rsid w:val="00E67EE9"/>
    <w:rsid w:val="00E81BED"/>
    <w:rsid w:val="00E87F4A"/>
    <w:rsid w:val="00E90516"/>
    <w:rsid w:val="00EB0D5A"/>
    <w:rsid w:val="00EC28C5"/>
    <w:rsid w:val="00ED1A4D"/>
    <w:rsid w:val="00EE58F0"/>
    <w:rsid w:val="00EE679B"/>
    <w:rsid w:val="00EE6B73"/>
    <w:rsid w:val="00EF0589"/>
    <w:rsid w:val="00EF4DCC"/>
    <w:rsid w:val="00EF50CA"/>
    <w:rsid w:val="00EF778E"/>
    <w:rsid w:val="00F01AE2"/>
    <w:rsid w:val="00F04538"/>
    <w:rsid w:val="00F07416"/>
    <w:rsid w:val="00F156F7"/>
    <w:rsid w:val="00F245A6"/>
    <w:rsid w:val="00F27507"/>
    <w:rsid w:val="00F307CB"/>
    <w:rsid w:val="00F37681"/>
    <w:rsid w:val="00F5555A"/>
    <w:rsid w:val="00F67627"/>
    <w:rsid w:val="00F7541D"/>
    <w:rsid w:val="00F95BC3"/>
    <w:rsid w:val="00F973FB"/>
    <w:rsid w:val="00FA61D6"/>
    <w:rsid w:val="00FB4B5A"/>
    <w:rsid w:val="00FD25D1"/>
    <w:rsid w:val="00FD36F3"/>
    <w:rsid w:val="00FE31F2"/>
    <w:rsid w:val="00FF7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E93504"/>
  <w15:chartTrackingRefBased/>
  <w15:docId w15:val="{739A9BF5-E15D-4832-99F0-7B6873BE8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P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056A35"/>
    <w:pPr>
      <w:tabs>
        <w:tab w:val="left" w:pos="648"/>
        <w:tab w:val="right" w:pos="7776"/>
        <w:tab w:val="left" w:pos="7848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CD5D0A"/>
    <w:rPr>
      <w:color w:val="0563C1" w:themeColor="hyperlink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267FBB"/>
  </w:style>
  <w:style w:type="character" w:styleId="CommentReference">
    <w:name w:val="annotation reference"/>
    <w:basedOn w:val="DefaultParagraphFont"/>
    <w:uiPriority w:val="99"/>
    <w:semiHidden/>
    <w:unhideWhenUsed/>
    <w:rsid w:val="00C5244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5244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5244D"/>
    <w:rPr>
      <w:sz w:val="20"/>
      <w:szCs w:val="20"/>
      <w:lang w:val="es-P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524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5244D"/>
    <w:rPr>
      <w:b/>
      <w:bCs/>
      <w:sz w:val="20"/>
      <w:szCs w:val="20"/>
      <w:lang w:val="es-PR"/>
    </w:rPr>
  </w:style>
  <w:style w:type="paragraph" w:styleId="Header">
    <w:name w:val="header"/>
    <w:basedOn w:val="Normal"/>
    <w:link w:val="HeaderChar"/>
    <w:uiPriority w:val="99"/>
    <w:unhideWhenUsed/>
    <w:rsid w:val="009A62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A62D1"/>
    <w:rPr>
      <w:lang w:val="es-PR"/>
    </w:rPr>
  </w:style>
  <w:style w:type="paragraph" w:styleId="Footer">
    <w:name w:val="footer"/>
    <w:basedOn w:val="Normal"/>
    <w:link w:val="FooterChar"/>
    <w:uiPriority w:val="99"/>
    <w:unhideWhenUsed/>
    <w:rsid w:val="009A62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A62D1"/>
    <w:rPr>
      <w:lang w:val="es-P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383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6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9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38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4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483</Words>
  <Characters>2754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Quintana</dc:creator>
  <cp:keywords/>
  <dc:description/>
  <cp:lastModifiedBy>Gladys J. Burgos Torres</cp:lastModifiedBy>
  <cp:revision>5</cp:revision>
  <cp:lastPrinted>2025-05-12T19:52:00Z</cp:lastPrinted>
  <dcterms:created xsi:type="dcterms:W3CDTF">2025-05-12T19:06:00Z</dcterms:created>
  <dcterms:modified xsi:type="dcterms:W3CDTF">2025-05-13T14:39:00Z</dcterms:modified>
</cp:coreProperties>
</file>