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8CF89" w14:textId="77777777" w:rsidR="003843AC" w:rsidRPr="00403C86" w:rsidRDefault="00C02C81" w:rsidP="00BB2D32">
      <w:pPr>
        <w:widowControl/>
        <w:suppressLineNumbers/>
        <w:jc w:val="center"/>
        <w:rPr>
          <w:rFonts w:ascii="Book Antiqua" w:hAnsi="Book Antiqua"/>
          <w:sz w:val="28"/>
          <w:szCs w:val="28"/>
          <w:lang w:val="es-ES_tradnl"/>
        </w:rPr>
      </w:pPr>
      <w:r w:rsidRPr="00403C86">
        <w:rPr>
          <w:rFonts w:ascii="Book Antiqua" w:hAnsi="Book Antiqua"/>
          <w:sz w:val="28"/>
          <w:szCs w:val="28"/>
          <w:lang w:val="es-ES_tradnl"/>
        </w:rPr>
        <w:t>GOBIERNO DE PUERTO RICO</w:t>
      </w:r>
    </w:p>
    <w:p w14:paraId="63FE6B8C" w14:textId="77777777" w:rsidR="003843AC" w:rsidRPr="00403C86" w:rsidRDefault="003843AC" w:rsidP="00BB2D32">
      <w:pPr>
        <w:widowControl/>
        <w:suppressLineNumbers/>
        <w:jc w:val="center"/>
        <w:rPr>
          <w:rFonts w:ascii="Book Antiqua" w:hAnsi="Book Antiqua"/>
          <w:sz w:val="24"/>
          <w:szCs w:val="24"/>
          <w:lang w:val="es-ES_tradnl"/>
        </w:rPr>
      </w:pPr>
    </w:p>
    <w:p w14:paraId="3270BD37" w14:textId="402DFD5A" w:rsidR="003843AC" w:rsidRPr="00403C86" w:rsidRDefault="00EB7B49" w:rsidP="00BB2D32">
      <w:pPr>
        <w:widowControl/>
        <w:suppressLineNumbers/>
        <w:jc w:val="both"/>
        <w:rPr>
          <w:rFonts w:ascii="Book Antiqua" w:hAnsi="Book Antiqua"/>
          <w:sz w:val="24"/>
          <w:szCs w:val="24"/>
          <w:lang w:val="es-ES_tradnl"/>
        </w:rPr>
      </w:pPr>
      <w:r w:rsidRPr="00403C86">
        <w:rPr>
          <w:rFonts w:ascii="Book Antiqua" w:hAnsi="Book Antiqua"/>
          <w:sz w:val="24"/>
          <w:szCs w:val="24"/>
          <w:lang w:val="es-ES_tradnl"/>
        </w:rPr>
        <w:t>20</w:t>
      </w:r>
      <w:r w:rsidRPr="00403C86">
        <w:rPr>
          <w:rFonts w:ascii="Book Antiqua" w:hAnsi="Book Antiqua"/>
          <w:sz w:val="24"/>
          <w:szCs w:val="24"/>
          <w:vertAlign w:val="superscript"/>
          <w:lang w:val="es-ES_tradnl"/>
        </w:rPr>
        <w:t>m</w:t>
      </w:r>
      <w:r w:rsidR="003843AC" w:rsidRPr="00403C86">
        <w:rPr>
          <w:rFonts w:ascii="Book Antiqua" w:hAnsi="Book Antiqua"/>
          <w:sz w:val="24"/>
          <w:szCs w:val="24"/>
          <w:vertAlign w:val="superscript"/>
          <w:lang w:val="es-ES_tradnl"/>
        </w:rPr>
        <w:t>a</w:t>
      </w:r>
      <w:r w:rsidR="003843AC" w:rsidRPr="00403C86">
        <w:rPr>
          <w:rFonts w:ascii="Book Antiqua" w:hAnsi="Book Antiqua"/>
          <w:sz w:val="24"/>
          <w:szCs w:val="24"/>
          <w:lang w:val="es-ES_tradnl"/>
        </w:rPr>
        <w:t xml:space="preserve"> </w:t>
      </w:r>
      <w:r w:rsidR="000E30A7" w:rsidRPr="00403C86">
        <w:rPr>
          <w:rFonts w:ascii="Book Antiqua" w:hAnsi="Book Antiqua"/>
          <w:sz w:val="24"/>
          <w:szCs w:val="24"/>
          <w:lang w:val="es-ES_tradnl"/>
        </w:rPr>
        <w:t xml:space="preserve">  </w:t>
      </w:r>
      <w:r w:rsidR="003843AC" w:rsidRPr="00403C86">
        <w:rPr>
          <w:rFonts w:ascii="Book Antiqua" w:hAnsi="Book Antiqua"/>
          <w:sz w:val="24"/>
          <w:szCs w:val="24"/>
          <w:lang w:val="es-ES_tradnl"/>
        </w:rPr>
        <w:t>Asamblea</w:t>
      </w:r>
      <w:r w:rsidR="003843AC" w:rsidRPr="00403C86">
        <w:rPr>
          <w:rFonts w:ascii="Book Antiqua" w:hAnsi="Book Antiqua"/>
          <w:sz w:val="24"/>
          <w:szCs w:val="24"/>
          <w:lang w:val="es-ES_tradnl"/>
        </w:rPr>
        <w:tab/>
        <w:t xml:space="preserve">                                                                                  </w:t>
      </w:r>
      <w:r w:rsidR="003843AC" w:rsidRPr="00403C86">
        <w:rPr>
          <w:rFonts w:ascii="Book Antiqua" w:hAnsi="Book Antiqua"/>
          <w:sz w:val="24"/>
          <w:szCs w:val="24"/>
          <w:lang w:val="es-ES_tradnl"/>
        </w:rPr>
        <w:tab/>
        <w:t xml:space="preserve">           1</w:t>
      </w:r>
      <w:proofErr w:type="gramStart"/>
      <w:r w:rsidR="003843AC" w:rsidRPr="00403C86">
        <w:rPr>
          <w:rFonts w:ascii="Book Antiqua" w:hAnsi="Book Antiqua"/>
          <w:sz w:val="24"/>
          <w:szCs w:val="24"/>
          <w:vertAlign w:val="superscript"/>
          <w:lang w:val="es-ES_tradnl"/>
        </w:rPr>
        <w:t>ra</w:t>
      </w:r>
      <w:r w:rsidR="003843AC" w:rsidRPr="00403C86">
        <w:rPr>
          <w:rFonts w:ascii="Book Antiqua" w:hAnsi="Book Antiqua"/>
          <w:sz w:val="24"/>
          <w:szCs w:val="24"/>
          <w:lang w:val="es-ES_tradnl"/>
        </w:rPr>
        <w:t xml:space="preserve"> </w:t>
      </w:r>
      <w:r w:rsidR="000E30A7" w:rsidRPr="00403C86">
        <w:rPr>
          <w:rFonts w:ascii="Book Antiqua" w:hAnsi="Book Antiqua"/>
          <w:sz w:val="24"/>
          <w:szCs w:val="24"/>
          <w:lang w:val="es-ES_tradnl"/>
        </w:rPr>
        <w:t xml:space="preserve"> </w:t>
      </w:r>
      <w:r w:rsidR="003843AC" w:rsidRPr="00403C86">
        <w:rPr>
          <w:rFonts w:ascii="Book Antiqua" w:hAnsi="Book Antiqua"/>
          <w:sz w:val="24"/>
          <w:szCs w:val="24"/>
          <w:lang w:val="es-ES_tradnl"/>
        </w:rPr>
        <w:t>Sesión</w:t>
      </w:r>
      <w:proofErr w:type="gramEnd"/>
    </w:p>
    <w:p w14:paraId="2A17BB47" w14:textId="77777777" w:rsidR="003843AC" w:rsidRPr="00403C86" w:rsidRDefault="003843AC" w:rsidP="00BB2D32">
      <w:pPr>
        <w:widowControl/>
        <w:suppressLineNumbers/>
        <w:jc w:val="both"/>
        <w:rPr>
          <w:rFonts w:ascii="Book Antiqua" w:hAnsi="Book Antiqua"/>
          <w:sz w:val="24"/>
          <w:szCs w:val="24"/>
          <w:lang w:val="es-ES_tradnl"/>
        </w:rPr>
      </w:pPr>
      <w:r w:rsidRPr="00403C86">
        <w:rPr>
          <w:rFonts w:ascii="Book Antiqua" w:hAnsi="Book Antiqua"/>
          <w:sz w:val="24"/>
          <w:szCs w:val="24"/>
          <w:lang w:val="es-ES_tradnl"/>
        </w:rPr>
        <w:t xml:space="preserve">           Legislativa</w:t>
      </w:r>
      <w:r w:rsidRPr="00403C86">
        <w:rPr>
          <w:rFonts w:ascii="Book Antiqua" w:hAnsi="Book Antiqua"/>
          <w:sz w:val="24"/>
          <w:szCs w:val="24"/>
          <w:lang w:val="es-ES_tradnl"/>
        </w:rPr>
        <w:tab/>
      </w:r>
      <w:r w:rsidRPr="00403C86">
        <w:rPr>
          <w:rFonts w:ascii="Book Antiqua" w:hAnsi="Book Antiqua"/>
          <w:sz w:val="24"/>
          <w:szCs w:val="24"/>
          <w:lang w:val="es-ES_tradnl"/>
        </w:rPr>
        <w:tab/>
        <w:t xml:space="preserve">                                                                              </w:t>
      </w:r>
      <w:r w:rsidRPr="00403C86">
        <w:rPr>
          <w:rFonts w:ascii="Book Antiqua" w:hAnsi="Book Antiqua"/>
          <w:sz w:val="24"/>
          <w:szCs w:val="24"/>
          <w:lang w:val="es-ES_tradnl"/>
        </w:rPr>
        <w:tab/>
        <w:t xml:space="preserve">      Ordinaria</w:t>
      </w:r>
    </w:p>
    <w:p w14:paraId="6B785387" w14:textId="77777777" w:rsidR="003843AC" w:rsidRPr="00403C86" w:rsidRDefault="003843AC" w:rsidP="00BB2D32">
      <w:pPr>
        <w:widowControl/>
        <w:suppressLineNumbers/>
        <w:jc w:val="both"/>
        <w:rPr>
          <w:rFonts w:ascii="Book Antiqua" w:hAnsi="Book Antiqua"/>
          <w:sz w:val="24"/>
          <w:szCs w:val="24"/>
          <w:lang w:val="es-ES_tradnl"/>
        </w:rPr>
      </w:pPr>
    </w:p>
    <w:p w14:paraId="02295FDA" w14:textId="77777777" w:rsidR="003843AC" w:rsidRPr="00403C86" w:rsidRDefault="003843AC" w:rsidP="00BB2D32">
      <w:pPr>
        <w:widowControl/>
        <w:suppressLineNumbers/>
        <w:jc w:val="center"/>
        <w:rPr>
          <w:rFonts w:ascii="Book Antiqua" w:hAnsi="Book Antiqua"/>
          <w:b/>
          <w:sz w:val="36"/>
          <w:lang w:val="es-ES_tradnl"/>
        </w:rPr>
      </w:pPr>
      <w:r w:rsidRPr="00403C86">
        <w:rPr>
          <w:rFonts w:ascii="Book Antiqua" w:hAnsi="Book Antiqua"/>
          <w:b/>
          <w:sz w:val="36"/>
          <w:lang w:val="es-ES_tradnl"/>
        </w:rPr>
        <w:t>CÁMARA DE REPRESENTANTES</w:t>
      </w:r>
    </w:p>
    <w:p w14:paraId="084EE0C7" w14:textId="77777777" w:rsidR="003843AC" w:rsidRPr="00403C86" w:rsidRDefault="003843AC" w:rsidP="00BB2D32">
      <w:pPr>
        <w:suppressLineNumbers/>
        <w:jc w:val="center"/>
        <w:rPr>
          <w:rFonts w:ascii="Book Antiqua" w:hAnsi="Book Antiqua"/>
          <w:sz w:val="24"/>
          <w:szCs w:val="24"/>
          <w:lang w:val="es-ES_tradnl"/>
        </w:rPr>
      </w:pPr>
    </w:p>
    <w:p w14:paraId="5511D6B6" w14:textId="3B402EB3" w:rsidR="003843AC" w:rsidRPr="00403C86" w:rsidRDefault="00511B28" w:rsidP="00BB2D32">
      <w:pPr>
        <w:pStyle w:val="Heading1"/>
        <w:widowControl/>
        <w:suppressLineNumbers/>
        <w:spacing w:line="240" w:lineRule="auto"/>
        <w:rPr>
          <w:rFonts w:ascii="Book Antiqua" w:hAnsi="Book Antiqua"/>
          <w:i w:val="0"/>
          <w:sz w:val="52"/>
          <w:szCs w:val="52"/>
          <w:lang w:val="es-ES_tradnl"/>
        </w:rPr>
      </w:pPr>
      <w:r w:rsidRPr="00403C86">
        <w:rPr>
          <w:rFonts w:ascii="Book Antiqua" w:hAnsi="Book Antiqua"/>
          <w:i w:val="0"/>
          <w:sz w:val="52"/>
          <w:szCs w:val="52"/>
          <w:lang w:val="es-ES_tradnl"/>
        </w:rPr>
        <w:t>R. de la C.</w:t>
      </w:r>
      <w:r w:rsidR="000E30A7" w:rsidRPr="00403C86">
        <w:rPr>
          <w:rFonts w:ascii="Book Antiqua" w:hAnsi="Book Antiqua"/>
          <w:i w:val="0"/>
          <w:sz w:val="52"/>
          <w:szCs w:val="52"/>
          <w:lang w:val="es-ES_tradnl"/>
        </w:rPr>
        <w:t xml:space="preserve"> </w:t>
      </w:r>
      <w:r w:rsidR="00FB7A47" w:rsidRPr="00403C86">
        <w:rPr>
          <w:rFonts w:ascii="Book Antiqua" w:hAnsi="Book Antiqua"/>
          <w:i w:val="0"/>
          <w:sz w:val="52"/>
          <w:szCs w:val="52"/>
          <w:lang w:val="es-ES_tradnl"/>
        </w:rPr>
        <w:t>313</w:t>
      </w:r>
    </w:p>
    <w:p w14:paraId="2866D93A" w14:textId="77777777" w:rsidR="003843AC" w:rsidRPr="00403C86" w:rsidRDefault="003843AC" w:rsidP="00BB2D32">
      <w:pPr>
        <w:suppressLineNumbers/>
        <w:jc w:val="center"/>
        <w:rPr>
          <w:rFonts w:ascii="Book Antiqua" w:hAnsi="Book Antiqua"/>
          <w:sz w:val="24"/>
          <w:szCs w:val="24"/>
          <w:lang w:val="es-ES_tradnl"/>
        </w:rPr>
      </w:pPr>
    </w:p>
    <w:p w14:paraId="0CA85DD1" w14:textId="70C0EFE5" w:rsidR="003843AC" w:rsidRPr="00403C86" w:rsidRDefault="00FB7A47" w:rsidP="00BB2D32">
      <w:pPr>
        <w:widowControl/>
        <w:suppressLineNumbers/>
        <w:jc w:val="center"/>
        <w:rPr>
          <w:rFonts w:ascii="Book Antiqua" w:hAnsi="Book Antiqua"/>
          <w:sz w:val="24"/>
          <w:lang w:val="es-ES_tradnl"/>
        </w:rPr>
      </w:pPr>
      <w:r w:rsidRPr="00403C86">
        <w:rPr>
          <w:rFonts w:ascii="Book Antiqua" w:hAnsi="Book Antiqua"/>
          <w:sz w:val="24"/>
          <w:lang w:val="es-ES_tradnl"/>
        </w:rPr>
        <w:t>12</w:t>
      </w:r>
      <w:r w:rsidR="00A01E2B" w:rsidRPr="00403C86">
        <w:rPr>
          <w:rFonts w:ascii="Book Antiqua" w:hAnsi="Book Antiqua"/>
          <w:sz w:val="24"/>
          <w:lang w:val="es-ES_tradnl"/>
        </w:rPr>
        <w:t xml:space="preserve"> </w:t>
      </w:r>
      <w:r w:rsidR="00A72B5E" w:rsidRPr="00403C86">
        <w:rPr>
          <w:rFonts w:ascii="Book Antiqua" w:hAnsi="Book Antiqua"/>
          <w:sz w:val="24"/>
          <w:lang w:val="es-ES_tradnl"/>
        </w:rPr>
        <w:t xml:space="preserve">DE </w:t>
      </w:r>
      <w:r w:rsidR="000E30A7" w:rsidRPr="00403C86">
        <w:rPr>
          <w:rFonts w:ascii="Book Antiqua" w:hAnsi="Book Antiqua"/>
          <w:sz w:val="24"/>
          <w:lang w:val="es-ES_tradnl"/>
        </w:rPr>
        <w:t>MAYO</w:t>
      </w:r>
      <w:r w:rsidR="00A01E2B" w:rsidRPr="00403C86">
        <w:rPr>
          <w:rFonts w:ascii="Book Antiqua" w:hAnsi="Book Antiqua"/>
          <w:sz w:val="24"/>
          <w:lang w:val="es-ES_tradnl"/>
        </w:rPr>
        <w:t xml:space="preserve"> DE 20</w:t>
      </w:r>
      <w:r w:rsidR="0067300F" w:rsidRPr="00403C86">
        <w:rPr>
          <w:rFonts w:ascii="Book Antiqua" w:hAnsi="Book Antiqua"/>
          <w:sz w:val="24"/>
          <w:lang w:val="es-ES_tradnl"/>
        </w:rPr>
        <w:t>25</w:t>
      </w:r>
    </w:p>
    <w:p w14:paraId="3223C2F0" w14:textId="77777777" w:rsidR="003843AC" w:rsidRPr="00403C86" w:rsidRDefault="003843AC" w:rsidP="00BB2D32">
      <w:pPr>
        <w:widowControl/>
        <w:suppressLineNumbers/>
        <w:jc w:val="center"/>
        <w:rPr>
          <w:rFonts w:ascii="Book Antiqua" w:hAnsi="Book Antiqua"/>
          <w:sz w:val="24"/>
          <w:lang w:val="es-ES_tradnl"/>
        </w:rPr>
      </w:pPr>
    </w:p>
    <w:p w14:paraId="20FA4AE1" w14:textId="46969182" w:rsidR="003843AC" w:rsidRPr="00403C86" w:rsidRDefault="00FF2A7C" w:rsidP="00BB2D32">
      <w:pPr>
        <w:widowControl/>
        <w:suppressLineNumbers/>
        <w:jc w:val="center"/>
        <w:rPr>
          <w:rFonts w:ascii="Book Antiqua" w:hAnsi="Book Antiqua"/>
          <w:sz w:val="24"/>
          <w:lang w:val="es-ES_tradnl"/>
        </w:rPr>
      </w:pPr>
      <w:r w:rsidRPr="00403C86">
        <w:rPr>
          <w:rFonts w:ascii="Book Antiqua" w:hAnsi="Book Antiqua"/>
          <w:sz w:val="24"/>
          <w:lang w:val="es-ES_tradnl"/>
        </w:rPr>
        <w:t xml:space="preserve">Presentada por el representante </w:t>
      </w:r>
      <w:r w:rsidR="0067300F" w:rsidRPr="00403C86">
        <w:rPr>
          <w:rFonts w:ascii="Book Antiqua" w:hAnsi="Book Antiqua"/>
          <w:i/>
          <w:sz w:val="24"/>
          <w:lang w:val="es-ES_tradnl"/>
        </w:rPr>
        <w:t>Sanabria Col</w:t>
      </w:r>
      <w:r w:rsidR="00DA5941" w:rsidRPr="00403C86">
        <w:rPr>
          <w:rFonts w:ascii="Book Antiqua" w:hAnsi="Book Antiqua"/>
          <w:i/>
          <w:sz w:val="24"/>
          <w:lang w:val="es-ES_tradnl"/>
        </w:rPr>
        <w:t>ón</w:t>
      </w:r>
      <w:r w:rsidR="00A72B5E" w:rsidRPr="00403C86">
        <w:rPr>
          <w:rFonts w:ascii="Book Antiqua" w:hAnsi="Book Antiqua"/>
          <w:i/>
          <w:sz w:val="24"/>
          <w:lang w:val="es-ES_tradnl"/>
        </w:rPr>
        <w:t xml:space="preserve"> </w:t>
      </w:r>
    </w:p>
    <w:p w14:paraId="3D175D79" w14:textId="77777777" w:rsidR="003843AC" w:rsidRPr="00403C86" w:rsidRDefault="003843AC" w:rsidP="00BB2D32">
      <w:pPr>
        <w:widowControl/>
        <w:suppressLineNumbers/>
        <w:jc w:val="center"/>
        <w:rPr>
          <w:rFonts w:ascii="Book Antiqua" w:hAnsi="Book Antiqua"/>
          <w:sz w:val="24"/>
          <w:lang w:val="es-ES_tradnl"/>
        </w:rPr>
      </w:pPr>
    </w:p>
    <w:p w14:paraId="4469CC97" w14:textId="7180C2CF" w:rsidR="003843AC" w:rsidRPr="00403C86" w:rsidRDefault="003843AC" w:rsidP="00BB2D32">
      <w:pPr>
        <w:widowControl/>
        <w:suppressLineNumbers/>
        <w:jc w:val="center"/>
        <w:rPr>
          <w:rFonts w:ascii="Book Antiqua" w:hAnsi="Book Antiqua"/>
          <w:sz w:val="24"/>
          <w:lang w:val="es-ES_tradnl"/>
        </w:rPr>
      </w:pPr>
      <w:r w:rsidRPr="00403C86">
        <w:rPr>
          <w:rFonts w:ascii="Book Antiqua" w:hAnsi="Book Antiqua"/>
          <w:sz w:val="24"/>
          <w:lang w:val="es-ES_tradnl"/>
        </w:rPr>
        <w:t>Referida a la Comisión</w:t>
      </w:r>
      <w:r w:rsidR="000E30A7" w:rsidRPr="00403C86">
        <w:rPr>
          <w:rFonts w:ascii="Book Antiqua" w:hAnsi="Book Antiqua"/>
          <w:sz w:val="24"/>
          <w:lang w:val="es-ES_tradnl"/>
        </w:rPr>
        <w:t xml:space="preserve"> de</w:t>
      </w:r>
      <w:r w:rsidR="00C502B2" w:rsidRPr="00403C86">
        <w:rPr>
          <w:rFonts w:ascii="Book Antiqua" w:hAnsi="Book Antiqua"/>
          <w:sz w:val="24"/>
          <w:lang w:val="es-ES_tradnl"/>
        </w:rPr>
        <w:t xml:space="preserve"> Asuntos Internos</w:t>
      </w:r>
    </w:p>
    <w:p w14:paraId="29DA8A55" w14:textId="77777777" w:rsidR="003843AC" w:rsidRPr="00403C86" w:rsidRDefault="003843AC" w:rsidP="00BB2D32">
      <w:pPr>
        <w:widowControl/>
        <w:suppressLineNumbers/>
        <w:jc w:val="center"/>
        <w:rPr>
          <w:rFonts w:ascii="Book Antiqua" w:hAnsi="Book Antiqua"/>
          <w:sz w:val="24"/>
          <w:lang w:val="es-ES_tradnl"/>
        </w:rPr>
      </w:pPr>
    </w:p>
    <w:p w14:paraId="3FF9B1AD" w14:textId="77777777" w:rsidR="003843AC" w:rsidRPr="00403C86" w:rsidRDefault="003843AC" w:rsidP="00BB2D32">
      <w:pPr>
        <w:widowControl/>
        <w:suppressLineNumbers/>
        <w:jc w:val="center"/>
        <w:rPr>
          <w:rFonts w:ascii="Book Antiqua" w:hAnsi="Book Antiqua"/>
          <w:b/>
          <w:sz w:val="28"/>
          <w:szCs w:val="28"/>
          <w:lang w:val="es-ES_tradnl"/>
        </w:rPr>
      </w:pPr>
      <w:r w:rsidRPr="00403C86">
        <w:rPr>
          <w:rFonts w:ascii="Book Antiqua" w:hAnsi="Book Antiqua"/>
          <w:b/>
          <w:sz w:val="28"/>
          <w:szCs w:val="28"/>
          <w:lang w:val="es-ES_tradnl"/>
        </w:rPr>
        <w:t>RESOLUCIÓN</w:t>
      </w:r>
    </w:p>
    <w:p w14:paraId="35836A2D" w14:textId="77777777" w:rsidR="00DF37E8" w:rsidRPr="00403C86" w:rsidRDefault="00DF37E8" w:rsidP="0023207C">
      <w:pPr>
        <w:pStyle w:val="BodyTextIndent2"/>
        <w:spacing w:after="0" w:line="240" w:lineRule="auto"/>
        <w:ind w:left="0"/>
        <w:jc w:val="both"/>
        <w:rPr>
          <w:rFonts w:ascii="Book Antiqua" w:hAnsi="Book Antiqua"/>
          <w:sz w:val="24"/>
          <w:szCs w:val="24"/>
          <w:lang w:val="es-ES_tradnl"/>
        </w:rPr>
      </w:pPr>
    </w:p>
    <w:p w14:paraId="0D8CFDB8" w14:textId="412A36F6" w:rsidR="00DF37E8" w:rsidRPr="00403C86" w:rsidRDefault="00DF37E8" w:rsidP="0023207C">
      <w:pPr>
        <w:pStyle w:val="BodyTextIndent2"/>
        <w:spacing w:after="0" w:line="240" w:lineRule="auto"/>
        <w:ind w:left="540" w:hanging="540"/>
        <w:jc w:val="both"/>
        <w:rPr>
          <w:rFonts w:ascii="Book Antiqua" w:hAnsi="Book Antiqua"/>
          <w:i/>
          <w:sz w:val="24"/>
          <w:szCs w:val="24"/>
          <w:u w:val="single"/>
          <w:lang w:val="es-ES_tradnl"/>
        </w:rPr>
      </w:pPr>
      <w:r w:rsidRPr="00403C86">
        <w:rPr>
          <w:rFonts w:ascii="Book Antiqua" w:hAnsi="Book Antiqua"/>
          <w:strike/>
          <w:sz w:val="24"/>
          <w:szCs w:val="24"/>
          <w:lang w:val="es-ES_tradnl"/>
        </w:rPr>
        <w:t>Resolución</w:t>
      </w:r>
      <w:r w:rsidRPr="00403C86">
        <w:rPr>
          <w:rFonts w:ascii="Book Antiqua" w:hAnsi="Book Antiqua"/>
          <w:sz w:val="24"/>
          <w:szCs w:val="24"/>
          <w:lang w:val="es-ES_tradnl"/>
        </w:rPr>
        <w:t xml:space="preserve"> </w:t>
      </w:r>
      <w:r w:rsidRPr="00403C86">
        <w:rPr>
          <w:rFonts w:ascii="Book Antiqua" w:hAnsi="Book Antiqua"/>
          <w:strike/>
          <w:sz w:val="24"/>
          <w:szCs w:val="24"/>
          <w:lang w:val="es-ES_tradnl"/>
        </w:rPr>
        <w:t>para</w:t>
      </w:r>
      <w:r w:rsidRPr="00403C86">
        <w:rPr>
          <w:rFonts w:ascii="Book Antiqua" w:hAnsi="Book Antiqua"/>
          <w:sz w:val="24"/>
          <w:szCs w:val="24"/>
          <w:lang w:val="es-ES_tradnl"/>
        </w:rPr>
        <w:t xml:space="preserve"> </w:t>
      </w:r>
      <w:r w:rsidR="00700FD0" w:rsidRPr="00403C86">
        <w:rPr>
          <w:rFonts w:ascii="Book Antiqua" w:hAnsi="Book Antiqua"/>
          <w:i/>
          <w:sz w:val="24"/>
          <w:szCs w:val="24"/>
          <w:u w:val="single"/>
          <w:lang w:val="es-ES_tradnl"/>
        </w:rPr>
        <w:t>Para</w:t>
      </w:r>
      <w:r w:rsidR="00700FD0" w:rsidRPr="00403C86">
        <w:rPr>
          <w:rFonts w:ascii="Book Antiqua" w:hAnsi="Book Antiqua"/>
          <w:sz w:val="24"/>
          <w:szCs w:val="24"/>
          <w:lang w:val="es-ES_tradnl"/>
        </w:rPr>
        <w:t xml:space="preserve"> </w:t>
      </w:r>
      <w:r w:rsidRPr="00403C86">
        <w:rPr>
          <w:rFonts w:ascii="Book Antiqua" w:hAnsi="Book Antiqua"/>
          <w:sz w:val="24"/>
          <w:szCs w:val="24"/>
          <w:lang w:val="es-ES_tradnl"/>
        </w:rPr>
        <w:t>ordenar</w:t>
      </w:r>
      <w:r w:rsidR="00700FD0" w:rsidRPr="00403C86">
        <w:rPr>
          <w:rFonts w:ascii="Book Antiqua" w:hAnsi="Book Antiqua"/>
          <w:sz w:val="24"/>
          <w:szCs w:val="24"/>
          <w:lang w:val="es-ES_tradnl"/>
        </w:rPr>
        <w:t xml:space="preserve"> </w:t>
      </w:r>
      <w:r w:rsidRPr="00403C86">
        <w:rPr>
          <w:rFonts w:ascii="Book Antiqua" w:hAnsi="Book Antiqua"/>
          <w:sz w:val="24"/>
          <w:szCs w:val="24"/>
          <w:lang w:val="es-ES_tradnl"/>
        </w:rPr>
        <w:t xml:space="preserve">a </w:t>
      </w:r>
      <w:r w:rsidRPr="0004573E">
        <w:rPr>
          <w:rFonts w:ascii="Book Antiqua" w:hAnsi="Book Antiqua"/>
          <w:strike/>
          <w:sz w:val="24"/>
          <w:szCs w:val="24"/>
          <w:lang w:val="es-ES_tradnl"/>
        </w:rPr>
        <w:t>la Comisión</w:t>
      </w:r>
      <w:r w:rsidRPr="00403C86">
        <w:rPr>
          <w:rFonts w:ascii="Book Antiqua" w:hAnsi="Book Antiqua"/>
          <w:sz w:val="24"/>
          <w:szCs w:val="24"/>
          <w:lang w:val="es-ES_tradnl"/>
        </w:rPr>
        <w:t xml:space="preserve"> </w:t>
      </w:r>
      <w:r w:rsidR="0004573E">
        <w:rPr>
          <w:rFonts w:ascii="Book Antiqua" w:hAnsi="Book Antiqua"/>
          <w:i/>
          <w:iCs/>
          <w:sz w:val="24"/>
          <w:szCs w:val="24"/>
          <w:u w:val="single"/>
          <w:lang w:val="es-ES_tradnl"/>
        </w:rPr>
        <w:t>las comisiones</w:t>
      </w:r>
      <w:r w:rsidR="0004573E">
        <w:rPr>
          <w:rFonts w:ascii="Book Antiqua" w:hAnsi="Book Antiqua"/>
          <w:sz w:val="24"/>
          <w:szCs w:val="24"/>
          <w:lang w:val="es-ES_tradnl"/>
        </w:rPr>
        <w:t xml:space="preserve"> </w:t>
      </w:r>
      <w:r w:rsidRPr="00403C86">
        <w:rPr>
          <w:rFonts w:ascii="Book Antiqua" w:hAnsi="Book Antiqua"/>
          <w:sz w:val="24"/>
          <w:szCs w:val="24"/>
          <w:lang w:val="es-ES_tradnl"/>
        </w:rPr>
        <w:t>de Asuntos Federales y Veteranos</w:t>
      </w:r>
      <w:r w:rsidR="0004573E">
        <w:rPr>
          <w:rFonts w:ascii="Book Antiqua" w:hAnsi="Book Antiqua"/>
          <w:i/>
          <w:iCs/>
          <w:sz w:val="24"/>
          <w:szCs w:val="24"/>
          <w:u w:val="single"/>
          <w:lang w:val="es-ES_tradnl"/>
        </w:rPr>
        <w:t>;</w:t>
      </w:r>
      <w:r w:rsidRPr="00403C86">
        <w:rPr>
          <w:rFonts w:ascii="Book Antiqua" w:hAnsi="Book Antiqua"/>
          <w:sz w:val="24"/>
          <w:szCs w:val="24"/>
          <w:lang w:val="es-ES_tradnl"/>
        </w:rPr>
        <w:t xml:space="preserve"> y </w:t>
      </w:r>
      <w:r w:rsidRPr="0004573E">
        <w:rPr>
          <w:rFonts w:ascii="Book Antiqua" w:hAnsi="Book Antiqua"/>
          <w:strike/>
          <w:sz w:val="24"/>
          <w:szCs w:val="24"/>
          <w:lang w:val="es-ES_tradnl"/>
        </w:rPr>
        <w:t>la Comisión</w:t>
      </w:r>
      <w:r w:rsidRPr="00403C86">
        <w:rPr>
          <w:rFonts w:ascii="Book Antiqua" w:hAnsi="Book Antiqua"/>
          <w:sz w:val="24"/>
          <w:szCs w:val="24"/>
          <w:lang w:val="es-ES_tradnl"/>
        </w:rPr>
        <w:t xml:space="preserve"> de la Región Sur</w:t>
      </w:r>
      <w:r w:rsidR="0004573E">
        <w:rPr>
          <w:rFonts w:ascii="Book Antiqua" w:hAnsi="Book Antiqua"/>
          <w:sz w:val="24"/>
          <w:szCs w:val="24"/>
          <w:lang w:val="es-ES_tradnl"/>
        </w:rPr>
        <w:t xml:space="preserve"> </w:t>
      </w:r>
      <w:r w:rsidR="0004573E">
        <w:rPr>
          <w:rFonts w:ascii="Book Antiqua" w:hAnsi="Book Antiqua"/>
          <w:i/>
          <w:iCs/>
          <w:sz w:val="24"/>
          <w:szCs w:val="24"/>
          <w:u w:val="single"/>
          <w:lang w:val="es-ES_tradnl"/>
        </w:rPr>
        <w:t>de la Cámara de Representantes,</w:t>
      </w:r>
      <w:r w:rsidRPr="00403C86">
        <w:rPr>
          <w:rFonts w:ascii="Book Antiqua" w:hAnsi="Book Antiqua"/>
          <w:sz w:val="24"/>
          <w:szCs w:val="24"/>
          <w:lang w:val="es-ES_tradnl"/>
        </w:rPr>
        <w:t xml:space="preserve"> </w:t>
      </w:r>
      <w:r w:rsidRPr="00403C86">
        <w:rPr>
          <w:rFonts w:ascii="Book Antiqua" w:hAnsi="Book Antiqua"/>
          <w:strike/>
          <w:sz w:val="24"/>
          <w:szCs w:val="24"/>
          <w:lang w:val="es-ES_tradnl"/>
        </w:rPr>
        <w:t>a</w:t>
      </w:r>
      <w:r w:rsidRPr="00403C86">
        <w:rPr>
          <w:rFonts w:ascii="Book Antiqua" w:hAnsi="Book Antiqua"/>
          <w:sz w:val="24"/>
          <w:szCs w:val="24"/>
          <w:lang w:val="es-ES_tradnl"/>
        </w:rPr>
        <w:t xml:space="preserve"> realizar una investigación exhaustiva sobre las asignaciones presupuestarias destinadas a atender los asuntos de los veteranos puertorriqueños en los </w:t>
      </w:r>
      <w:r w:rsidRPr="0004573E">
        <w:rPr>
          <w:rFonts w:ascii="Book Antiqua" w:hAnsi="Book Antiqua"/>
          <w:strike/>
          <w:sz w:val="24"/>
          <w:szCs w:val="24"/>
          <w:lang w:val="es-ES_tradnl"/>
        </w:rPr>
        <w:t>Municipios</w:t>
      </w:r>
      <w:r w:rsidRPr="00403C86">
        <w:rPr>
          <w:rFonts w:ascii="Book Antiqua" w:hAnsi="Book Antiqua"/>
          <w:sz w:val="24"/>
          <w:szCs w:val="24"/>
          <w:lang w:val="es-ES_tradnl"/>
        </w:rPr>
        <w:t xml:space="preserve"> </w:t>
      </w:r>
      <w:proofErr w:type="spellStart"/>
      <w:r w:rsidR="0004573E">
        <w:rPr>
          <w:rFonts w:ascii="Book Antiqua" w:hAnsi="Book Antiqua"/>
          <w:i/>
          <w:iCs/>
          <w:sz w:val="24"/>
          <w:szCs w:val="24"/>
          <w:u w:val="single"/>
          <w:lang w:val="es-ES_tradnl"/>
        </w:rPr>
        <w:t>municipios</w:t>
      </w:r>
      <w:proofErr w:type="spellEnd"/>
      <w:r w:rsidR="0004573E">
        <w:rPr>
          <w:rFonts w:ascii="Book Antiqua" w:hAnsi="Book Antiqua"/>
          <w:sz w:val="24"/>
          <w:szCs w:val="24"/>
          <w:lang w:val="es-ES_tradnl"/>
        </w:rPr>
        <w:t xml:space="preserve"> </w:t>
      </w:r>
      <w:r w:rsidRPr="00403C86">
        <w:rPr>
          <w:rFonts w:ascii="Book Antiqua" w:hAnsi="Book Antiqua"/>
          <w:sz w:val="24"/>
          <w:szCs w:val="24"/>
          <w:lang w:val="es-ES_tradnl"/>
        </w:rPr>
        <w:t xml:space="preserve">de Arroyo, Guayama, Salinas y Santa Isabel, sobre el uso de estos fondos, la disponibilidad de oficinas de servicio, </w:t>
      </w:r>
      <w:r w:rsidRPr="00403C86">
        <w:rPr>
          <w:rFonts w:ascii="Book Antiqua" w:hAnsi="Book Antiqua"/>
          <w:strike/>
          <w:sz w:val="24"/>
          <w:szCs w:val="24"/>
          <w:lang w:val="es-ES_tradnl"/>
        </w:rPr>
        <w:t>los servicios brindados a esta población,</w:t>
      </w:r>
      <w:r w:rsidRPr="00403C86">
        <w:rPr>
          <w:rFonts w:ascii="Book Antiqua" w:hAnsi="Book Antiqua"/>
          <w:sz w:val="24"/>
          <w:szCs w:val="24"/>
          <w:lang w:val="es-ES_tradnl"/>
        </w:rPr>
        <w:t xml:space="preserve"> </w:t>
      </w:r>
      <w:r w:rsidRPr="00403C86">
        <w:rPr>
          <w:rFonts w:ascii="Book Antiqua" w:hAnsi="Book Antiqua"/>
          <w:i/>
          <w:sz w:val="24"/>
          <w:szCs w:val="24"/>
          <w:u w:val="single"/>
          <w:lang w:val="es-ES_tradnl"/>
        </w:rPr>
        <w:t>los servicios actualmente disponibles,</w:t>
      </w:r>
      <w:r w:rsidRPr="00403C86">
        <w:rPr>
          <w:rFonts w:ascii="Book Antiqua" w:hAnsi="Book Antiqua"/>
          <w:sz w:val="24"/>
          <w:szCs w:val="24"/>
          <w:lang w:val="es-ES_tradnl"/>
        </w:rPr>
        <w:t xml:space="preserve"> los programas o proyectos existentes en la Isla dirigidos a los veteranos y veteranas, los derechos que les corresponden por ley en cuanto a empleo, educación, trabajo, salud y vivienda, </w:t>
      </w:r>
      <w:r w:rsidRPr="00403C86">
        <w:rPr>
          <w:rFonts w:ascii="Book Antiqua" w:hAnsi="Book Antiqua"/>
          <w:strike/>
          <w:sz w:val="24"/>
          <w:szCs w:val="24"/>
          <w:lang w:val="es-ES_tradnl"/>
        </w:rPr>
        <w:t>los esfuerzos gubernamentales o cívicos dirigidos a atender los problemas que afectan a esta población</w:t>
      </w:r>
      <w:r w:rsidRPr="00403C86">
        <w:rPr>
          <w:rFonts w:ascii="Book Antiqua" w:hAnsi="Book Antiqua"/>
          <w:sz w:val="24"/>
          <w:szCs w:val="24"/>
          <w:lang w:val="es-ES_tradnl"/>
        </w:rPr>
        <w:t xml:space="preserve"> </w:t>
      </w:r>
      <w:r w:rsidRPr="00403C86">
        <w:rPr>
          <w:rFonts w:ascii="Book Antiqua" w:hAnsi="Book Antiqua"/>
          <w:i/>
          <w:sz w:val="24"/>
          <w:szCs w:val="24"/>
          <w:u w:val="single"/>
          <w:lang w:val="es-ES_tradnl"/>
        </w:rPr>
        <w:t>los esfuerzos gubernamentales y comunitarios dirigidos a apoyar esta población</w:t>
      </w:r>
      <w:r w:rsidRPr="00403C86">
        <w:rPr>
          <w:rFonts w:ascii="Book Antiqua" w:hAnsi="Book Antiqua"/>
          <w:sz w:val="24"/>
          <w:szCs w:val="24"/>
          <w:lang w:val="es-ES_tradnl"/>
        </w:rPr>
        <w:t xml:space="preserve"> y </w:t>
      </w:r>
      <w:r w:rsidRPr="00403C86">
        <w:rPr>
          <w:rFonts w:ascii="Book Antiqua" w:hAnsi="Book Antiqua"/>
          <w:strike/>
          <w:sz w:val="24"/>
          <w:szCs w:val="24"/>
          <w:lang w:val="es-ES_tradnl"/>
        </w:rPr>
        <w:t>sobre</w:t>
      </w:r>
      <w:r w:rsidRPr="00403C86">
        <w:rPr>
          <w:rFonts w:ascii="Book Antiqua" w:hAnsi="Book Antiqua"/>
          <w:sz w:val="24"/>
          <w:szCs w:val="24"/>
          <w:lang w:val="es-ES_tradnl"/>
        </w:rPr>
        <w:t xml:space="preserve"> el </w:t>
      </w:r>
      <w:r w:rsidR="0023207C" w:rsidRPr="00403C86">
        <w:rPr>
          <w:rFonts w:ascii="Book Antiqua" w:hAnsi="Book Antiqua"/>
          <w:i/>
          <w:sz w:val="24"/>
          <w:szCs w:val="24"/>
          <w:u w:val="single"/>
          <w:lang w:val="es-ES_tradnl"/>
        </w:rPr>
        <w:t>análisis del</w:t>
      </w:r>
      <w:r w:rsidR="0023207C" w:rsidRPr="00403C86">
        <w:rPr>
          <w:rFonts w:ascii="Book Antiqua" w:hAnsi="Book Antiqua"/>
          <w:sz w:val="24"/>
          <w:szCs w:val="24"/>
          <w:lang w:val="es-ES_tradnl"/>
        </w:rPr>
        <w:t xml:space="preserve"> </w:t>
      </w:r>
      <w:r w:rsidRPr="00403C86">
        <w:rPr>
          <w:rFonts w:ascii="Book Antiqua" w:hAnsi="Book Antiqua"/>
          <w:sz w:val="24"/>
          <w:szCs w:val="24"/>
          <w:lang w:val="es-ES_tradnl"/>
        </w:rPr>
        <w:t>funcionamiento de la Oficina del Procurador del Veterano</w:t>
      </w:r>
      <w:r w:rsidRPr="00403C86">
        <w:rPr>
          <w:rFonts w:ascii="Book Antiqua" w:hAnsi="Book Antiqua"/>
          <w:strike/>
          <w:sz w:val="24"/>
          <w:szCs w:val="24"/>
          <w:lang w:val="es-ES_tradnl"/>
        </w:rPr>
        <w:t>.</w:t>
      </w:r>
      <w:r w:rsidR="0023207C" w:rsidRPr="00403C86">
        <w:rPr>
          <w:rFonts w:ascii="Book Antiqua" w:hAnsi="Book Antiqua"/>
          <w:strike/>
          <w:sz w:val="24"/>
          <w:szCs w:val="24"/>
          <w:lang w:val="es-ES_tradnl"/>
        </w:rPr>
        <w:t xml:space="preserve"> </w:t>
      </w:r>
      <w:r w:rsidR="0023207C" w:rsidRPr="00403C86">
        <w:rPr>
          <w:rFonts w:ascii="Book Antiqua" w:hAnsi="Book Antiqua"/>
          <w:i/>
          <w:sz w:val="24"/>
          <w:szCs w:val="24"/>
          <w:u w:val="single"/>
          <w:lang w:val="es-ES_tradnl"/>
        </w:rPr>
        <w:t>; y para otros fines relacionados.</w:t>
      </w:r>
    </w:p>
    <w:p w14:paraId="331626EE" w14:textId="77777777" w:rsidR="000366E4" w:rsidRPr="00403C86" w:rsidRDefault="000366E4" w:rsidP="00B80A39">
      <w:pPr>
        <w:pStyle w:val="BodyTextIndent2"/>
        <w:spacing w:after="0" w:line="240" w:lineRule="auto"/>
        <w:ind w:left="540" w:hanging="540"/>
        <w:jc w:val="both"/>
        <w:rPr>
          <w:rFonts w:ascii="Book Antiqua" w:hAnsi="Book Antiqua"/>
          <w:sz w:val="24"/>
          <w:szCs w:val="24"/>
          <w:lang w:val="es-ES_tradnl"/>
        </w:rPr>
      </w:pPr>
    </w:p>
    <w:p w14:paraId="1877103C" w14:textId="77777777" w:rsidR="003843AC" w:rsidRPr="00403C86" w:rsidRDefault="003843AC" w:rsidP="00B80A39">
      <w:pPr>
        <w:jc w:val="center"/>
        <w:rPr>
          <w:rFonts w:ascii="Book Antiqua" w:hAnsi="Book Antiqua"/>
          <w:sz w:val="24"/>
          <w:szCs w:val="24"/>
          <w:lang w:val="es-ES_tradnl"/>
        </w:rPr>
      </w:pPr>
      <w:r w:rsidRPr="00403C86">
        <w:rPr>
          <w:rFonts w:ascii="Book Antiqua" w:hAnsi="Book Antiqua"/>
          <w:sz w:val="24"/>
          <w:szCs w:val="24"/>
          <w:lang w:val="es-ES_tradnl"/>
        </w:rPr>
        <w:t>EXPOSICIÓN DE MOTIVOS</w:t>
      </w:r>
    </w:p>
    <w:p w14:paraId="2AB68625" w14:textId="77777777" w:rsidR="003843AC" w:rsidRPr="00403C86" w:rsidRDefault="003843AC" w:rsidP="00B80A39">
      <w:pPr>
        <w:jc w:val="center"/>
        <w:rPr>
          <w:rFonts w:ascii="Book Antiqua" w:hAnsi="Book Antiqua"/>
          <w:sz w:val="24"/>
          <w:szCs w:val="24"/>
          <w:lang w:val="es-ES_tradnl"/>
        </w:rPr>
      </w:pPr>
    </w:p>
    <w:p w14:paraId="0E1395CF" w14:textId="77777777" w:rsidR="00E9686F" w:rsidRPr="00403C86" w:rsidRDefault="00425656" w:rsidP="00E9686F">
      <w:pPr>
        <w:ind w:firstLine="360"/>
        <w:jc w:val="both"/>
        <w:rPr>
          <w:rFonts w:ascii="Book Antiqua" w:hAnsi="Book Antiqua"/>
          <w:sz w:val="24"/>
          <w:szCs w:val="24"/>
          <w:lang w:val="es-ES_tradnl"/>
        </w:rPr>
      </w:pPr>
      <w:r w:rsidRPr="00403C86">
        <w:rPr>
          <w:rFonts w:ascii="Book Antiqua" w:hAnsi="Book Antiqua"/>
          <w:sz w:val="24"/>
          <w:szCs w:val="24"/>
          <w:lang w:val="es-ES_tradnl"/>
        </w:rPr>
        <w:tab/>
      </w:r>
      <w:r w:rsidR="00E9686F" w:rsidRPr="00403C86">
        <w:rPr>
          <w:rFonts w:ascii="Book Antiqua" w:hAnsi="Book Antiqua"/>
          <w:sz w:val="24"/>
          <w:szCs w:val="24"/>
          <w:lang w:val="es-ES_tradnl"/>
        </w:rPr>
        <w:t xml:space="preserve">En Puerto Rico, </w:t>
      </w:r>
      <w:proofErr w:type="gramStart"/>
      <w:r w:rsidR="00E9686F" w:rsidRPr="00403C86">
        <w:rPr>
          <w:rFonts w:ascii="Book Antiqua" w:hAnsi="Book Antiqua"/>
          <w:sz w:val="24"/>
          <w:szCs w:val="24"/>
          <w:lang w:val="es-ES_tradnl"/>
        </w:rPr>
        <w:t>los veteranos y veteranas</w:t>
      </w:r>
      <w:proofErr w:type="gramEnd"/>
      <w:r w:rsidR="00E9686F" w:rsidRPr="00403C86">
        <w:rPr>
          <w:rFonts w:ascii="Book Antiqua" w:hAnsi="Book Antiqua"/>
          <w:sz w:val="24"/>
          <w:szCs w:val="24"/>
          <w:lang w:val="es-ES_tradnl"/>
        </w:rPr>
        <w:t xml:space="preserve"> de nuestras Fuerzas Armadas representan un sector fundamental de nuestra sociedad, cuyos sacrificios y dedicación a la defensa de nuestra nación merecen un reconocimiento continuo y, sobre todo, un apoyo inquebrantable por parte de todos los sectores de la comunidad. Estos hombres y mujeres, que han arriesgado sus vidas por el bienestar de la nación y sus ciudadanos, son quienes, al regresar a su tierra natal, enfrentan una nueva lucha: la de acceder a los servicios y recursos necesarios para garantizar su calidad de vida y bienestar integral.</w:t>
      </w:r>
    </w:p>
    <w:p w14:paraId="2066D961" w14:textId="77777777" w:rsidR="00E9686F" w:rsidRPr="00403C86" w:rsidRDefault="00E9686F" w:rsidP="00E9686F">
      <w:pPr>
        <w:ind w:firstLine="360"/>
        <w:jc w:val="both"/>
        <w:rPr>
          <w:rFonts w:ascii="Book Antiqua" w:hAnsi="Book Antiqua"/>
          <w:sz w:val="24"/>
          <w:szCs w:val="24"/>
          <w:lang w:val="es-ES_tradnl"/>
        </w:rPr>
      </w:pPr>
    </w:p>
    <w:p w14:paraId="24AE140A" w14:textId="77777777" w:rsidR="00E9686F" w:rsidRPr="00403C86" w:rsidRDefault="00E9686F" w:rsidP="00E9686F">
      <w:pPr>
        <w:ind w:firstLine="360"/>
        <w:jc w:val="both"/>
        <w:rPr>
          <w:rFonts w:ascii="Book Antiqua" w:hAnsi="Book Antiqua"/>
          <w:sz w:val="24"/>
          <w:szCs w:val="24"/>
          <w:lang w:val="es-ES_tradnl"/>
        </w:rPr>
      </w:pPr>
      <w:r w:rsidRPr="00403C86">
        <w:rPr>
          <w:rFonts w:ascii="Book Antiqua" w:hAnsi="Book Antiqua"/>
          <w:sz w:val="24"/>
          <w:szCs w:val="24"/>
          <w:lang w:val="es-ES_tradnl"/>
        </w:rPr>
        <w:lastRenderedPageBreak/>
        <w:t>Es innegable que, a través de la historia, los veteranos han sido pilares de nuestra sociedad, pero también es cierto que la situación económica que continúa evolucionando en Puerto Rico ha afectado a este sector de manera significativa. Los veteranos, en muchos casos, se enfrentan a dificultades adicionales derivadas de la falta de recursos adecuados y de una infraestructura insuficiente para atender sus necesidades específicas. Enfrentan retos no solo económicos, sino también en áreas vitales como la salud, la vivienda, el empleo y la educación, derechos que les corresponden por ley, pero que en ocasiones no se ven garantizados en su totalidad.</w:t>
      </w:r>
    </w:p>
    <w:p w14:paraId="45438725" w14:textId="77777777" w:rsidR="00E9686F" w:rsidRPr="00403C86" w:rsidRDefault="00E9686F" w:rsidP="00E9686F">
      <w:pPr>
        <w:ind w:firstLine="360"/>
        <w:jc w:val="both"/>
        <w:rPr>
          <w:rFonts w:ascii="Book Antiqua" w:hAnsi="Book Antiqua"/>
          <w:sz w:val="24"/>
          <w:szCs w:val="24"/>
          <w:lang w:val="es-ES_tradnl"/>
        </w:rPr>
      </w:pPr>
    </w:p>
    <w:p w14:paraId="4AA4632B" w14:textId="49C09B56" w:rsidR="00E9686F" w:rsidRPr="00403C86" w:rsidRDefault="00E9686F" w:rsidP="00E9686F">
      <w:pPr>
        <w:ind w:firstLine="360"/>
        <w:jc w:val="both"/>
        <w:rPr>
          <w:rFonts w:ascii="Book Antiqua" w:hAnsi="Book Antiqua"/>
          <w:sz w:val="24"/>
          <w:szCs w:val="24"/>
          <w:lang w:val="es-ES_tradnl"/>
        </w:rPr>
      </w:pPr>
      <w:r w:rsidRPr="00403C86">
        <w:rPr>
          <w:rFonts w:ascii="Book Antiqua" w:hAnsi="Book Antiqua"/>
          <w:sz w:val="24"/>
          <w:szCs w:val="24"/>
          <w:lang w:val="es-ES_tradnl"/>
        </w:rPr>
        <w:t xml:space="preserve">La falta de una red de apoyo robusta y accesible, en particular en nuestros pueblos de Salinas, Santa Isabel, Guayama y Arroyo, ha dejado a muchos veteranos </w:t>
      </w:r>
      <w:r w:rsidR="00040AA8" w:rsidRPr="00403C86">
        <w:rPr>
          <w:rFonts w:ascii="Book Antiqua" w:hAnsi="Book Antiqua"/>
          <w:sz w:val="24"/>
          <w:szCs w:val="24"/>
          <w:lang w:val="es-ES_tradnl"/>
        </w:rPr>
        <w:t xml:space="preserve">con un </w:t>
      </w:r>
      <w:r w:rsidRPr="00403C86">
        <w:rPr>
          <w:rFonts w:ascii="Book Antiqua" w:hAnsi="Book Antiqua"/>
          <w:sz w:val="24"/>
          <w:szCs w:val="24"/>
          <w:lang w:val="es-ES_tradnl"/>
        </w:rPr>
        <w:t>acceso</w:t>
      </w:r>
      <w:r w:rsidR="00040AA8" w:rsidRPr="00403C86">
        <w:rPr>
          <w:rFonts w:ascii="Book Antiqua" w:hAnsi="Book Antiqua"/>
          <w:sz w:val="24"/>
          <w:szCs w:val="24"/>
          <w:lang w:val="es-ES_tradnl"/>
        </w:rPr>
        <w:t xml:space="preserve"> limitado</w:t>
      </w:r>
      <w:r w:rsidRPr="00403C86">
        <w:rPr>
          <w:rFonts w:ascii="Book Antiqua" w:hAnsi="Book Antiqua"/>
          <w:sz w:val="24"/>
          <w:szCs w:val="24"/>
          <w:lang w:val="es-ES_tradnl"/>
        </w:rPr>
        <w:t xml:space="preserve"> a los servicios y beneficios que </w:t>
      </w:r>
      <w:r w:rsidR="00AD4371" w:rsidRPr="00403C86">
        <w:rPr>
          <w:rFonts w:ascii="Book Antiqua" w:hAnsi="Book Antiqua"/>
          <w:sz w:val="24"/>
          <w:szCs w:val="24"/>
          <w:lang w:val="es-ES_tradnl"/>
        </w:rPr>
        <w:t>merecen</w:t>
      </w:r>
      <w:r w:rsidRPr="00403C86">
        <w:rPr>
          <w:rFonts w:ascii="Book Antiqua" w:hAnsi="Book Antiqua"/>
          <w:sz w:val="24"/>
          <w:szCs w:val="24"/>
          <w:lang w:val="es-ES_tradnl"/>
        </w:rPr>
        <w:t>. Esta situación es aún más preocupante cuando se considera la distancia geográfica y las dificultades que enfrentan para trasladarse a las oficinas centrales de atención a los veteranos, lo que agrava la vulnerabilidad de este grupo.</w:t>
      </w:r>
    </w:p>
    <w:p w14:paraId="1F7D4276" w14:textId="77777777" w:rsidR="00E9686F" w:rsidRPr="00403C86" w:rsidRDefault="00E9686F" w:rsidP="00E9686F">
      <w:pPr>
        <w:ind w:firstLine="360"/>
        <w:jc w:val="both"/>
        <w:rPr>
          <w:rFonts w:ascii="Book Antiqua" w:hAnsi="Book Antiqua"/>
          <w:sz w:val="24"/>
          <w:szCs w:val="24"/>
          <w:lang w:val="es-ES_tradnl"/>
        </w:rPr>
      </w:pPr>
    </w:p>
    <w:p w14:paraId="236B7A8B" w14:textId="77777777" w:rsidR="00E9686F" w:rsidRPr="00403C86" w:rsidRDefault="00E9686F" w:rsidP="00E9686F">
      <w:pPr>
        <w:ind w:firstLine="360"/>
        <w:jc w:val="both"/>
        <w:rPr>
          <w:rFonts w:ascii="Book Antiqua" w:hAnsi="Book Antiqua"/>
          <w:sz w:val="24"/>
          <w:szCs w:val="24"/>
          <w:lang w:val="es-ES_tradnl"/>
        </w:rPr>
      </w:pPr>
      <w:r w:rsidRPr="00403C86">
        <w:rPr>
          <w:rFonts w:ascii="Book Antiqua" w:hAnsi="Book Antiqua"/>
          <w:sz w:val="24"/>
          <w:szCs w:val="24"/>
          <w:lang w:val="es-ES_tradnl"/>
        </w:rPr>
        <w:t>Es por esta razón que resulta urgente que el cuerpo legislativo asuma un rol activo en la investigación de la situación de los veteranos en nuestra Isla, en particular, sobre el impacto de las asignaciones presupuestarias que deben destinarse para atender sus necesidades. Es necesario evaluar el uso de estos fondos, la disponibilidad de oficinas regionales, así como los programas y servicios que actualmente se brindan, para determinar si están cumpliendo con las expectativas y necesidades de los veteranos. Debemos también profundizar en los esfuerzos gubernamentales y cívicos que se han realizado para mitigar los problemas que afectan a este sector y valorar el funcionamiento de la Oficina del Procurador del Veterano, un organismo vital para garantizar que los derechos de nuestros héroes sean respetados y defendidos.</w:t>
      </w:r>
    </w:p>
    <w:p w14:paraId="6D48D985" w14:textId="77777777" w:rsidR="00E9686F" w:rsidRPr="00403C86" w:rsidRDefault="00E9686F" w:rsidP="00E9686F">
      <w:pPr>
        <w:ind w:firstLine="360"/>
        <w:jc w:val="both"/>
        <w:rPr>
          <w:rFonts w:ascii="Book Antiqua" w:hAnsi="Book Antiqua"/>
          <w:sz w:val="24"/>
          <w:szCs w:val="24"/>
          <w:lang w:val="es-ES_tradnl"/>
        </w:rPr>
      </w:pPr>
    </w:p>
    <w:p w14:paraId="1ECDB7E8" w14:textId="77777777" w:rsidR="00E9686F" w:rsidRPr="00403C86" w:rsidRDefault="00E9686F" w:rsidP="00E9686F">
      <w:pPr>
        <w:ind w:firstLine="360"/>
        <w:jc w:val="both"/>
        <w:rPr>
          <w:rFonts w:ascii="Book Antiqua" w:hAnsi="Book Antiqua"/>
          <w:sz w:val="24"/>
          <w:szCs w:val="24"/>
          <w:lang w:val="es-ES_tradnl"/>
        </w:rPr>
      </w:pPr>
      <w:r w:rsidRPr="00403C86">
        <w:rPr>
          <w:rFonts w:ascii="Book Antiqua" w:hAnsi="Book Antiqua"/>
          <w:sz w:val="24"/>
          <w:szCs w:val="24"/>
          <w:lang w:val="es-ES_tradnl"/>
        </w:rPr>
        <w:t>Como cuerpo legislativo, tenemos la responsabilidad y el compromiso de asegurar que nuestros veteranos reciban el trato digno que merecen. Es fundamental que investiguemos de manera exhaustiva cómo la situación económica actual está afectando a esta población, y qué acciones podemos tomar para mejorar su calidad de vida y garantizar que los derechos que les corresponden sean respetados en todos los aspectos. Esta resolución busca precisamente eso: asegurar que, como sociedad, no olvidemos los sacrificios de aquellos que nos han defendido, y que tomemos las medidas necesarias para apoyar a nuestros veteranos en cada aspecto de sus vidas.</w:t>
      </w:r>
    </w:p>
    <w:p w14:paraId="55150B08" w14:textId="77777777" w:rsidR="00E9686F" w:rsidRPr="00403C86" w:rsidRDefault="00E9686F" w:rsidP="00E9686F">
      <w:pPr>
        <w:ind w:firstLine="360"/>
        <w:jc w:val="both"/>
        <w:rPr>
          <w:rFonts w:ascii="Book Antiqua" w:hAnsi="Book Antiqua"/>
          <w:sz w:val="24"/>
          <w:szCs w:val="24"/>
          <w:lang w:val="es-ES_tradnl"/>
        </w:rPr>
      </w:pPr>
    </w:p>
    <w:p w14:paraId="77EDB1E7" w14:textId="15A59E0F" w:rsidR="00B80A39" w:rsidRPr="00403C86" w:rsidRDefault="00E9686F" w:rsidP="00E9686F">
      <w:pPr>
        <w:ind w:firstLine="360"/>
        <w:jc w:val="both"/>
        <w:rPr>
          <w:rFonts w:ascii="Book Antiqua" w:hAnsi="Book Antiqua"/>
          <w:sz w:val="24"/>
          <w:szCs w:val="24"/>
          <w:lang w:val="es-ES_tradnl"/>
        </w:rPr>
      </w:pPr>
      <w:r w:rsidRPr="00403C86">
        <w:rPr>
          <w:rFonts w:ascii="Book Antiqua" w:hAnsi="Book Antiqua"/>
          <w:sz w:val="24"/>
          <w:szCs w:val="24"/>
          <w:lang w:val="es-ES_tradnl"/>
        </w:rPr>
        <w:t xml:space="preserve">El bienestar de nuestros veteranos es un compromiso que trasciende las fronteras del gobierno; es un imperativo moral y social que debemos asumir con seriedad, justicia y prontitud. Por ello, </w:t>
      </w:r>
      <w:r w:rsidR="004E0010" w:rsidRPr="00403C86">
        <w:rPr>
          <w:rFonts w:ascii="Book Antiqua" w:hAnsi="Book Antiqua"/>
          <w:sz w:val="24"/>
          <w:szCs w:val="24"/>
          <w:lang w:val="es-ES_tradnl"/>
        </w:rPr>
        <w:t xml:space="preserve">entendemos necesaria una </w:t>
      </w:r>
      <w:r w:rsidRPr="00403C86">
        <w:rPr>
          <w:rFonts w:ascii="Book Antiqua" w:hAnsi="Book Antiqua"/>
          <w:sz w:val="24"/>
          <w:szCs w:val="24"/>
          <w:lang w:val="es-ES_tradnl"/>
        </w:rPr>
        <w:t xml:space="preserve">pronta acción del cuerpo legislativo para </w:t>
      </w:r>
      <w:r w:rsidR="00774A89" w:rsidRPr="00403C86">
        <w:rPr>
          <w:rFonts w:ascii="Book Antiqua" w:hAnsi="Book Antiqua"/>
          <w:sz w:val="24"/>
          <w:szCs w:val="24"/>
          <w:lang w:val="es-ES_tradnl"/>
        </w:rPr>
        <w:t>investigar estos asuntos</w:t>
      </w:r>
      <w:r w:rsidRPr="00403C86">
        <w:rPr>
          <w:rFonts w:ascii="Book Antiqua" w:hAnsi="Book Antiqua"/>
          <w:sz w:val="24"/>
          <w:szCs w:val="24"/>
          <w:lang w:val="es-ES_tradnl"/>
        </w:rPr>
        <w:t>, con el fin de identificar las soluciones necesarias para mejorar los servicios y recursos destinados a los veteranos en nuestra Isla, y honrar de esta manera el gran sacrificio que hicieron por nuestr</w:t>
      </w:r>
      <w:r w:rsidR="00774A89" w:rsidRPr="00403C86">
        <w:rPr>
          <w:rFonts w:ascii="Book Antiqua" w:hAnsi="Book Antiqua"/>
          <w:sz w:val="24"/>
          <w:szCs w:val="24"/>
          <w:lang w:val="es-ES_tradnl"/>
        </w:rPr>
        <w:t>o pueblo</w:t>
      </w:r>
      <w:r w:rsidRPr="00403C86">
        <w:rPr>
          <w:rFonts w:ascii="Book Antiqua" w:hAnsi="Book Antiqua"/>
          <w:sz w:val="24"/>
          <w:szCs w:val="24"/>
          <w:lang w:val="es-ES_tradnl"/>
        </w:rPr>
        <w:t>.</w:t>
      </w:r>
    </w:p>
    <w:p w14:paraId="7B1A63AB" w14:textId="77777777" w:rsidR="003A76C3" w:rsidRPr="00403C86" w:rsidRDefault="003A76C3" w:rsidP="00641E8C">
      <w:pPr>
        <w:jc w:val="both"/>
        <w:rPr>
          <w:rFonts w:ascii="Book Antiqua" w:hAnsi="Book Antiqua"/>
          <w:sz w:val="24"/>
          <w:szCs w:val="24"/>
          <w:lang w:val="es-ES_tradnl"/>
        </w:rPr>
      </w:pPr>
    </w:p>
    <w:p w14:paraId="74CEE7AC" w14:textId="77777777" w:rsidR="003843AC" w:rsidRPr="00403C86" w:rsidRDefault="003843AC" w:rsidP="00B80A39">
      <w:pPr>
        <w:spacing w:line="480" w:lineRule="auto"/>
        <w:jc w:val="both"/>
        <w:rPr>
          <w:rFonts w:ascii="Book Antiqua" w:hAnsi="Book Antiqua"/>
          <w:i/>
          <w:sz w:val="24"/>
          <w:szCs w:val="24"/>
          <w:lang w:val="es-ES_tradnl"/>
        </w:rPr>
      </w:pPr>
      <w:r w:rsidRPr="00403C86">
        <w:rPr>
          <w:rFonts w:ascii="Book Antiqua" w:hAnsi="Book Antiqua"/>
          <w:i/>
          <w:sz w:val="24"/>
          <w:szCs w:val="24"/>
          <w:lang w:val="es-ES_tradnl"/>
        </w:rPr>
        <w:lastRenderedPageBreak/>
        <w:t>RESUÉLVESE POR LA</w:t>
      </w:r>
      <w:r w:rsidR="00A63B84" w:rsidRPr="00403C86">
        <w:rPr>
          <w:rFonts w:ascii="Book Antiqua" w:hAnsi="Book Antiqua"/>
          <w:i/>
          <w:sz w:val="24"/>
          <w:szCs w:val="24"/>
          <w:lang w:val="es-ES_tradnl"/>
        </w:rPr>
        <w:t xml:space="preserve"> </w:t>
      </w:r>
      <w:r w:rsidRPr="00403C86">
        <w:rPr>
          <w:rFonts w:ascii="Book Antiqua" w:hAnsi="Book Antiqua"/>
          <w:i/>
          <w:sz w:val="24"/>
          <w:szCs w:val="24"/>
          <w:lang w:val="es-ES_tradnl"/>
        </w:rPr>
        <w:t>CÁMARA DE REPRESENTANTES DE PUERTO RICO:</w:t>
      </w:r>
    </w:p>
    <w:p w14:paraId="409A9BF5" w14:textId="77777777" w:rsidR="003843AC" w:rsidRPr="00403C86" w:rsidRDefault="003843AC" w:rsidP="00BB2D32">
      <w:pPr>
        <w:pStyle w:val="BodyTextIndent"/>
        <w:spacing w:after="0" w:line="480" w:lineRule="auto"/>
        <w:ind w:left="0" w:firstLine="720"/>
        <w:jc w:val="both"/>
        <w:rPr>
          <w:rFonts w:ascii="Book Antiqua" w:hAnsi="Book Antiqua"/>
          <w:i/>
          <w:sz w:val="24"/>
          <w:szCs w:val="24"/>
          <w:lang w:val="es-ES_tradnl"/>
        </w:rPr>
        <w:sectPr w:rsidR="003843AC" w:rsidRPr="00403C86" w:rsidSect="00BB2D32">
          <w:headerReference w:type="even" r:id="rId7"/>
          <w:headerReference w:type="default" r:id="rId8"/>
          <w:headerReference w:type="first" r:id="rId9"/>
          <w:type w:val="continuous"/>
          <w:pgSz w:w="12240" w:h="15840" w:code="1"/>
          <w:pgMar w:top="1440" w:right="1440" w:bottom="1440" w:left="1440" w:header="720" w:footer="720" w:gutter="0"/>
          <w:cols w:space="720"/>
          <w:titlePg/>
        </w:sectPr>
      </w:pPr>
    </w:p>
    <w:p w14:paraId="617C785F" w14:textId="3C068A76" w:rsidR="004A0DD3" w:rsidRPr="00403C86" w:rsidRDefault="003843AC" w:rsidP="004A0DD3">
      <w:pPr>
        <w:pStyle w:val="BodyTextIndent2"/>
        <w:spacing w:after="0"/>
        <w:ind w:left="0" w:firstLine="720"/>
        <w:jc w:val="both"/>
        <w:rPr>
          <w:rFonts w:ascii="Book Antiqua" w:hAnsi="Book Antiqua"/>
          <w:sz w:val="24"/>
          <w:szCs w:val="24"/>
          <w:lang w:val="es-ES_tradnl"/>
        </w:rPr>
      </w:pPr>
      <w:r w:rsidRPr="00403C86">
        <w:rPr>
          <w:rFonts w:ascii="Book Antiqua" w:hAnsi="Book Antiqua"/>
          <w:sz w:val="24"/>
          <w:szCs w:val="24"/>
          <w:lang w:val="es-ES_tradnl"/>
        </w:rPr>
        <w:t xml:space="preserve">Sección 1.-Se </w:t>
      </w:r>
      <w:r w:rsidR="00141E83" w:rsidRPr="00403C86">
        <w:rPr>
          <w:rFonts w:ascii="Book Antiqua" w:hAnsi="Book Antiqua"/>
          <w:sz w:val="24"/>
          <w:szCs w:val="24"/>
          <w:lang w:val="es-ES_tradnl"/>
        </w:rPr>
        <w:t>ordena</w:t>
      </w:r>
      <w:r w:rsidR="00774A89" w:rsidRPr="00403C86">
        <w:rPr>
          <w:rFonts w:ascii="Book Antiqua" w:hAnsi="Book Antiqua"/>
          <w:sz w:val="24"/>
          <w:szCs w:val="24"/>
          <w:lang w:val="es-ES_tradnl"/>
        </w:rPr>
        <w:t xml:space="preserve"> a </w:t>
      </w:r>
      <w:r w:rsidR="00774A89" w:rsidRPr="0004573E">
        <w:rPr>
          <w:rFonts w:ascii="Book Antiqua" w:hAnsi="Book Antiqua"/>
          <w:strike/>
          <w:sz w:val="24"/>
          <w:szCs w:val="24"/>
          <w:lang w:val="es-ES_tradnl"/>
        </w:rPr>
        <w:t>la Comisión</w:t>
      </w:r>
      <w:r w:rsidR="00774A89" w:rsidRPr="00403C86">
        <w:rPr>
          <w:rFonts w:ascii="Book Antiqua" w:hAnsi="Book Antiqua"/>
          <w:sz w:val="24"/>
          <w:szCs w:val="24"/>
          <w:lang w:val="es-ES_tradnl"/>
        </w:rPr>
        <w:t xml:space="preserve"> </w:t>
      </w:r>
      <w:r w:rsidR="0004573E">
        <w:rPr>
          <w:rFonts w:ascii="Book Antiqua" w:hAnsi="Book Antiqua"/>
          <w:i/>
          <w:iCs/>
          <w:sz w:val="24"/>
          <w:szCs w:val="24"/>
          <w:u w:val="single"/>
          <w:lang w:val="es-ES_tradnl"/>
        </w:rPr>
        <w:t>las comisiones</w:t>
      </w:r>
      <w:r w:rsidR="0004573E">
        <w:rPr>
          <w:rFonts w:ascii="Book Antiqua" w:hAnsi="Book Antiqua"/>
          <w:sz w:val="24"/>
          <w:szCs w:val="24"/>
          <w:lang w:val="es-ES_tradnl"/>
        </w:rPr>
        <w:t xml:space="preserve"> </w:t>
      </w:r>
      <w:r w:rsidR="00774A89" w:rsidRPr="00403C86">
        <w:rPr>
          <w:rFonts w:ascii="Book Antiqua" w:hAnsi="Book Antiqua"/>
          <w:sz w:val="24"/>
          <w:szCs w:val="24"/>
          <w:lang w:val="es-ES_tradnl"/>
        </w:rPr>
        <w:t>de Asuntos Federales y Veteranos</w:t>
      </w:r>
      <w:r w:rsidR="0004573E">
        <w:rPr>
          <w:rFonts w:ascii="Book Antiqua" w:hAnsi="Book Antiqua"/>
          <w:i/>
          <w:iCs/>
          <w:sz w:val="24"/>
          <w:szCs w:val="24"/>
          <w:u w:val="single"/>
          <w:lang w:val="es-ES_tradnl"/>
        </w:rPr>
        <w:t>;</w:t>
      </w:r>
      <w:r w:rsidR="00774A89" w:rsidRPr="00403C86">
        <w:rPr>
          <w:rFonts w:ascii="Book Antiqua" w:hAnsi="Book Antiqua"/>
          <w:sz w:val="24"/>
          <w:szCs w:val="24"/>
          <w:lang w:val="es-ES_tradnl"/>
        </w:rPr>
        <w:t xml:space="preserve"> y </w:t>
      </w:r>
      <w:r w:rsidR="00774A89" w:rsidRPr="0004573E">
        <w:rPr>
          <w:rFonts w:ascii="Book Antiqua" w:hAnsi="Book Antiqua"/>
          <w:strike/>
          <w:sz w:val="24"/>
          <w:szCs w:val="24"/>
          <w:lang w:val="es-ES_tradnl"/>
        </w:rPr>
        <w:t>la Comisión</w:t>
      </w:r>
      <w:r w:rsidR="00774A89" w:rsidRPr="00403C86">
        <w:rPr>
          <w:rFonts w:ascii="Book Antiqua" w:hAnsi="Book Antiqua"/>
          <w:sz w:val="24"/>
          <w:szCs w:val="24"/>
          <w:lang w:val="es-ES_tradnl"/>
        </w:rPr>
        <w:t xml:space="preserve"> de la Región Sur</w:t>
      </w:r>
      <w:r w:rsidR="0004573E">
        <w:rPr>
          <w:rFonts w:ascii="Book Antiqua" w:hAnsi="Book Antiqua"/>
          <w:sz w:val="24"/>
          <w:szCs w:val="24"/>
          <w:lang w:val="es-ES_tradnl"/>
        </w:rPr>
        <w:t xml:space="preserve"> </w:t>
      </w:r>
      <w:r w:rsidR="0004573E">
        <w:rPr>
          <w:rFonts w:ascii="Book Antiqua" w:hAnsi="Book Antiqua"/>
          <w:i/>
          <w:iCs/>
          <w:sz w:val="24"/>
          <w:szCs w:val="24"/>
          <w:u w:val="single"/>
          <w:lang w:val="es-ES_tradnl"/>
        </w:rPr>
        <w:t>de la Cámara de Representantes,</w:t>
      </w:r>
      <w:r w:rsidR="00774A89" w:rsidRPr="00403C86">
        <w:rPr>
          <w:rFonts w:ascii="Book Antiqua" w:hAnsi="Book Antiqua"/>
          <w:sz w:val="24"/>
          <w:szCs w:val="24"/>
          <w:lang w:val="es-ES_tradnl"/>
        </w:rPr>
        <w:t xml:space="preserve"> </w:t>
      </w:r>
      <w:r w:rsidR="004A0DD3" w:rsidRPr="00403C86">
        <w:rPr>
          <w:rFonts w:ascii="Book Antiqua" w:hAnsi="Book Antiqua"/>
          <w:strike/>
          <w:sz w:val="24"/>
          <w:szCs w:val="24"/>
          <w:lang w:val="es-ES_tradnl"/>
        </w:rPr>
        <w:t>a</w:t>
      </w:r>
      <w:r w:rsidR="004A0DD3" w:rsidRPr="00403C86">
        <w:rPr>
          <w:rFonts w:ascii="Book Antiqua" w:hAnsi="Book Antiqua"/>
          <w:sz w:val="24"/>
          <w:szCs w:val="24"/>
          <w:lang w:val="es-ES_tradnl"/>
        </w:rPr>
        <w:t xml:space="preserve"> realizar una investigación exhaustiva sobre las asignaciones presupuestarias destinadas a atender los asuntos de los veteranos puertorriqueños en los </w:t>
      </w:r>
      <w:r w:rsidR="004A0DD3" w:rsidRPr="0004573E">
        <w:rPr>
          <w:rFonts w:ascii="Book Antiqua" w:hAnsi="Book Antiqua"/>
          <w:strike/>
          <w:sz w:val="24"/>
          <w:szCs w:val="24"/>
          <w:lang w:val="es-ES_tradnl"/>
        </w:rPr>
        <w:t>Municipios</w:t>
      </w:r>
      <w:r w:rsidR="004A0DD3" w:rsidRPr="00403C86">
        <w:rPr>
          <w:rFonts w:ascii="Book Antiqua" w:hAnsi="Book Antiqua"/>
          <w:sz w:val="24"/>
          <w:szCs w:val="24"/>
          <w:lang w:val="es-ES_tradnl"/>
        </w:rPr>
        <w:t xml:space="preserve"> </w:t>
      </w:r>
      <w:proofErr w:type="spellStart"/>
      <w:r w:rsidR="0004573E">
        <w:rPr>
          <w:rFonts w:ascii="Book Antiqua" w:hAnsi="Book Antiqua"/>
          <w:i/>
          <w:iCs/>
          <w:sz w:val="24"/>
          <w:szCs w:val="24"/>
          <w:u w:val="single"/>
          <w:lang w:val="es-ES_tradnl"/>
        </w:rPr>
        <w:t>municipios</w:t>
      </w:r>
      <w:proofErr w:type="spellEnd"/>
      <w:r w:rsidR="0004573E">
        <w:rPr>
          <w:rFonts w:ascii="Book Antiqua" w:hAnsi="Book Antiqua"/>
          <w:sz w:val="24"/>
          <w:szCs w:val="24"/>
          <w:lang w:val="es-ES_tradnl"/>
        </w:rPr>
        <w:t xml:space="preserve"> </w:t>
      </w:r>
      <w:r w:rsidR="004A0DD3" w:rsidRPr="00403C86">
        <w:rPr>
          <w:rFonts w:ascii="Book Antiqua" w:hAnsi="Book Antiqua"/>
          <w:sz w:val="24"/>
          <w:szCs w:val="24"/>
          <w:lang w:val="es-ES_tradnl"/>
        </w:rPr>
        <w:t xml:space="preserve">de Arroyo, Guayama, Salinas y Santa Isabel, sobre el uso de estos fondos, la disponibilidad de oficinas de servicio, </w:t>
      </w:r>
      <w:r w:rsidR="004A0DD3" w:rsidRPr="00403C86">
        <w:rPr>
          <w:rFonts w:ascii="Book Antiqua" w:hAnsi="Book Antiqua"/>
          <w:strike/>
          <w:sz w:val="24"/>
          <w:szCs w:val="24"/>
          <w:lang w:val="es-ES_tradnl"/>
        </w:rPr>
        <w:t>los servicios brindados a esta población,</w:t>
      </w:r>
      <w:r w:rsidR="004A0DD3" w:rsidRPr="00403C86">
        <w:rPr>
          <w:rFonts w:ascii="Book Antiqua" w:hAnsi="Book Antiqua"/>
          <w:sz w:val="24"/>
          <w:szCs w:val="24"/>
          <w:lang w:val="es-ES_tradnl"/>
        </w:rPr>
        <w:t xml:space="preserve"> </w:t>
      </w:r>
      <w:r w:rsidR="004A0DD3" w:rsidRPr="00403C86">
        <w:rPr>
          <w:rFonts w:ascii="Book Antiqua" w:hAnsi="Book Antiqua"/>
          <w:i/>
          <w:sz w:val="24"/>
          <w:szCs w:val="24"/>
          <w:u w:val="single"/>
          <w:lang w:val="es-ES_tradnl"/>
        </w:rPr>
        <w:t>los servicios actualmente disponibles,</w:t>
      </w:r>
      <w:r w:rsidR="004A0DD3" w:rsidRPr="00403C86">
        <w:rPr>
          <w:rFonts w:ascii="Book Antiqua" w:hAnsi="Book Antiqua"/>
          <w:sz w:val="24"/>
          <w:szCs w:val="24"/>
          <w:lang w:val="es-ES_tradnl"/>
        </w:rPr>
        <w:t xml:space="preserve"> los programas o proyectos existentes en la Isla dirigidos a los veteranos y veteranas, los derechos que les corresponden por ley en cuanto a empleo, educación, trabajo, salud y vivienda, </w:t>
      </w:r>
      <w:r w:rsidR="004A0DD3" w:rsidRPr="00403C86">
        <w:rPr>
          <w:rFonts w:ascii="Book Antiqua" w:hAnsi="Book Antiqua"/>
          <w:strike/>
          <w:sz w:val="24"/>
          <w:szCs w:val="24"/>
          <w:lang w:val="es-ES_tradnl"/>
        </w:rPr>
        <w:t>los esfuerzos gubernamentales o cívicos dirigidos a atender los problemas que afectan a esta población</w:t>
      </w:r>
      <w:r w:rsidR="004A0DD3" w:rsidRPr="00403C86">
        <w:rPr>
          <w:rFonts w:ascii="Book Antiqua" w:hAnsi="Book Antiqua"/>
          <w:sz w:val="24"/>
          <w:szCs w:val="24"/>
          <w:lang w:val="es-ES_tradnl"/>
        </w:rPr>
        <w:t xml:space="preserve"> </w:t>
      </w:r>
      <w:r w:rsidR="004A0DD3" w:rsidRPr="00403C86">
        <w:rPr>
          <w:rFonts w:ascii="Book Antiqua" w:hAnsi="Book Antiqua"/>
          <w:i/>
          <w:sz w:val="24"/>
          <w:szCs w:val="24"/>
          <w:u w:val="single"/>
          <w:lang w:val="es-ES_tradnl"/>
        </w:rPr>
        <w:t>los esfuerzos gubernamentales y comunitarios dirigidos a apoyar esta población</w:t>
      </w:r>
      <w:r w:rsidR="004A0DD3" w:rsidRPr="00403C86">
        <w:rPr>
          <w:rFonts w:ascii="Book Antiqua" w:hAnsi="Book Antiqua"/>
          <w:sz w:val="24"/>
          <w:szCs w:val="24"/>
          <w:lang w:val="es-ES_tradnl"/>
        </w:rPr>
        <w:t xml:space="preserve"> y </w:t>
      </w:r>
      <w:r w:rsidR="004A0DD3" w:rsidRPr="00403C86">
        <w:rPr>
          <w:rFonts w:ascii="Book Antiqua" w:hAnsi="Book Antiqua"/>
          <w:strike/>
          <w:sz w:val="24"/>
          <w:szCs w:val="24"/>
          <w:lang w:val="es-ES_tradnl"/>
        </w:rPr>
        <w:t>sobre</w:t>
      </w:r>
      <w:r w:rsidR="004A0DD3" w:rsidRPr="00403C86">
        <w:rPr>
          <w:rFonts w:ascii="Book Antiqua" w:hAnsi="Book Antiqua"/>
          <w:sz w:val="24"/>
          <w:szCs w:val="24"/>
          <w:lang w:val="es-ES_tradnl"/>
        </w:rPr>
        <w:t xml:space="preserve"> el </w:t>
      </w:r>
      <w:r w:rsidR="004A0DD3" w:rsidRPr="00403C86">
        <w:rPr>
          <w:rFonts w:ascii="Book Antiqua" w:hAnsi="Book Antiqua"/>
          <w:i/>
          <w:sz w:val="24"/>
          <w:szCs w:val="24"/>
          <w:u w:val="single"/>
          <w:lang w:val="es-ES_tradnl"/>
        </w:rPr>
        <w:t>análisis del</w:t>
      </w:r>
      <w:r w:rsidR="004A0DD3" w:rsidRPr="00403C86">
        <w:rPr>
          <w:rFonts w:ascii="Book Antiqua" w:hAnsi="Book Antiqua"/>
          <w:sz w:val="24"/>
          <w:szCs w:val="24"/>
          <w:lang w:val="es-ES_tradnl"/>
        </w:rPr>
        <w:t xml:space="preserve"> funcionamiento de la Oficina del Procurador del Veterano.</w:t>
      </w:r>
    </w:p>
    <w:p w14:paraId="50585935" w14:textId="7A43EBDA" w:rsidR="00D15536" w:rsidRPr="00403C86" w:rsidRDefault="00D15536" w:rsidP="00774A89">
      <w:pPr>
        <w:pStyle w:val="BodyTextIndent2"/>
        <w:spacing w:after="0"/>
        <w:ind w:left="0" w:firstLine="720"/>
        <w:jc w:val="both"/>
        <w:rPr>
          <w:rFonts w:ascii="Book Antiqua" w:hAnsi="Book Antiqua"/>
          <w:sz w:val="24"/>
          <w:szCs w:val="24"/>
          <w:lang w:val="es-ES_tradnl"/>
        </w:rPr>
      </w:pPr>
      <w:r w:rsidRPr="00403C86">
        <w:rPr>
          <w:rFonts w:ascii="Book Antiqua" w:hAnsi="Book Antiqua"/>
          <w:sz w:val="24"/>
          <w:szCs w:val="24"/>
          <w:lang w:val="es-ES_tradnl"/>
        </w:rPr>
        <w:t>Sección 2.-</w:t>
      </w:r>
      <w:r w:rsidR="007E5D24" w:rsidRPr="00403C86">
        <w:rPr>
          <w:lang w:val="es-ES_tradnl"/>
        </w:rPr>
        <w:t xml:space="preserve"> </w:t>
      </w:r>
      <w:r w:rsidR="007E5D24" w:rsidRPr="0004573E">
        <w:rPr>
          <w:rFonts w:ascii="Book Antiqua" w:hAnsi="Book Antiqua"/>
          <w:strike/>
          <w:sz w:val="24"/>
          <w:szCs w:val="24"/>
          <w:lang w:val="es-ES_tradnl"/>
        </w:rPr>
        <w:t>La Comisión de Asuntos Federales y Veteranos y la Comisión de la Región Sur</w:t>
      </w:r>
      <w:r w:rsidR="0004573E">
        <w:rPr>
          <w:rFonts w:ascii="Book Antiqua" w:hAnsi="Book Antiqua"/>
          <w:sz w:val="24"/>
          <w:szCs w:val="24"/>
          <w:lang w:val="es-ES_tradnl"/>
        </w:rPr>
        <w:t xml:space="preserve"> </w:t>
      </w:r>
      <w:r w:rsidR="0004573E">
        <w:rPr>
          <w:rFonts w:ascii="Book Antiqua" w:hAnsi="Book Antiqua"/>
          <w:i/>
          <w:iCs/>
          <w:sz w:val="24"/>
          <w:szCs w:val="24"/>
          <w:u w:val="single"/>
          <w:lang w:val="es-ES_tradnl"/>
        </w:rPr>
        <w:t>Las Comisiones</w:t>
      </w:r>
      <w:r w:rsidR="007E5D24" w:rsidRPr="00403C86">
        <w:rPr>
          <w:rFonts w:ascii="Book Antiqua" w:hAnsi="Book Antiqua"/>
          <w:sz w:val="24"/>
          <w:szCs w:val="24"/>
          <w:lang w:val="es-ES_tradnl"/>
        </w:rPr>
        <w:t>, conforme dispone el Reglamento de la Cámara de Representantes, podrá</w:t>
      </w:r>
      <w:r w:rsidR="00531FBA" w:rsidRPr="00403C86">
        <w:rPr>
          <w:rFonts w:ascii="Book Antiqua" w:hAnsi="Book Antiqua"/>
          <w:sz w:val="24"/>
          <w:szCs w:val="24"/>
          <w:lang w:val="es-ES_tradnl"/>
        </w:rPr>
        <w:t>n</w:t>
      </w:r>
      <w:r w:rsidR="007E5D24" w:rsidRPr="00403C86">
        <w:rPr>
          <w:rFonts w:ascii="Book Antiqua" w:hAnsi="Book Antiqua"/>
          <w:sz w:val="24"/>
          <w:szCs w:val="24"/>
          <w:lang w:val="es-ES_tradnl"/>
        </w:rPr>
        <w:t xml:space="preserve"> citar a cualquier persona natural o jurídica, o entidad gubernamental, organizaciones con o sin fines de lucro, que haya tenido o tenga cualquier clase de relación o conexión en los asuntos especificados en la Sección 1 de esta Resolución.  </w:t>
      </w:r>
    </w:p>
    <w:p w14:paraId="04E47DA0" w14:textId="201509BE" w:rsidR="00BE728E" w:rsidRPr="00403C86" w:rsidRDefault="00BE728E" w:rsidP="00BE728E">
      <w:pPr>
        <w:pStyle w:val="BodyTextIndent2"/>
        <w:spacing w:after="0"/>
        <w:ind w:left="0" w:firstLine="720"/>
        <w:jc w:val="both"/>
        <w:rPr>
          <w:rFonts w:ascii="Book Antiqua" w:hAnsi="Book Antiqua"/>
          <w:sz w:val="24"/>
          <w:szCs w:val="24"/>
          <w:lang w:val="es-ES_tradnl"/>
        </w:rPr>
      </w:pPr>
      <w:r w:rsidRPr="00403C86">
        <w:rPr>
          <w:rFonts w:ascii="Book Antiqua" w:hAnsi="Book Antiqua"/>
          <w:sz w:val="24"/>
          <w:szCs w:val="24"/>
          <w:lang w:val="es-ES_tradnl"/>
        </w:rPr>
        <w:t>Sección 3.-Las Comisiones, además, podrán realizar todos los estudios, investigaciones, vistas oculares, reuniones, citaciones, solicitudes de producción de documentos, solicitudes de información, requerimientos, e informes que entienda</w:t>
      </w:r>
      <w:r w:rsidR="004B2EF2" w:rsidRPr="00403C86">
        <w:rPr>
          <w:rFonts w:ascii="Book Antiqua" w:hAnsi="Book Antiqua"/>
          <w:sz w:val="24"/>
          <w:szCs w:val="24"/>
          <w:lang w:val="es-ES_tradnl"/>
        </w:rPr>
        <w:t>n</w:t>
      </w:r>
      <w:r w:rsidRPr="00403C86">
        <w:rPr>
          <w:rFonts w:ascii="Book Antiqua" w:hAnsi="Book Antiqua"/>
          <w:sz w:val="24"/>
          <w:szCs w:val="24"/>
          <w:lang w:val="es-ES_tradnl"/>
        </w:rPr>
        <w:t xml:space="preserve"> </w:t>
      </w:r>
      <w:r w:rsidRPr="00403C86">
        <w:rPr>
          <w:rFonts w:ascii="Book Antiqua" w:hAnsi="Book Antiqua"/>
          <w:sz w:val="24"/>
          <w:szCs w:val="24"/>
          <w:lang w:val="es-ES_tradnl"/>
        </w:rPr>
        <w:lastRenderedPageBreak/>
        <w:t>necesarios y podrá</w:t>
      </w:r>
      <w:r w:rsidR="004B2EF2" w:rsidRPr="00403C86">
        <w:rPr>
          <w:rFonts w:ascii="Book Antiqua" w:hAnsi="Book Antiqua"/>
          <w:sz w:val="24"/>
          <w:szCs w:val="24"/>
          <w:lang w:val="es-ES_tradnl"/>
        </w:rPr>
        <w:t>n</w:t>
      </w:r>
      <w:r w:rsidRPr="00403C86">
        <w:rPr>
          <w:rFonts w:ascii="Book Antiqua" w:hAnsi="Book Antiqua"/>
          <w:sz w:val="24"/>
          <w:szCs w:val="24"/>
          <w:lang w:val="es-ES_tradnl"/>
        </w:rPr>
        <w:t xml:space="preserve"> investigar cualquier asunto que entienda</w:t>
      </w:r>
      <w:r w:rsidR="004B2EF2" w:rsidRPr="00403C86">
        <w:rPr>
          <w:rFonts w:ascii="Book Antiqua" w:hAnsi="Book Antiqua"/>
          <w:sz w:val="24"/>
          <w:szCs w:val="24"/>
          <w:lang w:val="es-ES_tradnl"/>
        </w:rPr>
        <w:t>n</w:t>
      </w:r>
      <w:r w:rsidRPr="00403C86">
        <w:rPr>
          <w:rFonts w:ascii="Book Antiqua" w:hAnsi="Book Antiqua"/>
          <w:sz w:val="24"/>
          <w:szCs w:val="24"/>
          <w:lang w:val="es-ES_tradnl"/>
        </w:rPr>
        <w:t xml:space="preserve"> pertinente para cumplir con lo dispuesto en esta Resolución. </w:t>
      </w:r>
    </w:p>
    <w:p w14:paraId="0F8CC607" w14:textId="54A69118" w:rsidR="004A0DD3" w:rsidRPr="00403C86" w:rsidRDefault="00BE728E" w:rsidP="004A0DD3">
      <w:pPr>
        <w:pStyle w:val="BodyTextIndent2"/>
        <w:spacing w:after="0"/>
        <w:ind w:left="0" w:firstLine="720"/>
        <w:jc w:val="both"/>
        <w:rPr>
          <w:rFonts w:ascii="Book Antiqua" w:hAnsi="Book Antiqua"/>
          <w:sz w:val="24"/>
          <w:szCs w:val="24"/>
          <w:lang w:val="es-ES_tradnl"/>
        </w:rPr>
      </w:pPr>
      <w:r w:rsidRPr="00403C86">
        <w:rPr>
          <w:rFonts w:ascii="Book Antiqua" w:hAnsi="Book Antiqua"/>
          <w:sz w:val="24"/>
          <w:szCs w:val="24"/>
          <w:lang w:val="es-ES_tradnl"/>
        </w:rPr>
        <w:t>Sección 4.-La</w:t>
      </w:r>
      <w:r w:rsidR="004B2EF2" w:rsidRPr="00403C86">
        <w:rPr>
          <w:rFonts w:ascii="Book Antiqua" w:hAnsi="Book Antiqua"/>
          <w:sz w:val="24"/>
          <w:szCs w:val="24"/>
          <w:lang w:val="es-ES_tradnl"/>
        </w:rPr>
        <w:t xml:space="preserve">s Comisiones </w:t>
      </w:r>
      <w:r w:rsidRPr="00403C86">
        <w:rPr>
          <w:rFonts w:ascii="Book Antiqua" w:hAnsi="Book Antiqua"/>
          <w:strike/>
          <w:sz w:val="24"/>
          <w:szCs w:val="24"/>
          <w:lang w:val="es-ES_tradnl"/>
        </w:rPr>
        <w:t>rendirá</w:t>
      </w:r>
      <w:r w:rsidR="004B2EF2" w:rsidRPr="00403C86">
        <w:rPr>
          <w:rFonts w:ascii="Book Antiqua" w:hAnsi="Book Antiqua"/>
          <w:strike/>
          <w:sz w:val="24"/>
          <w:szCs w:val="24"/>
          <w:lang w:val="es-ES_tradnl"/>
        </w:rPr>
        <w:t>n</w:t>
      </w:r>
      <w:r w:rsidRPr="00403C86">
        <w:rPr>
          <w:rFonts w:ascii="Book Antiqua" w:hAnsi="Book Antiqua"/>
          <w:strike/>
          <w:sz w:val="24"/>
          <w:szCs w:val="24"/>
          <w:lang w:val="es-ES_tradnl"/>
        </w:rPr>
        <w:t xml:space="preserve"> a la Cámara de Representantes de Puerto Rico los informes parciales que estime</w:t>
      </w:r>
      <w:r w:rsidR="004B2EF2" w:rsidRPr="00403C86">
        <w:rPr>
          <w:rFonts w:ascii="Book Antiqua" w:hAnsi="Book Antiqua"/>
          <w:strike/>
          <w:sz w:val="24"/>
          <w:szCs w:val="24"/>
          <w:lang w:val="es-ES_tradnl"/>
        </w:rPr>
        <w:t>n</w:t>
      </w:r>
      <w:r w:rsidRPr="00403C86">
        <w:rPr>
          <w:rFonts w:ascii="Book Antiqua" w:hAnsi="Book Antiqua"/>
          <w:strike/>
          <w:sz w:val="24"/>
          <w:szCs w:val="24"/>
          <w:lang w:val="es-ES_tradnl"/>
        </w:rPr>
        <w:t xml:space="preserve"> necesarios o convenientes en los que incluyan sus hallazgos, conclusiones y recomendaciones; asimismo, someterá</w:t>
      </w:r>
      <w:r w:rsidR="004B2EF2" w:rsidRPr="00403C86">
        <w:rPr>
          <w:rFonts w:ascii="Book Antiqua" w:hAnsi="Book Antiqua"/>
          <w:strike/>
          <w:sz w:val="24"/>
          <w:szCs w:val="24"/>
          <w:lang w:val="es-ES_tradnl"/>
        </w:rPr>
        <w:t>n</w:t>
      </w:r>
      <w:r w:rsidRPr="00403C86">
        <w:rPr>
          <w:rFonts w:ascii="Book Antiqua" w:hAnsi="Book Antiqua"/>
          <w:strike/>
          <w:sz w:val="24"/>
          <w:szCs w:val="24"/>
          <w:lang w:val="es-ES_tradnl"/>
        </w:rPr>
        <w:t xml:space="preserve"> un informe final, antes de que finalice la Vigésima Asamblea Legislativa.</w:t>
      </w:r>
      <w:r w:rsidR="004A0DD3" w:rsidRPr="00403C86">
        <w:rPr>
          <w:rFonts w:ascii="Book Antiqua" w:hAnsi="Book Antiqua"/>
          <w:sz w:val="24"/>
          <w:szCs w:val="24"/>
          <w:lang w:val="es-ES_tradnl"/>
        </w:rPr>
        <w:t xml:space="preserve"> </w:t>
      </w:r>
      <w:r w:rsidR="0004573E">
        <w:rPr>
          <w:rFonts w:ascii="Book Antiqua" w:hAnsi="Book Antiqua"/>
          <w:i/>
          <w:sz w:val="24"/>
          <w:szCs w:val="24"/>
          <w:u w:val="single"/>
          <w:lang w:val="es-ES_tradnl"/>
        </w:rPr>
        <w:t>rendi</w:t>
      </w:r>
      <w:r w:rsidR="004A0DD3" w:rsidRPr="00403C86">
        <w:rPr>
          <w:rFonts w:ascii="Book Antiqua" w:hAnsi="Book Antiqua"/>
          <w:i/>
          <w:sz w:val="24"/>
          <w:szCs w:val="24"/>
          <w:u w:val="single"/>
          <w:lang w:val="es-ES_tradnl"/>
        </w:rPr>
        <w:t xml:space="preserve">rán a la Cámara de Representantes un informe contentivo de los hallazgos, conclusiones y recomendaciones, que estimen pertinentes, incluyendo las acciones legislativas y administrativas que deban adoptarse con relación al asunto objeto de </w:t>
      </w:r>
      <w:r w:rsidR="0004573E">
        <w:rPr>
          <w:rFonts w:ascii="Book Antiqua" w:hAnsi="Book Antiqua"/>
          <w:i/>
          <w:sz w:val="24"/>
          <w:szCs w:val="24"/>
          <w:u w:val="single"/>
          <w:lang w:val="es-ES_tradnl"/>
        </w:rPr>
        <w:t>esta investigación</w:t>
      </w:r>
      <w:r w:rsidR="004A0DD3" w:rsidRPr="00403C86">
        <w:rPr>
          <w:rFonts w:ascii="Book Antiqua" w:hAnsi="Book Antiqua"/>
          <w:i/>
          <w:sz w:val="24"/>
          <w:szCs w:val="24"/>
          <w:u w:val="single"/>
          <w:lang w:val="es-ES_tradnl"/>
        </w:rPr>
        <w:t>, dentro del término de ciento ochenta (180) días contados a partir de la aprobación de la presente Resolución</w:t>
      </w:r>
      <w:r w:rsidR="004A0DD3" w:rsidRPr="00403C86">
        <w:rPr>
          <w:rFonts w:ascii="Book Antiqua" w:hAnsi="Book Antiqua"/>
          <w:i/>
          <w:iCs/>
          <w:sz w:val="24"/>
          <w:szCs w:val="24"/>
          <w:u w:val="single"/>
          <w:lang w:val="es-ES_tradnl"/>
        </w:rPr>
        <w:t>.</w:t>
      </w:r>
      <w:r w:rsidR="004A0DD3" w:rsidRPr="00403C86">
        <w:rPr>
          <w:rFonts w:ascii="Book Antiqua" w:hAnsi="Book Antiqua"/>
          <w:i/>
          <w:sz w:val="24"/>
          <w:szCs w:val="24"/>
          <w:u w:val="single"/>
          <w:lang w:val="es-ES_tradnl"/>
        </w:rPr>
        <w:t xml:space="preserve"> </w:t>
      </w:r>
    </w:p>
    <w:p w14:paraId="59E7C320" w14:textId="36C73F9D" w:rsidR="003843AC" w:rsidRPr="00403C86" w:rsidRDefault="00BE728E" w:rsidP="004B2EF2">
      <w:pPr>
        <w:pStyle w:val="BodyTextIndent2"/>
        <w:spacing w:after="0"/>
        <w:ind w:left="0" w:firstLine="720"/>
        <w:jc w:val="both"/>
        <w:rPr>
          <w:rFonts w:ascii="Book Antiqua" w:hAnsi="Book Antiqua"/>
          <w:sz w:val="24"/>
          <w:szCs w:val="24"/>
          <w:lang w:val="es-ES_tradnl"/>
        </w:rPr>
      </w:pPr>
      <w:r w:rsidRPr="00403C86">
        <w:rPr>
          <w:rFonts w:ascii="Book Antiqua" w:hAnsi="Book Antiqua"/>
          <w:sz w:val="24"/>
          <w:szCs w:val="24"/>
          <w:lang w:val="es-ES_tradnl"/>
        </w:rPr>
        <w:t>Sección 5.-Esta Resolución comenzará a regir inmediatamente después de su aprobación.</w:t>
      </w:r>
    </w:p>
    <w:sectPr w:rsidR="003843AC" w:rsidRPr="00403C86" w:rsidSect="00BB2D32">
      <w:headerReference w:type="even" r:id="rId10"/>
      <w:headerReference w:type="default" r:id="rId11"/>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A8388" w14:textId="77777777" w:rsidR="00762B3B" w:rsidRDefault="00762B3B">
      <w:r>
        <w:separator/>
      </w:r>
    </w:p>
  </w:endnote>
  <w:endnote w:type="continuationSeparator" w:id="0">
    <w:p w14:paraId="66D97F4B" w14:textId="77777777" w:rsidR="00762B3B" w:rsidRDefault="00762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Segoe UI">
    <w:altName w:val="Courier New"/>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3146F" w14:textId="77777777" w:rsidR="00762B3B" w:rsidRDefault="00762B3B">
      <w:r>
        <w:separator/>
      </w:r>
    </w:p>
  </w:footnote>
  <w:footnote w:type="continuationSeparator" w:id="0">
    <w:p w14:paraId="64078E2F" w14:textId="77777777" w:rsidR="00762B3B" w:rsidRDefault="00762B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896F7" w14:textId="77777777" w:rsidR="00641E8C" w:rsidRDefault="00641E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743C79" w14:textId="77777777" w:rsidR="00641E8C" w:rsidRDefault="00641E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393F4" w14:textId="77777777" w:rsidR="00641E8C" w:rsidRDefault="00641E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E9FF12D" w14:textId="77777777" w:rsidR="00641E8C" w:rsidRDefault="00641E8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AE6D3" w14:textId="6C986B8A" w:rsidR="00641E8C" w:rsidRPr="00DF37E8" w:rsidRDefault="00641E8C" w:rsidP="00DF37E8">
    <w:pPr>
      <w:pStyle w:val="Header"/>
      <w:jc w:val="center"/>
      <w:rPr>
        <w:rFonts w:ascii="Book Antiqua" w:hAnsi="Book Antiqua"/>
      </w:rPr>
    </w:pPr>
    <w:r w:rsidRPr="00DF37E8">
      <w:rPr>
        <w:rFonts w:ascii="Book Antiqua" w:hAnsi="Book Antiqua"/>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B8CF0" w14:textId="77777777" w:rsidR="00641E8C" w:rsidRDefault="00641E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6FAC48E" w14:textId="77777777" w:rsidR="00641E8C" w:rsidRDefault="00641E8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B740A" w14:textId="77777777" w:rsidR="00641E8C" w:rsidRDefault="00641E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5C9F747B" w14:textId="77777777" w:rsidR="00641E8C" w:rsidRDefault="00641E8C">
    <w:pPr>
      <w:widowControl/>
    </w:pPr>
    <w:r>
      <w:rPr>
        <w:noProof/>
      </w:rPr>
      <mc:AlternateContent>
        <mc:Choice Requires="wps">
          <w:drawing>
            <wp:anchor distT="0" distB="0" distL="114300" distR="114300" simplePos="0" relativeHeight="251657728" behindDoc="0" locked="0" layoutInCell="0" allowOverlap="1" wp14:anchorId="4A469EB5" wp14:editId="12435914">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43600" cy="15240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CBD0724" w14:textId="77777777" w:rsidR="00641E8C" w:rsidRDefault="00641E8C">
                          <w:pPr>
                            <w:widowControl/>
                            <w:rPr>
                              <w:sz w:val="24"/>
                            </w:rPr>
                          </w:pPr>
                        </w:p>
                        <w:p w14:paraId="3AC7D6BB" w14:textId="77777777" w:rsidR="00641E8C" w:rsidRDefault="00641E8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69EB5"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" o:allowincell="f" stroked="f">
              <v:textbox>
                <w:txbxContent>
                  <w:p w14:paraId="3CBD0724" w14:textId="77777777" w:rsidR="00641E8C" w:rsidRDefault="00641E8C">
                    <w:pPr>
                      <w:widowControl/>
                      <w:rPr>
                        <w:sz w:val="24"/>
                      </w:rPr>
                    </w:pPr>
                  </w:p>
                  <w:p w14:paraId="3AC7D6BB" w14:textId="77777777" w:rsidR="00641E8C" w:rsidRDefault="00641E8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16cid:durableId="1409308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8AB"/>
    <w:rsid w:val="00017FF7"/>
    <w:rsid w:val="000274F4"/>
    <w:rsid w:val="000353CA"/>
    <w:rsid w:val="000366E4"/>
    <w:rsid w:val="00040AA8"/>
    <w:rsid w:val="0004323B"/>
    <w:rsid w:val="00045729"/>
    <w:rsid w:val="0004573E"/>
    <w:rsid w:val="000773B9"/>
    <w:rsid w:val="00077475"/>
    <w:rsid w:val="000929E4"/>
    <w:rsid w:val="000A4092"/>
    <w:rsid w:val="000A50E7"/>
    <w:rsid w:val="000A7242"/>
    <w:rsid w:val="000B1061"/>
    <w:rsid w:val="000B1C8A"/>
    <w:rsid w:val="000D2AF4"/>
    <w:rsid w:val="000E30A7"/>
    <w:rsid w:val="000E52B4"/>
    <w:rsid w:val="000E75CB"/>
    <w:rsid w:val="000F1B23"/>
    <w:rsid w:val="00106B67"/>
    <w:rsid w:val="001129B9"/>
    <w:rsid w:val="00124BFF"/>
    <w:rsid w:val="00141E83"/>
    <w:rsid w:val="001436A4"/>
    <w:rsid w:val="00146E6D"/>
    <w:rsid w:val="00156592"/>
    <w:rsid w:val="00174D3E"/>
    <w:rsid w:val="0018186D"/>
    <w:rsid w:val="00187D7B"/>
    <w:rsid w:val="00196EB0"/>
    <w:rsid w:val="001A5A1C"/>
    <w:rsid w:val="001B2B24"/>
    <w:rsid w:val="001C3F21"/>
    <w:rsid w:val="001C7E20"/>
    <w:rsid w:val="001D0BEE"/>
    <w:rsid w:val="001D6816"/>
    <w:rsid w:val="001F2AD3"/>
    <w:rsid w:val="00204A0D"/>
    <w:rsid w:val="00212405"/>
    <w:rsid w:val="002160D1"/>
    <w:rsid w:val="0023207C"/>
    <w:rsid w:val="00270C98"/>
    <w:rsid w:val="0027165C"/>
    <w:rsid w:val="00271748"/>
    <w:rsid w:val="00274079"/>
    <w:rsid w:val="002844B3"/>
    <w:rsid w:val="0028642B"/>
    <w:rsid w:val="002B7DC9"/>
    <w:rsid w:val="002D75CA"/>
    <w:rsid w:val="002E56F1"/>
    <w:rsid w:val="002E7935"/>
    <w:rsid w:val="002F29B9"/>
    <w:rsid w:val="0032108B"/>
    <w:rsid w:val="00356EDF"/>
    <w:rsid w:val="0036636E"/>
    <w:rsid w:val="00370970"/>
    <w:rsid w:val="003843AC"/>
    <w:rsid w:val="003A3CFA"/>
    <w:rsid w:val="003A76C3"/>
    <w:rsid w:val="003E44AE"/>
    <w:rsid w:val="003E7F8F"/>
    <w:rsid w:val="003F4FF9"/>
    <w:rsid w:val="003F6281"/>
    <w:rsid w:val="003F6A06"/>
    <w:rsid w:val="00403C86"/>
    <w:rsid w:val="00412420"/>
    <w:rsid w:val="00422F86"/>
    <w:rsid w:val="00423E55"/>
    <w:rsid w:val="00425656"/>
    <w:rsid w:val="00457C9C"/>
    <w:rsid w:val="00461212"/>
    <w:rsid w:val="00471D9F"/>
    <w:rsid w:val="004749EF"/>
    <w:rsid w:val="00483627"/>
    <w:rsid w:val="004A0DD3"/>
    <w:rsid w:val="004B0490"/>
    <w:rsid w:val="004B1CD0"/>
    <w:rsid w:val="004B2EF2"/>
    <w:rsid w:val="004B3913"/>
    <w:rsid w:val="004C6B37"/>
    <w:rsid w:val="004D1BD8"/>
    <w:rsid w:val="004D67E5"/>
    <w:rsid w:val="004E0010"/>
    <w:rsid w:val="004E113D"/>
    <w:rsid w:val="004F1BB9"/>
    <w:rsid w:val="004F2541"/>
    <w:rsid w:val="004F3542"/>
    <w:rsid w:val="004F7B17"/>
    <w:rsid w:val="00511B28"/>
    <w:rsid w:val="00531FBA"/>
    <w:rsid w:val="0053589E"/>
    <w:rsid w:val="00536BBF"/>
    <w:rsid w:val="005454D5"/>
    <w:rsid w:val="005525D5"/>
    <w:rsid w:val="005537D6"/>
    <w:rsid w:val="0057579C"/>
    <w:rsid w:val="00575F5F"/>
    <w:rsid w:val="0058176D"/>
    <w:rsid w:val="005840C8"/>
    <w:rsid w:val="005C7614"/>
    <w:rsid w:val="005D4B6B"/>
    <w:rsid w:val="005E6270"/>
    <w:rsid w:val="005F061C"/>
    <w:rsid w:val="006110C4"/>
    <w:rsid w:val="00615780"/>
    <w:rsid w:val="00627B2A"/>
    <w:rsid w:val="006319DB"/>
    <w:rsid w:val="006367ED"/>
    <w:rsid w:val="006400DB"/>
    <w:rsid w:val="00640FFE"/>
    <w:rsid w:val="00641E8C"/>
    <w:rsid w:val="006678DA"/>
    <w:rsid w:val="00670FF2"/>
    <w:rsid w:val="0067300F"/>
    <w:rsid w:val="0067433B"/>
    <w:rsid w:val="006A0E70"/>
    <w:rsid w:val="006A2DAF"/>
    <w:rsid w:val="006E4CAD"/>
    <w:rsid w:val="006F3779"/>
    <w:rsid w:val="00700FD0"/>
    <w:rsid w:val="00705703"/>
    <w:rsid w:val="00714F90"/>
    <w:rsid w:val="00715F04"/>
    <w:rsid w:val="007235BE"/>
    <w:rsid w:val="00724158"/>
    <w:rsid w:val="00744C80"/>
    <w:rsid w:val="00762B3B"/>
    <w:rsid w:val="00774A89"/>
    <w:rsid w:val="007755D8"/>
    <w:rsid w:val="00787685"/>
    <w:rsid w:val="007B1FF7"/>
    <w:rsid w:val="007B3586"/>
    <w:rsid w:val="007B5096"/>
    <w:rsid w:val="007B6363"/>
    <w:rsid w:val="007B638B"/>
    <w:rsid w:val="007C2522"/>
    <w:rsid w:val="007D7431"/>
    <w:rsid w:val="007E5D24"/>
    <w:rsid w:val="007F0B93"/>
    <w:rsid w:val="00802036"/>
    <w:rsid w:val="00822BA9"/>
    <w:rsid w:val="00851834"/>
    <w:rsid w:val="008578FC"/>
    <w:rsid w:val="00862BEB"/>
    <w:rsid w:val="00867899"/>
    <w:rsid w:val="0087057B"/>
    <w:rsid w:val="00871F3F"/>
    <w:rsid w:val="00875D9D"/>
    <w:rsid w:val="00890027"/>
    <w:rsid w:val="00896C0D"/>
    <w:rsid w:val="00897DA9"/>
    <w:rsid w:val="008A57C2"/>
    <w:rsid w:val="008C5E60"/>
    <w:rsid w:val="008E44D3"/>
    <w:rsid w:val="00900A97"/>
    <w:rsid w:val="00903E09"/>
    <w:rsid w:val="0091197A"/>
    <w:rsid w:val="00912030"/>
    <w:rsid w:val="00913340"/>
    <w:rsid w:val="009140DC"/>
    <w:rsid w:val="00916EC7"/>
    <w:rsid w:val="009209B0"/>
    <w:rsid w:val="009237B2"/>
    <w:rsid w:val="00936F29"/>
    <w:rsid w:val="00961048"/>
    <w:rsid w:val="009656BE"/>
    <w:rsid w:val="009729BE"/>
    <w:rsid w:val="009D22B3"/>
    <w:rsid w:val="009E6095"/>
    <w:rsid w:val="009F3AA9"/>
    <w:rsid w:val="00A01E2B"/>
    <w:rsid w:val="00A03736"/>
    <w:rsid w:val="00A049F6"/>
    <w:rsid w:val="00A04F17"/>
    <w:rsid w:val="00A14F8D"/>
    <w:rsid w:val="00A26659"/>
    <w:rsid w:val="00A3165B"/>
    <w:rsid w:val="00A3184D"/>
    <w:rsid w:val="00A343B4"/>
    <w:rsid w:val="00A378E3"/>
    <w:rsid w:val="00A44350"/>
    <w:rsid w:val="00A50199"/>
    <w:rsid w:val="00A532BC"/>
    <w:rsid w:val="00A60618"/>
    <w:rsid w:val="00A63B84"/>
    <w:rsid w:val="00A67D60"/>
    <w:rsid w:val="00A70FD6"/>
    <w:rsid w:val="00A72B5E"/>
    <w:rsid w:val="00A75F40"/>
    <w:rsid w:val="00A97761"/>
    <w:rsid w:val="00AD4371"/>
    <w:rsid w:val="00AF273A"/>
    <w:rsid w:val="00B04451"/>
    <w:rsid w:val="00B145A5"/>
    <w:rsid w:val="00B24AB1"/>
    <w:rsid w:val="00B35538"/>
    <w:rsid w:val="00B35C53"/>
    <w:rsid w:val="00B52C41"/>
    <w:rsid w:val="00B61B45"/>
    <w:rsid w:val="00B6427A"/>
    <w:rsid w:val="00B80A39"/>
    <w:rsid w:val="00B90C3F"/>
    <w:rsid w:val="00BB2D32"/>
    <w:rsid w:val="00BB5789"/>
    <w:rsid w:val="00BC0F2E"/>
    <w:rsid w:val="00BC5637"/>
    <w:rsid w:val="00BE4B25"/>
    <w:rsid w:val="00BE728E"/>
    <w:rsid w:val="00BE7D5B"/>
    <w:rsid w:val="00BF05C9"/>
    <w:rsid w:val="00BF542E"/>
    <w:rsid w:val="00C02C81"/>
    <w:rsid w:val="00C03E26"/>
    <w:rsid w:val="00C164CA"/>
    <w:rsid w:val="00C2192E"/>
    <w:rsid w:val="00C30678"/>
    <w:rsid w:val="00C306C4"/>
    <w:rsid w:val="00C3527C"/>
    <w:rsid w:val="00C42A3B"/>
    <w:rsid w:val="00C502B2"/>
    <w:rsid w:val="00C678AB"/>
    <w:rsid w:val="00C757FC"/>
    <w:rsid w:val="00C97E82"/>
    <w:rsid w:val="00CA2653"/>
    <w:rsid w:val="00CA7955"/>
    <w:rsid w:val="00CB1DC8"/>
    <w:rsid w:val="00CB616A"/>
    <w:rsid w:val="00CC7366"/>
    <w:rsid w:val="00CD3C85"/>
    <w:rsid w:val="00CF0593"/>
    <w:rsid w:val="00D05F30"/>
    <w:rsid w:val="00D15536"/>
    <w:rsid w:val="00D30A91"/>
    <w:rsid w:val="00D54698"/>
    <w:rsid w:val="00D74DF2"/>
    <w:rsid w:val="00D96977"/>
    <w:rsid w:val="00DA0D90"/>
    <w:rsid w:val="00DA2CE1"/>
    <w:rsid w:val="00DA5941"/>
    <w:rsid w:val="00DC3265"/>
    <w:rsid w:val="00DC4219"/>
    <w:rsid w:val="00DC42D8"/>
    <w:rsid w:val="00DC6CD3"/>
    <w:rsid w:val="00DD7F3F"/>
    <w:rsid w:val="00DF37E8"/>
    <w:rsid w:val="00E25D2B"/>
    <w:rsid w:val="00E34396"/>
    <w:rsid w:val="00E37A6C"/>
    <w:rsid w:val="00E57784"/>
    <w:rsid w:val="00E60811"/>
    <w:rsid w:val="00E8039B"/>
    <w:rsid w:val="00E9686F"/>
    <w:rsid w:val="00EB5AF8"/>
    <w:rsid w:val="00EB7B49"/>
    <w:rsid w:val="00EC0CE7"/>
    <w:rsid w:val="00ED6934"/>
    <w:rsid w:val="00EF5E38"/>
    <w:rsid w:val="00F13B97"/>
    <w:rsid w:val="00F2793F"/>
    <w:rsid w:val="00F36B51"/>
    <w:rsid w:val="00F479D4"/>
    <w:rsid w:val="00F50F2B"/>
    <w:rsid w:val="00F535AA"/>
    <w:rsid w:val="00F66B27"/>
    <w:rsid w:val="00F746B9"/>
    <w:rsid w:val="00FA1DC8"/>
    <w:rsid w:val="00FA49FA"/>
    <w:rsid w:val="00FA4B99"/>
    <w:rsid w:val="00FB0141"/>
    <w:rsid w:val="00FB7A47"/>
    <w:rsid w:val="00FC02F9"/>
    <w:rsid w:val="00FD1E2C"/>
    <w:rsid w:val="00FD28F5"/>
    <w:rsid w:val="00FD621B"/>
    <w:rsid w:val="00FE04B6"/>
    <w:rsid w:val="00FF04C1"/>
    <w:rsid w:val="00FF205C"/>
    <w:rsid w:val="00FF2A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FD90A7"/>
  <w15:docId w15:val="{4A83815C-6233-46CD-AF0A-DBA3EC985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Heading1">
    <w:name w:val="heading 1"/>
    <w:basedOn w:val="Normal"/>
    <w:next w:val="Normal"/>
    <w:link w:val="Heading1Char"/>
    <w:uiPriority w:val="9"/>
    <w:qFormat/>
    <w:rsid w:val="00E57784"/>
    <w:pPr>
      <w:spacing w:line="180" w:lineRule="auto"/>
      <w:jc w:val="center"/>
      <w:outlineLvl w:val="0"/>
    </w:pPr>
    <w:rPr>
      <w:b/>
      <w:i/>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Header">
    <w:name w:val="header"/>
    <w:basedOn w:val="Normal"/>
    <w:link w:val="HeaderChar"/>
    <w:uiPriority w:val="99"/>
    <w:rsid w:val="00E57784"/>
    <w:pPr>
      <w:tabs>
        <w:tab w:val="left" w:pos="0"/>
        <w:tab w:val="center" w:pos="4320"/>
        <w:tab w:val="right" w:pos="8640"/>
        <w:tab w:val="left" w:pos="9360"/>
      </w:tabs>
      <w:jc w:val="both"/>
    </w:pPr>
    <w:rPr>
      <w:sz w:val="24"/>
    </w:rPr>
  </w:style>
  <w:style w:type="character" w:customStyle="1" w:styleId="HeaderChar">
    <w:name w:val="Header Char"/>
    <w:basedOn w:val="DefaultParagraphFont"/>
    <w:link w:val="Header"/>
    <w:uiPriority w:val="99"/>
    <w:semiHidden/>
    <w:rsid w:val="000305FD"/>
  </w:style>
  <w:style w:type="character" w:styleId="PageNumber">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itle">
    <w:name w:val="Title"/>
    <w:basedOn w:val="Normal"/>
    <w:link w:val="TitleChar"/>
    <w:uiPriority w:val="10"/>
    <w:qFormat/>
    <w:rsid w:val="00E57784"/>
    <w:pPr>
      <w:jc w:val="center"/>
    </w:pPr>
    <w:rPr>
      <w:noProof/>
      <w:sz w:val="32"/>
    </w:rPr>
  </w:style>
  <w:style w:type="character" w:customStyle="1" w:styleId="TitleChar">
    <w:name w:val="Title Char"/>
    <w:link w:val="Title"/>
    <w:uiPriority w:val="10"/>
    <w:rsid w:val="000305FD"/>
    <w:rPr>
      <w:rFonts w:ascii="Cambria" w:eastAsia="Times New Roman" w:hAnsi="Cambria" w:cs="Times New Roman"/>
      <w:b/>
      <w:bCs/>
      <w:kern w:val="28"/>
      <w:sz w:val="32"/>
      <w:szCs w:val="32"/>
    </w:rPr>
  </w:style>
  <w:style w:type="paragraph" w:styleId="Footer">
    <w:name w:val="footer"/>
    <w:basedOn w:val="Normal"/>
    <w:link w:val="FooterChar"/>
    <w:uiPriority w:val="99"/>
    <w:rsid w:val="00E57784"/>
    <w:pPr>
      <w:tabs>
        <w:tab w:val="center" w:pos="4320"/>
        <w:tab w:val="right" w:pos="8640"/>
        <w:tab w:val="right" w:pos="9360"/>
      </w:tabs>
      <w:jc w:val="both"/>
    </w:pPr>
    <w:rPr>
      <w:sz w:val="24"/>
    </w:rPr>
  </w:style>
  <w:style w:type="character" w:customStyle="1" w:styleId="FooterChar">
    <w:name w:val="Footer Char"/>
    <w:basedOn w:val="DefaultParagraphFont"/>
    <w:link w:val="Footer"/>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BodyText">
    <w:name w:val="Body Text"/>
    <w:basedOn w:val="Normal"/>
    <w:link w:val="BodyTextCh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BodyTextChar">
    <w:name w:val="Body Text Char"/>
    <w:basedOn w:val="DefaultParagraphFont"/>
    <w:link w:val="BodyText"/>
    <w:uiPriority w:val="99"/>
    <w:semiHidden/>
    <w:rsid w:val="000305FD"/>
  </w:style>
  <w:style w:type="character" w:styleId="LineNumber">
    <w:name w:val="line number"/>
    <w:uiPriority w:val="99"/>
    <w:rsid w:val="00A03736"/>
    <w:rPr>
      <w:rFonts w:cs="Times New Roman"/>
    </w:rPr>
  </w:style>
  <w:style w:type="paragraph" w:styleId="BodyTextIndent">
    <w:name w:val="Body Text Indent"/>
    <w:basedOn w:val="Normal"/>
    <w:link w:val="BodyTextIndentChar"/>
    <w:uiPriority w:val="99"/>
    <w:rsid w:val="0036636E"/>
    <w:pPr>
      <w:spacing w:after="120"/>
      <w:ind w:left="360"/>
    </w:pPr>
  </w:style>
  <w:style w:type="character" w:customStyle="1" w:styleId="BodyTextIndentChar">
    <w:name w:val="Body Text Indent Char"/>
    <w:basedOn w:val="DefaultParagraphFont"/>
    <w:link w:val="BodyTextIndent"/>
    <w:uiPriority w:val="99"/>
    <w:semiHidden/>
    <w:rsid w:val="000305FD"/>
  </w:style>
  <w:style w:type="paragraph" w:styleId="BodyTextIndent2">
    <w:name w:val="Body Text Indent 2"/>
    <w:basedOn w:val="Normal"/>
    <w:link w:val="BodyTextIndent2Char"/>
    <w:uiPriority w:val="99"/>
    <w:rsid w:val="0036636E"/>
    <w:pPr>
      <w:spacing w:after="120" w:line="480" w:lineRule="auto"/>
      <w:ind w:left="360"/>
    </w:pPr>
  </w:style>
  <w:style w:type="character" w:customStyle="1" w:styleId="BodyTextIndent2Char">
    <w:name w:val="Body Text Indent 2 Char"/>
    <w:basedOn w:val="DefaultParagraphFont"/>
    <w:link w:val="BodyTextIndent2"/>
    <w:uiPriority w:val="99"/>
    <w:rsid w:val="000305FD"/>
  </w:style>
  <w:style w:type="paragraph" w:styleId="BodyTextIndent3">
    <w:name w:val="Body Text Indent 3"/>
    <w:basedOn w:val="Normal"/>
    <w:link w:val="BodyTextIndent3Char"/>
    <w:uiPriority w:val="99"/>
    <w:rsid w:val="0036636E"/>
    <w:pPr>
      <w:spacing w:after="120"/>
      <w:ind w:left="360"/>
    </w:pPr>
    <w:rPr>
      <w:sz w:val="16"/>
      <w:szCs w:val="16"/>
    </w:rPr>
  </w:style>
  <w:style w:type="character" w:customStyle="1" w:styleId="BodyTextIndent3Char">
    <w:name w:val="Body Text Indent 3 Char"/>
    <w:link w:val="BodyTextIndent3"/>
    <w:uiPriority w:val="99"/>
    <w:semiHidden/>
    <w:rsid w:val="000305FD"/>
    <w:rPr>
      <w:sz w:val="16"/>
      <w:szCs w:val="16"/>
    </w:rPr>
  </w:style>
  <w:style w:type="paragraph" w:styleId="DocumentMap">
    <w:name w:val="Document Map"/>
    <w:basedOn w:val="Normal"/>
    <w:link w:val="DocumentMapChar"/>
    <w:uiPriority w:val="99"/>
    <w:semiHidden/>
    <w:rsid w:val="001F2AD3"/>
    <w:pPr>
      <w:shd w:val="clear" w:color="auto" w:fill="000080"/>
    </w:pPr>
    <w:rPr>
      <w:rFonts w:ascii="Tahoma" w:hAnsi="Tahoma" w:cs="Tahoma"/>
    </w:rPr>
  </w:style>
  <w:style w:type="character" w:customStyle="1" w:styleId="DocumentMapChar">
    <w:name w:val="Document Map Char"/>
    <w:link w:val="DocumentMap"/>
    <w:uiPriority w:val="99"/>
    <w:semiHidden/>
    <w:rsid w:val="000305FD"/>
    <w:rPr>
      <w:sz w:val="0"/>
      <w:szCs w:val="0"/>
    </w:rPr>
  </w:style>
  <w:style w:type="paragraph" w:styleId="BalloonText">
    <w:name w:val="Balloon Text"/>
    <w:basedOn w:val="Normal"/>
    <w:link w:val="BalloonTextChar"/>
    <w:rsid w:val="00DD7F3F"/>
    <w:rPr>
      <w:rFonts w:ascii="Segoe UI" w:hAnsi="Segoe UI" w:cs="Segoe UI"/>
      <w:sz w:val="18"/>
      <w:szCs w:val="18"/>
    </w:rPr>
  </w:style>
  <w:style w:type="character" w:customStyle="1" w:styleId="BalloonTextChar">
    <w:name w:val="Balloon Text Char"/>
    <w:link w:val="BalloonText"/>
    <w:rsid w:val="00DD7F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1152</Words>
  <Characters>6569</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Camyl Moreno Pantojas</cp:lastModifiedBy>
  <cp:revision>2</cp:revision>
  <cp:lastPrinted>2017-03-20T19:51:00Z</cp:lastPrinted>
  <dcterms:created xsi:type="dcterms:W3CDTF">2025-06-11T20:42:00Z</dcterms:created>
  <dcterms:modified xsi:type="dcterms:W3CDTF">2025-06-11T20:42:00Z</dcterms:modified>
</cp:coreProperties>
</file>