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6556F924"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1</w:t>
      </w:r>
      <w:r w:rsidR="00056A35">
        <w:rPr>
          <w:rFonts w:ascii="Book Antiqua" w:hAnsi="Book Antiqua"/>
          <w:lang w:val="es-ES_tradnl"/>
        </w:rPr>
        <w:t>ra. Sesión</w:t>
      </w:r>
    </w:p>
    <w:p w14:paraId="2626B9BE" w14:textId="38505F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Default="00056A35" w:rsidP="00451498">
      <w:pPr>
        <w:spacing w:after="0" w:line="240" w:lineRule="auto"/>
        <w:jc w:val="center"/>
        <w:rPr>
          <w:rFonts w:ascii="Book Antiqua" w:hAnsi="Book Antiqua"/>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0448AF7F"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130</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435E3272" w:rsidR="00056A35" w:rsidRPr="00451498" w:rsidRDefault="00814397" w:rsidP="00451498">
      <w:pPr>
        <w:spacing w:after="0" w:line="240" w:lineRule="auto"/>
        <w:jc w:val="center"/>
        <w:rPr>
          <w:rFonts w:ascii="Book Antiqua" w:hAnsi="Book Antiqua"/>
          <w:caps/>
          <w:sz w:val="24"/>
          <w:szCs w:val="24"/>
          <w:lang w:val="es-ES_tradnl"/>
        </w:rPr>
      </w:pPr>
      <w:r w:rsidRPr="00451498">
        <w:rPr>
          <w:rFonts w:ascii="Book Antiqua" w:hAnsi="Book Antiqua"/>
          <w:caps/>
          <w:sz w:val="24"/>
          <w:szCs w:val="24"/>
          <w:lang w:val="es-ES_tradnl"/>
        </w:rPr>
        <w:t xml:space="preserve">12 </w:t>
      </w:r>
      <w:r w:rsidR="00056A35" w:rsidRPr="00451498">
        <w:rPr>
          <w:rFonts w:ascii="Book Antiqua" w:hAnsi="Book Antiqua"/>
          <w:caps/>
          <w:sz w:val="24"/>
          <w:szCs w:val="24"/>
          <w:lang w:val="es-ES_tradnl"/>
        </w:rPr>
        <w:t xml:space="preserve">DE </w:t>
      </w:r>
      <w:r w:rsidR="00D23308" w:rsidRPr="00451498">
        <w:rPr>
          <w:rFonts w:ascii="Book Antiqua" w:hAnsi="Book Antiqua"/>
          <w:caps/>
          <w:sz w:val="24"/>
          <w:szCs w:val="24"/>
          <w:lang w:val="es-ES_tradnl"/>
        </w:rPr>
        <w:t>MAY</w:t>
      </w:r>
      <w:r w:rsidR="00056A35" w:rsidRPr="00451498">
        <w:rPr>
          <w:rFonts w:ascii="Book Antiqua" w:hAnsi="Book Antiqua"/>
          <w:caps/>
          <w:sz w:val="24"/>
          <w:szCs w:val="24"/>
          <w:lang w:val="es-ES_tradnl"/>
        </w:rPr>
        <w:t>o DE 202</w:t>
      </w:r>
      <w:r w:rsidR="00B52DEC" w:rsidRPr="00451498">
        <w:rPr>
          <w:rFonts w:ascii="Book Antiqua" w:hAnsi="Book Antiqua"/>
          <w:caps/>
          <w:sz w:val="24"/>
          <w:szCs w:val="24"/>
          <w:lang w:val="es-ES_tradnl"/>
        </w:rPr>
        <w:t>5</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54108142"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0794BD82" w:rsidR="00056A35" w:rsidRDefault="0006177C" w:rsidP="00451498">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 veinticuatro (24) en el Plano de Subdivisión de la finca “Vega Redonda”, según consta  en la Escritura de Compraventa con Restricciones Número Catorce (14), otorgada en el Municipio de San Juan el 2 de febrero de 1979, sobre la Finca Número Siete Mil Sesenta y Nueve (7069), inscrita al Folio Número Ciento Cuarenta y Cuatro (144) del Tomo Ciento Uno (101) de Comerío, Registro de la Propiedad de Barranquitas, Inscripción Primera e inscrita a favor de don Enrique Matos Ortiz y doña Hipólita Reyes González, ambos fenecidos.</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26091424"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realizaban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5CDA8D44"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El 2 de febrero de 1979, le fue otorgada al matrimonio Matos Reyes 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w:t>
      </w:r>
      <w:r w:rsidR="00DF1CFE" w:rsidRPr="00451498">
        <w:rPr>
          <w:rFonts w:ascii="Book Antiqua" w:hAnsi="Book Antiqua" w:cs="CG Times"/>
          <w:spacing w:val="-3"/>
          <w:sz w:val="24"/>
          <w:szCs w:val="24"/>
        </w:rPr>
        <w:lastRenderedPageBreak/>
        <w:t>restricciones se encuentran redactadas en la Escritura de Compraventa con Restricciones Número Catorce (14), otorgada en el Municipio de San Juan el 2 de febrero de 1979, ante el notario público Bolívar Dones Rivera, sobre la Finca Número Siete Mil Sesenta y Nueve (7069), inscrita al Folio Número Ciento Cuarenta y Cuatro (144) del Tomo Ciento Uno (101) de Comerío, Registro de la Propiedad de Barranquitas, 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146D173C"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 xml:space="preserve">Los peticionarios de esta Resolución Conjunta ya han acudido previamente ante la Asamblea Legislativa con el mismo propósito. A esos efectos, se radicó la Resolución Conjunta de la Cámara 130 el 5 de mayo de 2021. Sin embargo, aunque la misma fue aprobada por la Cámara de Representantes, ésta no corrió la suerte de culminar el proceso legislativo. </w:t>
      </w:r>
      <w:r w:rsidR="00DF1CFE" w:rsidRPr="00451498">
        <w:rPr>
          <w:rFonts w:ascii="Book Antiqua" w:hAnsi="Book Antiqua" w:cs="CG Times"/>
          <w:spacing w:val="-3"/>
          <w:sz w:val="24"/>
          <w:szCs w:val="24"/>
        </w:rPr>
        <w:t xml:space="preserve"> </w:t>
      </w:r>
      <w:r w:rsidRPr="00451498">
        <w:rPr>
          <w:rFonts w:ascii="Book Antiqua" w:hAnsi="Book Antiqua" w:cs="CG Times"/>
          <w:spacing w:val="-3"/>
          <w:sz w:val="24"/>
          <w:szCs w:val="24"/>
        </w:rPr>
        <w:t xml:space="preserve">Por lo tanto, a cinco (5) años de aquella radicación también </w:t>
      </w:r>
      <w:r w:rsidR="00A82B53" w:rsidRPr="00451498">
        <w:rPr>
          <w:rFonts w:ascii="Book Antiqua" w:hAnsi="Book Antiqua" w:cs="CG Times"/>
          <w:spacing w:val="-3"/>
          <w:sz w:val="24"/>
          <w:szCs w:val="24"/>
        </w:rPr>
        <w:t xml:space="preserve">presentada por </w:t>
      </w:r>
      <w:r w:rsidRPr="00451498">
        <w:rPr>
          <w:rFonts w:ascii="Book Antiqua" w:hAnsi="Book Antiqua" w:cs="CG Times"/>
          <w:spacing w:val="-3"/>
          <w:sz w:val="24"/>
          <w:szCs w:val="24"/>
        </w:rPr>
        <w:t>petición y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3AA78A2F" w:rsidR="006B601D" w:rsidRPr="002C6D7D" w:rsidRDefault="006B601D"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veinticuatro (24) en el Plano de Subdivisión de la finca “Vega Redonda”, según consta  en la Escritura de Compraventa con Restricciones Número Catorce (14), otorgada en </w:t>
      </w:r>
      <w:r w:rsidR="00D23308">
        <w:rPr>
          <w:rFonts w:ascii="Book Antiqua" w:hAnsi="Book Antiqua" w:cs="CG Times"/>
          <w:spacing w:val="-3"/>
          <w:sz w:val="24"/>
          <w:szCs w:val="24"/>
        </w:rPr>
        <w:lastRenderedPageBreak/>
        <w:t xml:space="preserve">el Municipio de San Juan el 2 de febrero de 1979, sobre la Finca Número Siete Mil Sesenta y Nueve (7069), inscrita al Folio Número Ciento Cuarenta y Cuatro (144) </w:t>
      </w:r>
      <w:r w:rsidR="00E05BB7">
        <w:rPr>
          <w:rFonts w:ascii="Book Antiqua" w:hAnsi="Book Antiqua" w:cs="CG Times"/>
          <w:spacing w:val="-3"/>
          <w:sz w:val="24"/>
          <w:szCs w:val="24"/>
        </w:rPr>
        <w:t>del Tomo Ciento Uno (101) de Comerío, Registro de la Propiedad de Barranquitas, Inscripción Primera e inscrita a favor de don Enrique Matos Ortiz y doña Hipólita Reyes González, ambos fenecidos</w:t>
      </w:r>
      <w:r w:rsidR="00364B1A">
        <w:rPr>
          <w:rFonts w:ascii="Book Antiqua" w:hAnsi="Book Antiqua" w:cs="CG Times"/>
          <w:spacing w:val="-3"/>
          <w:sz w:val="24"/>
          <w:szCs w:val="24"/>
        </w:rPr>
        <w:t>.</w:t>
      </w:r>
    </w:p>
    <w:p w14:paraId="55EC0ACC" w14:textId="7959F0FB" w:rsidR="00EF50CA" w:rsidRPr="0090355F" w:rsidRDefault="00DD77D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cs="CG Times"/>
          <w:spacing w:val="-3"/>
          <w:sz w:val="24"/>
          <w:szCs w:val="24"/>
        </w:rPr>
        <w:tab/>
      </w:r>
      <w:r w:rsidR="00D86CCB">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8ADA5" w14:textId="77777777" w:rsidR="002B10D5" w:rsidRDefault="002B10D5" w:rsidP="002B10D5">
      <w:pPr>
        <w:spacing w:after="0" w:line="240" w:lineRule="auto"/>
      </w:pPr>
      <w:r>
        <w:separator/>
      </w:r>
    </w:p>
  </w:endnote>
  <w:endnote w:type="continuationSeparator" w:id="0">
    <w:p w14:paraId="7B0550F6" w14:textId="77777777" w:rsidR="002B10D5" w:rsidRDefault="002B10D5"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5EFB" w14:textId="77777777" w:rsidR="002B10D5" w:rsidRDefault="002B10D5" w:rsidP="002B10D5">
      <w:pPr>
        <w:spacing w:after="0" w:line="240" w:lineRule="auto"/>
      </w:pPr>
      <w:r>
        <w:separator/>
      </w:r>
    </w:p>
  </w:footnote>
  <w:footnote w:type="continuationSeparator" w:id="0">
    <w:p w14:paraId="47CA1AE9" w14:textId="77777777" w:rsidR="002B10D5" w:rsidRDefault="002B10D5"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Pr>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67FBB"/>
    <w:rsid w:val="0027062E"/>
    <w:rsid w:val="00271853"/>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4E68"/>
    <w:rsid w:val="00487763"/>
    <w:rsid w:val="00492D77"/>
    <w:rsid w:val="0049769B"/>
    <w:rsid w:val="00497FE7"/>
    <w:rsid w:val="004A5A8B"/>
    <w:rsid w:val="004C063A"/>
    <w:rsid w:val="004C5C6B"/>
    <w:rsid w:val="004C7FAC"/>
    <w:rsid w:val="004D0501"/>
    <w:rsid w:val="004D6BC8"/>
    <w:rsid w:val="004D7E89"/>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6380"/>
    <w:rsid w:val="00582B08"/>
    <w:rsid w:val="005A4F2D"/>
    <w:rsid w:val="005C4C8D"/>
    <w:rsid w:val="005C53BB"/>
    <w:rsid w:val="005F62C1"/>
    <w:rsid w:val="00602B37"/>
    <w:rsid w:val="00611C2B"/>
    <w:rsid w:val="00613E2D"/>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5D48"/>
    <w:rsid w:val="007209D6"/>
    <w:rsid w:val="007236CA"/>
    <w:rsid w:val="007248F8"/>
    <w:rsid w:val="0073454C"/>
    <w:rsid w:val="007506FE"/>
    <w:rsid w:val="0075563F"/>
    <w:rsid w:val="00755D59"/>
    <w:rsid w:val="0076241C"/>
    <w:rsid w:val="007626A9"/>
    <w:rsid w:val="00763166"/>
    <w:rsid w:val="0076385F"/>
    <w:rsid w:val="00782E39"/>
    <w:rsid w:val="007A07B0"/>
    <w:rsid w:val="007A21A5"/>
    <w:rsid w:val="007B12FD"/>
    <w:rsid w:val="007B5CA8"/>
    <w:rsid w:val="007C2333"/>
    <w:rsid w:val="007C4899"/>
    <w:rsid w:val="007D4CD5"/>
    <w:rsid w:val="007E3282"/>
    <w:rsid w:val="007F199F"/>
    <w:rsid w:val="007F4AC1"/>
    <w:rsid w:val="00814397"/>
    <w:rsid w:val="00815FCE"/>
    <w:rsid w:val="008212F2"/>
    <w:rsid w:val="00827AA8"/>
    <w:rsid w:val="00833965"/>
    <w:rsid w:val="00837DF1"/>
    <w:rsid w:val="00852191"/>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11F1F"/>
    <w:rsid w:val="00914C74"/>
    <w:rsid w:val="00916CB5"/>
    <w:rsid w:val="00917B3C"/>
    <w:rsid w:val="00920380"/>
    <w:rsid w:val="00925D55"/>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67EE9"/>
    <w:rsid w:val="00E87F4A"/>
    <w:rsid w:val="00EA4360"/>
    <w:rsid w:val="00EB0D5A"/>
    <w:rsid w:val="00EC28C5"/>
    <w:rsid w:val="00ED11D4"/>
    <w:rsid w:val="00ED1A4D"/>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5555A"/>
    <w:rsid w:val="00F71314"/>
    <w:rsid w:val="00F7541D"/>
    <w:rsid w:val="00F95BC3"/>
    <w:rsid w:val="00FA61D6"/>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813</Words>
  <Characters>4639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Gladys J. Burgos Torres</cp:lastModifiedBy>
  <cp:revision>5</cp:revision>
  <cp:lastPrinted>2025-05-12T20:20:00Z</cp:lastPrinted>
  <dcterms:created xsi:type="dcterms:W3CDTF">2025-05-12T19:11:00Z</dcterms:created>
  <dcterms:modified xsi:type="dcterms:W3CDTF">2025-05-13T16:33:00Z</dcterms:modified>
</cp:coreProperties>
</file>