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8567F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8567F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8567F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8567F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8567F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>20m</w:t>
      </w:r>
      <w:r w:rsidR="002670C1" w:rsidRPr="008567F9">
        <w:rPr>
          <w:rFonts w:ascii="Book Antiqua" w:hAnsi="Book Antiqua"/>
          <w:szCs w:val="24"/>
          <w:lang w:val="es-ES_tradnl"/>
        </w:rPr>
        <w:t>a. Asamblea</w:t>
      </w:r>
      <w:r w:rsidR="002670C1" w:rsidRPr="008567F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8567F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</w:t>
      </w:r>
      <w:r w:rsidR="003D1498" w:rsidRPr="008567F9">
        <w:rPr>
          <w:rFonts w:ascii="Book Antiqua" w:hAnsi="Book Antiqua"/>
          <w:szCs w:val="24"/>
          <w:lang w:val="es-ES_tradnl"/>
        </w:rPr>
        <w:t>2d</w:t>
      </w:r>
      <w:r w:rsidR="002670C1" w:rsidRPr="008567F9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8567F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8567F9">
        <w:rPr>
          <w:rFonts w:ascii="Book Antiqua" w:hAnsi="Book Antiqua"/>
          <w:szCs w:val="24"/>
          <w:lang w:val="es-ES_tradnl"/>
        </w:rPr>
        <w:tab/>
        <w:t>Legislativa</w:t>
      </w:r>
      <w:r w:rsidRPr="008567F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      </w:t>
      </w:r>
      <w:r w:rsidRPr="008567F9">
        <w:rPr>
          <w:rFonts w:ascii="Book Antiqua" w:hAnsi="Book Antiqua"/>
          <w:szCs w:val="24"/>
          <w:lang w:val="es-ES_tradnl"/>
        </w:rPr>
        <w:t xml:space="preserve"> </w:t>
      </w:r>
      <w:r w:rsidR="00632DBA" w:rsidRPr="008567F9">
        <w:rPr>
          <w:rFonts w:ascii="Book Antiqua" w:hAnsi="Book Antiqua"/>
          <w:szCs w:val="24"/>
          <w:lang w:val="es-ES_tradnl"/>
        </w:rPr>
        <w:t xml:space="preserve"> </w:t>
      </w:r>
      <w:r w:rsidRPr="008567F9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8567F9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8567F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8567F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14B76279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8567F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0809F1">
        <w:rPr>
          <w:rFonts w:ascii="Book Antiqua" w:hAnsi="Book Antiqua" w:cs="Tahoma"/>
          <w:b/>
          <w:sz w:val="52"/>
          <w:szCs w:val="52"/>
          <w:lang w:val="es-ES_tradnl"/>
        </w:rPr>
        <w:t>324</w:t>
      </w:r>
    </w:p>
    <w:p w14:paraId="2AB71EBC" w14:textId="77777777" w:rsidR="001A14B6" w:rsidRPr="008567F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8567F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8567F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8567F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8567F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56C4EF5" w:rsidR="002670C1" w:rsidRPr="008567F9" w:rsidRDefault="000809F1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2</w:t>
      </w:r>
      <w:r w:rsidR="00F11472">
        <w:rPr>
          <w:rFonts w:ascii="Book Antiqua" w:hAnsi="Book Antiqua" w:cs="Tahoma"/>
          <w:lang w:val="es-ES_tradnl"/>
        </w:rPr>
        <w:t>8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="002670C1" w:rsidRPr="008567F9">
        <w:rPr>
          <w:rFonts w:ascii="Book Antiqua" w:hAnsi="Book Antiqua" w:cs="Tahoma"/>
          <w:lang w:val="es-ES_tradnl"/>
        </w:rPr>
        <w:t xml:space="preserve">de </w:t>
      </w:r>
      <w:r w:rsidR="0029076F" w:rsidRPr="008567F9">
        <w:rPr>
          <w:rFonts w:ascii="Book Antiqua" w:hAnsi="Book Antiqua" w:cs="Tahoma"/>
          <w:lang w:val="es-ES_tradnl"/>
        </w:rPr>
        <w:t>agosto</w:t>
      </w:r>
      <w:r w:rsidR="002670C1" w:rsidRPr="008567F9">
        <w:rPr>
          <w:rFonts w:ascii="Book Antiqua" w:hAnsi="Book Antiqua" w:cs="Tahoma"/>
          <w:lang w:val="es-ES_tradnl"/>
        </w:rPr>
        <w:t xml:space="preserve"> de </w:t>
      </w:r>
      <w:r w:rsidR="00333864" w:rsidRPr="008567F9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8567F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8567F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8567F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8567F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8567F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4E8CA3C3" w:rsidR="00682883" w:rsidRPr="008567F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ab/>
      </w:r>
      <w:r w:rsidR="008A4022" w:rsidRPr="008567F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8567F9">
        <w:rPr>
          <w:rFonts w:ascii="Book Antiqua" w:hAnsi="Book Antiqua" w:cs="Tahoma"/>
          <w:lang w:val="es-ES_tradnl"/>
        </w:rPr>
        <w:t>sideración de la R. de la C.</w:t>
      </w:r>
      <w:r w:rsidR="008567F9" w:rsidRPr="008567F9">
        <w:rPr>
          <w:rFonts w:ascii="Book Antiqua" w:hAnsi="Book Antiqua" w:cs="Tahoma"/>
          <w:lang w:val="es-ES_tradnl"/>
        </w:rPr>
        <w:t xml:space="preserve"> </w:t>
      </w:r>
      <w:r w:rsidR="000809F1">
        <w:rPr>
          <w:rFonts w:ascii="Book Antiqua" w:hAnsi="Book Antiqua" w:cs="Tahoma"/>
          <w:lang w:val="es-ES_tradnl"/>
        </w:rPr>
        <w:t>324</w:t>
      </w:r>
      <w:r w:rsidR="00FA5F29" w:rsidRPr="008567F9">
        <w:rPr>
          <w:rFonts w:ascii="Book Antiqua" w:hAnsi="Book Antiqua" w:cs="Tahoma"/>
          <w:lang w:val="es-ES_tradnl"/>
        </w:rPr>
        <w:t xml:space="preserve">, </w:t>
      </w:r>
      <w:r w:rsidR="00682883" w:rsidRPr="008567F9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8567F9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8567F9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8567F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D73E3A4" w:rsidR="008D4A0A" w:rsidRPr="008567F9" w:rsidRDefault="00BC1CB2" w:rsidP="00B7217D">
      <w:pPr>
        <w:ind w:left="567" w:hanging="567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 w:cs="Tahoma"/>
          <w:lang w:val="es-ES_tradnl"/>
        </w:rPr>
        <w:t xml:space="preserve"> </w:t>
      </w:r>
      <w:r w:rsidR="00E86FF9" w:rsidRPr="008567F9">
        <w:rPr>
          <w:rFonts w:ascii="Book Antiqua" w:hAnsi="Book Antiqua" w:cs="Tahoma"/>
          <w:lang w:val="es-ES_tradnl"/>
        </w:rPr>
        <w:t>“</w:t>
      </w:r>
      <w:r w:rsidR="00E86FF9" w:rsidRPr="008567F9">
        <w:rPr>
          <w:rFonts w:ascii="Book Antiqua" w:hAnsi="Book Antiqua"/>
          <w:lang w:val="es-ES_tradnl"/>
        </w:rPr>
        <w:t>Para</w:t>
      </w:r>
      <w:r w:rsidR="00E86FF9" w:rsidRPr="008567F9">
        <w:rPr>
          <w:lang w:val="es-ES_tradnl"/>
        </w:rPr>
        <w:t xml:space="preserve"> </w:t>
      </w:r>
      <w:r w:rsidR="00602C60" w:rsidRPr="00602C60">
        <w:rPr>
          <w:rFonts w:ascii="Book Antiqua" w:hAnsi="Book Antiqua"/>
          <w:lang w:val="es-PR"/>
        </w:rPr>
        <w:t>ordenar a la Comisión de</w:t>
      </w:r>
      <w:bookmarkStart w:id="0" w:name="OLE_LINK5"/>
      <w:bookmarkStart w:id="1" w:name="OLE_LINK6"/>
      <w:r w:rsidR="00602C60" w:rsidRPr="00602C60">
        <w:rPr>
          <w:rFonts w:ascii="Book Antiqua" w:hAnsi="Book Antiqua"/>
          <w:lang w:val="es-PR"/>
        </w:rPr>
        <w:t xml:space="preserve"> la Región Oeste</w:t>
      </w:r>
      <w:r w:rsidR="00602C60">
        <w:rPr>
          <w:rFonts w:ascii="Book Antiqua" w:hAnsi="Book Antiqua"/>
          <w:lang w:val="es-PR"/>
        </w:rPr>
        <w:t xml:space="preserve"> </w:t>
      </w:r>
      <w:r w:rsidR="00602C60" w:rsidRPr="00602C60">
        <w:rPr>
          <w:rFonts w:ascii="Book Antiqua" w:hAnsi="Book Antiqua"/>
          <w:lang w:val="es-PR"/>
        </w:rPr>
        <w:t xml:space="preserve">de la Cámara de Representantes de Puerto Rico, realizar una investigación exhaustiva en torno a las condiciones en las que se encuentran los ríos, quebradas, lagos, charcos, cuerpos de agua y terrenos agrícolas localizados en el Distrito Representativo Número </w:t>
      </w:r>
      <w:r w:rsidR="00602C60">
        <w:rPr>
          <w:rFonts w:ascii="Book Antiqua" w:hAnsi="Book Antiqua"/>
          <w:lang w:val="es-PR"/>
        </w:rPr>
        <w:t>18</w:t>
      </w:r>
      <w:r w:rsidR="00602C60" w:rsidRPr="008E0117">
        <w:rPr>
          <w:rFonts w:ascii="Book Antiqua" w:hAnsi="Book Antiqua"/>
          <w:lang w:val="es-PR"/>
        </w:rPr>
        <w:t xml:space="preserve"> </w:t>
      </w:r>
      <w:bookmarkEnd w:id="0"/>
      <w:bookmarkEnd w:id="1"/>
      <w:r w:rsidR="00602C60" w:rsidRPr="008E0117">
        <w:rPr>
          <w:rFonts w:ascii="Book Antiqua" w:hAnsi="Book Antiqua"/>
          <w:lang w:val="es-PR"/>
        </w:rPr>
        <w:t xml:space="preserve">que comprende los municipios de </w:t>
      </w:r>
      <w:r w:rsidR="00602C60">
        <w:rPr>
          <w:rFonts w:ascii="Book Antiqua" w:hAnsi="Book Antiqua"/>
          <w:lang w:val="es-PR"/>
        </w:rPr>
        <w:t>Aguada, Añasco, Rincón y Moca</w:t>
      </w:r>
      <w:r w:rsidR="00602C60" w:rsidRPr="008E0117">
        <w:rPr>
          <w:rFonts w:ascii="Book Antiqua" w:hAnsi="Book Antiqua"/>
          <w:lang w:val="es-PR"/>
        </w:rPr>
        <w:t>; e identificar  las necesidades para mantenerlos, restaurarlos y protegerlos para una mejor calidad de vida de nuestros ciudadanos</w:t>
      </w:r>
      <w:r w:rsidR="008567F9" w:rsidRPr="008567F9">
        <w:rPr>
          <w:rFonts w:ascii="Book Antiqua" w:hAnsi="Book Antiqua"/>
          <w:lang w:val="es-ES_tradnl"/>
        </w:rPr>
        <w:t>.</w:t>
      </w:r>
      <w:r w:rsidR="00FA5F29" w:rsidRPr="008567F9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8567F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8567F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8567F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8567F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A452F51" w14:textId="04560273" w:rsidR="008567F9" w:rsidRPr="008567F9" w:rsidRDefault="00DE02EB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>La</w:t>
      </w:r>
      <w:r w:rsidR="00194744" w:rsidRPr="008567F9">
        <w:rPr>
          <w:rFonts w:ascii="Book Antiqua" w:hAnsi="Book Antiqua"/>
          <w:lang w:val="es-ES_tradnl"/>
        </w:rPr>
        <w:t xml:space="preserve"> Resolución de la Cámara Núm.</w:t>
      </w:r>
      <w:r w:rsidR="008567F9" w:rsidRPr="008567F9">
        <w:rPr>
          <w:rFonts w:ascii="Book Antiqua" w:hAnsi="Book Antiqua"/>
          <w:lang w:val="es-ES_tradnl"/>
        </w:rPr>
        <w:t xml:space="preserve"> </w:t>
      </w:r>
      <w:r w:rsidR="000809F1">
        <w:rPr>
          <w:rFonts w:ascii="Book Antiqua" w:hAnsi="Book Antiqua"/>
          <w:lang w:val="es-ES_tradnl"/>
        </w:rPr>
        <w:t>324</w:t>
      </w:r>
      <w:r w:rsidR="008567F9" w:rsidRPr="008567F9">
        <w:rPr>
          <w:rFonts w:ascii="Book Antiqua" w:hAnsi="Book Antiqua"/>
          <w:lang w:val="es-ES_tradnl"/>
        </w:rPr>
        <w:t xml:space="preserve"> </w:t>
      </w:r>
      <w:r w:rsidR="00DF3E6F" w:rsidRPr="008567F9">
        <w:rPr>
          <w:rFonts w:ascii="Book Antiqua" w:hAnsi="Book Antiqua"/>
          <w:lang w:val="es-ES_tradnl"/>
        </w:rPr>
        <w:t xml:space="preserve">tiene el propósito de </w:t>
      </w:r>
      <w:r w:rsidR="00602C60" w:rsidRPr="00602C60">
        <w:rPr>
          <w:rFonts w:ascii="Book Antiqua" w:hAnsi="Book Antiqua"/>
          <w:lang w:val="es-PR"/>
        </w:rPr>
        <w:t xml:space="preserve">realizar una investigación exhaustiva en torno a las condiciones en las que se encuentran los ríos, quebradas, lagos, charcos, cuerpos de agua y terrenos agrícolas localizados en el Distrito Representativo Número </w:t>
      </w:r>
      <w:r w:rsidR="00602C60">
        <w:rPr>
          <w:rFonts w:ascii="Book Antiqua" w:hAnsi="Book Antiqua"/>
          <w:lang w:val="es-PR"/>
        </w:rPr>
        <w:t>18</w:t>
      </w:r>
      <w:r w:rsidR="00602C60" w:rsidRPr="008E0117">
        <w:rPr>
          <w:rFonts w:ascii="Book Antiqua" w:hAnsi="Book Antiqua"/>
          <w:lang w:val="es-PR"/>
        </w:rPr>
        <w:t xml:space="preserve"> que comprende los municipios de </w:t>
      </w:r>
      <w:r w:rsidR="00602C60">
        <w:rPr>
          <w:rFonts w:ascii="Book Antiqua" w:hAnsi="Book Antiqua"/>
          <w:lang w:val="es-PR"/>
        </w:rPr>
        <w:t>Aguada, Añasco, Rincón y Moca</w:t>
      </w:r>
      <w:r w:rsidR="00602C60" w:rsidRPr="008E0117">
        <w:rPr>
          <w:rFonts w:ascii="Book Antiqua" w:hAnsi="Book Antiqua"/>
          <w:lang w:val="es-PR"/>
        </w:rPr>
        <w:t xml:space="preserve">; e </w:t>
      </w:r>
      <w:proofErr w:type="gramStart"/>
      <w:r w:rsidR="00602C60" w:rsidRPr="008E0117">
        <w:rPr>
          <w:rFonts w:ascii="Book Antiqua" w:hAnsi="Book Antiqua"/>
          <w:lang w:val="es-PR"/>
        </w:rPr>
        <w:t>identificar  las</w:t>
      </w:r>
      <w:proofErr w:type="gramEnd"/>
      <w:r w:rsidR="00602C60" w:rsidRPr="008E0117">
        <w:rPr>
          <w:rFonts w:ascii="Book Antiqua" w:hAnsi="Book Antiqua"/>
          <w:lang w:val="es-PR"/>
        </w:rPr>
        <w:t xml:space="preserve"> necesidades para mantenerlos, restaurarlos y protegerlos para una mejor calidad de vida de nuestros ciudadanos</w:t>
      </w:r>
      <w:r w:rsidR="008567F9" w:rsidRPr="008567F9">
        <w:rPr>
          <w:rFonts w:ascii="Book Antiqua" w:hAnsi="Book Antiqua"/>
          <w:lang w:val="es-ES_tradnl"/>
        </w:rPr>
        <w:t>.</w:t>
      </w:r>
    </w:p>
    <w:p w14:paraId="2C0587DC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58A48855" w14:textId="322526C3" w:rsidR="00A806E8" w:rsidRDefault="00AC61B9" w:rsidP="00556FB7">
      <w:pPr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De la exposición de motivos de la medida se desprende que</w:t>
      </w:r>
      <w:r w:rsidR="00D63C87">
        <w:rPr>
          <w:rFonts w:ascii="Book Antiqua" w:hAnsi="Book Antiqua"/>
          <w:lang w:val="es-ES"/>
        </w:rPr>
        <w:t xml:space="preserve"> el</w:t>
      </w:r>
      <w:r>
        <w:rPr>
          <w:rFonts w:ascii="Book Antiqua" w:hAnsi="Book Antiqua"/>
          <w:lang w:val="es-ES"/>
        </w:rPr>
        <w:t xml:space="preserve"> </w:t>
      </w:r>
      <w:r w:rsidR="00556FB7" w:rsidRPr="00D3351C">
        <w:rPr>
          <w:rFonts w:ascii="Book Antiqua" w:hAnsi="Book Antiqua"/>
          <w:lang w:val="es-PR"/>
        </w:rPr>
        <w:t>Distrito Representativo Número 18, que comprende los municipios de Aguada, Rincón, Añasco</w:t>
      </w:r>
      <w:r w:rsidR="00556FB7">
        <w:rPr>
          <w:rFonts w:ascii="Book Antiqua" w:hAnsi="Book Antiqua"/>
          <w:lang w:val="es-PR"/>
        </w:rPr>
        <w:t xml:space="preserve"> </w:t>
      </w:r>
      <w:r w:rsidR="00556FB7">
        <w:rPr>
          <w:rFonts w:ascii="Book Antiqua" w:hAnsi="Book Antiqua"/>
          <w:lang w:val="es-PR"/>
        </w:rPr>
        <w:lastRenderedPageBreak/>
        <w:t>y</w:t>
      </w:r>
      <w:r w:rsidR="00556FB7" w:rsidRPr="00D3351C">
        <w:rPr>
          <w:rFonts w:ascii="Book Antiqua" w:hAnsi="Book Antiqua"/>
          <w:lang w:val="es-PR"/>
        </w:rPr>
        <w:t xml:space="preserve"> Moca alberga una diversidad de cuerpos de agua</w:t>
      </w:r>
      <w:r w:rsidR="00B93355">
        <w:rPr>
          <w:rFonts w:ascii="Book Antiqua" w:hAnsi="Book Antiqua"/>
          <w:lang w:val="es-PR"/>
        </w:rPr>
        <w:t>; los cuales atraviesan zonas densamente pobladas</w:t>
      </w:r>
      <w:r w:rsidR="00D26841">
        <w:rPr>
          <w:rFonts w:ascii="Book Antiqua" w:hAnsi="Book Antiqua"/>
          <w:lang w:val="es-PR"/>
        </w:rPr>
        <w:t xml:space="preserve"> y agrícolas y durante eventos de copiosas lluvias o </w:t>
      </w:r>
      <w:r w:rsidR="009E38CA">
        <w:rPr>
          <w:rFonts w:ascii="Book Antiqua" w:hAnsi="Book Antiqua"/>
          <w:lang w:val="es-PR"/>
        </w:rPr>
        <w:t xml:space="preserve">ante el paso de </w:t>
      </w:r>
      <w:r w:rsidR="00D26841">
        <w:rPr>
          <w:rFonts w:ascii="Book Antiqua" w:hAnsi="Book Antiqua"/>
          <w:lang w:val="es-PR"/>
        </w:rPr>
        <w:t xml:space="preserve">fenómenos atmosféricos </w:t>
      </w:r>
      <w:r w:rsidR="00115012">
        <w:rPr>
          <w:rFonts w:ascii="Book Antiqua" w:hAnsi="Book Antiqua"/>
          <w:lang w:val="es-PR"/>
        </w:rPr>
        <w:t>representan un riesgo para la vida y propiedad de los ciudadanos</w:t>
      </w:r>
      <w:r w:rsidR="00A806E8">
        <w:rPr>
          <w:rFonts w:ascii="Book Antiqua" w:hAnsi="Book Antiqua"/>
          <w:lang w:val="es-ES"/>
        </w:rPr>
        <w:t>.</w:t>
      </w:r>
    </w:p>
    <w:p w14:paraId="5A156DF4" w14:textId="77777777" w:rsidR="008D3192" w:rsidRDefault="008D3192" w:rsidP="00556FB7">
      <w:pPr>
        <w:ind w:firstLine="708"/>
        <w:jc w:val="both"/>
        <w:rPr>
          <w:rFonts w:ascii="Book Antiqua" w:hAnsi="Book Antiqua"/>
          <w:lang w:val="es-ES"/>
        </w:rPr>
      </w:pPr>
    </w:p>
    <w:p w14:paraId="346D3113" w14:textId="57B5349A" w:rsidR="008D3192" w:rsidRPr="00A806E8" w:rsidRDefault="008D3192" w:rsidP="00556FB7">
      <w:pPr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Por otra parte, se hace referencia al ordenamiento jurídico vigente en lo que concierne al control de </w:t>
      </w:r>
      <w:r w:rsidR="0085688C">
        <w:rPr>
          <w:rFonts w:ascii="Book Antiqua" w:hAnsi="Book Antiqua"/>
          <w:lang w:val="es-ES"/>
        </w:rPr>
        <w:t>inundaciones y las responsabilidades que recaen sobre el Departamento de Recursos Naturales y Ambientales</w:t>
      </w:r>
      <w:r w:rsidR="00BF4C6E">
        <w:rPr>
          <w:rFonts w:ascii="Book Antiqua" w:hAnsi="Book Antiqua"/>
          <w:lang w:val="es-ES"/>
        </w:rPr>
        <w:t>.</w:t>
      </w:r>
    </w:p>
    <w:p w14:paraId="48609275" w14:textId="77777777" w:rsidR="008567F9" w:rsidRPr="008567F9" w:rsidRDefault="008567F9" w:rsidP="008567F9">
      <w:pPr>
        <w:jc w:val="both"/>
        <w:rPr>
          <w:rFonts w:ascii="Book Antiqua" w:hAnsi="Book Antiqua"/>
          <w:lang w:val="es-ES_tradnl"/>
        </w:rPr>
      </w:pPr>
    </w:p>
    <w:p w14:paraId="05E78832" w14:textId="091B55C7" w:rsidR="00DF3E6F" w:rsidRPr="008567F9" w:rsidRDefault="008567F9" w:rsidP="00DC53EC">
      <w:pPr>
        <w:ind w:firstLine="708"/>
        <w:jc w:val="both"/>
        <w:rPr>
          <w:rFonts w:ascii="Book Antiqua" w:hAnsi="Book Antiqua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Considerando </w:t>
      </w:r>
      <w:r w:rsidR="00364EDD">
        <w:rPr>
          <w:rFonts w:ascii="Book Antiqua" w:hAnsi="Book Antiqua"/>
          <w:lang w:val="es-ES_tradnl"/>
        </w:rPr>
        <w:t xml:space="preserve">lo anterior, resulta conveniente que se pueda realizar una investigación sobre el particular </w:t>
      </w:r>
      <w:r w:rsidR="00D20832">
        <w:rPr>
          <w:rFonts w:ascii="Book Antiqua" w:hAnsi="Book Antiqua"/>
          <w:lang w:val="es-ES_tradnl"/>
        </w:rPr>
        <w:t xml:space="preserve">a los fines de identificar </w:t>
      </w:r>
      <w:r w:rsidR="006222C3" w:rsidRPr="00D3351C">
        <w:rPr>
          <w:rFonts w:ascii="Book Antiqua" w:hAnsi="Book Antiqua"/>
          <w:lang w:val="es-PR"/>
        </w:rPr>
        <w:t xml:space="preserve">áreas </w:t>
      </w:r>
      <w:r w:rsidR="006222C3">
        <w:rPr>
          <w:rFonts w:ascii="Book Antiqua" w:hAnsi="Book Antiqua"/>
          <w:lang w:val="es-PR"/>
        </w:rPr>
        <w:t>que ameriten atención</w:t>
      </w:r>
      <w:r w:rsidR="006222C3" w:rsidRPr="00D3351C">
        <w:rPr>
          <w:rFonts w:ascii="Book Antiqua" w:hAnsi="Book Antiqua"/>
          <w:lang w:val="es-PR"/>
        </w:rPr>
        <w:t>, reforzar mecanismos de mitigación y adoptar medidas proactivas antes de que ocurran eventos lamentables</w:t>
      </w:r>
      <w:r w:rsidRPr="008567F9">
        <w:rPr>
          <w:rFonts w:ascii="Book Antiqua" w:hAnsi="Book Antiqua"/>
          <w:lang w:val="es-ES_tradnl"/>
        </w:rPr>
        <w:t>.</w:t>
      </w:r>
    </w:p>
    <w:p w14:paraId="11B431CD" w14:textId="2F6DE5AF" w:rsidR="001A02E8" w:rsidRPr="008567F9" w:rsidRDefault="006150BB" w:rsidP="008567F9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8567F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5F9C2B6D" w:rsidR="001A02E8" w:rsidRPr="008567F9" w:rsidRDefault="001A02E8" w:rsidP="00B96F25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8567F9">
        <w:rPr>
          <w:rFonts w:ascii="Book Antiqua" w:hAnsi="Book Antiqua"/>
          <w:sz w:val="24"/>
          <w:szCs w:val="24"/>
          <w:lang w:val="es-ES_tradnl"/>
        </w:rPr>
        <w:br/>
      </w:r>
      <w:r w:rsidR="00DC53EC">
        <w:rPr>
          <w:rFonts w:ascii="Book Antiqua" w:hAnsi="Book Antiqua"/>
          <w:sz w:val="24"/>
          <w:szCs w:val="24"/>
          <w:lang w:val="es-ES_tradnl"/>
        </w:rPr>
        <w:t xml:space="preserve">          </w:t>
      </w:r>
      <w:r w:rsidRPr="008567F9">
        <w:rPr>
          <w:rFonts w:ascii="Book Antiqua" w:hAnsi="Book Antiqua"/>
          <w:sz w:val="24"/>
          <w:szCs w:val="24"/>
          <w:lang w:val="es-ES_tradnl"/>
        </w:rPr>
        <w:t>Tras evaluar detenidamente la medida, la Comisión de Asuntos Internos entiende que la misma cumple con los parámetros constitucionales y reglamentarios pertinentes, y persigue un propósito de valor público. Por ello, se emite recomendación favorable para la aprobación de l</w:t>
      </w:r>
      <w:r w:rsidR="008567F9" w:rsidRPr="008567F9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0809F1">
        <w:rPr>
          <w:rFonts w:ascii="Book Antiqua" w:hAnsi="Book Antiqua"/>
          <w:sz w:val="24"/>
          <w:szCs w:val="24"/>
          <w:lang w:val="es-ES_tradnl"/>
        </w:rPr>
        <w:t>324</w:t>
      </w:r>
      <w:r w:rsidRPr="008567F9">
        <w:rPr>
          <w:rFonts w:ascii="Book Antiqua" w:hAnsi="Book Antiqua"/>
          <w:sz w:val="24"/>
          <w:szCs w:val="24"/>
          <w:lang w:val="es-ES_tradnl"/>
        </w:rPr>
        <w:t xml:space="preserve">, conforme a las enmiendas incluidas en el </w:t>
      </w:r>
      <w:proofErr w:type="spellStart"/>
      <w:r w:rsidRPr="008567F9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8567F9">
        <w:rPr>
          <w:rFonts w:ascii="Book Antiqua" w:hAnsi="Book Antiqua"/>
          <w:sz w:val="24"/>
          <w:szCs w:val="24"/>
          <w:lang w:val="es-ES_tradnl"/>
        </w:rPr>
        <w:t xml:space="preserve"> electrónico.</w:t>
      </w:r>
    </w:p>
    <w:p w14:paraId="50FFCE58" w14:textId="77777777" w:rsidR="006150BB" w:rsidRPr="008567F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8567F9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8567F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8567F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8567F9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8567F9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8567F9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8567F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8567F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8567F9">
        <w:rPr>
          <w:rFonts w:ascii="Book Antiqua" w:hAnsi="Book Antiqua" w:cs="Tahoma"/>
          <w:lang w:val="es-ES_tradnl"/>
        </w:rPr>
        <w:br/>
      </w:r>
      <w:proofErr w:type="gramStart"/>
      <w:r w:rsidRPr="008567F9">
        <w:rPr>
          <w:rFonts w:ascii="Book Antiqua" w:hAnsi="Book Antiqua" w:cs="Tahoma"/>
          <w:lang w:val="es-ES_tradnl"/>
        </w:rPr>
        <w:t>Presidente</w:t>
      </w:r>
      <w:proofErr w:type="gramEnd"/>
      <w:r w:rsidRPr="008567F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8567F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C9894" w14:textId="77777777" w:rsidR="00967AA3" w:rsidRDefault="00967AA3" w:rsidP="00614C2C">
      <w:r>
        <w:separator/>
      </w:r>
    </w:p>
  </w:endnote>
  <w:endnote w:type="continuationSeparator" w:id="0">
    <w:p w14:paraId="79B1D0DC" w14:textId="77777777" w:rsidR="00967AA3" w:rsidRDefault="00967AA3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7F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2555C" w14:textId="77777777" w:rsidR="00967AA3" w:rsidRDefault="00967AA3" w:rsidP="00614C2C">
      <w:r>
        <w:separator/>
      </w:r>
    </w:p>
  </w:footnote>
  <w:footnote w:type="continuationSeparator" w:id="0">
    <w:p w14:paraId="1C9357A9" w14:textId="77777777" w:rsidR="00967AA3" w:rsidRDefault="00967AA3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4586821">
    <w:abstractNumId w:val="6"/>
  </w:num>
  <w:num w:numId="2" w16cid:durableId="2106917241">
    <w:abstractNumId w:val="12"/>
  </w:num>
  <w:num w:numId="3" w16cid:durableId="577786276">
    <w:abstractNumId w:val="3"/>
  </w:num>
  <w:num w:numId="4" w16cid:durableId="2039314267">
    <w:abstractNumId w:val="1"/>
  </w:num>
  <w:num w:numId="5" w16cid:durableId="2101563410">
    <w:abstractNumId w:val="7"/>
  </w:num>
  <w:num w:numId="6" w16cid:durableId="923999261">
    <w:abstractNumId w:val="4"/>
  </w:num>
  <w:num w:numId="7" w16cid:durableId="650255401">
    <w:abstractNumId w:val="5"/>
  </w:num>
  <w:num w:numId="8" w16cid:durableId="1665815632">
    <w:abstractNumId w:val="8"/>
  </w:num>
  <w:num w:numId="9" w16cid:durableId="487327081">
    <w:abstractNumId w:val="9"/>
  </w:num>
  <w:num w:numId="10" w16cid:durableId="362443931">
    <w:abstractNumId w:val="0"/>
  </w:num>
  <w:num w:numId="11" w16cid:durableId="2106798509">
    <w:abstractNumId w:val="2"/>
  </w:num>
  <w:num w:numId="12" w16cid:durableId="1294943438">
    <w:abstractNumId w:val="11"/>
  </w:num>
  <w:num w:numId="13" w16cid:durableId="1948486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34513"/>
    <w:rsid w:val="000606B3"/>
    <w:rsid w:val="000608DB"/>
    <w:rsid w:val="00062F39"/>
    <w:rsid w:val="00075A15"/>
    <w:rsid w:val="000809F1"/>
    <w:rsid w:val="000836CB"/>
    <w:rsid w:val="00083DFD"/>
    <w:rsid w:val="000A3CD4"/>
    <w:rsid w:val="000C6264"/>
    <w:rsid w:val="000E15AD"/>
    <w:rsid w:val="000F1167"/>
    <w:rsid w:val="000F3114"/>
    <w:rsid w:val="00115012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B0D67"/>
    <w:rsid w:val="001D0B6F"/>
    <w:rsid w:val="001D3E64"/>
    <w:rsid w:val="001E38DF"/>
    <w:rsid w:val="001E5575"/>
    <w:rsid w:val="00207B92"/>
    <w:rsid w:val="00220B04"/>
    <w:rsid w:val="00224DE4"/>
    <w:rsid w:val="002252A6"/>
    <w:rsid w:val="002345C3"/>
    <w:rsid w:val="0023528E"/>
    <w:rsid w:val="00243765"/>
    <w:rsid w:val="0024422A"/>
    <w:rsid w:val="00247790"/>
    <w:rsid w:val="00260969"/>
    <w:rsid w:val="00260A9B"/>
    <w:rsid w:val="002670C1"/>
    <w:rsid w:val="0027020A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2AED"/>
    <w:rsid w:val="002E33A1"/>
    <w:rsid w:val="002E3557"/>
    <w:rsid w:val="002E73B1"/>
    <w:rsid w:val="00302FCA"/>
    <w:rsid w:val="00307416"/>
    <w:rsid w:val="003139DC"/>
    <w:rsid w:val="00323444"/>
    <w:rsid w:val="00333864"/>
    <w:rsid w:val="00334D8A"/>
    <w:rsid w:val="003474D4"/>
    <w:rsid w:val="00350550"/>
    <w:rsid w:val="00364EDD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0618D"/>
    <w:rsid w:val="00410C54"/>
    <w:rsid w:val="00411994"/>
    <w:rsid w:val="004129D2"/>
    <w:rsid w:val="0043389C"/>
    <w:rsid w:val="00445CFE"/>
    <w:rsid w:val="004552A8"/>
    <w:rsid w:val="00455A9A"/>
    <w:rsid w:val="004761BE"/>
    <w:rsid w:val="00476691"/>
    <w:rsid w:val="00482488"/>
    <w:rsid w:val="004857A6"/>
    <w:rsid w:val="00494052"/>
    <w:rsid w:val="004C1BC6"/>
    <w:rsid w:val="004C217E"/>
    <w:rsid w:val="004C29A4"/>
    <w:rsid w:val="004C5BCE"/>
    <w:rsid w:val="004D42C2"/>
    <w:rsid w:val="004E3952"/>
    <w:rsid w:val="00506A54"/>
    <w:rsid w:val="00506C85"/>
    <w:rsid w:val="00525E8D"/>
    <w:rsid w:val="0053434B"/>
    <w:rsid w:val="00554491"/>
    <w:rsid w:val="00556FB7"/>
    <w:rsid w:val="00580E90"/>
    <w:rsid w:val="00582242"/>
    <w:rsid w:val="005930E2"/>
    <w:rsid w:val="005A52B3"/>
    <w:rsid w:val="005A5DF4"/>
    <w:rsid w:val="005A7E47"/>
    <w:rsid w:val="005C6E3C"/>
    <w:rsid w:val="005D0B8C"/>
    <w:rsid w:val="005D3224"/>
    <w:rsid w:val="005F6537"/>
    <w:rsid w:val="00601225"/>
    <w:rsid w:val="006015A0"/>
    <w:rsid w:val="00602C60"/>
    <w:rsid w:val="00606351"/>
    <w:rsid w:val="00614C2C"/>
    <w:rsid w:val="006150BB"/>
    <w:rsid w:val="0062204F"/>
    <w:rsid w:val="006222C3"/>
    <w:rsid w:val="00624D05"/>
    <w:rsid w:val="00632DBA"/>
    <w:rsid w:val="00644454"/>
    <w:rsid w:val="006456B8"/>
    <w:rsid w:val="006469A2"/>
    <w:rsid w:val="006604C2"/>
    <w:rsid w:val="00680F2A"/>
    <w:rsid w:val="00682883"/>
    <w:rsid w:val="006B0997"/>
    <w:rsid w:val="007106D1"/>
    <w:rsid w:val="00712D94"/>
    <w:rsid w:val="00713C5D"/>
    <w:rsid w:val="007156BD"/>
    <w:rsid w:val="0076703E"/>
    <w:rsid w:val="00774628"/>
    <w:rsid w:val="00776B6F"/>
    <w:rsid w:val="00780620"/>
    <w:rsid w:val="00781922"/>
    <w:rsid w:val="0079275C"/>
    <w:rsid w:val="007A24D0"/>
    <w:rsid w:val="007B31DC"/>
    <w:rsid w:val="007B6091"/>
    <w:rsid w:val="007C5A2C"/>
    <w:rsid w:val="007D4637"/>
    <w:rsid w:val="007D7209"/>
    <w:rsid w:val="007F0CFA"/>
    <w:rsid w:val="007F0E20"/>
    <w:rsid w:val="007F3B99"/>
    <w:rsid w:val="00812C0F"/>
    <w:rsid w:val="008171E8"/>
    <w:rsid w:val="00846B7C"/>
    <w:rsid w:val="00851127"/>
    <w:rsid w:val="008567F9"/>
    <w:rsid w:val="0085688C"/>
    <w:rsid w:val="0087193B"/>
    <w:rsid w:val="008A1F08"/>
    <w:rsid w:val="008A4022"/>
    <w:rsid w:val="008B1E7C"/>
    <w:rsid w:val="008B6BF6"/>
    <w:rsid w:val="008C4EC6"/>
    <w:rsid w:val="008C757B"/>
    <w:rsid w:val="008D3192"/>
    <w:rsid w:val="008D4A0A"/>
    <w:rsid w:val="008E0870"/>
    <w:rsid w:val="008E310D"/>
    <w:rsid w:val="008E31FE"/>
    <w:rsid w:val="00917539"/>
    <w:rsid w:val="00927065"/>
    <w:rsid w:val="00935128"/>
    <w:rsid w:val="00967AA3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B1EE7"/>
    <w:rsid w:val="009B3823"/>
    <w:rsid w:val="009E27AD"/>
    <w:rsid w:val="009E2C2B"/>
    <w:rsid w:val="009E38CA"/>
    <w:rsid w:val="009E7623"/>
    <w:rsid w:val="00A012A2"/>
    <w:rsid w:val="00A14380"/>
    <w:rsid w:val="00A15740"/>
    <w:rsid w:val="00A16A73"/>
    <w:rsid w:val="00A21C7C"/>
    <w:rsid w:val="00A365D9"/>
    <w:rsid w:val="00A43B2F"/>
    <w:rsid w:val="00A4759F"/>
    <w:rsid w:val="00A53279"/>
    <w:rsid w:val="00A55420"/>
    <w:rsid w:val="00A72B44"/>
    <w:rsid w:val="00A77C3C"/>
    <w:rsid w:val="00A806E8"/>
    <w:rsid w:val="00A84A3B"/>
    <w:rsid w:val="00AB0555"/>
    <w:rsid w:val="00AB099D"/>
    <w:rsid w:val="00AC06D5"/>
    <w:rsid w:val="00AC35C0"/>
    <w:rsid w:val="00AC61B9"/>
    <w:rsid w:val="00AD4702"/>
    <w:rsid w:val="00AF186C"/>
    <w:rsid w:val="00B0402B"/>
    <w:rsid w:val="00B16CF6"/>
    <w:rsid w:val="00B2058B"/>
    <w:rsid w:val="00B22870"/>
    <w:rsid w:val="00B26882"/>
    <w:rsid w:val="00B30114"/>
    <w:rsid w:val="00B330A4"/>
    <w:rsid w:val="00B34E25"/>
    <w:rsid w:val="00B475D2"/>
    <w:rsid w:val="00B557DA"/>
    <w:rsid w:val="00B65C62"/>
    <w:rsid w:val="00B7217D"/>
    <w:rsid w:val="00B805AA"/>
    <w:rsid w:val="00B93355"/>
    <w:rsid w:val="00B9373D"/>
    <w:rsid w:val="00B95BFE"/>
    <w:rsid w:val="00B96F25"/>
    <w:rsid w:val="00BA0E34"/>
    <w:rsid w:val="00BA5BE6"/>
    <w:rsid w:val="00BB3B4F"/>
    <w:rsid w:val="00BB5CBB"/>
    <w:rsid w:val="00BB7D59"/>
    <w:rsid w:val="00BC0AB4"/>
    <w:rsid w:val="00BC1CB2"/>
    <w:rsid w:val="00BC1D0C"/>
    <w:rsid w:val="00BD2054"/>
    <w:rsid w:val="00BD5F6F"/>
    <w:rsid w:val="00BE6F7F"/>
    <w:rsid w:val="00BF384D"/>
    <w:rsid w:val="00BF4C6E"/>
    <w:rsid w:val="00C05FA6"/>
    <w:rsid w:val="00C167B2"/>
    <w:rsid w:val="00C20404"/>
    <w:rsid w:val="00C211F8"/>
    <w:rsid w:val="00C25510"/>
    <w:rsid w:val="00C321E8"/>
    <w:rsid w:val="00C456AB"/>
    <w:rsid w:val="00C52FD2"/>
    <w:rsid w:val="00C83EB5"/>
    <w:rsid w:val="00CA370E"/>
    <w:rsid w:val="00CB0A0E"/>
    <w:rsid w:val="00CB1E5A"/>
    <w:rsid w:val="00CB69B3"/>
    <w:rsid w:val="00CC4336"/>
    <w:rsid w:val="00CC5AB6"/>
    <w:rsid w:val="00CD5EE6"/>
    <w:rsid w:val="00CD69DB"/>
    <w:rsid w:val="00CF0BE3"/>
    <w:rsid w:val="00D20832"/>
    <w:rsid w:val="00D26841"/>
    <w:rsid w:val="00D350B6"/>
    <w:rsid w:val="00D42962"/>
    <w:rsid w:val="00D455DF"/>
    <w:rsid w:val="00D63C87"/>
    <w:rsid w:val="00D66904"/>
    <w:rsid w:val="00D73B0E"/>
    <w:rsid w:val="00D75F52"/>
    <w:rsid w:val="00D77659"/>
    <w:rsid w:val="00DA3200"/>
    <w:rsid w:val="00DB261B"/>
    <w:rsid w:val="00DC0B99"/>
    <w:rsid w:val="00DC4718"/>
    <w:rsid w:val="00DC53EC"/>
    <w:rsid w:val="00DC5A63"/>
    <w:rsid w:val="00DD5285"/>
    <w:rsid w:val="00DD725F"/>
    <w:rsid w:val="00DE02EB"/>
    <w:rsid w:val="00DE16BB"/>
    <w:rsid w:val="00DE241A"/>
    <w:rsid w:val="00DE27F5"/>
    <w:rsid w:val="00DE7E07"/>
    <w:rsid w:val="00DF1799"/>
    <w:rsid w:val="00DF3E6F"/>
    <w:rsid w:val="00DF64F6"/>
    <w:rsid w:val="00E032DE"/>
    <w:rsid w:val="00E04853"/>
    <w:rsid w:val="00E13CC6"/>
    <w:rsid w:val="00E33303"/>
    <w:rsid w:val="00E7273B"/>
    <w:rsid w:val="00E8699D"/>
    <w:rsid w:val="00E86FF9"/>
    <w:rsid w:val="00E9175F"/>
    <w:rsid w:val="00EB0209"/>
    <w:rsid w:val="00EB3FFE"/>
    <w:rsid w:val="00ED37CF"/>
    <w:rsid w:val="00EF143E"/>
    <w:rsid w:val="00EF4A8F"/>
    <w:rsid w:val="00F059A3"/>
    <w:rsid w:val="00F06902"/>
    <w:rsid w:val="00F11472"/>
    <w:rsid w:val="00F21532"/>
    <w:rsid w:val="00F226DF"/>
    <w:rsid w:val="00F27289"/>
    <w:rsid w:val="00F36705"/>
    <w:rsid w:val="00F42393"/>
    <w:rsid w:val="00F533D4"/>
    <w:rsid w:val="00F8240A"/>
    <w:rsid w:val="00FA0364"/>
    <w:rsid w:val="00FA36D1"/>
    <w:rsid w:val="00FA5F29"/>
    <w:rsid w:val="00FC4A75"/>
    <w:rsid w:val="00FC543A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37F2912-67A5-4574-9CC9-8EC74094E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67</cp:revision>
  <cp:lastPrinted>2025-08-13T15:14:00Z</cp:lastPrinted>
  <dcterms:created xsi:type="dcterms:W3CDTF">2025-08-13T04:04:00Z</dcterms:created>
  <dcterms:modified xsi:type="dcterms:W3CDTF">2025-08-28T15:42:00Z</dcterms:modified>
</cp:coreProperties>
</file>