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F672B" w:rsidRDefault="002905BE" w:rsidP="009852EB">
      <w:pPr>
        <w:jc w:val="center"/>
        <w:outlineLvl w:val="0"/>
        <w:rPr>
          <w:rFonts w:ascii="Book Antiqua" w:hAnsi="Book Antiqua"/>
          <w:b/>
          <w:sz w:val="28"/>
          <w:szCs w:val="28"/>
          <w:lang w:val="es-ES_tradnl"/>
        </w:rPr>
      </w:pPr>
      <w:r w:rsidRPr="005F672B">
        <w:rPr>
          <w:rFonts w:ascii="Book Antiqua" w:hAnsi="Book Antiqua"/>
          <w:b/>
          <w:sz w:val="28"/>
          <w:szCs w:val="28"/>
          <w:lang w:val="es-ES_tradnl"/>
        </w:rPr>
        <w:t>GOBIERNO</w:t>
      </w:r>
      <w:r w:rsidR="002670C1" w:rsidRPr="005F672B">
        <w:rPr>
          <w:rFonts w:ascii="Book Antiqua" w:hAnsi="Book Antiqua"/>
          <w:b/>
          <w:sz w:val="28"/>
          <w:szCs w:val="28"/>
          <w:lang w:val="es-ES_tradnl"/>
        </w:rPr>
        <w:t xml:space="preserve"> DE PUERTO RICO</w:t>
      </w:r>
    </w:p>
    <w:p w14:paraId="356118BB" w14:textId="77777777" w:rsidR="002670C1" w:rsidRPr="005F672B" w:rsidRDefault="002670C1" w:rsidP="002670C1">
      <w:pPr>
        <w:tabs>
          <w:tab w:val="left" w:pos="5080"/>
        </w:tabs>
        <w:jc w:val="center"/>
        <w:rPr>
          <w:rFonts w:ascii="Book Antiqua" w:hAnsi="Book Antiqua"/>
          <w:lang w:val="es-ES_tradnl"/>
        </w:rPr>
      </w:pPr>
    </w:p>
    <w:p w14:paraId="68FE966C" w14:textId="2F339FFC" w:rsidR="002670C1" w:rsidRPr="005F672B" w:rsidRDefault="002905BE" w:rsidP="00632DBA">
      <w:pPr>
        <w:pStyle w:val="Title2"/>
        <w:tabs>
          <w:tab w:val="clear" w:pos="7776"/>
          <w:tab w:val="clear" w:pos="7848"/>
          <w:tab w:val="right" w:pos="8640"/>
          <w:tab w:val="left" w:pos="9180"/>
        </w:tabs>
        <w:rPr>
          <w:rFonts w:ascii="Book Antiqua" w:hAnsi="Book Antiqua"/>
          <w:szCs w:val="24"/>
          <w:lang w:val="es-ES_tradnl"/>
        </w:rPr>
      </w:pPr>
      <w:r w:rsidRPr="005F672B">
        <w:rPr>
          <w:rFonts w:ascii="Book Antiqua" w:hAnsi="Book Antiqua"/>
          <w:szCs w:val="24"/>
          <w:lang w:val="es-ES_tradnl"/>
        </w:rPr>
        <w:t>20m</w:t>
      </w:r>
      <w:r w:rsidR="002670C1" w:rsidRPr="005F672B">
        <w:rPr>
          <w:rFonts w:ascii="Book Antiqua" w:hAnsi="Book Antiqua"/>
          <w:szCs w:val="24"/>
          <w:lang w:val="es-ES_tradnl"/>
        </w:rPr>
        <w:t>a. Asamblea</w:t>
      </w:r>
      <w:r w:rsidR="002670C1" w:rsidRPr="005F672B">
        <w:rPr>
          <w:rFonts w:ascii="Book Antiqua" w:hAnsi="Book Antiqua"/>
          <w:szCs w:val="24"/>
          <w:lang w:val="es-ES_tradnl"/>
        </w:rPr>
        <w:tab/>
        <w:t xml:space="preserve">    </w:t>
      </w:r>
      <w:r w:rsidR="00445CFE" w:rsidRPr="005F672B">
        <w:rPr>
          <w:rFonts w:ascii="Book Antiqua" w:hAnsi="Book Antiqua"/>
          <w:szCs w:val="24"/>
          <w:lang w:val="es-ES_tradnl"/>
        </w:rPr>
        <w:t xml:space="preserve">       </w:t>
      </w:r>
      <w:r w:rsidR="00632DBA" w:rsidRPr="005F672B">
        <w:rPr>
          <w:rFonts w:ascii="Book Antiqua" w:hAnsi="Book Antiqua"/>
          <w:szCs w:val="24"/>
          <w:lang w:val="es-ES_tradnl"/>
        </w:rPr>
        <w:t xml:space="preserve">  </w:t>
      </w:r>
      <w:r w:rsidR="003D1498" w:rsidRPr="005F672B">
        <w:rPr>
          <w:rFonts w:ascii="Book Antiqua" w:hAnsi="Book Antiqua"/>
          <w:szCs w:val="24"/>
          <w:lang w:val="es-ES_tradnl"/>
        </w:rPr>
        <w:t>2d</w:t>
      </w:r>
      <w:r w:rsidR="002670C1" w:rsidRPr="005F672B">
        <w:rPr>
          <w:rFonts w:ascii="Book Antiqua" w:hAnsi="Book Antiqua"/>
          <w:szCs w:val="24"/>
          <w:lang w:val="es-ES_tradnl"/>
        </w:rPr>
        <w:t>a. Sesión</w:t>
      </w:r>
    </w:p>
    <w:p w14:paraId="158D734E" w14:textId="4A7AA8DB" w:rsidR="002670C1" w:rsidRPr="005F672B" w:rsidRDefault="002670C1" w:rsidP="001A14B6">
      <w:pPr>
        <w:pStyle w:val="Title2"/>
        <w:tabs>
          <w:tab w:val="clear" w:pos="648"/>
          <w:tab w:val="left" w:pos="540"/>
          <w:tab w:val="left" w:pos="6930"/>
        </w:tabs>
        <w:rPr>
          <w:rFonts w:ascii="Book Antiqua" w:hAnsi="Book Antiqua"/>
          <w:szCs w:val="24"/>
          <w:lang w:val="es-ES_tradnl"/>
        </w:rPr>
      </w:pPr>
      <w:r w:rsidRPr="005F672B">
        <w:rPr>
          <w:rFonts w:ascii="Book Antiqua" w:hAnsi="Book Antiqua"/>
          <w:szCs w:val="24"/>
          <w:lang w:val="es-ES_tradnl"/>
        </w:rPr>
        <w:tab/>
        <w:t>Legislativa</w:t>
      </w:r>
      <w:r w:rsidRPr="005F672B">
        <w:rPr>
          <w:rFonts w:ascii="Book Antiqua" w:hAnsi="Book Antiqua"/>
          <w:szCs w:val="24"/>
          <w:lang w:val="es-ES_tradnl"/>
        </w:rPr>
        <w:tab/>
        <w:t xml:space="preserve">   </w:t>
      </w:r>
      <w:r w:rsidR="00632DBA" w:rsidRPr="005F672B">
        <w:rPr>
          <w:rFonts w:ascii="Book Antiqua" w:hAnsi="Book Antiqua"/>
          <w:szCs w:val="24"/>
          <w:lang w:val="es-ES_tradnl"/>
        </w:rPr>
        <w:t xml:space="preserve">       </w:t>
      </w:r>
      <w:r w:rsidRPr="005F672B">
        <w:rPr>
          <w:rFonts w:ascii="Book Antiqua" w:hAnsi="Book Antiqua"/>
          <w:szCs w:val="24"/>
          <w:lang w:val="es-ES_tradnl"/>
        </w:rPr>
        <w:t xml:space="preserve"> </w:t>
      </w:r>
      <w:r w:rsidR="00632DBA" w:rsidRPr="005F672B">
        <w:rPr>
          <w:rFonts w:ascii="Book Antiqua" w:hAnsi="Book Antiqua"/>
          <w:szCs w:val="24"/>
          <w:lang w:val="es-ES_tradnl"/>
        </w:rPr>
        <w:t xml:space="preserve"> </w:t>
      </w:r>
      <w:r w:rsidRPr="005F672B">
        <w:rPr>
          <w:rFonts w:ascii="Book Antiqua" w:hAnsi="Book Antiqua"/>
          <w:szCs w:val="24"/>
          <w:lang w:val="es-ES_tradnl"/>
        </w:rPr>
        <w:t>Ordinaria</w:t>
      </w:r>
    </w:p>
    <w:p w14:paraId="6E8D3ED1" w14:textId="77777777" w:rsidR="002670C1" w:rsidRPr="005F672B" w:rsidRDefault="002670C1" w:rsidP="002670C1">
      <w:pPr>
        <w:rPr>
          <w:rFonts w:ascii="Book Antiqua" w:hAnsi="Book Antiqua"/>
          <w:lang w:val="es-ES_tradnl"/>
        </w:rPr>
      </w:pPr>
    </w:p>
    <w:p w14:paraId="3BAFBCB4" w14:textId="77777777" w:rsidR="002670C1" w:rsidRPr="005F672B" w:rsidRDefault="002670C1" w:rsidP="009852EB">
      <w:pPr>
        <w:jc w:val="center"/>
        <w:outlineLvl w:val="0"/>
        <w:rPr>
          <w:rFonts w:ascii="Book Antiqua" w:hAnsi="Book Antiqua"/>
          <w:smallCaps/>
          <w:sz w:val="36"/>
          <w:szCs w:val="36"/>
          <w:lang w:val="es-ES_tradnl"/>
        </w:rPr>
      </w:pPr>
      <w:r w:rsidRPr="005F672B">
        <w:rPr>
          <w:rFonts w:ascii="Book Antiqua" w:hAnsi="Book Antiqua"/>
          <w:b/>
          <w:caps/>
          <w:sz w:val="36"/>
          <w:szCs w:val="36"/>
          <w:lang w:val="es-ES_tradnl"/>
        </w:rPr>
        <w:t>CÁMARA DE REPRESENTANTES</w:t>
      </w:r>
    </w:p>
    <w:p w14:paraId="5FE72B11" w14:textId="77777777" w:rsidR="002670C1" w:rsidRPr="005F672B" w:rsidRDefault="002670C1" w:rsidP="002670C1">
      <w:pPr>
        <w:jc w:val="center"/>
        <w:rPr>
          <w:rFonts w:ascii="Book Antiqua" w:hAnsi="Book Antiqua" w:cs="Tahoma"/>
          <w:b/>
          <w:sz w:val="20"/>
          <w:szCs w:val="20"/>
          <w:lang w:val="es-ES_tradnl"/>
        </w:rPr>
      </w:pPr>
    </w:p>
    <w:p w14:paraId="426C17AC" w14:textId="77777777" w:rsidR="002670C1" w:rsidRPr="005F672B" w:rsidRDefault="002670C1" w:rsidP="002670C1">
      <w:pPr>
        <w:jc w:val="center"/>
        <w:rPr>
          <w:rFonts w:ascii="Book Antiqua" w:hAnsi="Book Antiqua" w:cs="Tahoma"/>
          <w:b/>
          <w:sz w:val="20"/>
          <w:szCs w:val="20"/>
          <w:lang w:val="es-ES_tradnl"/>
        </w:rPr>
      </w:pPr>
    </w:p>
    <w:p w14:paraId="50D16FCA" w14:textId="5423C45E" w:rsidR="002670C1" w:rsidRPr="005F672B" w:rsidRDefault="002670C1" w:rsidP="009852EB">
      <w:pPr>
        <w:jc w:val="center"/>
        <w:outlineLvl w:val="0"/>
        <w:rPr>
          <w:rFonts w:ascii="Book Antiqua" w:hAnsi="Book Antiqua" w:cs="Tahoma"/>
          <w:b/>
          <w:sz w:val="52"/>
          <w:szCs w:val="52"/>
          <w:lang w:val="es-ES_tradnl"/>
        </w:rPr>
      </w:pPr>
      <w:r w:rsidRPr="005F672B">
        <w:rPr>
          <w:rFonts w:ascii="Book Antiqua" w:hAnsi="Book Antiqua" w:cs="Tahoma"/>
          <w:b/>
          <w:sz w:val="52"/>
          <w:szCs w:val="52"/>
          <w:lang w:val="es-ES_tradnl"/>
        </w:rPr>
        <w:t xml:space="preserve">R. DE LA C. </w:t>
      </w:r>
      <w:r w:rsidR="009B0B3B" w:rsidRPr="005F672B">
        <w:rPr>
          <w:rFonts w:ascii="Book Antiqua" w:hAnsi="Book Antiqua" w:cs="Tahoma"/>
          <w:b/>
          <w:sz w:val="52"/>
          <w:szCs w:val="52"/>
          <w:lang w:val="es-ES_tradnl"/>
        </w:rPr>
        <w:t>327</w:t>
      </w:r>
    </w:p>
    <w:p w14:paraId="2AB71EBC" w14:textId="77777777" w:rsidR="001A14B6" w:rsidRPr="005F672B" w:rsidRDefault="001A14B6" w:rsidP="001A14B6">
      <w:pPr>
        <w:jc w:val="center"/>
        <w:rPr>
          <w:rFonts w:ascii="Book Antiqua" w:hAnsi="Book Antiqua" w:cs="Tahoma"/>
          <w:b/>
          <w:sz w:val="52"/>
          <w:szCs w:val="52"/>
          <w:lang w:val="es-ES_tradnl"/>
        </w:rPr>
      </w:pPr>
    </w:p>
    <w:p w14:paraId="0DBA772C" w14:textId="77777777" w:rsidR="002670C1" w:rsidRPr="005F672B" w:rsidRDefault="002670C1" w:rsidP="009852EB">
      <w:pPr>
        <w:jc w:val="center"/>
        <w:outlineLvl w:val="0"/>
        <w:rPr>
          <w:rFonts w:ascii="Book Antiqua" w:hAnsi="Book Antiqua" w:cs="Tahoma"/>
          <w:b/>
          <w:sz w:val="28"/>
          <w:szCs w:val="28"/>
          <w:lang w:val="es-ES_tradnl"/>
        </w:rPr>
      </w:pPr>
      <w:r w:rsidRPr="005F672B">
        <w:rPr>
          <w:rFonts w:ascii="Book Antiqua" w:hAnsi="Book Antiqua" w:cs="Tahoma"/>
          <w:b/>
          <w:sz w:val="28"/>
          <w:szCs w:val="28"/>
          <w:lang w:val="es-ES_tradnl"/>
        </w:rPr>
        <w:t>INFORME</w:t>
      </w:r>
      <w:r w:rsidR="00632DBA" w:rsidRPr="005F672B">
        <w:rPr>
          <w:rFonts w:ascii="Book Antiqua" w:hAnsi="Book Antiqua" w:cs="Tahoma"/>
          <w:b/>
          <w:sz w:val="28"/>
          <w:szCs w:val="28"/>
          <w:lang w:val="es-ES_tradnl"/>
        </w:rPr>
        <w:t xml:space="preserve"> POSITIVO</w:t>
      </w:r>
    </w:p>
    <w:p w14:paraId="457A7DD8" w14:textId="77777777" w:rsidR="002670C1" w:rsidRPr="005F672B" w:rsidRDefault="002670C1" w:rsidP="002670C1">
      <w:pPr>
        <w:jc w:val="center"/>
        <w:rPr>
          <w:rFonts w:ascii="Book Antiqua" w:hAnsi="Book Antiqua" w:cs="Tahoma"/>
          <w:b/>
          <w:sz w:val="28"/>
          <w:szCs w:val="28"/>
          <w:lang w:val="es-ES_tradnl"/>
        </w:rPr>
      </w:pPr>
    </w:p>
    <w:p w14:paraId="073A9D6A" w14:textId="7B312F4C" w:rsidR="002670C1" w:rsidRPr="005F672B" w:rsidRDefault="002670C1" w:rsidP="002670C1">
      <w:pPr>
        <w:jc w:val="center"/>
        <w:rPr>
          <w:rFonts w:ascii="Book Antiqua" w:hAnsi="Book Antiqua" w:cs="Tahoma"/>
          <w:lang w:val="es-ES_tradnl"/>
        </w:rPr>
      </w:pPr>
      <w:r w:rsidRPr="005F672B">
        <w:rPr>
          <w:rFonts w:ascii="Book Antiqua" w:hAnsi="Book Antiqua" w:cs="Tahoma"/>
          <w:lang w:val="es-ES_tradnl"/>
        </w:rPr>
        <w:t xml:space="preserve"> </w:t>
      </w:r>
      <w:r w:rsidR="009B0B3B" w:rsidRPr="005F672B">
        <w:rPr>
          <w:rFonts w:ascii="Book Antiqua" w:hAnsi="Book Antiqua" w:cs="Tahoma"/>
          <w:lang w:val="es-ES_tradnl"/>
        </w:rPr>
        <w:t>29</w:t>
      </w:r>
      <w:r w:rsidRPr="005F672B">
        <w:rPr>
          <w:rFonts w:ascii="Book Antiqua" w:hAnsi="Book Antiqua" w:cs="Tahoma"/>
          <w:lang w:val="es-ES_tradnl"/>
        </w:rPr>
        <w:t xml:space="preserve"> de </w:t>
      </w:r>
      <w:r w:rsidR="0029076F" w:rsidRPr="005F672B">
        <w:rPr>
          <w:rFonts w:ascii="Book Antiqua" w:hAnsi="Book Antiqua" w:cs="Tahoma"/>
          <w:lang w:val="es-ES_tradnl"/>
        </w:rPr>
        <w:t>agosto</w:t>
      </w:r>
      <w:r w:rsidRPr="005F672B">
        <w:rPr>
          <w:rFonts w:ascii="Book Antiqua" w:hAnsi="Book Antiqua" w:cs="Tahoma"/>
          <w:lang w:val="es-ES_tradnl"/>
        </w:rPr>
        <w:t xml:space="preserve"> de </w:t>
      </w:r>
      <w:r w:rsidR="00333864" w:rsidRPr="005F672B">
        <w:rPr>
          <w:rFonts w:ascii="Book Antiqua" w:hAnsi="Book Antiqua" w:cs="Tahoma"/>
          <w:lang w:val="es-ES_tradnl"/>
        </w:rPr>
        <w:t>2025</w:t>
      </w:r>
    </w:p>
    <w:p w14:paraId="4A980496" w14:textId="77777777" w:rsidR="002670C1" w:rsidRPr="005F672B" w:rsidRDefault="002670C1" w:rsidP="002670C1">
      <w:pPr>
        <w:jc w:val="both"/>
        <w:rPr>
          <w:rFonts w:ascii="Book Antiqua" w:hAnsi="Book Antiqua" w:cs="Tahoma"/>
          <w:sz w:val="20"/>
          <w:szCs w:val="20"/>
          <w:lang w:val="es-ES_tradnl"/>
        </w:rPr>
      </w:pPr>
    </w:p>
    <w:p w14:paraId="44F4CFAD" w14:textId="77777777" w:rsidR="00EF143E" w:rsidRPr="005F672B" w:rsidRDefault="00EF143E" w:rsidP="002670C1">
      <w:pPr>
        <w:jc w:val="both"/>
        <w:rPr>
          <w:rFonts w:ascii="Book Antiqua" w:hAnsi="Book Antiqua" w:cs="Tahoma"/>
          <w:sz w:val="20"/>
          <w:szCs w:val="20"/>
          <w:lang w:val="es-ES_tradnl"/>
        </w:rPr>
      </w:pPr>
    </w:p>
    <w:p w14:paraId="7ECFE9E0" w14:textId="77777777" w:rsidR="002670C1" w:rsidRPr="005F672B" w:rsidRDefault="002670C1" w:rsidP="002670C1">
      <w:pPr>
        <w:jc w:val="both"/>
        <w:rPr>
          <w:rFonts w:ascii="Book Antiqua" w:hAnsi="Book Antiqua" w:cs="Tahoma"/>
          <w:b/>
          <w:lang w:val="es-ES_tradnl"/>
        </w:rPr>
      </w:pPr>
      <w:r w:rsidRPr="005F672B">
        <w:rPr>
          <w:rFonts w:ascii="Book Antiqua" w:hAnsi="Book Antiqua" w:cs="Tahoma"/>
          <w:b/>
          <w:lang w:val="es-ES_tradnl"/>
        </w:rPr>
        <w:t>A LA CÁMARA DE REPRESENTANTES DE PUERTO RICO:</w:t>
      </w:r>
    </w:p>
    <w:p w14:paraId="094C21E7" w14:textId="77777777" w:rsidR="002670C1" w:rsidRPr="005F672B" w:rsidRDefault="002670C1" w:rsidP="002670C1">
      <w:pPr>
        <w:jc w:val="both"/>
        <w:rPr>
          <w:rFonts w:ascii="Book Antiqua" w:hAnsi="Book Antiqua" w:cs="Tahoma"/>
          <w:lang w:val="es-ES_tradnl"/>
        </w:rPr>
      </w:pPr>
    </w:p>
    <w:p w14:paraId="37CB50E6" w14:textId="2D470D16" w:rsidR="00682883" w:rsidRPr="005F672B" w:rsidRDefault="002670C1" w:rsidP="00682883">
      <w:pPr>
        <w:jc w:val="both"/>
        <w:rPr>
          <w:rFonts w:ascii="Book Antiqua" w:hAnsi="Book Antiqua" w:cs="Tahoma"/>
          <w:lang w:val="es-ES_tradnl"/>
        </w:rPr>
      </w:pPr>
      <w:r w:rsidRPr="005F672B">
        <w:rPr>
          <w:rFonts w:ascii="Book Antiqua" w:hAnsi="Book Antiqua" w:cs="Tahoma"/>
          <w:lang w:val="es-ES_tradnl"/>
        </w:rPr>
        <w:tab/>
      </w:r>
      <w:r w:rsidR="008A4022" w:rsidRPr="005F672B">
        <w:rPr>
          <w:rFonts w:ascii="Book Antiqua" w:hAnsi="Book Antiqua" w:cs="Tahoma"/>
          <w:lang w:val="es-ES_tradnl"/>
        </w:rPr>
        <w:t>La Comisión de Asuntos Internos de la Cámara de Representantes, previo estudio y con</w:t>
      </w:r>
      <w:r w:rsidR="00062F39" w:rsidRPr="005F672B">
        <w:rPr>
          <w:rFonts w:ascii="Book Antiqua" w:hAnsi="Book Antiqua" w:cs="Tahoma"/>
          <w:lang w:val="es-ES_tradnl"/>
        </w:rPr>
        <w:t>sideración de la R. de la C.</w:t>
      </w:r>
      <w:r w:rsidR="009B0B3B" w:rsidRPr="005F672B">
        <w:rPr>
          <w:rFonts w:ascii="Book Antiqua" w:hAnsi="Book Antiqua" w:cs="Tahoma"/>
          <w:lang w:val="es-ES_tradnl"/>
        </w:rPr>
        <w:t xml:space="preserve"> 327</w:t>
      </w:r>
      <w:r w:rsidR="00FA5F29" w:rsidRPr="005F672B">
        <w:rPr>
          <w:rFonts w:ascii="Book Antiqua" w:hAnsi="Book Antiqua" w:cs="Tahoma"/>
          <w:lang w:val="es-ES_tradnl"/>
        </w:rPr>
        <w:t xml:space="preserve">, </w:t>
      </w:r>
      <w:r w:rsidR="00682883" w:rsidRPr="005F672B">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5F672B" w:rsidRDefault="00BC1CB2" w:rsidP="007F3B99">
      <w:pPr>
        <w:jc w:val="both"/>
        <w:rPr>
          <w:rFonts w:ascii="Book Antiqua" w:hAnsi="Book Antiqua" w:cs="Tahoma"/>
          <w:lang w:val="es-ES_tradnl"/>
        </w:rPr>
      </w:pPr>
    </w:p>
    <w:p w14:paraId="716A98FC" w14:textId="70135CCB" w:rsidR="008D4A0A" w:rsidRPr="008C1EEF" w:rsidRDefault="00BC1CB2" w:rsidP="009B0B3B">
      <w:pPr>
        <w:ind w:left="567" w:hanging="567"/>
        <w:jc w:val="both"/>
        <w:rPr>
          <w:rFonts w:ascii="Book Antiqua" w:hAnsi="Book Antiqua"/>
          <w:lang w:val="es-ES_tradnl"/>
        </w:rPr>
      </w:pPr>
      <w:r w:rsidRPr="005F672B">
        <w:rPr>
          <w:rFonts w:ascii="Book Antiqua" w:hAnsi="Book Antiqua" w:cs="Tahoma"/>
          <w:lang w:val="es-ES_tradnl"/>
        </w:rPr>
        <w:t xml:space="preserve"> </w:t>
      </w:r>
      <w:r w:rsidR="00E86FF9" w:rsidRPr="005F672B">
        <w:rPr>
          <w:rFonts w:ascii="Book Antiqua" w:hAnsi="Book Antiqua" w:cs="Tahoma"/>
          <w:lang w:val="es-ES_tradnl"/>
        </w:rPr>
        <w:t>“</w:t>
      </w:r>
      <w:r w:rsidR="00E86FF9" w:rsidRPr="008C1EEF">
        <w:rPr>
          <w:rFonts w:ascii="Book Antiqua" w:hAnsi="Book Antiqua"/>
          <w:lang w:val="es-ES_tradnl"/>
        </w:rPr>
        <w:t>Para</w:t>
      </w:r>
      <w:r w:rsidR="00E86FF9" w:rsidRPr="008C1EEF">
        <w:rPr>
          <w:lang w:val="es-ES_tradnl"/>
        </w:rPr>
        <w:t xml:space="preserve"> </w:t>
      </w:r>
      <w:bookmarkStart w:id="0" w:name="_Hlk481777822"/>
      <w:bookmarkStart w:id="1" w:name="_Hlk481778563"/>
      <w:bookmarkStart w:id="2" w:name="_Hlk188016072"/>
      <w:r w:rsidR="00272823" w:rsidRPr="008C1EEF">
        <w:rPr>
          <w:rFonts w:ascii="Book Antiqua" w:hAnsi="Book Antiqua"/>
          <w:lang w:val="es-ES_tradnl"/>
        </w:rPr>
        <w:t xml:space="preserve">ordenar </w:t>
      </w:r>
      <w:bookmarkStart w:id="3" w:name="_Hlk481775927"/>
      <w:r w:rsidR="00272823" w:rsidRPr="008C1EEF">
        <w:rPr>
          <w:rFonts w:ascii="Book Antiqua" w:hAnsi="Book Antiqua"/>
          <w:lang w:val="es-ES_tradnl"/>
        </w:rPr>
        <w:t xml:space="preserve">a la Comisión </w:t>
      </w:r>
      <w:r w:rsidR="00C321E8" w:rsidRPr="008C1EEF">
        <w:rPr>
          <w:rFonts w:ascii="Book Antiqua" w:hAnsi="Book Antiqua"/>
          <w:lang w:val="es-ES_tradnl"/>
        </w:rPr>
        <w:t>de</w:t>
      </w:r>
      <w:r w:rsidR="00DF3E6F" w:rsidRPr="008C1EEF">
        <w:rPr>
          <w:rFonts w:ascii="Book Antiqua" w:hAnsi="Book Antiqua"/>
          <w:lang w:val="es-ES_tradnl"/>
        </w:rPr>
        <w:t xml:space="preserve"> </w:t>
      </w:r>
      <w:bookmarkEnd w:id="0"/>
      <w:bookmarkEnd w:id="3"/>
      <w:bookmarkEnd w:id="1"/>
      <w:bookmarkEnd w:id="2"/>
      <w:r w:rsidR="009B0B3B" w:rsidRPr="008C1EEF">
        <w:rPr>
          <w:rFonts w:ascii="Book Antiqua" w:hAnsi="Book Antiqua" w:cs="Arial"/>
          <w:lang w:val="es-ES_tradnl"/>
        </w:rPr>
        <w:t xml:space="preserve">Asuntos de la Juventud realizar una investigación integral sobre los mecanismos de transición post-institucional dirigidos a jóvenes egresados de programas institucionales o residenciales, con el propósito de evaluar necesidades, capacidades institucionales, y estrategias </w:t>
      </w:r>
      <w:r w:rsidR="009B0B3B" w:rsidRPr="008C1EEF">
        <w:rPr>
          <w:rFonts w:ascii="Book Antiqua" w:hAnsi="Book Antiqua" w:cs="Arial"/>
          <w:iCs/>
          <w:lang w:val="es-ES_tradnl"/>
        </w:rPr>
        <w:t>de integración interagencial y comunitaria orientadas al fortalecimiento de la política pública juvenil</w:t>
      </w:r>
      <w:r w:rsidR="009B0B3B" w:rsidRPr="008C1EEF">
        <w:rPr>
          <w:rFonts w:ascii="Book Antiqua" w:hAnsi="Book Antiqua" w:cs="Arial"/>
          <w:lang w:val="es-ES_tradnl"/>
        </w:rPr>
        <w:t>.</w:t>
      </w:r>
      <w:r w:rsidR="00FA5F29" w:rsidRPr="008C1EEF">
        <w:rPr>
          <w:rFonts w:ascii="Book Antiqua" w:hAnsi="Book Antiqua"/>
          <w:bCs/>
          <w:lang w:val="es-ES_tradnl"/>
        </w:rPr>
        <w:t>”</w:t>
      </w:r>
    </w:p>
    <w:p w14:paraId="0066EB36" w14:textId="77777777" w:rsidR="00AD4702" w:rsidRPr="005F672B" w:rsidRDefault="00AD4702" w:rsidP="00AF186C">
      <w:pPr>
        <w:jc w:val="both"/>
        <w:rPr>
          <w:rFonts w:ascii="Book Antiqua" w:hAnsi="Book Antiqua" w:cs="Tahoma"/>
          <w:lang w:val="es-ES_tradnl"/>
        </w:rPr>
      </w:pPr>
    </w:p>
    <w:p w14:paraId="5331B0D5" w14:textId="77777777" w:rsidR="008A1F08" w:rsidRPr="005F672B" w:rsidRDefault="008A1F08" w:rsidP="009852EB">
      <w:pPr>
        <w:jc w:val="center"/>
        <w:outlineLvl w:val="0"/>
        <w:rPr>
          <w:rFonts w:ascii="Book Antiqua" w:hAnsi="Book Antiqua" w:cs="Tahoma"/>
          <w:b/>
          <w:u w:val="single"/>
          <w:lang w:val="es-ES_tradnl"/>
        </w:rPr>
      </w:pPr>
      <w:r w:rsidRPr="005F672B">
        <w:rPr>
          <w:rFonts w:ascii="Book Antiqua" w:hAnsi="Book Antiqua" w:cs="Tahoma"/>
          <w:b/>
          <w:u w:val="single"/>
          <w:lang w:val="es-ES_tradnl"/>
        </w:rPr>
        <w:t>ALCANCE Y ANÁLISIS DE LA MEDIDA</w:t>
      </w:r>
    </w:p>
    <w:p w14:paraId="553B3D6B" w14:textId="77777777" w:rsidR="00DE02EB" w:rsidRPr="005F672B" w:rsidRDefault="00DE02EB" w:rsidP="009852EB">
      <w:pPr>
        <w:jc w:val="center"/>
        <w:outlineLvl w:val="0"/>
        <w:rPr>
          <w:rFonts w:ascii="Book Antiqua" w:hAnsi="Book Antiqua" w:cs="Tahoma"/>
          <w:b/>
          <w:u w:val="single"/>
          <w:lang w:val="es-ES_tradnl"/>
        </w:rPr>
      </w:pPr>
    </w:p>
    <w:p w14:paraId="06D79C13" w14:textId="7940AE6E" w:rsidR="009B0B3B" w:rsidRPr="005F672B" w:rsidRDefault="00DE02EB" w:rsidP="00E102C5">
      <w:pPr>
        <w:ind w:firstLine="708"/>
        <w:jc w:val="both"/>
        <w:rPr>
          <w:rFonts w:ascii="Book Antiqua" w:hAnsi="Book Antiqua"/>
          <w:lang w:val="es-ES_tradnl"/>
        </w:rPr>
      </w:pPr>
      <w:r w:rsidRPr="005F672B">
        <w:rPr>
          <w:rFonts w:ascii="Book Antiqua" w:hAnsi="Book Antiqua"/>
          <w:lang w:val="es-ES_tradnl"/>
        </w:rPr>
        <w:t>La</w:t>
      </w:r>
      <w:r w:rsidR="00194744" w:rsidRPr="005F672B">
        <w:rPr>
          <w:rFonts w:ascii="Book Antiqua" w:hAnsi="Book Antiqua"/>
          <w:lang w:val="es-ES_tradnl"/>
        </w:rPr>
        <w:t xml:space="preserve"> Resolución de la Cámara Núm.</w:t>
      </w:r>
      <w:r w:rsidR="009B0B3B" w:rsidRPr="005F672B">
        <w:rPr>
          <w:rFonts w:ascii="Book Antiqua" w:hAnsi="Book Antiqua"/>
          <w:lang w:val="es-ES_tradnl"/>
        </w:rPr>
        <w:t xml:space="preserve"> 327 persigue atender uno de los mayores desafíos que enfrentan los jóvenes al egresar de instituciones residenciales bajo la custodia del Estado: su reintegración plena, estable y sostenible a la vida comunitaria.</w:t>
      </w:r>
    </w:p>
    <w:p w14:paraId="3AEAEF56" w14:textId="77777777" w:rsidR="009B0B3B" w:rsidRPr="005F672B" w:rsidRDefault="009B0B3B" w:rsidP="009B0B3B">
      <w:pPr>
        <w:jc w:val="both"/>
        <w:rPr>
          <w:rFonts w:ascii="Book Antiqua" w:hAnsi="Book Antiqua"/>
          <w:lang w:val="es-ES_tradnl"/>
        </w:rPr>
      </w:pPr>
    </w:p>
    <w:p w14:paraId="188B2AE5" w14:textId="115EE552" w:rsidR="009B0B3B" w:rsidRPr="005F672B" w:rsidRDefault="009B0B3B" w:rsidP="00E102C5">
      <w:pPr>
        <w:ind w:firstLine="708"/>
        <w:jc w:val="both"/>
        <w:rPr>
          <w:rFonts w:ascii="Book Antiqua" w:hAnsi="Book Antiqua"/>
          <w:lang w:val="es-ES_tradnl"/>
        </w:rPr>
      </w:pPr>
      <w:r w:rsidRPr="005F672B">
        <w:rPr>
          <w:rFonts w:ascii="Book Antiqua" w:hAnsi="Book Antiqua"/>
          <w:lang w:val="es-ES_tradnl"/>
        </w:rPr>
        <w:t>La medida reconoce que la etapa de transición post-institucional es crítica para garantizar el desarrollo integral de esta población, su acceso efectivo a derechos fundamentales y oportunidades reales en áreas como empleo, educación, vivienda, salud mental y servicios de apoyo.</w:t>
      </w:r>
    </w:p>
    <w:p w14:paraId="2DCA9392" w14:textId="77777777" w:rsidR="009B0B3B" w:rsidRPr="005F672B" w:rsidRDefault="009B0B3B" w:rsidP="009B0B3B">
      <w:pPr>
        <w:jc w:val="both"/>
        <w:rPr>
          <w:rFonts w:ascii="Book Antiqua" w:hAnsi="Book Antiqua"/>
          <w:lang w:val="es-ES_tradnl"/>
        </w:rPr>
      </w:pPr>
    </w:p>
    <w:p w14:paraId="2DF94A31" w14:textId="4862FC5E" w:rsidR="009B0B3B" w:rsidRPr="005F672B" w:rsidRDefault="009B0B3B" w:rsidP="00E102C5">
      <w:pPr>
        <w:ind w:firstLine="708"/>
        <w:jc w:val="both"/>
        <w:rPr>
          <w:rFonts w:ascii="Book Antiqua" w:hAnsi="Book Antiqua"/>
          <w:lang w:val="es-ES_tradnl"/>
        </w:rPr>
      </w:pPr>
      <w:r w:rsidRPr="005F672B">
        <w:rPr>
          <w:rFonts w:ascii="Book Antiqua" w:hAnsi="Book Antiqua"/>
          <w:lang w:val="es-ES_tradnl"/>
        </w:rPr>
        <w:lastRenderedPageBreak/>
        <w:t>La Exposición de Motivos resalta que, en múltiples ocasiones, los jóvenes egresan sin contar con redes de apoyo, acompañamiento continuo ni herramientas suficientes para insertarse exitosamente en la sociedad. Esta realidad aumenta los riesgos de recaídas, desempleo, violencia, institucionalización recurrente o falta de hogar, particularmente en jóvenes bajo la custodia del Departamento de la Familia, egresados de programas de justicia juvenil o adultos jóvenes sin apoyo familiar o comunitario.</w:t>
      </w:r>
    </w:p>
    <w:p w14:paraId="62251FFA" w14:textId="77777777" w:rsidR="009B0B3B" w:rsidRPr="005F672B" w:rsidRDefault="009B0B3B" w:rsidP="009B0B3B">
      <w:pPr>
        <w:jc w:val="both"/>
        <w:rPr>
          <w:rFonts w:ascii="Book Antiqua" w:hAnsi="Book Antiqua"/>
          <w:lang w:val="es-ES_tradnl"/>
        </w:rPr>
      </w:pPr>
    </w:p>
    <w:p w14:paraId="4F9FF9B7" w14:textId="69700FCE" w:rsidR="009B0B3B" w:rsidRPr="005F672B" w:rsidRDefault="008C1EEF" w:rsidP="00E102C5">
      <w:pPr>
        <w:ind w:firstLine="708"/>
        <w:jc w:val="both"/>
        <w:rPr>
          <w:rFonts w:ascii="Book Antiqua" w:hAnsi="Book Antiqua"/>
          <w:lang w:val="es-ES_tradnl"/>
        </w:rPr>
      </w:pPr>
      <w:r>
        <w:rPr>
          <w:rFonts w:ascii="Book Antiqua" w:hAnsi="Book Antiqua"/>
          <w:lang w:val="es-ES_tradnl"/>
        </w:rPr>
        <w:t>La medida procura</w:t>
      </w:r>
      <w:r w:rsidR="009B0B3B" w:rsidRPr="005F672B">
        <w:rPr>
          <w:rFonts w:ascii="Book Antiqua" w:hAnsi="Book Antiqua"/>
          <w:lang w:val="es-ES_tradnl"/>
        </w:rPr>
        <w:t xml:space="preserve"> un análisis legislativo abarcador de los marcos normativos vigentes, las prácticas administrativas actuales, la disponibilidad de recursos humanos y presupuestarios, así como de los mecanismos de coordinación interagencial. A su vez, promueve el fortalecimiento de alianzas con organizaciones sin fines de lucro y comunidades de base, con miras a construir un ecosistema de apoyo integral que facilite la inserción social de estos jóvenes.</w:t>
      </w:r>
    </w:p>
    <w:p w14:paraId="05E78832" w14:textId="1684C7FF" w:rsidR="00DF3E6F" w:rsidRPr="005F672B" w:rsidRDefault="009B0B3B" w:rsidP="00F83B96">
      <w:pPr>
        <w:pStyle w:val="NoSpacing"/>
      </w:pPr>
      <w:r w:rsidRPr="005F672B">
        <w:t xml:space="preserve">     </w:t>
      </w:r>
    </w:p>
    <w:p w14:paraId="7645A4CC" w14:textId="77777777" w:rsidR="006150BB" w:rsidRPr="005F672B" w:rsidRDefault="006150BB" w:rsidP="006150BB">
      <w:pPr>
        <w:pStyle w:val="NormalWeb"/>
        <w:jc w:val="center"/>
        <w:outlineLvl w:val="0"/>
        <w:rPr>
          <w:rFonts w:ascii="Book Antiqua" w:hAnsi="Book Antiqua"/>
          <w:b/>
          <w:sz w:val="24"/>
          <w:szCs w:val="24"/>
          <w:u w:val="single"/>
          <w:lang w:val="es-ES_tradnl"/>
        </w:rPr>
      </w:pPr>
      <w:r w:rsidRPr="005F672B">
        <w:rPr>
          <w:rFonts w:ascii="Book Antiqua" w:hAnsi="Book Antiqua"/>
          <w:b/>
          <w:sz w:val="24"/>
          <w:szCs w:val="24"/>
          <w:u w:val="single"/>
          <w:lang w:val="es-ES_tradnl"/>
        </w:rPr>
        <w:t>CONCLUSIÓN Y RECOMENDACIÓN</w:t>
      </w:r>
    </w:p>
    <w:p w14:paraId="11B431CD" w14:textId="6B208C19" w:rsidR="001A02E8" w:rsidRPr="005F672B" w:rsidRDefault="001A02E8" w:rsidP="00F83B96">
      <w:pPr>
        <w:pStyle w:val="NormalWeb"/>
        <w:ind w:firstLine="708"/>
        <w:jc w:val="both"/>
        <w:rPr>
          <w:rFonts w:ascii="Book Antiqua" w:hAnsi="Book Antiqua"/>
          <w:sz w:val="24"/>
          <w:szCs w:val="24"/>
          <w:lang w:val="es-ES_tradnl"/>
        </w:rPr>
      </w:pPr>
      <w:r w:rsidRPr="005F672B">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9B0B3B" w:rsidRPr="005F672B">
        <w:rPr>
          <w:rFonts w:ascii="Book Antiqua" w:hAnsi="Book Antiqua"/>
          <w:sz w:val="24"/>
          <w:szCs w:val="24"/>
          <w:lang w:val="es-ES_tradnl"/>
        </w:rPr>
        <w:t>a Resolución de la Cámara 327</w:t>
      </w:r>
      <w:r w:rsidRPr="005F672B">
        <w:rPr>
          <w:rFonts w:ascii="Book Antiqua" w:hAnsi="Book Antiqua"/>
          <w:sz w:val="24"/>
          <w:szCs w:val="24"/>
          <w:lang w:val="es-ES_tradnl"/>
        </w:rPr>
        <w:t>, con las enmiendas que obran en el entirillado electrónico que acompaña este informe.</w:t>
      </w:r>
    </w:p>
    <w:p w14:paraId="50FFCE58" w14:textId="6C219DA7" w:rsidR="006150BB" w:rsidRPr="005F672B" w:rsidRDefault="006150BB" w:rsidP="009B0B3B">
      <w:pPr>
        <w:pStyle w:val="NormalWeb"/>
        <w:jc w:val="both"/>
        <w:rPr>
          <w:rFonts w:ascii="Book Antiqua" w:hAnsi="Book Antiqua"/>
          <w:sz w:val="24"/>
          <w:szCs w:val="24"/>
          <w:lang w:val="es-ES_tradnl"/>
        </w:rPr>
      </w:pPr>
      <w:r w:rsidRPr="005F672B">
        <w:rPr>
          <w:rFonts w:ascii="Book Antiqua" w:hAnsi="Book Antiqua" w:cs="Tahoma"/>
          <w:sz w:val="24"/>
          <w:szCs w:val="24"/>
          <w:lang w:val="es-ES_tradnl"/>
        </w:rPr>
        <w:t>Respetuosamente sometido,</w:t>
      </w:r>
    </w:p>
    <w:p w14:paraId="788BD5EC" w14:textId="77777777" w:rsidR="00DF3E6F" w:rsidRPr="005F672B" w:rsidRDefault="00DF3E6F" w:rsidP="00DF3E6F">
      <w:pPr>
        <w:jc w:val="both"/>
        <w:rPr>
          <w:rFonts w:ascii="Book Antiqua" w:hAnsi="Book Antiqua"/>
          <w:lang w:val="es-ES_tradnl"/>
        </w:rPr>
      </w:pPr>
    </w:p>
    <w:p w14:paraId="3F4BB2E4" w14:textId="591E7D20" w:rsidR="00F27289" w:rsidRPr="005F672B" w:rsidRDefault="000F1167" w:rsidP="000F1167">
      <w:pPr>
        <w:jc w:val="both"/>
        <w:rPr>
          <w:rFonts w:ascii="Book Antiqua" w:hAnsi="Book Antiqua"/>
          <w:b/>
          <w:u w:val="single"/>
          <w:lang w:val="es-ES_tradnl"/>
        </w:rPr>
      </w:pPr>
      <w:r w:rsidRPr="005F672B">
        <w:rPr>
          <w:rFonts w:ascii="Book Antiqua" w:hAnsi="Book Antiqua"/>
          <w:lang w:val="es-ES_tradnl"/>
        </w:rPr>
        <w:t xml:space="preserve">    </w:t>
      </w:r>
    </w:p>
    <w:p w14:paraId="6C06768D" w14:textId="77777777" w:rsidR="003F3D8D" w:rsidRPr="005F672B" w:rsidRDefault="003F3D8D" w:rsidP="003F3D8D">
      <w:pPr>
        <w:rPr>
          <w:rFonts w:ascii="Book Antiqua" w:hAnsi="Book Antiqua" w:cs="Tahoma"/>
          <w:lang w:val="es-ES_tradnl"/>
        </w:rPr>
      </w:pPr>
    </w:p>
    <w:p w14:paraId="7DC33FC3" w14:textId="4F4319C4" w:rsidR="00307416" w:rsidRPr="005F672B" w:rsidRDefault="003F3D8D" w:rsidP="008A4022">
      <w:pPr>
        <w:rPr>
          <w:rFonts w:ascii="Book Antiqua" w:hAnsi="Book Antiqua"/>
          <w:b/>
          <w:smallCaps/>
          <w:lang w:val="es-ES_tradnl"/>
        </w:rPr>
      </w:pPr>
      <w:r w:rsidRPr="005F672B">
        <w:rPr>
          <w:rFonts w:ascii="Book Antiqua" w:hAnsi="Book Antiqua" w:cs="Tahoma"/>
          <w:b/>
          <w:bCs/>
          <w:lang w:val="es-ES_tradnl"/>
        </w:rPr>
        <w:t>PEDRO JULIO SANTIAGO GUZMÁN</w:t>
      </w:r>
      <w:r w:rsidRPr="005F672B">
        <w:rPr>
          <w:rFonts w:ascii="Book Antiqua" w:hAnsi="Book Antiqua" w:cs="Tahoma"/>
          <w:lang w:val="es-ES_tradnl"/>
        </w:rPr>
        <w:br/>
        <w:t>Presidente</w:t>
      </w:r>
      <w:r w:rsidRPr="005F672B">
        <w:rPr>
          <w:rFonts w:ascii="Book Antiqua" w:hAnsi="Book Antiqua" w:cs="Tahoma"/>
          <w:lang w:val="es-ES_tradnl"/>
        </w:rPr>
        <w:br/>
        <w:t>Comisión de Asuntos Internos</w:t>
      </w:r>
    </w:p>
    <w:sectPr w:rsidR="00307416" w:rsidRPr="005F672B"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8C1EEF">
          <w:rPr>
            <w:noProof/>
          </w:rPr>
          <w:t>2</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3275301">
    <w:abstractNumId w:val="6"/>
  </w:num>
  <w:num w:numId="2" w16cid:durableId="394400891">
    <w:abstractNumId w:val="12"/>
  </w:num>
  <w:num w:numId="3" w16cid:durableId="1779062783">
    <w:abstractNumId w:val="3"/>
  </w:num>
  <w:num w:numId="4" w16cid:durableId="1070272528">
    <w:abstractNumId w:val="1"/>
  </w:num>
  <w:num w:numId="5" w16cid:durableId="2088187410">
    <w:abstractNumId w:val="7"/>
  </w:num>
  <w:num w:numId="6" w16cid:durableId="1725255838">
    <w:abstractNumId w:val="4"/>
  </w:num>
  <w:num w:numId="7" w16cid:durableId="1805731391">
    <w:abstractNumId w:val="5"/>
  </w:num>
  <w:num w:numId="8" w16cid:durableId="1483085236">
    <w:abstractNumId w:val="8"/>
  </w:num>
  <w:num w:numId="9" w16cid:durableId="1036812218">
    <w:abstractNumId w:val="9"/>
  </w:num>
  <w:num w:numId="10" w16cid:durableId="2090881797">
    <w:abstractNumId w:val="0"/>
  </w:num>
  <w:num w:numId="11" w16cid:durableId="488982349">
    <w:abstractNumId w:val="2"/>
  </w:num>
  <w:num w:numId="12" w16cid:durableId="1746103552">
    <w:abstractNumId w:val="11"/>
  </w:num>
  <w:num w:numId="13" w16cid:durableId="20389687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0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20D2"/>
    <w:rsid w:val="002E3557"/>
    <w:rsid w:val="00307416"/>
    <w:rsid w:val="003139DC"/>
    <w:rsid w:val="00323444"/>
    <w:rsid w:val="00333864"/>
    <w:rsid w:val="00334D8A"/>
    <w:rsid w:val="003474D4"/>
    <w:rsid w:val="00350550"/>
    <w:rsid w:val="00362932"/>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F6537"/>
    <w:rsid w:val="005F672B"/>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1F08"/>
    <w:rsid w:val="008A4022"/>
    <w:rsid w:val="008B1E7C"/>
    <w:rsid w:val="008B6BF6"/>
    <w:rsid w:val="008C1EEF"/>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B0B3B"/>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AF64CB"/>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02C5"/>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83B96"/>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2037A8D2-2FF5-4A52-85F6-6BEDEA593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51621738">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24810422">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448</Words>
  <Characters>2468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Miguel A. Candelario Piñeiro</cp:lastModifiedBy>
  <cp:revision>8</cp:revision>
  <cp:lastPrinted>2025-02-17T12:55:00Z</cp:lastPrinted>
  <dcterms:created xsi:type="dcterms:W3CDTF">2025-08-29T00:54:00Z</dcterms:created>
  <dcterms:modified xsi:type="dcterms:W3CDTF">2025-08-29T13:23:00Z</dcterms:modified>
</cp:coreProperties>
</file>