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80530" w14:textId="77777777" w:rsidR="002670C1" w:rsidRPr="00614F24" w:rsidRDefault="002905BE" w:rsidP="009852EB">
      <w:pPr>
        <w:jc w:val="center"/>
        <w:outlineLvl w:val="0"/>
        <w:rPr>
          <w:rFonts w:ascii="Book Antiqua" w:hAnsi="Book Antiqua"/>
          <w:b/>
          <w:sz w:val="28"/>
          <w:szCs w:val="28"/>
          <w:lang w:val="es-ES_tradnl"/>
        </w:rPr>
      </w:pPr>
      <w:r w:rsidRPr="00614F24">
        <w:rPr>
          <w:rFonts w:ascii="Book Antiqua" w:hAnsi="Book Antiqua"/>
          <w:b/>
          <w:sz w:val="28"/>
          <w:szCs w:val="28"/>
          <w:lang w:val="es-ES_tradnl"/>
        </w:rPr>
        <w:t>GOBIERNO</w:t>
      </w:r>
      <w:r w:rsidR="002670C1" w:rsidRPr="00614F24">
        <w:rPr>
          <w:rFonts w:ascii="Book Antiqua" w:hAnsi="Book Antiqua"/>
          <w:b/>
          <w:sz w:val="28"/>
          <w:szCs w:val="28"/>
          <w:lang w:val="es-ES_tradnl"/>
        </w:rPr>
        <w:t xml:space="preserve"> DE PUERTO RICO</w:t>
      </w:r>
    </w:p>
    <w:p w14:paraId="67DBBF21" w14:textId="77777777" w:rsidR="002670C1" w:rsidRPr="00614F24" w:rsidRDefault="002670C1" w:rsidP="002670C1">
      <w:pPr>
        <w:tabs>
          <w:tab w:val="left" w:pos="5080"/>
        </w:tabs>
        <w:jc w:val="center"/>
        <w:rPr>
          <w:rFonts w:ascii="Book Antiqua" w:hAnsi="Book Antiqua"/>
          <w:lang w:val="es-ES_tradnl"/>
        </w:rPr>
      </w:pPr>
    </w:p>
    <w:p w14:paraId="744033C5" w14:textId="77777777" w:rsidR="002670C1" w:rsidRPr="00614F24" w:rsidRDefault="002905BE" w:rsidP="00632DBA">
      <w:pPr>
        <w:pStyle w:val="Title2"/>
        <w:tabs>
          <w:tab w:val="clear" w:pos="7776"/>
          <w:tab w:val="clear" w:pos="7848"/>
          <w:tab w:val="right" w:pos="8640"/>
          <w:tab w:val="left" w:pos="9180"/>
        </w:tabs>
        <w:rPr>
          <w:rFonts w:ascii="Book Antiqua" w:hAnsi="Book Antiqua"/>
          <w:szCs w:val="24"/>
          <w:lang w:val="es-ES_tradnl"/>
        </w:rPr>
      </w:pPr>
      <w:r w:rsidRPr="00614F24">
        <w:rPr>
          <w:rFonts w:ascii="Book Antiqua" w:hAnsi="Book Antiqua"/>
          <w:szCs w:val="24"/>
          <w:lang w:val="es-ES_tradnl"/>
        </w:rPr>
        <w:t>20m</w:t>
      </w:r>
      <w:r w:rsidR="002670C1" w:rsidRPr="00614F24">
        <w:rPr>
          <w:rFonts w:ascii="Book Antiqua" w:hAnsi="Book Antiqua"/>
          <w:szCs w:val="24"/>
          <w:lang w:val="es-ES_tradnl"/>
        </w:rPr>
        <w:t>a. Asamblea</w:t>
      </w:r>
      <w:r w:rsidR="002670C1" w:rsidRPr="00614F24">
        <w:rPr>
          <w:rFonts w:ascii="Book Antiqua" w:hAnsi="Book Antiqua"/>
          <w:szCs w:val="24"/>
          <w:lang w:val="es-ES_tradnl"/>
        </w:rPr>
        <w:tab/>
        <w:t xml:space="preserve">    </w:t>
      </w:r>
      <w:r w:rsidR="00445CFE" w:rsidRPr="00614F24">
        <w:rPr>
          <w:rFonts w:ascii="Book Antiqua" w:hAnsi="Book Antiqua"/>
          <w:szCs w:val="24"/>
          <w:lang w:val="es-ES_tradnl"/>
        </w:rPr>
        <w:t xml:space="preserve">       </w:t>
      </w:r>
      <w:r w:rsidR="00632DBA" w:rsidRPr="00614F24">
        <w:rPr>
          <w:rFonts w:ascii="Book Antiqua" w:hAnsi="Book Antiqua"/>
          <w:szCs w:val="24"/>
          <w:lang w:val="es-ES_tradnl"/>
        </w:rPr>
        <w:t xml:space="preserve">  </w:t>
      </w:r>
      <w:r w:rsidR="00445CFE" w:rsidRPr="00614F24">
        <w:rPr>
          <w:rFonts w:ascii="Book Antiqua" w:hAnsi="Book Antiqua"/>
          <w:szCs w:val="24"/>
          <w:lang w:val="es-ES_tradnl"/>
        </w:rPr>
        <w:t>1r</w:t>
      </w:r>
      <w:r w:rsidR="002670C1" w:rsidRPr="00614F24">
        <w:rPr>
          <w:rFonts w:ascii="Book Antiqua" w:hAnsi="Book Antiqua"/>
          <w:szCs w:val="24"/>
          <w:lang w:val="es-ES_tradnl"/>
        </w:rPr>
        <w:t>a. Sesión</w:t>
      </w:r>
    </w:p>
    <w:p w14:paraId="5E0F0427" w14:textId="77777777" w:rsidR="002670C1" w:rsidRPr="00614F24" w:rsidRDefault="002670C1" w:rsidP="001A14B6">
      <w:pPr>
        <w:pStyle w:val="Title2"/>
        <w:tabs>
          <w:tab w:val="clear" w:pos="648"/>
          <w:tab w:val="left" w:pos="540"/>
          <w:tab w:val="left" w:pos="6930"/>
        </w:tabs>
        <w:rPr>
          <w:rFonts w:ascii="Book Antiqua" w:hAnsi="Book Antiqua"/>
          <w:szCs w:val="24"/>
          <w:lang w:val="es-ES_tradnl"/>
        </w:rPr>
      </w:pPr>
      <w:r w:rsidRPr="00614F24">
        <w:rPr>
          <w:rFonts w:ascii="Book Antiqua" w:hAnsi="Book Antiqua"/>
          <w:szCs w:val="24"/>
          <w:lang w:val="es-ES_tradnl"/>
        </w:rPr>
        <w:tab/>
        <w:t>Legislativa</w:t>
      </w:r>
      <w:r w:rsidRPr="00614F24">
        <w:rPr>
          <w:rFonts w:ascii="Book Antiqua" w:hAnsi="Book Antiqua"/>
          <w:szCs w:val="24"/>
          <w:lang w:val="es-ES_tradnl"/>
        </w:rPr>
        <w:tab/>
        <w:t xml:space="preserve">   </w:t>
      </w:r>
      <w:r w:rsidR="00632DBA" w:rsidRPr="00614F24">
        <w:rPr>
          <w:rFonts w:ascii="Book Antiqua" w:hAnsi="Book Antiqua"/>
          <w:szCs w:val="24"/>
          <w:lang w:val="es-ES_tradnl"/>
        </w:rPr>
        <w:t xml:space="preserve">       </w:t>
      </w:r>
      <w:r w:rsidRPr="00614F24">
        <w:rPr>
          <w:rFonts w:ascii="Book Antiqua" w:hAnsi="Book Antiqua"/>
          <w:szCs w:val="24"/>
          <w:lang w:val="es-ES_tradnl"/>
        </w:rPr>
        <w:t xml:space="preserve"> </w:t>
      </w:r>
      <w:r w:rsidR="00632DBA" w:rsidRPr="00614F24">
        <w:rPr>
          <w:rFonts w:ascii="Book Antiqua" w:hAnsi="Book Antiqua"/>
          <w:szCs w:val="24"/>
          <w:lang w:val="es-ES_tradnl"/>
        </w:rPr>
        <w:t xml:space="preserve"> </w:t>
      </w:r>
      <w:r w:rsidRPr="00614F24">
        <w:rPr>
          <w:rFonts w:ascii="Book Antiqua" w:hAnsi="Book Antiqua"/>
          <w:szCs w:val="24"/>
          <w:lang w:val="es-ES_tradnl"/>
        </w:rPr>
        <w:t>Ordinaria</w:t>
      </w:r>
    </w:p>
    <w:p w14:paraId="011F221D" w14:textId="77777777" w:rsidR="002670C1" w:rsidRPr="00614F24" w:rsidRDefault="002670C1" w:rsidP="002670C1">
      <w:pPr>
        <w:rPr>
          <w:rFonts w:ascii="Book Antiqua" w:hAnsi="Book Antiqua"/>
          <w:lang w:val="es-ES_tradnl"/>
        </w:rPr>
      </w:pPr>
    </w:p>
    <w:p w14:paraId="226C7320" w14:textId="77777777" w:rsidR="002670C1" w:rsidRPr="00614F24" w:rsidRDefault="002670C1" w:rsidP="009852EB">
      <w:pPr>
        <w:jc w:val="center"/>
        <w:outlineLvl w:val="0"/>
        <w:rPr>
          <w:rFonts w:ascii="Book Antiqua" w:hAnsi="Book Antiqua"/>
          <w:smallCaps/>
          <w:sz w:val="36"/>
          <w:szCs w:val="36"/>
          <w:lang w:val="es-ES_tradnl"/>
        </w:rPr>
      </w:pPr>
      <w:r w:rsidRPr="00614F24">
        <w:rPr>
          <w:rFonts w:ascii="Book Antiqua" w:hAnsi="Book Antiqua"/>
          <w:b/>
          <w:caps/>
          <w:sz w:val="36"/>
          <w:szCs w:val="36"/>
          <w:lang w:val="es-ES_tradnl"/>
        </w:rPr>
        <w:t>CÁMARA DE REPRESENTANTES</w:t>
      </w:r>
    </w:p>
    <w:p w14:paraId="35895C22" w14:textId="77777777" w:rsidR="002670C1" w:rsidRPr="00614F24" w:rsidRDefault="002670C1" w:rsidP="002670C1">
      <w:pPr>
        <w:jc w:val="center"/>
        <w:rPr>
          <w:rFonts w:ascii="Book Antiqua" w:hAnsi="Book Antiqua" w:cs="Tahoma"/>
          <w:b/>
          <w:sz w:val="20"/>
          <w:szCs w:val="20"/>
          <w:lang w:val="es-ES_tradnl"/>
        </w:rPr>
      </w:pPr>
    </w:p>
    <w:p w14:paraId="71A04A98" w14:textId="77777777" w:rsidR="002670C1" w:rsidRPr="00614F24" w:rsidRDefault="002670C1" w:rsidP="002670C1">
      <w:pPr>
        <w:jc w:val="center"/>
        <w:rPr>
          <w:rFonts w:ascii="Book Antiqua" w:hAnsi="Book Antiqua" w:cs="Tahoma"/>
          <w:b/>
          <w:sz w:val="20"/>
          <w:szCs w:val="20"/>
          <w:lang w:val="es-ES_tradnl"/>
        </w:rPr>
      </w:pPr>
    </w:p>
    <w:p w14:paraId="2D5AA141" w14:textId="77777777" w:rsidR="002670C1" w:rsidRPr="00614F24" w:rsidRDefault="002670C1" w:rsidP="009852EB">
      <w:pPr>
        <w:jc w:val="center"/>
        <w:outlineLvl w:val="0"/>
        <w:rPr>
          <w:rFonts w:ascii="Book Antiqua" w:hAnsi="Book Antiqua" w:cs="Tahoma"/>
          <w:b/>
          <w:sz w:val="52"/>
          <w:szCs w:val="52"/>
          <w:lang w:val="es-ES_tradnl"/>
        </w:rPr>
      </w:pPr>
      <w:r w:rsidRPr="00614F24">
        <w:rPr>
          <w:rFonts w:ascii="Book Antiqua" w:hAnsi="Book Antiqua" w:cs="Tahoma"/>
          <w:b/>
          <w:sz w:val="52"/>
          <w:szCs w:val="52"/>
          <w:lang w:val="es-ES_tradnl"/>
        </w:rPr>
        <w:t xml:space="preserve">R. DE LA C. </w:t>
      </w:r>
      <w:r w:rsidR="00614F24" w:rsidRPr="00614F24">
        <w:rPr>
          <w:rFonts w:ascii="Book Antiqua" w:hAnsi="Book Antiqua" w:cs="Tahoma"/>
          <w:b/>
          <w:sz w:val="52"/>
          <w:szCs w:val="52"/>
          <w:lang w:val="es-ES_tradnl"/>
        </w:rPr>
        <w:t>329</w:t>
      </w:r>
    </w:p>
    <w:p w14:paraId="08E91428" w14:textId="77777777" w:rsidR="001A14B6" w:rsidRPr="00614F24" w:rsidRDefault="001A14B6" w:rsidP="001A14B6">
      <w:pPr>
        <w:jc w:val="center"/>
        <w:rPr>
          <w:rFonts w:ascii="Book Antiqua" w:hAnsi="Book Antiqua" w:cs="Tahoma"/>
          <w:b/>
          <w:sz w:val="52"/>
          <w:szCs w:val="52"/>
          <w:lang w:val="es-ES_tradnl"/>
        </w:rPr>
      </w:pPr>
    </w:p>
    <w:p w14:paraId="70B6F854" w14:textId="77777777" w:rsidR="002670C1" w:rsidRPr="00614F24" w:rsidRDefault="002670C1" w:rsidP="009852EB">
      <w:pPr>
        <w:jc w:val="center"/>
        <w:outlineLvl w:val="0"/>
        <w:rPr>
          <w:rFonts w:ascii="Book Antiqua" w:hAnsi="Book Antiqua" w:cs="Tahoma"/>
          <w:b/>
          <w:sz w:val="28"/>
          <w:szCs w:val="28"/>
          <w:lang w:val="es-ES_tradnl"/>
        </w:rPr>
      </w:pPr>
      <w:r w:rsidRPr="00614F24">
        <w:rPr>
          <w:rFonts w:ascii="Book Antiqua" w:hAnsi="Book Antiqua" w:cs="Tahoma"/>
          <w:b/>
          <w:sz w:val="28"/>
          <w:szCs w:val="28"/>
          <w:lang w:val="es-ES_tradnl"/>
        </w:rPr>
        <w:t>INFORME</w:t>
      </w:r>
      <w:r w:rsidR="00632DBA" w:rsidRPr="00614F24">
        <w:rPr>
          <w:rFonts w:ascii="Book Antiqua" w:hAnsi="Book Antiqua" w:cs="Tahoma"/>
          <w:b/>
          <w:sz w:val="28"/>
          <w:szCs w:val="28"/>
          <w:lang w:val="es-ES_tradnl"/>
        </w:rPr>
        <w:t xml:space="preserve"> POSITIVO</w:t>
      </w:r>
    </w:p>
    <w:p w14:paraId="36619864" w14:textId="77777777" w:rsidR="002670C1" w:rsidRPr="00614F24" w:rsidRDefault="002670C1" w:rsidP="002670C1">
      <w:pPr>
        <w:jc w:val="center"/>
        <w:rPr>
          <w:rFonts w:ascii="Book Antiqua" w:hAnsi="Book Antiqua" w:cs="Tahoma"/>
          <w:b/>
          <w:sz w:val="28"/>
          <w:szCs w:val="28"/>
          <w:lang w:val="es-ES_tradnl"/>
        </w:rPr>
      </w:pPr>
    </w:p>
    <w:p w14:paraId="59200121" w14:textId="77777777" w:rsidR="002670C1" w:rsidRPr="00614F24" w:rsidRDefault="002670C1" w:rsidP="002670C1">
      <w:pPr>
        <w:jc w:val="center"/>
        <w:rPr>
          <w:rFonts w:ascii="Book Antiqua" w:hAnsi="Book Antiqua" w:cs="Tahoma"/>
          <w:lang w:val="es-ES_tradnl"/>
        </w:rPr>
      </w:pPr>
      <w:r w:rsidRPr="00614F24">
        <w:rPr>
          <w:rFonts w:ascii="Book Antiqua" w:hAnsi="Book Antiqua" w:cs="Tahoma"/>
          <w:lang w:val="es-ES_tradnl"/>
        </w:rPr>
        <w:t xml:space="preserve"> </w:t>
      </w:r>
      <w:r w:rsidR="007F232B">
        <w:rPr>
          <w:rFonts w:ascii="Book Antiqua" w:hAnsi="Book Antiqua" w:cs="Tahoma"/>
          <w:lang w:val="es-ES_tradnl"/>
        </w:rPr>
        <w:t>9</w:t>
      </w:r>
      <w:r w:rsidRPr="00614F24">
        <w:rPr>
          <w:rFonts w:ascii="Book Antiqua" w:hAnsi="Book Antiqua" w:cs="Tahoma"/>
          <w:lang w:val="es-ES_tradnl"/>
        </w:rPr>
        <w:t xml:space="preserve"> de </w:t>
      </w:r>
      <w:r w:rsidR="00F533D4" w:rsidRPr="00614F24">
        <w:rPr>
          <w:rFonts w:ascii="Book Antiqua" w:hAnsi="Book Antiqua" w:cs="Tahoma"/>
          <w:lang w:val="es-ES_tradnl"/>
        </w:rPr>
        <w:t>junio</w:t>
      </w:r>
      <w:r w:rsidRPr="00614F24">
        <w:rPr>
          <w:rFonts w:ascii="Book Antiqua" w:hAnsi="Book Antiqua" w:cs="Tahoma"/>
          <w:lang w:val="es-ES_tradnl"/>
        </w:rPr>
        <w:t xml:space="preserve"> de </w:t>
      </w:r>
      <w:r w:rsidR="00333864" w:rsidRPr="00614F24">
        <w:rPr>
          <w:rFonts w:ascii="Book Antiqua" w:hAnsi="Book Antiqua" w:cs="Tahoma"/>
          <w:lang w:val="es-ES_tradnl"/>
        </w:rPr>
        <w:t>2025</w:t>
      </w:r>
    </w:p>
    <w:p w14:paraId="3BD82FCC" w14:textId="77777777" w:rsidR="002670C1" w:rsidRPr="00614F24" w:rsidRDefault="002670C1" w:rsidP="002670C1">
      <w:pPr>
        <w:jc w:val="both"/>
        <w:rPr>
          <w:rFonts w:ascii="Book Antiqua" w:hAnsi="Book Antiqua" w:cs="Tahoma"/>
          <w:sz w:val="20"/>
          <w:szCs w:val="20"/>
          <w:lang w:val="es-ES_tradnl"/>
        </w:rPr>
      </w:pPr>
    </w:p>
    <w:p w14:paraId="6FAE72A8" w14:textId="77777777" w:rsidR="00EF143E" w:rsidRPr="00614F24" w:rsidRDefault="00EF143E" w:rsidP="002670C1">
      <w:pPr>
        <w:jc w:val="both"/>
        <w:rPr>
          <w:rFonts w:ascii="Book Antiqua" w:hAnsi="Book Antiqua" w:cs="Tahoma"/>
          <w:sz w:val="20"/>
          <w:szCs w:val="20"/>
          <w:lang w:val="es-ES_tradnl"/>
        </w:rPr>
      </w:pPr>
    </w:p>
    <w:p w14:paraId="12719729" w14:textId="77777777" w:rsidR="002670C1" w:rsidRPr="00614F24" w:rsidRDefault="002670C1" w:rsidP="002670C1">
      <w:pPr>
        <w:jc w:val="both"/>
        <w:rPr>
          <w:rFonts w:ascii="Book Antiqua" w:hAnsi="Book Antiqua" w:cs="Tahoma"/>
          <w:b/>
          <w:lang w:val="es-ES_tradnl"/>
        </w:rPr>
      </w:pPr>
      <w:r w:rsidRPr="00614F24">
        <w:rPr>
          <w:rFonts w:ascii="Book Antiqua" w:hAnsi="Book Antiqua" w:cs="Tahoma"/>
          <w:b/>
          <w:lang w:val="es-ES_tradnl"/>
        </w:rPr>
        <w:t>A LA CÁMARA DE REPRESENTANTES DE PUERTO RICO:</w:t>
      </w:r>
    </w:p>
    <w:p w14:paraId="2AC0CAC0" w14:textId="77777777" w:rsidR="002670C1" w:rsidRPr="00614F24" w:rsidRDefault="002670C1" w:rsidP="002670C1">
      <w:pPr>
        <w:jc w:val="both"/>
        <w:rPr>
          <w:rFonts w:ascii="Book Antiqua" w:hAnsi="Book Antiqua" w:cs="Tahoma"/>
          <w:lang w:val="es-ES_tradnl"/>
        </w:rPr>
      </w:pPr>
    </w:p>
    <w:p w14:paraId="412EECD6" w14:textId="77777777" w:rsidR="00682883" w:rsidRPr="00614F24" w:rsidRDefault="002670C1" w:rsidP="00682883">
      <w:pPr>
        <w:jc w:val="both"/>
        <w:rPr>
          <w:rFonts w:ascii="Book Antiqua" w:hAnsi="Book Antiqua" w:cs="Tahoma"/>
          <w:lang w:val="es-ES_tradnl"/>
        </w:rPr>
      </w:pPr>
      <w:r w:rsidRPr="00614F24">
        <w:rPr>
          <w:rFonts w:ascii="Book Antiqua" w:hAnsi="Book Antiqua" w:cs="Tahoma"/>
          <w:lang w:val="es-ES_tradnl"/>
        </w:rPr>
        <w:tab/>
      </w:r>
      <w:r w:rsidR="008A4022" w:rsidRPr="00614F24">
        <w:rPr>
          <w:rFonts w:ascii="Book Antiqua" w:hAnsi="Book Antiqua" w:cs="Tahoma"/>
          <w:lang w:val="es-ES_tradnl"/>
        </w:rPr>
        <w:t>La Comisión de Asuntos Internos de la Cámara de Representantes, previo estudio y con</w:t>
      </w:r>
      <w:r w:rsidR="00062F39" w:rsidRPr="00614F24">
        <w:rPr>
          <w:rFonts w:ascii="Book Antiqua" w:hAnsi="Book Antiqua" w:cs="Tahoma"/>
          <w:lang w:val="es-ES_tradnl"/>
        </w:rPr>
        <w:t>sideración de la R. de la C.</w:t>
      </w:r>
      <w:r w:rsidR="00614F24" w:rsidRPr="00614F24">
        <w:rPr>
          <w:rFonts w:ascii="Book Antiqua" w:hAnsi="Book Antiqua" w:cs="Tahoma"/>
          <w:lang w:val="es-ES_tradnl"/>
        </w:rPr>
        <w:t xml:space="preserve"> 329</w:t>
      </w:r>
      <w:r w:rsidR="00FA5F29" w:rsidRPr="00614F24">
        <w:rPr>
          <w:rFonts w:ascii="Book Antiqua" w:hAnsi="Book Antiqua" w:cs="Tahoma"/>
          <w:lang w:val="es-ES_tradnl"/>
        </w:rPr>
        <w:t xml:space="preserve">, </w:t>
      </w:r>
      <w:r w:rsidR="00682883" w:rsidRPr="00614F24">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4040935A" w14:textId="77777777" w:rsidR="00BC1CB2" w:rsidRPr="00614F24" w:rsidRDefault="00BC1CB2" w:rsidP="007F3B99">
      <w:pPr>
        <w:jc w:val="both"/>
        <w:rPr>
          <w:rFonts w:ascii="Book Antiqua" w:hAnsi="Book Antiqua" w:cs="Tahoma"/>
          <w:lang w:val="es-ES_tradnl"/>
        </w:rPr>
      </w:pPr>
    </w:p>
    <w:p w14:paraId="0861B3B9" w14:textId="77777777" w:rsidR="008D4A0A" w:rsidRPr="00614F24" w:rsidRDefault="00BC1CB2" w:rsidP="00614F24">
      <w:pPr>
        <w:ind w:left="567" w:hanging="567"/>
        <w:jc w:val="both"/>
        <w:rPr>
          <w:rFonts w:ascii="Book Antiqua" w:hAnsi="Book Antiqua"/>
          <w:lang w:val="es-ES_tradnl"/>
        </w:rPr>
      </w:pPr>
      <w:r w:rsidRPr="00614F24">
        <w:rPr>
          <w:rFonts w:ascii="Book Antiqua" w:hAnsi="Book Antiqua" w:cs="Tahoma"/>
          <w:lang w:val="es-ES_tradnl"/>
        </w:rPr>
        <w:t xml:space="preserve"> </w:t>
      </w:r>
      <w:r w:rsidR="00E86FF9" w:rsidRPr="00614F24">
        <w:rPr>
          <w:rFonts w:ascii="Book Antiqua" w:hAnsi="Book Antiqua" w:cs="Tahoma"/>
          <w:lang w:val="es-ES_tradnl"/>
        </w:rPr>
        <w:t>“</w:t>
      </w:r>
      <w:r w:rsidR="00E86FF9" w:rsidRPr="00614F24">
        <w:rPr>
          <w:rFonts w:ascii="Book Antiqua" w:hAnsi="Book Antiqua"/>
          <w:lang w:val="es-ES_tradnl"/>
        </w:rPr>
        <w:t>Para</w:t>
      </w:r>
      <w:r w:rsidR="00E86FF9" w:rsidRPr="00614F24">
        <w:rPr>
          <w:lang w:val="es-ES_tradnl"/>
        </w:rPr>
        <w:t xml:space="preserve"> </w:t>
      </w:r>
      <w:bookmarkStart w:id="0" w:name="_Hlk481777822"/>
      <w:bookmarkStart w:id="1" w:name="_Hlk481778563"/>
      <w:bookmarkStart w:id="2" w:name="_Hlk188016072"/>
      <w:r w:rsidR="00272823" w:rsidRPr="00614F24">
        <w:rPr>
          <w:rFonts w:ascii="Book Antiqua" w:hAnsi="Book Antiqua"/>
          <w:lang w:val="es-ES_tradnl"/>
        </w:rPr>
        <w:t xml:space="preserve">ordenar </w:t>
      </w:r>
      <w:bookmarkStart w:id="3" w:name="_Hlk481775927"/>
      <w:r w:rsidR="00272823" w:rsidRPr="00614F24">
        <w:rPr>
          <w:rFonts w:ascii="Book Antiqua" w:hAnsi="Book Antiqua"/>
          <w:lang w:val="es-ES_tradnl"/>
        </w:rPr>
        <w:t xml:space="preserve">a la Comisión </w:t>
      </w:r>
      <w:r w:rsidR="00C321E8" w:rsidRPr="00614F24">
        <w:rPr>
          <w:rFonts w:ascii="Book Antiqua" w:hAnsi="Book Antiqua"/>
          <w:lang w:val="es-ES_tradnl"/>
        </w:rPr>
        <w:t>de</w:t>
      </w:r>
      <w:r w:rsidR="00DF3E6F" w:rsidRPr="00614F24">
        <w:rPr>
          <w:rFonts w:ascii="Book Antiqua" w:hAnsi="Book Antiqua"/>
          <w:lang w:val="es-ES_tradnl"/>
        </w:rPr>
        <w:t xml:space="preserve"> </w:t>
      </w:r>
      <w:bookmarkEnd w:id="0"/>
      <w:bookmarkEnd w:id="1"/>
      <w:bookmarkEnd w:id="2"/>
      <w:bookmarkEnd w:id="3"/>
      <w:r w:rsidR="00614F24" w:rsidRPr="00614F24">
        <w:rPr>
          <w:rFonts w:ascii="Book Antiqua" w:hAnsi="Book Antiqua"/>
          <w:lang w:val="es-ES_tradnl"/>
        </w:rPr>
        <w:t>Adultos Mayores y Bienestar Social de la Cámara de Representantes</w:t>
      </w:r>
      <w:r w:rsidR="00614F24" w:rsidRPr="00614F24">
        <w:rPr>
          <w:rFonts w:ascii="Book Antiqua" w:hAnsi="Book Antiqua"/>
          <w:i/>
          <w:iCs/>
          <w:lang w:val="es-ES_tradnl"/>
        </w:rPr>
        <w:t xml:space="preserve"> </w:t>
      </w:r>
      <w:r w:rsidR="00614F24" w:rsidRPr="00614F24">
        <w:rPr>
          <w:rFonts w:ascii="Book Antiqua" w:hAnsi="Book Antiqua"/>
          <w:lang w:val="es-ES_tradnl"/>
        </w:rPr>
        <w:t>de Puerto Rico, realizar una investigación exhaustiva sobre la implementación y el cumplimiento con la Le</w:t>
      </w:r>
      <w:r w:rsidR="00557FB0">
        <w:rPr>
          <w:rFonts w:ascii="Book Antiqua" w:hAnsi="Book Antiqua"/>
          <w:lang w:val="es-ES_tradnl"/>
        </w:rPr>
        <w:t>y</w:t>
      </w:r>
      <w:r w:rsidR="00614F24" w:rsidRPr="00614F24">
        <w:rPr>
          <w:rFonts w:ascii="Book Antiqua" w:hAnsi="Book Antiqua"/>
          <w:lang w:val="es-ES_tradnl"/>
        </w:rPr>
        <w:t xml:space="preserve"> 121-2019, según enmendada, conocida como la “Carta de Derechos y la Política Pública del Gobierno a Favor de los Adultos Mayores”</w:t>
      </w:r>
      <w:r w:rsidR="00557FB0">
        <w:rPr>
          <w:rFonts w:ascii="Book Antiqua" w:hAnsi="Book Antiqua"/>
          <w:lang w:val="es-ES_tradnl"/>
        </w:rPr>
        <w:t>,</w:t>
      </w:r>
      <w:r w:rsidR="00614F24" w:rsidRPr="00614F24">
        <w:rPr>
          <w:rFonts w:ascii="Book Antiqua" w:hAnsi="Book Antiqua"/>
          <w:lang w:val="es-ES_tradnl"/>
        </w:rPr>
        <w:t xml:space="preserve"> </w:t>
      </w:r>
      <w:r w:rsidR="00614F24" w:rsidRPr="00614F24">
        <w:rPr>
          <w:rFonts w:ascii="Book Antiqua" w:hAnsi="Book Antiqua"/>
          <w:iCs/>
          <w:lang w:val="es-ES_tradnl"/>
        </w:rPr>
        <w:t>y sus implicaciones en la actuación de las agencias gubernamentales responsables de garantizar los derechos y servicios esenciales a esta población</w:t>
      </w:r>
      <w:r w:rsidR="00614F24" w:rsidRPr="00614F24">
        <w:rPr>
          <w:rFonts w:ascii="Book Antiqua" w:hAnsi="Book Antiqua"/>
          <w:lang w:val="es-ES_tradnl"/>
        </w:rPr>
        <w:t>; y para otros fines relacionados.</w:t>
      </w:r>
      <w:r w:rsidR="00FA5F29" w:rsidRPr="00614F24">
        <w:rPr>
          <w:rFonts w:ascii="Book Antiqua" w:hAnsi="Book Antiqua"/>
          <w:bCs/>
          <w:lang w:val="es-ES_tradnl"/>
        </w:rPr>
        <w:t>”</w:t>
      </w:r>
    </w:p>
    <w:p w14:paraId="27387363" w14:textId="77777777" w:rsidR="00AD4702" w:rsidRPr="00614F24" w:rsidRDefault="00AD4702" w:rsidP="00AF186C">
      <w:pPr>
        <w:jc w:val="both"/>
        <w:rPr>
          <w:rFonts w:ascii="Book Antiqua" w:hAnsi="Book Antiqua" w:cs="Tahoma"/>
          <w:lang w:val="es-ES_tradnl"/>
        </w:rPr>
      </w:pPr>
    </w:p>
    <w:p w14:paraId="3BAF52C4" w14:textId="77777777" w:rsidR="008A1F08" w:rsidRPr="00614F24" w:rsidRDefault="008A1F08" w:rsidP="009852EB">
      <w:pPr>
        <w:jc w:val="center"/>
        <w:outlineLvl w:val="0"/>
        <w:rPr>
          <w:rFonts w:ascii="Book Antiqua" w:hAnsi="Book Antiqua" w:cs="Tahoma"/>
          <w:b/>
          <w:u w:val="single"/>
          <w:lang w:val="es-ES_tradnl"/>
        </w:rPr>
      </w:pPr>
      <w:r w:rsidRPr="00614F24">
        <w:rPr>
          <w:rFonts w:ascii="Book Antiqua" w:hAnsi="Book Antiqua" w:cs="Tahoma"/>
          <w:b/>
          <w:u w:val="single"/>
          <w:lang w:val="es-ES_tradnl"/>
        </w:rPr>
        <w:t>ALCANCE Y ANÁLISIS DE LA MEDIDA</w:t>
      </w:r>
    </w:p>
    <w:p w14:paraId="5006ECB6" w14:textId="77777777" w:rsidR="00DE02EB" w:rsidRPr="00614F24" w:rsidRDefault="00DE02EB" w:rsidP="009852EB">
      <w:pPr>
        <w:jc w:val="center"/>
        <w:outlineLvl w:val="0"/>
        <w:rPr>
          <w:rFonts w:ascii="Book Antiqua" w:hAnsi="Book Antiqua" w:cs="Tahoma"/>
          <w:b/>
          <w:u w:val="single"/>
          <w:lang w:val="es-ES_tradnl"/>
        </w:rPr>
      </w:pPr>
    </w:p>
    <w:p w14:paraId="34B3F535" w14:textId="77777777" w:rsidR="00614F24" w:rsidRPr="00614F24" w:rsidRDefault="00DE02EB" w:rsidP="00557FB0">
      <w:pPr>
        <w:ind w:firstLine="708"/>
        <w:jc w:val="both"/>
        <w:rPr>
          <w:rFonts w:ascii="Book Antiqua" w:hAnsi="Book Antiqua"/>
          <w:lang w:val="es-ES_tradnl"/>
        </w:rPr>
      </w:pPr>
      <w:r w:rsidRPr="00614F24">
        <w:rPr>
          <w:rFonts w:ascii="Book Antiqua" w:hAnsi="Book Antiqua"/>
          <w:lang w:val="es-ES_tradnl"/>
        </w:rPr>
        <w:t>La</w:t>
      </w:r>
      <w:r w:rsidR="00194744" w:rsidRPr="00614F24">
        <w:rPr>
          <w:rFonts w:ascii="Book Antiqua" w:hAnsi="Book Antiqua"/>
          <w:lang w:val="es-ES_tradnl"/>
        </w:rPr>
        <w:t xml:space="preserve"> Resolución de la Cámara Núm.</w:t>
      </w:r>
      <w:r w:rsidR="000F1167" w:rsidRPr="00614F24">
        <w:rPr>
          <w:rFonts w:ascii="Book Antiqua" w:hAnsi="Book Antiqua"/>
          <w:lang w:val="es-ES_tradnl"/>
        </w:rPr>
        <w:t xml:space="preserve"> </w:t>
      </w:r>
      <w:r w:rsidR="00614F24" w:rsidRPr="00614F24">
        <w:rPr>
          <w:rFonts w:ascii="Book Antiqua" w:hAnsi="Book Antiqua"/>
          <w:lang w:val="es-ES_tradnl"/>
        </w:rPr>
        <w:t xml:space="preserve">329 </w:t>
      </w:r>
      <w:r w:rsidR="00DF3E6F" w:rsidRPr="00614F24">
        <w:rPr>
          <w:rFonts w:ascii="Book Antiqua" w:hAnsi="Book Antiqua"/>
          <w:lang w:val="es-ES_tradnl"/>
        </w:rPr>
        <w:t>tiene el propósito de realizar una</w:t>
      </w:r>
      <w:r w:rsidR="00614F24" w:rsidRPr="00614F24">
        <w:rPr>
          <w:rFonts w:ascii="Book Antiqua" w:hAnsi="Book Antiqua"/>
          <w:lang w:val="es-ES_tradnl"/>
        </w:rPr>
        <w:t xml:space="preserve"> investigación exhaustiva sobre la implementación y cumplimiento de la Ley 121-2019, según enmendada, conocida como la “Carta de Derechos y la Política Pública del Gobierno a Favor de los Adultos Mayores”. Esta legislación, al derogar la Carta de Derechos de la Persona de Edad Avanzada de 1986, estableció una renovada política pública que exige a las agencias gubernamentales garantizar servicios, participación e inclusión plena de las personas de sesenta (60) años o más.</w:t>
      </w:r>
    </w:p>
    <w:p w14:paraId="76D2CC17" w14:textId="77777777" w:rsidR="00557FB0" w:rsidRDefault="00557FB0" w:rsidP="00DF3E6F">
      <w:pPr>
        <w:jc w:val="both"/>
        <w:rPr>
          <w:rFonts w:ascii="Book Antiqua" w:hAnsi="Book Antiqua"/>
          <w:lang w:val="es-ES_tradnl"/>
        </w:rPr>
      </w:pPr>
    </w:p>
    <w:p w14:paraId="0FEC8665" w14:textId="77777777" w:rsidR="00DF3E6F" w:rsidRPr="00614F24" w:rsidRDefault="00614F24" w:rsidP="00557FB0">
      <w:pPr>
        <w:ind w:firstLine="708"/>
        <w:jc w:val="both"/>
        <w:rPr>
          <w:rFonts w:ascii="Book Antiqua" w:hAnsi="Book Antiqua"/>
          <w:lang w:val="es-ES_tradnl"/>
        </w:rPr>
      </w:pPr>
      <w:r w:rsidRPr="00614F24">
        <w:rPr>
          <w:rFonts w:ascii="Book Antiqua" w:hAnsi="Book Antiqua"/>
          <w:lang w:val="es-ES_tradnl"/>
        </w:rPr>
        <w:lastRenderedPageBreak/>
        <w:t>La medida reconoce el envejecimiento acelerado de la población puertorriqueña y la necesidad urgente de evaluar si los organismos responsables están cumpliendo con los postulados de dicha ley. Se plantea, además, la urgencia de desarrollar comunidades donde los adultos mayores puedan envejecer con dignidad, independencia y sentido de propósito.</w:t>
      </w:r>
    </w:p>
    <w:p w14:paraId="7FEC83DD" w14:textId="77777777" w:rsidR="006150BB" w:rsidRPr="00614F24" w:rsidRDefault="006150BB" w:rsidP="00614F24">
      <w:pPr>
        <w:pStyle w:val="NormalWeb"/>
        <w:jc w:val="center"/>
        <w:outlineLvl w:val="0"/>
        <w:rPr>
          <w:rFonts w:ascii="Book Antiqua" w:hAnsi="Book Antiqua"/>
          <w:b/>
          <w:sz w:val="24"/>
          <w:szCs w:val="24"/>
          <w:u w:val="single"/>
          <w:lang w:val="es-ES_tradnl"/>
        </w:rPr>
      </w:pPr>
      <w:r w:rsidRPr="00614F24">
        <w:rPr>
          <w:rFonts w:ascii="Book Antiqua" w:hAnsi="Book Antiqua"/>
          <w:b/>
          <w:sz w:val="24"/>
          <w:szCs w:val="24"/>
          <w:u w:val="single"/>
          <w:lang w:val="es-ES_tradnl"/>
        </w:rPr>
        <w:t>CONCLUSIÓN Y RECOMENDACIÓN</w:t>
      </w:r>
    </w:p>
    <w:p w14:paraId="2F8BB7D0" w14:textId="77777777" w:rsidR="00680F2A" w:rsidRPr="00614F24" w:rsidRDefault="006150BB" w:rsidP="00557FB0">
      <w:pPr>
        <w:pStyle w:val="NormalWeb"/>
        <w:ind w:firstLine="708"/>
        <w:jc w:val="both"/>
        <w:rPr>
          <w:rFonts w:ascii="Book Antiqua" w:hAnsi="Book Antiqua"/>
          <w:sz w:val="24"/>
          <w:szCs w:val="24"/>
          <w:lang w:val="es-ES_tradnl"/>
        </w:rPr>
      </w:pPr>
      <w:r w:rsidRPr="00614F24">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w:t>
      </w:r>
      <w:r w:rsidR="00680F2A" w:rsidRPr="00614F24">
        <w:rPr>
          <w:rFonts w:ascii="Book Antiqua" w:hAnsi="Book Antiqua"/>
          <w:sz w:val="24"/>
          <w:szCs w:val="24"/>
          <w:lang w:val="es-ES_tradnl"/>
        </w:rPr>
        <w:t>esolución objeto de análisis cumple con los requisitos constitucionales, estatutarios y jurisprudenciales aplicables para su aprobación.</w:t>
      </w:r>
    </w:p>
    <w:p w14:paraId="1E176A3A" w14:textId="77777777" w:rsidR="006150BB" w:rsidRPr="00614F24" w:rsidRDefault="006150BB" w:rsidP="00557FB0">
      <w:pPr>
        <w:pStyle w:val="NormalWeb"/>
        <w:ind w:firstLine="708"/>
        <w:jc w:val="both"/>
        <w:rPr>
          <w:rFonts w:ascii="Book Antiqua" w:hAnsi="Book Antiqua"/>
          <w:sz w:val="24"/>
          <w:szCs w:val="24"/>
          <w:lang w:val="es-ES_tradnl"/>
        </w:rPr>
      </w:pPr>
      <w:r w:rsidRPr="00614F24">
        <w:rPr>
          <w:rFonts w:ascii="Book Antiqua" w:hAnsi="Book Antiqua"/>
          <w:sz w:val="24"/>
          <w:szCs w:val="24"/>
          <w:lang w:val="es-ES_tradnl"/>
        </w:rPr>
        <w:t xml:space="preserve">Por tal razón, se recomienda la aprobación de la Resolución de la Cámara </w:t>
      </w:r>
      <w:r w:rsidR="00614F24" w:rsidRPr="00614F24">
        <w:rPr>
          <w:rFonts w:ascii="Book Antiqua" w:hAnsi="Book Antiqua"/>
          <w:sz w:val="24"/>
          <w:szCs w:val="24"/>
          <w:lang w:val="es-ES_tradnl"/>
        </w:rPr>
        <w:t>329</w:t>
      </w:r>
      <w:r w:rsidR="00FC4A75" w:rsidRPr="00614F24">
        <w:rPr>
          <w:rFonts w:ascii="Book Antiqua" w:hAnsi="Book Antiqua"/>
          <w:sz w:val="24"/>
          <w:szCs w:val="24"/>
          <w:lang w:val="es-ES_tradnl"/>
        </w:rPr>
        <w:t xml:space="preserve"> con</w:t>
      </w:r>
      <w:r w:rsidRPr="00614F24">
        <w:rPr>
          <w:rFonts w:ascii="Book Antiqua" w:hAnsi="Book Antiqua"/>
          <w:sz w:val="24"/>
          <w:szCs w:val="24"/>
          <w:lang w:val="es-ES_tradnl"/>
        </w:rPr>
        <w:t xml:space="preserve"> </w:t>
      </w:r>
      <w:r w:rsidR="008E310D" w:rsidRPr="00614F24">
        <w:rPr>
          <w:rFonts w:ascii="Book Antiqua" w:hAnsi="Book Antiqua"/>
          <w:sz w:val="24"/>
          <w:szCs w:val="24"/>
          <w:lang w:val="es-ES_tradnl"/>
        </w:rPr>
        <w:t xml:space="preserve">las enmiendas incluidas en el entirillado electrónico que acompaña este informe. </w:t>
      </w:r>
      <w:r w:rsidRPr="00614F24">
        <w:rPr>
          <w:rFonts w:ascii="Book Antiqua" w:hAnsi="Book Antiqua"/>
          <w:sz w:val="24"/>
          <w:szCs w:val="24"/>
          <w:lang w:val="es-ES_tradnl"/>
        </w:rPr>
        <w:t xml:space="preserve"> </w:t>
      </w:r>
    </w:p>
    <w:p w14:paraId="0352E760" w14:textId="77777777" w:rsidR="006150BB" w:rsidRPr="00614F24" w:rsidRDefault="006150BB" w:rsidP="006150BB">
      <w:pPr>
        <w:jc w:val="both"/>
        <w:rPr>
          <w:rFonts w:ascii="Book Antiqua" w:hAnsi="Book Antiqua" w:cs="Tahoma"/>
          <w:lang w:val="es-ES_tradnl"/>
        </w:rPr>
      </w:pPr>
      <w:r w:rsidRPr="00614F24">
        <w:rPr>
          <w:rFonts w:ascii="Book Antiqua" w:hAnsi="Book Antiqua" w:cs="Tahoma"/>
          <w:lang w:val="es-ES_tradnl"/>
        </w:rPr>
        <w:t>Respetuosamente sometido,</w:t>
      </w:r>
    </w:p>
    <w:p w14:paraId="1E82F91C" w14:textId="77777777" w:rsidR="00DF3E6F" w:rsidRPr="00614F24" w:rsidRDefault="00DF3E6F" w:rsidP="00DF3E6F">
      <w:pPr>
        <w:jc w:val="both"/>
        <w:rPr>
          <w:rFonts w:ascii="Book Antiqua" w:hAnsi="Book Antiqua"/>
          <w:lang w:val="es-ES_tradnl"/>
        </w:rPr>
      </w:pPr>
    </w:p>
    <w:p w14:paraId="219B7999" w14:textId="77777777" w:rsidR="00F27289" w:rsidRPr="00614F24" w:rsidRDefault="000F1167" w:rsidP="000F1167">
      <w:pPr>
        <w:jc w:val="both"/>
        <w:rPr>
          <w:rFonts w:ascii="Book Antiqua" w:hAnsi="Book Antiqua"/>
          <w:b/>
          <w:u w:val="single"/>
          <w:lang w:val="es-ES_tradnl"/>
        </w:rPr>
      </w:pPr>
      <w:r w:rsidRPr="00614F24">
        <w:rPr>
          <w:rFonts w:ascii="Book Antiqua" w:hAnsi="Book Antiqua"/>
          <w:lang w:val="es-ES_tradnl"/>
        </w:rPr>
        <w:t xml:space="preserve">    </w:t>
      </w:r>
    </w:p>
    <w:p w14:paraId="6494A591" w14:textId="77777777" w:rsidR="00580E90" w:rsidRPr="00614F24" w:rsidRDefault="00580E90" w:rsidP="003F3D8D">
      <w:pPr>
        <w:jc w:val="both"/>
        <w:rPr>
          <w:rFonts w:ascii="Book Antiqua" w:hAnsi="Book Antiqua" w:cs="Tahoma"/>
          <w:lang w:val="es-ES_tradnl"/>
        </w:rPr>
      </w:pPr>
    </w:p>
    <w:p w14:paraId="35A0945A" w14:textId="77777777" w:rsidR="003F3D8D" w:rsidRPr="00614F24" w:rsidRDefault="003F3D8D" w:rsidP="003F3D8D">
      <w:pPr>
        <w:rPr>
          <w:rFonts w:ascii="Book Antiqua" w:hAnsi="Book Antiqua" w:cs="Tahoma"/>
          <w:lang w:val="es-ES_tradnl"/>
        </w:rPr>
      </w:pPr>
    </w:p>
    <w:p w14:paraId="6C681104" w14:textId="77777777" w:rsidR="00307416" w:rsidRPr="00614F24" w:rsidRDefault="003F3D8D" w:rsidP="008A4022">
      <w:pPr>
        <w:rPr>
          <w:rFonts w:ascii="Book Antiqua" w:hAnsi="Book Antiqua"/>
          <w:b/>
          <w:smallCaps/>
          <w:lang w:val="es-ES_tradnl"/>
        </w:rPr>
      </w:pPr>
      <w:r w:rsidRPr="00614F24">
        <w:rPr>
          <w:rFonts w:ascii="Book Antiqua" w:hAnsi="Book Antiqua" w:cs="Tahoma"/>
          <w:b/>
          <w:bCs/>
          <w:lang w:val="es-ES_tradnl"/>
        </w:rPr>
        <w:t>PEDRO JULIO SANTIAGO GUZMÁN</w:t>
      </w:r>
      <w:r w:rsidRPr="00614F24">
        <w:rPr>
          <w:rFonts w:ascii="Book Antiqua" w:hAnsi="Book Antiqua" w:cs="Tahoma"/>
          <w:lang w:val="es-ES_tradnl"/>
        </w:rPr>
        <w:br/>
        <w:t>Presidente</w:t>
      </w:r>
      <w:r w:rsidRPr="00614F24">
        <w:rPr>
          <w:rFonts w:ascii="Book Antiqua" w:hAnsi="Book Antiqua" w:cs="Tahoma"/>
          <w:lang w:val="es-ES_tradnl"/>
        </w:rPr>
        <w:br/>
        <w:t>Comisión de Asuntos Internos</w:t>
      </w:r>
    </w:p>
    <w:sectPr w:rsidR="00307416" w:rsidRPr="00614F24"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CD012" w14:textId="77777777" w:rsidR="00351131" w:rsidRDefault="00351131" w:rsidP="00614C2C">
      <w:r>
        <w:separator/>
      </w:r>
    </w:p>
  </w:endnote>
  <w:endnote w:type="continuationSeparator" w:id="0">
    <w:p w14:paraId="6B61794A" w14:textId="77777777" w:rsidR="00351131" w:rsidRDefault="00351131"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3FC9" w14:textId="77777777" w:rsidR="009E2C2B" w:rsidRDefault="009E2C2B">
    <w:pPr>
      <w:pStyle w:val="Footer"/>
      <w:jc w:val="center"/>
    </w:pPr>
    <w:r>
      <w:fldChar w:fldCharType="begin"/>
    </w:r>
    <w:r>
      <w:instrText xml:space="preserve"> PAGE   \* MERGEFORMAT </w:instrText>
    </w:r>
    <w:r>
      <w:fldChar w:fldCharType="separate"/>
    </w:r>
    <w:r w:rsidR="00614F24">
      <w:rPr>
        <w:noProof/>
      </w:rPr>
      <w:t>1</w:t>
    </w:r>
    <w:r>
      <w:rPr>
        <w:noProof/>
      </w:rPr>
      <w:fldChar w:fldCharType="end"/>
    </w:r>
  </w:p>
  <w:p w14:paraId="1001D7BE"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7E482" w14:textId="77777777" w:rsidR="00351131" w:rsidRDefault="00351131" w:rsidP="00614C2C">
      <w:r>
        <w:separator/>
      </w:r>
    </w:p>
  </w:footnote>
  <w:footnote w:type="continuationSeparator" w:id="0">
    <w:p w14:paraId="4E8D8204" w14:textId="77777777" w:rsidR="00351131" w:rsidRDefault="00351131"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0058267">
    <w:abstractNumId w:val="6"/>
  </w:num>
  <w:num w:numId="2" w16cid:durableId="1089888488">
    <w:abstractNumId w:val="12"/>
  </w:num>
  <w:num w:numId="3" w16cid:durableId="1952937901">
    <w:abstractNumId w:val="3"/>
  </w:num>
  <w:num w:numId="4" w16cid:durableId="66878605">
    <w:abstractNumId w:val="1"/>
  </w:num>
  <w:num w:numId="5" w16cid:durableId="2027437531">
    <w:abstractNumId w:val="7"/>
  </w:num>
  <w:num w:numId="6" w16cid:durableId="1146315826">
    <w:abstractNumId w:val="4"/>
  </w:num>
  <w:num w:numId="7" w16cid:durableId="824203851">
    <w:abstractNumId w:val="5"/>
  </w:num>
  <w:num w:numId="8" w16cid:durableId="942955020">
    <w:abstractNumId w:val="8"/>
  </w:num>
  <w:num w:numId="9" w16cid:durableId="1038579567">
    <w:abstractNumId w:val="9"/>
  </w:num>
  <w:num w:numId="10" w16cid:durableId="933131582">
    <w:abstractNumId w:val="0"/>
  </w:num>
  <w:num w:numId="11" w16cid:durableId="544299502">
    <w:abstractNumId w:val="2"/>
  </w:num>
  <w:num w:numId="12" w16cid:durableId="1533574515">
    <w:abstractNumId w:val="11"/>
  </w:num>
  <w:num w:numId="13" w16cid:durableId="20395510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183"/>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474D4"/>
    <w:rsid w:val="00350550"/>
    <w:rsid w:val="00351131"/>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57FB0"/>
    <w:rsid w:val="00580E90"/>
    <w:rsid w:val="00582242"/>
    <w:rsid w:val="005930E2"/>
    <w:rsid w:val="005A5DF4"/>
    <w:rsid w:val="005A7E47"/>
    <w:rsid w:val="005D0B8C"/>
    <w:rsid w:val="005D3224"/>
    <w:rsid w:val="005F6537"/>
    <w:rsid w:val="00601225"/>
    <w:rsid w:val="00606351"/>
    <w:rsid w:val="00614C2C"/>
    <w:rsid w:val="00614F24"/>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232B"/>
    <w:rsid w:val="007F3B99"/>
    <w:rsid w:val="008171E8"/>
    <w:rsid w:val="00846B7C"/>
    <w:rsid w:val="00851127"/>
    <w:rsid w:val="008A1F08"/>
    <w:rsid w:val="008A4022"/>
    <w:rsid w:val="008B6BF6"/>
    <w:rsid w:val="008C4EC6"/>
    <w:rsid w:val="008C757B"/>
    <w:rsid w:val="008D4A0A"/>
    <w:rsid w:val="008E0870"/>
    <w:rsid w:val="008E310D"/>
    <w:rsid w:val="008E31FE"/>
    <w:rsid w:val="009108E0"/>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36F3C"/>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C5914"/>
    <w:rsid w:val="00BD5F6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CE7713"/>
    <w:rsid w:val="00D42962"/>
    <w:rsid w:val="00D73B0E"/>
    <w:rsid w:val="00D77659"/>
    <w:rsid w:val="00DA3200"/>
    <w:rsid w:val="00DB261B"/>
    <w:rsid w:val="00DB3183"/>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5407"/>
    <w:rsid w:val="00F27289"/>
    <w:rsid w:val="00F36705"/>
    <w:rsid w:val="00F533D4"/>
    <w:rsid w:val="00F8240A"/>
    <w:rsid w:val="00F93695"/>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C43A44"/>
  <w15:docId w15:val="{6FBC0177-6DBA-41C3-A43F-16D7C987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68566822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69810505">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29%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RC0329 -i</Template>
  <TotalTime>0</TotalTime>
  <Pages>2</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2025-06-09T17:26:00Z</dcterms:created>
  <dcterms:modified xsi:type="dcterms:W3CDTF">2025-06-09T17:26:00Z</dcterms:modified>
</cp:coreProperties>
</file>