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B56929" w14:textId="5A2A330F" w:rsidR="0088762E" w:rsidRDefault="00905371" w:rsidP="0088762E">
      <w:pPr>
        <w:jc w:val="center"/>
        <w:rPr>
          <w:rFonts w:ascii="Book Antiqua" w:eastAsia="Times New Roman" w:hAnsi="Book Antiqua"/>
          <w:sz w:val="28"/>
          <w:szCs w:val="28"/>
          <w:lang w:val="es-ES_tradnl"/>
        </w:rPr>
      </w:pPr>
      <w:r>
        <w:rPr>
          <w:rFonts w:ascii="Book Antiqua" w:eastAsia="Times New Roman" w:hAnsi="Book Antiqua"/>
          <w:sz w:val="28"/>
          <w:szCs w:val="28"/>
          <w:lang w:val="es-ES_tradnl"/>
        </w:rPr>
        <w:t>GOBIERNO</w:t>
      </w:r>
      <w:r w:rsidR="0088762E" w:rsidRPr="0088762E">
        <w:rPr>
          <w:rFonts w:ascii="Book Antiqua" w:eastAsia="Times New Roman" w:hAnsi="Book Antiqua"/>
          <w:sz w:val="28"/>
          <w:szCs w:val="28"/>
          <w:lang w:val="es-ES_tradnl"/>
        </w:rPr>
        <w:t xml:space="preserve"> DE PUERTO RICO</w:t>
      </w:r>
    </w:p>
    <w:p w14:paraId="469026BB" w14:textId="77777777" w:rsidR="004C2876" w:rsidRPr="0088762E" w:rsidRDefault="004C2876" w:rsidP="0088762E">
      <w:pPr>
        <w:jc w:val="center"/>
        <w:rPr>
          <w:rFonts w:ascii="Book Antiqua" w:eastAsia="Times New Roman" w:hAnsi="Book Antiqua"/>
          <w:sz w:val="28"/>
          <w:szCs w:val="28"/>
          <w:lang w:val="es-ES_tradnl"/>
        </w:rPr>
      </w:pPr>
    </w:p>
    <w:p w14:paraId="232AAFCC" w14:textId="77777777" w:rsidR="0088762E" w:rsidRPr="0088762E" w:rsidRDefault="007C7C0C" w:rsidP="0088762E">
      <w:pPr>
        <w:jc w:val="both"/>
        <w:rPr>
          <w:rFonts w:ascii="Book Antiqua" w:eastAsia="Times New Roman" w:hAnsi="Book Antiqua"/>
          <w:lang w:val="es-ES_tradnl"/>
        </w:rPr>
      </w:pPr>
      <w:r>
        <w:rPr>
          <w:rFonts w:ascii="Book Antiqua" w:eastAsia="Times New Roman" w:hAnsi="Book Antiqua"/>
          <w:lang w:val="es-ES_tradnl"/>
        </w:rPr>
        <w:t>20m</w:t>
      </w:r>
      <w:r w:rsidR="0088762E" w:rsidRPr="0088762E">
        <w:rPr>
          <w:rFonts w:ascii="Book Antiqua" w:eastAsia="Times New Roman" w:hAnsi="Book Antiqua"/>
          <w:lang w:val="es-ES_tradnl"/>
        </w:rPr>
        <w:t xml:space="preserve">a. Asamblea                                                                                   </w:t>
      </w:r>
      <w:r w:rsidR="0088762E" w:rsidRPr="0088762E">
        <w:rPr>
          <w:rFonts w:ascii="Book Antiqua" w:eastAsia="Times New Roman" w:hAnsi="Book Antiqua"/>
          <w:lang w:val="es-ES_tradnl"/>
        </w:rPr>
        <w:tab/>
        <w:t xml:space="preserve">           1ra. Sesión </w:t>
      </w:r>
    </w:p>
    <w:p w14:paraId="37A6F31C" w14:textId="77777777" w:rsidR="0088762E" w:rsidRPr="0088762E" w:rsidRDefault="0088762E" w:rsidP="0088762E">
      <w:pPr>
        <w:jc w:val="both"/>
        <w:rPr>
          <w:rFonts w:ascii="Book Antiqua" w:eastAsia="Times New Roman" w:hAnsi="Book Antiqua"/>
          <w:lang w:val="es-ES_tradnl"/>
        </w:rPr>
      </w:pPr>
      <w:r w:rsidRPr="0088762E">
        <w:rPr>
          <w:rFonts w:ascii="Book Antiqua" w:eastAsia="Times New Roman" w:hAnsi="Book Antiqua"/>
          <w:lang w:val="es-ES_tradnl"/>
        </w:rPr>
        <w:tab/>
        <w:t>Legislativa</w:t>
      </w:r>
      <w:r w:rsidRPr="0088762E">
        <w:rPr>
          <w:rFonts w:ascii="Book Antiqua" w:eastAsia="Times New Roman" w:hAnsi="Book Antiqua"/>
          <w:lang w:val="es-ES_tradnl"/>
        </w:rPr>
        <w:tab/>
      </w:r>
      <w:r w:rsidRPr="0088762E">
        <w:rPr>
          <w:rFonts w:ascii="Book Antiqua" w:eastAsia="Times New Roman" w:hAnsi="Book Antiqua"/>
          <w:lang w:val="es-ES_tradnl"/>
        </w:rPr>
        <w:tab/>
        <w:t xml:space="preserve"> </w:t>
      </w:r>
      <w:r w:rsidRPr="0088762E">
        <w:rPr>
          <w:rFonts w:ascii="Book Antiqua" w:eastAsia="Times New Roman" w:hAnsi="Book Antiqua"/>
          <w:lang w:val="es-ES_tradnl"/>
        </w:rPr>
        <w:tab/>
      </w:r>
      <w:r w:rsidRPr="0088762E">
        <w:rPr>
          <w:rFonts w:ascii="Book Antiqua" w:eastAsia="Times New Roman" w:hAnsi="Book Antiqua"/>
          <w:lang w:val="es-ES_tradnl"/>
        </w:rPr>
        <w:tab/>
      </w:r>
      <w:r w:rsidRPr="0088762E">
        <w:rPr>
          <w:rFonts w:ascii="Book Antiqua" w:eastAsia="Times New Roman" w:hAnsi="Book Antiqua"/>
          <w:lang w:val="es-ES_tradnl"/>
        </w:rPr>
        <w:tab/>
      </w:r>
      <w:r w:rsidRPr="0088762E">
        <w:rPr>
          <w:rFonts w:ascii="Book Antiqua" w:eastAsia="Times New Roman" w:hAnsi="Book Antiqua"/>
          <w:lang w:val="es-ES_tradnl"/>
        </w:rPr>
        <w:tab/>
      </w:r>
      <w:r w:rsidRPr="0088762E">
        <w:rPr>
          <w:rFonts w:ascii="Book Antiqua" w:eastAsia="Times New Roman" w:hAnsi="Book Antiqua"/>
          <w:lang w:val="es-ES_tradnl"/>
        </w:rPr>
        <w:tab/>
      </w:r>
      <w:r w:rsidRPr="0088762E">
        <w:rPr>
          <w:rFonts w:ascii="Book Antiqua" w:eastAsia="Times New Roman" w:hAnsi="Book Antiqua"/>
          <w:lang w:val="es-ES_tradnl"/>
        </w:rPr>
        <w:tab/>
      </w:r>
      <w:r w:rsidRPr="0088762E">
        <w:rPr>
          <w:rFonts w:ascii="Book Antiqua" w:eastAsia="Times New Roman" w:hAnsi="Book Antiqua"/>
          <w:lang w:val="es-ES_tradnl"/>
        </w:rPr>
        <w:tab/>
        <w:t xml:space="preserve">      Ordinaria</w:t>
      </w:r>
    </w:p>
    <w:p w14:paraId="1AC95663" w14:textId="77777777" w:rsidR="0088762E" w:rsidRPr="0088762E" w:rsidRDefault="0088762E" w:rsidP="0088762E">
      <w:pPr>
        <w:rPr>
          <w:rFonts w:ascii="Book Antiqua" w:eastAsia="Times New Roman" w:hAnsi="Book Antiqua"/>
          <w:lang w:val="es-ES_tradnl"/>
        </w:rPr>
      </w:pPr>
    </w:p>
    <w:p w14:paraId="3903C5F1" w14:textId="77777777" w:rsidR="0088762E" w:rsidRPr="0088762E" w:rsidRDefault="0088762E" w:rsidP="0088762E">
      <w:pPr>
        <w:keepNext/>
        <w:jc w:val="center"/>
        <w:outlineLvl w:val="0"/>
        <w:rPr>
          <w:rFonts w:ascii="Book Antiqua" w:eastAsia="Times New Roman" w:hAnsi="Book Antiqua"/>
          <w:b/>
          <w:sz w:val="36"/>
          <w:lang w:val="es-PR"/>
        </w:rPr>
      </w:pPr>
      <w:r w:rsidRPr="0088762E">
        <w:rPr>
          <w:rFonts w:ascii="Book Antiqua" w:eastAsia="Times New Roman" w:hAnsi="Book Antiqua"/>
          <w:b/>
          <w:sz w:val="36"/>
          <w:lang w:val="es-PR"/>
        </w:rPr>
        <w:t>CÁMARA DE REPRESENTANTES</w:t>
      </w:r>
    </w:p>
    <w:p w14:paraId="60CD8E4F" w14:textId="77777777" w:rsidR="0088762E" w:rsidRPr="0088762E" w:rsidRDefault="0088762E" w:rsidP="0088762E">
      <w:pPr>
        <w:jc w:val="center"/>
        <w:rPr>
          <w:rFonts w:ascii="Book Antiqua" w:eastAsia="Times New Roman" w:hAnsi="Book Antiqua"/>
          <w:szCs w:val="24"/>
          <w:lang w:val="es-ES_tradnl"/>
        </w:rPr>
      </w:pPr>
    </w:p>
    <w:p w14:paraId="48D94BC8" w14:textId="52965114" w:rsidR="0088762E" w:rsidRPr="0088762E" w:rsidRDefault="0088762E" w:rsidP="0088762E">
      <w:pPr>
        <w:jc w:val="center"/>
        <w:rPr>
          <w:rFonts w:ascii="Book Antiqua" w:eastAsia="Times New Roman" w:hAnsi="Book Antiqua"/>
          <w:b/>
          <w:sz w:val="52"/>
          <w:szCs w:val="52"/>
          <w:lang w:val="es-ES_tradnl"/>
        </w:rPr>
      </w:pPr>
      <w:r w:rsidRPr="0088762E">
        <w:rPr>
          <w:rFonts w:ascii="Book Antiqua" w:eastAsia="Times New Roman" w:hAnsi="Book Antiqua"/>
          <w:b/>
          <w:sz w:val="52"/>
          <w:szCs w:val="52"/>
          <w:lang w:val="es-ES_tradnl"/>
        </w:rPr>
        <w:t xml:space="preserve">R. de la C. </w:t>
      </w:r>
      <w:r w:rsidR="009E5A7F">
        <w:rPr>
          <w:rFonts w:ascii="Book Antiqua" w:eastAsia="Times New Roman" w:hAnsi="Book Antiqua"/>
          <w:b/>
          <w:sz w:val="52"/>
          <w:szCs w:val="52"/>
          <w:lang w:val="es-ES_tradnl"/>
        </w:rPr>
        <w:t>335</w:t>
      </w:r>
    </w:p>
    <w:p w14:paraId="533D24C0" w14:textId="77777777" w:rsidR="0088762E" w:rsidRPr="0088762E" w:rsidRDefault="0088762E" w:rsidP="0088762E">
      <w:pPr>
        <w:jc w:val="center"/>
        <w:rPr>
          <w:rFonts w:ascii="Book Antiqua" w:eastAsia="Times New Roman" w:hAnsi="Book Antiqua"/>
          <w:szCs w:val="24"/>
          <w:lang w:val="es-ES_tradnl"/>
        </w:rPr>
      </w:pPr>
    </w:p>
    <w:p w14:paraId="6BB7C592" w14:textId="25D15409" w:rsidR="0088762E" w:rsidRPr="0088762E" w:rsidRDefault="009E5A7F" w:rsidP="0088762E">
      <w:pPr>
        <w:jc w:val="center"/>
        <w:rPr>
          <w:rFonts w:ascii="Book Antiqua" w:eastAsia="Times New Roman" w:hAnsi="Book Antiqua"/>
          <w:lang w:val="es-ES_tradnl"/>
        </w:rPr>
      </w:pPr>
      <w:r>
        <w:rPr>
          <w:rFonts w:ascii="Book Antiqua" w:eastAsia="Times New Roman" w:hAnsi="Book Antiqua"/>
          <w:lang w:val="es-ES_tradnl"/>
        </w:rPr>
        <w:t>12</w:t>
      </w:r>
      <w:r w:rsidR="002E79A0">
        <w:rPr>
          <w:rFonts w:ascii="Book Antiqua" w:eastAsia="Times New Roman" w:hAnsi="Book Antiqua"/>
          <w:lang w:val="es-ES_tradnl"/>
        </w:rPr>
        <w:t xml:space="preserve"> </w:t>
      </w:r>
      <w:r w:rsidR="00A64D5A">
        <w:rPr>
          <w:rFonts w:ascii="Book Antiqua" w:eastAsia="Times New Roman" w:hAnsi="Book Antiqua"/>
          <w:lang w:val="es-ES_tradnl"/>
        </w:rPr>
        <w:t xml:space="preserve">DE </w:t>
      </w:r>
      <w:r w:rsidR="001E542C">
        <w:rPr>
          <w:rFonts w:ascii="Book Antiqua" w:eastAsia="Times New Roman" w:hAnsi="Book Antiqua"/>
          <w:lang w:val="es-ES_tradnl"/>
        </w:rPr>
        <w:t>MAYO</w:t>
      </w:r>
      <w:r w:rsidR="00A64D5A">
        <w:rPr>
          <w:rFonts w:ascii="Book Antiqua" w:eastAsia="Times New Roman" w:hAnsi="Book Antiqua"/>
          <w:lang w:val="es-ES_tradnl"/>
        </w:rPr>
        <w:t xml:space="preserve"> DE </w:t>
      </w:r>
      <w:r w:rsidR="007C7C0C">
        <w:rPr>
          <w:rFonts w:ascii="Book Antiqua" w:eastAsia="Times New Roman" w:hAnsi="Book Antiqua"/>
          <w:lang w:val="es-ES_tradnl"/>
        </w:rPr>
        <w:t>2025</w:t>
      </w:r>
    </w:p>
    <w:p w14:paraId="04235A7E" w14:textId="77777777" w:rsidR="0088762E" w:rsidRPr="0088762E" w:rsidRDefault="0088762E" w:rsidP="0088762E">
      <w:pPr>
        <w:jc w:val="center"/>
        <w:rPr>
          <w:rFonts w:ascii="Book Antiqua" w:eastAsia="Times New Roman" w:hAnsi="Book Antiqua"/>
          <w:lang w:val="es-ES_tradnl"/>
        </w:rPr>
      </w:pPr>
    </w:p>
    <w:p w14:paraId="4C6975C0" w14:textId="38804DAF" w:rsidR="0088762E" w:rsidRDefault="00A00F35" w:rsidP="001E542C">
      <w:pPr>
        <w:jc w:val="center"/>
        <w:rPr>
          <w:rFonts w:ascii="Book Antiqua" w:eastAsia="Times New Roman" w:hAnsi="Book Antiqua"/>
          <w:bCs/>
          <w:i/>
          <w:lang w:val="es-ES_tradnl"/>
        </w:rPr>
      </w:pPr>
      <w:r w:rsidRPr="00A00F35">
        <w:rPr>
          <w:rFonts w:ascii="Book Antiqua" w:eastAsia="Times New Roman" w:hAnsi="Book Antiqua"/>
          <w:bCs/>
          <w:lang w:val="es-ES_tradnl"/>
        </w:rPr>
        <w:t xml:space="preserve">Presentada por la representante </w:t>
      </w:r>
      <w:r w:rsidR="001E542C">
        <w:rPr>
          <w:rFonts w:ascii="Book Antiqua" w:eastAsia="Times New Roman" w:hAnsi="Book Antiqua"/>
          <w:bCs/>
          <w:i/>
          <w:lang w:val="es-ES_tradnl"/>
        </w:rPr>
        <w:t xml:space="preserve">González </w:t>
      </w:r>
      <w:proofErr w:type="spellStart"/>
      <w:r w:rsidR="001E542C">
        <w:rPr>
          <w:rFonts w:ascii="Book Antiqua" w:eastAsia="Times New Roman" w:hAnsi="Book Antiqua"/>
          <w:bCs/>
          <w:i/>
          <w:lang w:val="es-ES_tradnl"/>
        </w:rPr>
        <w:t>González</w:t>
      </w:r>
      <w:proofErr w:type="spellEnd"/>
    </w:p>
    <w:p w14:paraId="5396EFC8" w14:textId="2953A657" w:rsidR="004B2AEF" w:rsidRDefault="004B2AEF" w:rsidP="001E542C">
      <w:pPr>
        <w:jc w:val="center"/>
        <w:rPr>
          <w:rFonts w:ascii="Book Antiqua" w:eastAsia="Times New Roman" w:hAnsi="Book Antiqua"/>
          <w:bCs/>
          <w:iCs/>
          <w:lang w:val="es-ES_tradnl"/>
        </w:rPr>
      </w:pPr>
    </w:p>
    <w:p w14:paraId="55B85F05" w14:textId="53334F5A" w:rsidR="004B2AEF" w:rsidRPr="004B2AEF" w:rsidRDefault="004B2AEF" w:rsidP="001E542C">
      <w:pPr>
        <w:jc w:val="center"/>
        <w:rPr>
          <w:rFonts w:ascii="Book Antiqua" w:eastAsia="Times New Roman" w:hAnsi="Book Antiqua"/>
          <w:bCs/>
          <w:iCs/>
          <w:lang w:val="es-ES_tradnl"/>
        </w:rPr>
      </w:pPr>
      <w:r>
        <w:rPr>
          <w:rFonts w:ascii="Book Antiqua" w:eastAsia="Times New Roman" w:hAnsi="Book Antiqua"/>
          <w:bCs/>
          <w:iCs/>
          <w:lang w:val="es-ES_tradnl"/>
        </w:rPr>
        <w:t>Referida a la Comisión de Asuntos Internos</w:t>
      </w:r>
    </w:p>
    <w:p w14:paraId="0CF367E2" w14:textId="77777777" w:rsidR="001E542C" w:rsidRPr="001E542C" w:rsidRDefault="001E542C" w:rsidP="001E542C">
      <w:pPr>
        <w:jc w:val="center"/>
        <w:rPr>
          <w:rFonts w:ascii="Book Antiqua" w:eastAsia="Times New Roman" w:hAnsi="Book Antiqua"/>
          <w:bCs/>
          <w:i/>
          <w:lang w:val="es-ES_tradnl"/>
        </w:rPr>
      </w:pPr>
    </w:p>
    <w:p w14:paraId="04D715CE" w14:textId="77777777" w:rsidR="0088762E" w:rsidRPr="0088762E" w:rsidRDefault="0088762E" w:rsidP="0088762E">
      <w:pPr>
        <w:jc w:val="center"/>
        <w:rPr>
          <w:rFonts w:ascii="Book Antiqua" w:eastAsia="Times New Roman" w:hAnsi="Book Antiqua"/>
          <w:b/>
          <w:sz w:val="28"/>
          <w:lang w:val="es-ES_tradnl"/>
        </w:rPr>
      </w:pPr>
      <w:r w:rsidRPr="0088762E">
        <w:rPr>
          <w:rFonts w:ascii="Book Antiqua" w:eastAsia="Times New Roman" w:hAnsi="Book Antiqua"/>
          <w:b/>
          <w:sz w:val="28"/>
          <w:lang w:val="es-ES_tradnl"/>
        </w:rPr>
        <w:t>RESOLUCIÓN</w:t>
      </w:r>
    </w:p>
    <w:p w14:paraId="4A6C2526" w14:textId="77777777" w:rsidR="00AA3517" w:rsidRPr="0088762E" w:rsidRDefault="00AA3517">
      <w:pPr>
        <w:jc w:val="both"/>
        <w:rPr>
          <w:rFonts w:ascii="Book Antiqua" w:hAnsi="Book Antiqua"/>
          <w:lang w:val="es-ES_tradnl"/>
        </w:rPr>
      </w:pPr>
    </w:p>
    <w:p w14:paraId="31DA0E2E" w14:textId="0190740E" w:rsidR="000A7D79" w:rsidRPr="0088762E" w:rsidRDefault="00AA3517" w:rsidP="00EB6937">
      <w:pPr>
        <w:ind w:left="600" w:hanging="600"/>
        <w:jc w:val="both"/>
        <w:rPr>
          <w:rFonts w:ascii="Book Antiqua" w:hAnsi="Book Antiqua"/>
          <w:lang w:val="es-PR"/>
        </w:rPr>
      </w:pPr>
      <w:r w:rsidRPr="0088762E">
        <w:rPr>
          <w:rFonts w:ascii="Book Antiqua" w:hAnsi="Book Antiqua"/>
          <w:lang w:val="es-ES_tradnl"/>
        </w:rPr>
        <w:t xml:space="preserve">Para </w:t>
      </w:r>
      <w:r w:rsidRPr="0088762E">
        <w:rPr>
          <w:rFonts w:ascii="Book Antiqua" w:hAnsi="Book Antiqua"/>
          <w:lang w:val="es-PR"/>
        </w:rPr>
        <w:t>ordenar a la Comisi</w:t>
      </w:r>
      <w:r w:rsidR="00602FD6" w:rsidRPr="0088762E">
        <w:rPr>
          <w:rFonts w:ascii="Book Antiqua" w:hAnsi="Book Antiqua"/>
          <w:lang w:val="es-PR"/>
        </w:rPr>
        <w:t>ó</w:t>
      </w:r>
      <w:r w:rsidR="007C7C0C">
        <w:rPr>
          <w:rFonts w:ascii="Book Antiqua" w:hAnsi="Book Antiqua"/>
          <w:lang w:val="es-PR"/>
        </w:rPr>
        <w:t xml:space="preserve">n </w:t>
      </w:r>
      <w:r w:rsidR="001E542C">
        <w:rPr>
          <w:rFonts w:ascii="Book Antiqua" w:hAnsi="Book Antiqua"/>
          <w:szCs w:val="24"/>
          <w:lang w:val="es-PR"/>
        </w:rPr>
        <w:t xml:space="preserve">de la Región Oeste </w:t>
      </w:r>
      <w:r w:rsidR="00623AB2" w:rsidRPr="0088762E">
        <w:rPr>
          <w:rFonts w:ascii="Book Antiqua" w:hAnsi="Book Antiqua"/>
          <w:szCs w:val="24"/>
          <w:lang w:val="es-PR"/>
        </w:rPr>
        <w:t>de la Cámara de Representantes</w:t>
      </w:r>
      <w:r w:rsidR="001113AD" w:rsidRPr="001113AD">
        <w:rPr>
          <w:rFonts w:ascii="Book Antiqua" w:hAnsi="Book Antiqua"/>
          <w:szCs w:val="24"/>
          <w:lang w:val="es-PR"/>
        </w:rPr>
        <w:t xml:space="preserve"> realizar una investigación</w:t>
      </w:r>
      <w:r w:rsidR="00BF3810">
        <w:rPr>
          <w:rFonts w:ascii="Book Antiqua" w:hAnsi="Book Antiqua"/>
          <w:szCs w:val="24"/>
          <w:lang w:val="es-PR"/>
        </w:rPr>
        <w:t xml:space="preserve"> </w:t>
      </w:r>
      <w:r w:rsidR="00BF3810">
        <w:rPr>
          <w:rFonts w:ascii="Book Antiqua" w:hAnsi="Book Antiqua"/>
          <w:i/>
          <w:iCs/>
          <w:szCs w:val="24"/>
          <w:u w:val="single"/>
          <w:lang w:val="es-PR"/>
        </w:rPr>
        <w:t>sobre la disponibilidad, distribución, condiciones operacionales, cumplimiento regulatorio y capacidad de respuesta</w:t>
      </w:r>
      <w:r w:rsidR="00623AB2" w:rsidRPr="0088762E">
        <w:rPr>
          <w:rFonts w:ascii="Book Antiqua" w:hAnsi="Book Antiqua"/>
          <w:szCs w:val="24"/>
          <w:lang w:val="es-PR"/>
        </w:rPr>
        <w:t xml:space="preserve"> de </w:t>
      </w:r>
      <w:r w:rsidR="00BF3810">
        <w:rPr>
          <w:rFonts w:ascii="Book Antiqua" w:hAnsi="Book Antiqua"/>
          <w:i/>
          <w:iCs/>
          <w:szCs w:val="24"/>
          <w:u w:val="single"/>
          <w:lang w:val="es-PR"/>
        </w:rPr>
        <w:t>los</w:t>
      </w:r>
      <w:r w:rsidR="00BF3810">
        <w:rPr>
          <w:rFonts w:ascii="Book Antiqua" w:hAnsi="Book Antiqua"/>
          <w:szCs w:val="24"/>
          <w:lang w:val="es-PR"/>
        </w:rPr>
        <w:t xml:space="preserve"> </w:t>
      </w:r>
      <w:r w:rsidR="000A7D79" w:rsidRPr="0088762E">
        <w:rPr>
          <w:rFonts w:ascii="Book Antiqua" w:hAnsi="Book Antiqua"/>
          <w:szCs w:val="24"/>
          <w:lang w:val="es-PR"/>
        </w:rPr>
        <w:t>C</w:t>
      </w:r>
      <w:r w:rsidR="00CB13CF" w:rsidRPr="0088762E">
        <w:rPr>
          <w:rFonts w:ascii="Book Antiqua" w:hAnsi="Book Antiqua"/>
          <w:szCs w:val="24"/>
          <w:lang w:val="es-PR"/>
        </w:rPr>
        <w:t xml:space="preserve">entros de </w:t>
      </w:r>
      <w:r w:rsidR="000A7D79" w:rsidRPr="0088762E">
        <w:rPr>
          <w:rFonts w:ascii="Book Antiqua" w:hAnsi="Book Antiqua"/>
          <w:szCs w:val="24"/>
          <w:lang w:val="es-PR"/>
        </w:rPr>
        <w:t>C</w:t>
      </w:r>
      <w:r w:rsidR="00CB13CF" w:rsidRPr="0088762E">
        <w:rPr>
          <w:rFonts w:ascii="Book Antiqua" w:hAnsi="Book Antiqua"/>
          <w:szCs w:val="24"/>
          <w:lang w:val="es-PR"/>
        </w:rPr>
        <w:t>uid</w:t>
      </w:r>
      <w:r w:rsidR="000A7D79" w:rsidRPr="0088762E">
        <w:rPr>
          <w:rFonts w:ascii="Book Antiqua" w:hAnsi="Book Antiqua"/>
          <w:szCs w:val="24"/>
          <w:lang w:val="es-PR"/>
        </w:rPr>
        <w:t>ado Diurno,</w:t>
      </w:r>
      <w:r w:rsidR="00CB13CF" w:rsidRPr="0088762E">
        <w:rPr>
          <w:rFonts w:ascii="Book Antiqua" w:hAnsi="Book Antiqua"/>
          <w:szCs w:val="24"/>
          <w:lang w:val="es-PR"/>
        </w:rPr>
        <w:t xml:space="preserve"> </w:t>
      </w:r>
      <w:r w:rsidR="000A7D79" w:rsidRPr="0088762E">
        <w:rPr>
          <w:rFonts w:ascii="Book Antiqua" w:hAnsi="Book Antiqua"/>
          <w:szCs w:val="24"/>
          <w:lang w:val="es-PR"/>
        </w:rPr>
        <w:t>E</w:t>
      </w:r>
      <w:r w:rsidR="00CB13CF" w:rsidRPr="0088762E">
        <w:rPr>
          <w:rFonts w:ascii="Book Antiqua" w:hAnsi="Book Antiqua"/>
          <w:szCs w:val="24"/>
          <w:lang w:val="es-PR"/>
        </w:rPr>
        <w:t xml:space="preserve">stablecimientos de </w:t>
      </w:r>
      <w:r w:rsidR="000A7D79" w:rsidRPr="0088762E">
        <w:rPr>
          <w:rFonts w:ascii="Book Antiqua" w:hAnsi="Book Antiqua"/>
          <w:szCs w:val="24"/>
          <w:lang w:val="es-PR"/>
        </w:rPr>
        <w:t>C</w:t>
      </w:r>
      <w:r w:rsidR="00CB13CF" w:rsidRPr="0088762E">
        <w:rPr>
          <w:rFonts w:ascii="Book Antiqua" w:hAnsi="Book Antiqua"/>
          <w:szCs w:val="24"/>
          <w:lang w:val="es-PR"/>
        </w:rPr>
        <w:t xml:space="preserve">uidado </w:t>
      </w:r>
      <w:r w:rsidR="000A7D79" w:rsidRPr="0088762E">
        <w:rPr>
          <w:rFonts w:ascii="Book Antiqua" w:hAnsi="Book Antiqua"/>
          <w:szCs w:val="24"/>
          <w:lang w:val="es-PR"/>
        </w:rPr>
        <w:t>P</w:t>
      </w:r>
      <w:r w:rsidR="00CB13CF" w:rsidRPr="0088762E">
        <w:rPr>
          <w:rFonts w:ascii="Book Antiqua" w:hAnsi="Book Antiqua"/>
          <w:szCs w:val="24"/>
          <w:lang w:val="es-PR"/>
        </w:rPr>
        <w:t>rolongado</w:t>
      </w:r>
      <w:r w:rsidR="000A7D79" w:rsidRPr="0088762E">
        <w:rPr>
          <w:rFonts w:ascii="Book Antiqua" w:hAnsi="Book Antiqua"/>
          <w:szCs w:val="24"/>
          <w:lang w:val="es-PR"/>
        </w:rPr>
        <w:t xml:space="preserve">, </w:t>
      </w:r>
      <w:r w:rsidR="000A7D79" w:rsidRPr="0088762E">
        <w:rPr>
          <w:rFonts w:ascii="Book Antiqua" w:hAnsi="Book Antiqua"/>
          <w:lang w:val="es-PR"/>
        </w:rPr>
        <w:t>Instituciones</w:t>
      </w:r>
      <w:r w:rsidR="001E542C">
        <w:rPr>
          <w:rFonts w:ascii="Book Antiqua" w:hAnsi="Book Antiqua"/>
          <w:lang w:val="es-PR"/>
        </w:rPr>
        <w:t>,</w:t>
      </w:r>
      <w:r w:rsidR="000A7D79" w:rsidRPr="0088762E">
        <w:rPr>
          <w:rFonts w:ascii="Book Antiqua" w:hAnsi="Book Antiqua"/>
          <w:lang w:val="es-PR"/>
        </w:rPr>
        <w:t xml:space="preserve"> Hogares Sustitutos</w:t>
      </w:r>
      <w:r w:rsidR="001E542C">
        <w:rPr>
          <w:rFonts w:ascii="Book Antiqua" w:hAnsi="Book Antiqua"/>
          <w:lang w:val="es-PR"/>
        </w:rPr>
        <w:t xml:space="preserve"> y Hospicios</w:t>
      </w:r>
      <w:r w:rsidR="000A7D79" w:rsidRPr="0088762E">
        <w:rPr>
          <w:rFonts w:ascii="Book Antiqua" w:hAnsi="Book Antiqua"/>
          <w:lang w:val="es-PR"/>
        </w:rPr>
        <w:t xml:space="preserve"> </w:t>
      </w:r>
      <w:r w:rsidR="00CB13CF" w:rsidRPr="0088762E">
        <w:rPr>
          <w:rFonts w:ascii="Book Antiqua" w:hAnsi="Book Antiqua"/>
          <w:szCs w:val="24"/>
          <w:lang w:val="es-PR"/>
        </w:rPr>
        <w:t>para personas de</w:t>
      </w:r>
      <w:r w:rsidR="001E542C">
        <w:rPr>
          <w:rFonts w:ascii="Book Antiqua" w:hAnsi="Book Antiqua"/>
          <w:szCs w:val="24"/>
          <w:lang w:val="es-PR"/>
        </w:rPr>
        <w:t xml:space="preserve"> </w:t>
      </w:r>
      <w:r w:rsidR="001E542C" w:rsidRPr="00D70811">
        <w:rPr>
          <w:rFonts w:ascii="Book Antiqua" w:hAnsi="Book Antiqua"/>
          <w:strike/>
          <w:szCs w:val="24"/>
          <w:lang w:val="es-PR"/>
        </w:rPr>
        <w:t>la</w:t>
      </w:r>
      <w:r w:rsidR="00CB13CF" w:rsidRPr="0088762E">
        <w:rPr>
          <w:rFonts w:ascii="Book Antiqua" w:hAnsi="Book Antiqua"/>
          <w:szCs w:val="24"/>
          <w:lang w:val="es-PR"/>
        </w:rPr>
        <w:t xml:space="preserve"> edad avanzada</w:t>
      </w:r>
      <w:r w:rsidR="001E542C">
        <w:rPr>
          <w:rFonts w:ascii="Book Antiqua" w:hAnsi="Book Antiqua"/>
          <w:szCs w:val="24"/>
          <w:lang w:val="es-PR"/>
        </w:rPr>
        <w:t xml:space="preserve"> y </w:t>
      </w:r>
      <w:r w:rsidR="00FA6444">
        <w:rPr>
          <w:rFonts w:ascii="Book Antiqua" w:hAnsi="Book Antiqua"/>
          <w:i/>
          <w:iCs/>
          <w:szCs w:val="24"/>
          <w:u w:val="single"/>
          <w:lang w:val="es-PR"/>
        </w:rPr>
        <w:t>auscultar</w:t>
      </w:r>
      <w:r w:rsidR="00C05100">
        <w:rPr>
          <w:rFonts w:ascii="Book Antiqua" w:hAnsi="Book Antiqua"/>
          <w:i/>
          <w:iCs/>
          <w:szCs w:val="24"/>
          <w:u w:val="single"/>
          <w:lang w:val="es-PR"/>
        </w:rPr>
        <w:t xml:space="preserve"> las brechas y limitaciones en</w:t>
      </w:r>
      <w:r w:rsidR="00FA6444">
        <w:rPr>
          <w:rFonts w:ascii="Book Antiqua" w:hAnsi="Book Antiqua"/>
          <w:szCs w:val="24"/>
          <w:lang w:val="es-PR"/>
        </w:rPr>
        <w:t xml:space="preserve"> </w:t>
      </w:r>
      <w:r w:rsidR="001E542C" w:rsidRPr="00C05100">
        <w:rPr>
          <w:rFonts w:ascii="Book Antiqua" w:hAnsi="Book Antiqua"/>
          <w:strike/>
          <w:szCs w:val="24"/>
          <w:lang w:val="es-PR"/>
        </w:rPr>
        <w:t>las necesidades de</w:t>
      </w:r>
      <w:r w:rsidR="001E542C">
        <w:rPr>
          <w:rFonts w:ascii="Book Antiqua" w:hAnsi="Book Antiqua"/>
          <w:szCs w:val="24"/>
          <w:lang w:val="es-PR"/>
        </w:rPr>
        <w:t xml:space="preserve"> servicios</w:t>
      </w:r>
      <w:r w:rsidR="00C05100">
        <w:rPr>
          <w:rFonts w:ascii="Book Antiqua" w:hAnsi="Book Antiqua"/>
          <w:szCs w:val="24"/>
          <w:lang w:val="es-PR"/>
        </w:rPr>
        <w:t xml:space="preserve"> </w:t>
      </w:r>
      <w:r w:rsidR="00C05100">
        <w:rPr>
          <w:rFonts w:ascii="Book Antiqua" w:hAnsi="Book Antiqua"/>
          <w:i/>
          <w:iCs/>
          <w:szCs w:val="24"/>
          <w:u w:val="single"/>
          <w:lang w:val="es-PR"/>
        </w:rPr>
        <w:t>complementarios</w:t>
      </w:r>
      <w:r w:rsidR="001E542C">
        <w:rPr>
          <w:rFonts w:ascii="Book Antiqua" w:hAnsi="Book Antiqua"/>
          <w:szCs w:val="24"/>
          <w:lang w:val="es-PR"/>
        </w:rPr>
        <w:t xml:space="preserve"> tales como Amas de Llave</w:t>
      </w:r>
      <w:r w:rsidR="00623AB2" w:rsidRPr="0088762E">
        <w:rPr>
          <w:rFonts w:ascii="Book Antiqua" w:hAnsi="Book Antiqua"/>
          <w:szCs w:val="24"/>
          <w:lang w:val="es-PR"/>
        </w:rPr>
        <w:t xml:space="preserve"> existentes en </w:t>
      </w:r>
      <w:r w:rsidR="00B30C30" w:rsidRPr="0088762E">
        <w:rPr>
          <w:rFonts w:ascii="Book Antiqua" w:hAnsi="Book Antiqua"/>
          <w:szCs w:val="24"/>
          <w:lang w:val="es-PR"/>
        </w:rPr>
        <w:t xml:space="preserve">el Distrito Representativo Núm. </w:t>
      </w:r>
      <w:r w:rsidR="001E542C">
        <w:rPr>
          <w:rFonts w:ascii="Book Antiqua" w:hAnsi="Book Antiqua"/>
          <w:szCs w:val="24"/>
          <w:lang w:val="es-PR"/>
        </w:rPr>
        <w:t>18</w:t>
      </w:r>
      <w:r w:rsidR="00B30C30" w:rsidRPr="0088762E">
        <w:rPr>
          <w:rFonts w:ascii="Book Antiqua" w:hAnsi="Book Antiqua"/>
          <w:szCs w:val="24"/>
          <w:lang w:val="es-PR"/>
        </w:rPr>
        <w:t xml:space="preserve"> que comprende los municipios de </w:t>
      </w:r>
      <w:r w:rsidR="001E542C">
        <w:rPr>
          <w:rFonts w:ascii="Book Antiqua" w:hAnsi="Book Antiqua"/>
          <w:szCs w:val="24"/>
          <w:lang w:val="es-PR"/>
        </w:rPr>
        <w:t>Aguada, Añasco, Rincón y Moca</w:t>
      </w:r>
      <w:r w:rsidR="00C55C9A">
        <w:rPr>
          <w:rFonts w:ascii="Book Antiqua" w:hAnsi="Book Antiqua"/>
          <w:i/>
          <w:iCs/>
          <w:szCs w:val="24"/>
          <w:u w:val="single"/>
          <w:lang w:val="es-PR"/>
        </w:rPr>
        <w:t>, con el propósito de identificar fortalezas, deficiencias y necesidades prioritarias</w:t>
      </w:r>
      <w:r w:rsidR="00C2067B">
        <w:rPr>
          <w:rFonts w:ascii="Book Antiqua" w:hAnsi="Book Antiqua"/>
          <w:i/>
          <w:iCs/>
          <w:szCs w:val="24"/>
          <w:u w:val="single"/>
          <w:lang w:val="es-PR"/>
        </w:rPr>
        <w:t xml:space="preserve"> que permitan atender efectivamente el bienestar y calidad de vida de esta población</w:t>
      </w:r>
      <w:r w:rsidR="000A7D79" w:rsidRPr="0088762E">
        <w:rPr>
          <w:rFonts w:ascii="Book Antiqua" w:hAnsi="Book Antiqua"/>
          <w:szCs w:val="24"/>
          <w:lang w:val="es-PR"/>
        </w:rPr>
        <w:t>.</w:t>
      </w:r>
      <w:r w:rsidR="00FD345D" w:rsidRPr="0088762E">
        <w:rPr>
          <w:rFonts w:ascii="Book Antiqua" w:hAnsi="Book Antiqua"/>
          <w:lang w:val="es-PR"/>
        </w:rPr>
        <w:t xml:space="preserve"> </w:t>
      </w:r>
    </w:p>
    <w:p w14:paraId="155EB95B" w14:textId="77777777" w:rsidR="002F7EDC" w:rsidRPr="00807082" w:rsidRDefault="002F7EDC" w:rsidP="00A45A90">
      <w:pPr>
        <w:ind w:left="360" w:hanging="360"/>
        <w:jc w:val="both"/>
        <w:rPr>
          <w:rFonts w:ascii="Book Antiqua" w:hAnsi="Book Antiqua"/>
          <w:szCs w:val="24"/>
          <w:lang w:val="es-PR"/>
        </w:rPr>
      </w:pPr>
    </w:p>
    <w:p w14:paraId="6DF985D6" w14:textId="77777777" w:rsidR="00AA3517" w:rsidRPr="00D638FB" w:rsidRDefault="00230E64" w:rsidP="00A45A90">
      <w:pPr>
        <w:jc w:val="center"/>
        <w:rPr>
          <w:rFonts w:ascii="Book Antiqua" w:hAnsi="Book Antiqua"/>
          <w:szCs w:val="24"/>
          <w:lang w:val="es-ES_tradnl"/>
        </w:rPr>
      </w:pPr>
      <w:r w:rsidRPr="00D638FB">
        <w:rPr>
          <w:rFonts w:ascii="Book Antiqua" w:hAnsi="Book Antiqua"/>
          <w:szCs w:val="24"/>
          <w:lang w:val="es-ES_tradnl"/>
        </w:rPr>
        <w:t>EXPOSICI</w:t>
      </w:r>
      <w:r w:rsidR="00D638FB" w:rsidRPr="00D638FB">
        <w:rPr>
          <w:rFonts w:ascii="Book Antiqua" w:hAnsi="Book Antiqua"/>
          <w:szCs w:val="24"/>
          <w:lang w:val="es-ES_tradnl"/>
        </w:rPr>
        <w:t>Ó</w:t>
      </w:r>
      <w:r w:rsidR="00AA3517" w:rsidRPr="00D638FB">
        <w:rPr>
          <w:rFonts w:ascii="Book Antiqua" w:hAnsi="Book Antiqua"/>
          <w:szCs w:val="24"/>
          <w:lang w:val="es-ES_tradnl"/>
        </w:rPr>
        <w:t>N DE MOTIVOS</w:t>
      </w:r>
    </w:p>
    <w:p w14:paraId="18906246" w14:textId="77777777" w:rsidR="00230E64" w:rsidRPr="00A45A90" w:rsidRDefault="00230E64" w:rsidP="00A45A90">
      <w:pPr>
        <w:ind w:firstLine="360"/>
        <w:jc w:val="center"/>
        <w:rPr>
          <w:rFonts w:ascii="Book Antiqua" w:hAnsi="Book Antiqua"/>
          <w:szCs w:val="24"/>
          <w:lang w:val="es-ES_tradnl"/>
        </w:rPr>
      </w:pPr>
    </w:p>
    <w:p w14:paraId="64AE70E6" w14:textId="77777777" w:rsidR="001E542C" w:rsidRDefault="001E542C" w:rsidP="001E542C">
      <w:pPr>
        <w:pStyle w:val="BodyText"/>
        <w:spacing w:before="0"/>
        <w:ind w:firstLine="720"/>
        <w:rPr>
          <w:rFonts w:ascii="Book Antiqua" w:hAnsi="Book Antiqua"/>
          <w:lang w:val="es-PR"/>
        </w:rPr>
      </w:pPr>
      <w:r w:rsidRPr="001E542C">
        <w:rPr>
          <w:rFonts w:ascii="Book Antiqua" w:hAnsi="Book Antiqua"/>
          <w:lang w:val="es-PR"/>
        </w:rPr>
        <w:t>El envejecimiento de la población en Puerto Rico es una realidad demográfica que plantea nuevos y urgentes retos a nivel social, económico y gubernamental. El Distrito Representativo Núm. 18, compuesto por los municipios de Aguada, Añasco, Rincón y Moca, no es la excepción. Este distrito, al igual que muchas otras regiones del país, ha visto un crecimiento sostenido en su población de adultos mayores, quienes requieren servicios especializados para garantizar su bienestar, seguridad y calidad de vida.</w:t>
      </w:r>
    </w:p>
    <w:p w14:paraId="59E6F81F" w14:textId="77777777" w:rsidR="001E542C" w:rsidRPr="001E542C" w:rsidRDefault="001E542C" w:rsidP="001E542C">
      <w:pPr>
        <w:pStyle w:val="BodyText"/>
        <w:spacing w:before="0"/>
        <w:ind w:firstLine="720"/>
        <w:rPr>
          <w:rFonts w:ascii="Book Antiqua" w:hAnsi="Book Antiqua"/>
          <w:lang w:val="es-PR"/>
        </w:rPr>
      </w:pPr>
    </w:p>
    <w:p w14:paraId="132E22BD" w14:textId="77777777" w:rsidR="001E542C" w:rsidRDefault="001E542C" w:rsidP="001E542C">
      <w:pPr>
        <w:pStyle w:val="BodyText"/>
        <w:spacing w:before="0"/>
        <w:ind w:firstLine="720"/>
        <w:rPr>
          <w:rFonts w:ascii="Book Antiqua" w:hAnsi="Book Antiqua"/>
          <w:lang w:val="es-PR"/>
        </w:rPr>
      </w:pPr>
      <w:r w:rsidRPr="001E542C">
        <w:rPr>
          <w:rFonts w:ascii="Book Antiqua" w:hAnsi="Book Antiqua"/>
          <w:lang w:val="es-PR"/>
        </w:rPr>
        <w:t xml:space="preserve">Los Centros de Cuidado Diurno, Establecimientos de Cuidado Prolongado, Instituciones, Hogares Sustitutos y Hospicios son piezas fundamentales dentro de la red de apoyo a esta población. Sin embargo, la disponibilidad, accesibilidad y calidad de estos servicios varía de municipio en municipio. Además, servicios complementarios </w:t>
      </w:r>
      <w:r w:rsidRPr="001E542C">
        <w:rPr>
          <w:rFonts w:ascii="Book Antiqua" w:hAnsi="Book Antiqua"/>
          <w:lang w:val="es-PR"/>
        </w:rPr>
        <w:lastRenderedPageBreak/>
        <w:t>como el de las Amas de Llave, que permiten que muchas personas de edad avanzada puedan permanecer en sus hogares con dignidad y apoyo adecuado, también enfrentan limitaciones en su alcance y asignación.</w:t>
      </w:r>
    </w:p>
    <w:p w14:paraId="2D65EA3B" w14:textId="77777777" w:rsidR="001E542C" w:rsidRPr="001E542C" w:rsidRDefault="001E542C" w:rsidP="001E542C">
      <w:pPr>
        <w:pStyle w:val="BodyText"/>
        <w:spacing w:before="0"/>
        <w:ind w:firstLine="720"/>
        <w:rPr>
          <w:rFonts w:ascii="Book Antiqua" w:hAnsi="Book Antiqua"/>
          <w:lang w:val="es-PR"/>
        </w:rPr>
      </w:pPr>
    </w:p>
    <w:p w14:paraId="6BF777D0" w14:textId="77777777" w:rsidR="001E542C" w:rsidRDefault="001E542C" w:rsidP="001E542C">
      <w:pPr>
        <w:pStyle w:val="BodyText"/>
        <w:spacing w:before="0"/>
        <w:ind w:firstLine="720"/>
        <w:rPr>
          <w:rFonts w:ascii="Book Antiqua" w:hAnsi="Book Antiqua"/>
          <w:lang w:val="es-PR"/>
        </w:rPr>
      </w:pPr>
      <w:r w:rsidRPr="001E542C">
        <w:rPr>
          <w:rFonts w:ascii="Book Antiqua" w:hAnsi="Book Antiqua"/>
          <w:lang w:val="es-PR"/>
        </w:rPr>
        <w:t>En la actualidad, no se cuenta con un inventario claro y actualizado de la cantidad y distribución de estos centros en los municipios del Distrito 18, ni se ha realizado un análisis riguroso de sus condiciones operacionales, niveles de ocupación, capacidad de respuesta ante emergencias o cumplimiento con los reglamentos estatales y federales. Esta ausencia de datos impide la formulación de políticas públicas efectivas y el uso eficiente de los recursos.</w:t>
      </w:r>
    </w:p>
    <w:p w14:paraId="28D22350" w14:textId="77777777" w:rsidR="001E542C" w:rsidRPr="001E542C" w:rsidRDefault="001E542C" w:rsidP="001E542C">
      <w:pPr>
        <w:pStyle w:val="BodyText"/>
        <w:spacing w:before="0"/>
        <w:ind w:firstLine="720"/>
        <w:rPr>
          <w:rFonts w:ascii="Book Antiqua" w:hAnsi="Book Antiqua"/>
          <w:lang w:val="es-PR"/>
        </w:rPr>
      </w:pPr>
    </w:p>
    <w:p w14:paraId="0FBC4786" w14:textId="77777777" w:rsidR="001E542C" w:rsidRDefault="001E542C" w:rsidP="001E542C">
      <w:pPr>
        <w:pStyle w:val="BodyText"/>
        <w:spacing w:before="0"/>
        <w:ind w:firstLine="720"/>
        <w:rPr>
          <w:rFonts w:ascii="Book Antiqua" w:hAnsi="Book Antiqua"/>
          <w:lang w:val="es-PR"/>
        </w:rPr>
      </w:pPr>
      <w:r w:rsidRPr="001E542C">
        <w:rPr>
          <w:rFonts w:ascii="Book Antiqua" w:hAnsi="Book Antiqua"/>
          <w:lang w:val="es-PR"/>
        </w:rPr>
        <w:t>Además, en medio de fenómenos atmosféricos, terremotos y emergencias sanitarias como la pandemia del COVID-19, se ha evidenciado la necesidad de reforzar el apoyo a estas instituciones para garantizar la continuidad de sus servicios. Es fundamental conocer las brechas existentes en personal, equipos médicos, instalaciones físicas y servicios esenciales.</w:t>
      </w:r>
    </w:p>
    <w:p w14:paraId="3C4FC93B" w14:textId="77777777" w:rsidR="001E542C" w:rsidRPr="001E542C" w:rsidRDefault="001E542C" w:rsidP="001E542C">
      <w:pPr>
        <w:pStyle w:val="BodyText"/>
        <w:spacing w:before="0"/>
        <w:ind w:firstLine="720"/>
        <w:rPr>
          <w:rFonts w:ascii="Book Antiqua" w:hAnsi="Book Antiqua"/>
          <w:lang w:val="es-PR"/>
        </w:rPr>
      </w:pPr>
    </w:p>
    <w:p w14:paraId="451094F4" w14:textId="7C96951D" w:rsidR="001E542C" w:rsidRDefault="001E542C" w:rsidP="001E542C">
      <w:pPr>
        <w:pStyle w:val="BodyText"/>
        <w:spacing w:before="0"/>
        <w:ind w:firstLine="720"/>
        <w:rPr>
          <w:rFonts w:ascii="Book Antiqua" w:hAnsi="Book Antiqua"/>
          <w:lang w:val="es-PR"/>
        </w:rPr>
      </w:pPr>
      <w:r w:rsidRPr="001E542C">
        <w:rPr>
          <w:rFonts w:ascii="Book Antiqua" w:hAnsi="Book Antiqua"/>
          <w:lang w:val="es-PR"/>
        </w:rPr>
        <w:t xml:space="preserve">Por tal razón, esta Cámara de Representantes considera apremiante ordenar a la Comisión de la Región Oeste realizar una investigación exhaustiva sobre el estado de los servicios para la población de edad avanzada en el Distrito Representativo Núm. 18. </w:t>
      </w:r>
      <w:r w:rsidRPr="00465925">
        <w:rPr>
          <w:rFonts w:ascii="Book Antiqua" w:hAnsi="Book Antiqua"/>
          <w:strike/>
          <w:lang w:val="es-PR"/>
        </w:rPr>
        <w:t>Este estudio</w:t>
      </w:r>
      <w:r w:rsidRPr="001E542C">
        <w:rPr>
          <w:rFonts w:ascii="Book Antiqua" w:hAnsi="Book Antiqua"/>
          <w:lang w:val="es-PR"/>
        </w:rPr>
        <w:t xml:space="preserve"> </w:t>
      </w:r>
      <w:r w:rsidR="00465925">
        <w:rPr>
          <w:rFonts w:ascii="Book Antiqua" w:hAnsi="Book Antiqua"/>
          <w:i/>
          <w:iCs/>
          <w:u w:val="single"/>
          <w:lang w:val="es-PR"/>
        </w:rPr>
        <w:t>Esta investigación</w:t>
      </w:r>
      <w:r w:rsidR="00465925">
        <w:rPr>
          <w:rFonts w:ascii="Book Antiqua" w:hAnsi="Book Antiqua"/>
          <w:lang w:val="es-PR"/>
        </w:rPr>
        <w:t xml:space="preserve"> </w:t>
      </w:r>
      <w:r w:rsidRPr="001E542C">
        <w:rPr>
          <w:rFonts w:ascii="Book Antiqua" w:hAnsi="Book Antiqua"/>
          <w:lang w:val="es-PR"/>
        </w:rPr>
        <w:t>debe identificar tanto las fortalezas como las debilidades del sistema actual, así como recomendaciones concretas para atender las necesidades de este sector tan valioso de nuestra sociedad.</w:t>
      </w:r>
    </w:p>
    <w:p w14:paraId="276BE137" w14:textId="77777777" w:rsidR="00A64D5A" w:rsidRDefault="00A64D5A" w:rsidP="001E542C">
      <w:pPr>
        <w:pStyle w:val="BodyText"/>
        <w:spacing w:before="0"/>
        <w:rPr>
          <w:rFonts w:ascii="Book Antiqua" w:hAnsi="Book Antiqua"/>
          <w:lang w:val="es-PR"/>
        </w:rPr>
      </w:pPr>
    </w:p>
    <w:p w14:paraId="70ABCEAC" w14:textId="77777777" w:rsidR="00AA3517" w:rsidRPr="0088762E" w:rsidRDefault="00AA3517" w:rsidP="00A45A90">
      <w:pPr>
        <w:spacing w:line="480" w:lineRule="auto"/>
        <w:rPr>
          <w:rFonts w:ascii="Book Antiqua" w:hAnsi="Book Antiqua"/>
          <w:i/>
          <w:lang w:val="es-ES_tradnl"/>
        </w:rPr>
      </w:pPr>
      <w:r w:rsidRPr="0088762E">
        <w:rPr>
          <w:rFonts w:ascii="Book Antiqua" w:hAnsi="Book Antiqua"/>
          <w:i/>
          <w:lang w:val="es-ES_tradnl"/>
        </w:rPr>
        <w:t>RESU</w:t>
      </w:r>
      <w:r w:rsidR="00A45A90">
        <w:rPr>
          <w:rFonts w:ascii="Book Antiqua" w:hAnsi="Book Antiqua"/>
          <w:i/>
          <w:lang w:val="es-ES_tradnl"/>
        </w:rPr>
        <w:t>É</w:t>
      </w:r>
      <w:r w:rsidRPr="0088762E">
        <w:rPr>
          <w:rFonts w:ascii="Book Antiqua" w:hAnsi="Book Antiqua"/>
          <w:i/>
          <w:lang w:val="es-ES_tradnl"/>
        </w:rPr>
        <w:t>LVESE POR LA C</w:t>
      </w:r>
      <w:r w:rsidR="00A45A90">
        <w:rPr>
          <w:rFonts w:ascii="Book Antiqua" w:hAnsi="Book Antiqua"/>
          <w:i/>
          <w:lang w:val="es-ES_tradnl"/>
        </w:rPr>
        <w:t>Á</w:t>
      </w:r>
      <w:r w:rsidRPr="0088762E">
        <w:rPr>
          <w:rFonts w:ascii="Book Antiqua" w:hAnsi="Book Antiqua"/>
          <w:i/>
          <w:lang w:val="es-ES_tradnl"/>
        </w:rPr>
        <w:t>MARA DE REPRESENTANTES DE PUERTO RICO:</w:t>
      </w:r>
    </w:p>
    <w:p w14:paraId="0A249892" w14:textId="77777777" w:rsidR="00AA3517" w:rsidRPr="0088762E" w:rsidRDefault="00AA3517">
      <w:pPr>
        <w:spacing w:line="480" w:lineRule="auto"/>
        <w:jc w:val="both"/>
        <w:rPr>
          <w:rFonts w:ascii="Book Antiqua" w:hAnsi="Book Antiqua"/>
          <w:i/>
          <w:lang w:val="es-ES_tradnl"/>
        </w:rPr>
        <w:sectPr w:rsidR="00AA3517" w:rsidRPr="0088762E">
          <w:headerReference w:type="default" r:id="rId7"/>
          <w:headerReference w:type="firs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38FDC4B9" w14:textId="1A6AE89C" w:rsidR="00A00F35" w:rsidRPr="00A00F35" w:rsidRDefault="00AA3517" w:rsidP="00A00F35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88762E">
        <w:rPr>
          <w:rFonts w:ascii="Book Antiqua" w:hAnsi="Book Antiqua"/>
          <w:lang w:val="es-PR"/>
        </w:rPr>
        <w:t>Sección 1.</w:t>
      </w:r>
      <w:r w:rsidR="00A64D5A" w:rsidRPr="00A64D5A">
        <w:rPr>
          <w:lang w:val="es-PR"/>
        </w:rPr>
        <w:t xml:space="preserve"> </w:t>
      </w:r>
      <w:r w:rsidR="00A64D5A">
        <w:rPr>
          <w:lang w:val="es-PR"/>
        </w:rPr>
        <w:t xml:space="preserve">Se ordena </w:t>
      </w:r>
      <w:r w:rsidR="001E542C">
        <w:rPr>
          <w:lang w:val="es-PR"/>
        </w:rPr>
        <w:t>a la</w:t>
      </w:r>
      <w:r w:rsidR="00A64D5A" w:rsidRPr="00A64D5A">
        <w:rPr>
          <w:rFonts w:ascii="Book Antiqua" w:hAnsi="Book Antiqua"/>
          <w:lang w:val="es-PR"/>
        </w:rPr>
        <w:t xml:space="preserve"> </w:t>
      </w:r>
      <w:r w:rsidR="00A00F35" w:rsidRPr="00A00F35">
        <w:rPr>
          <w:rFonts w:ascii="Book Antiqua" w:hAnsi="Book Antiqua"/>
          <w:lang w:val="es-PR"/>
        </w:rPr>
        <w:t xml:space="preserve">Comisión de </w:t>
      </w:r>
      <w:r w:rsidR="00A00F35" w:rsidRPr="00465925">
        <w:rPr>
          <w:rFonts w:ascii="Book Antiqua" w:hAnsi="Book Antiqua"/>
          <w:strike/>
          <w:lang w:val="es-PR"/>
        </w:rPr>
        <w:t>Bienestar Social</w:t>
      </w:r>
      <w:r w:rsidR="00A00F35" w:rsidRPr="00A00F35">
        <w:rPr>
          <w:rFonts w:ascii="Book Antiqua" w:hAnsi="Book Antiqua"/>
          <w:lang w:val="es-PR"/>
        </w:rPr>
        <w:t xml:space="preserve"> </w:t>
      </w:r>
      <w:r w:rsidR="006D54F5">
        <w:rPr>
          <w:rFonts w:ascii="Book Antiqua" w:hAnsi="Book Antiqua"/>
          <w:i/>
          <w:iCs/>
          <w:u w:val="single"/>
          <w:lang w:val="es-PR"/>
        </w:rPr>
        <w:t>la Región Oeste</w:t>
      </w:r>
      <w:r w:rsidR="006D54F5">
        <w:rPr>
          <w:rFonts w:ascii="Book Antiqua" w:hAnsi="Book Antiqua"/>
          <w:lang w:val="es-PR"/>
        </w:rPr>
        <w:t xml:space="preserve"> </w:t>
      </w:r>
      <w:r w:rsidR="00A00F35" w:rsidRPr="00A00F35">
        <w:rPr>
          <w:rFonts w:ascii="Book Antiqua" w:hAnsi="Book Antiqua"/>
          <w:lang w:val="es-PR"/>
        </w:rPr>
        <w:t>de la Cámara de Representantes realizar una investigación</w:t>
      </w:r>
      <w:r w:rsidR="006D54F5">
        <w:rPr>
          <w:rFonts w:ascii="Book Antiqua" w:hAnsi="Book Antiqua"/>
          <w:lang w:val="es-PR"/>
        </w:rPr>
        <w:t xml:space="preserve"> </w:t>
      </w:r>
      <w:r w:rsidR="006D54F5">
        <w:rPr>
          <w:rFonts w:ascii="Book Antiqua" w:hAnsi="Book Antiqua"/>
          <w:i/>
          <w:iCs/>
          <w:szCs w:val="24"/>
          <w:u w:val="single"/>
          <w:lang w:val="es-PR"/>
        </w:rPr>
        <w:t>sobre la disponibilidad, distribución, condiciones operacionales, cumplimiento regulatorio y capacidad de respuesta</w:t>
      </w:r>
      <w:r w:rsidR="00A00F35" w:rsidRPr="00A00F35">
        <w:rPr>
          <w:rFonts w:ascii="Book Antiqua" w:hAnsi="Book Antiqua"/>
          <w:lang w:val="es-PR"/>
        </w:rPr>
        <w:t xml:space="preserve"> de </w:t>
      </w:r>
      <w:r w:rsidR="001E542C">
        <w:rPr>
          <w:rFonts w:ascii="Book Antiqua" w:hAnsi="Book Antiqua"/>
          <w:lang w:val="es-PR"/>
        </w:rPr>
        <w:t xml:space="preserve">los </w:t>
      </w:r>
      <w:r w:rsidR="00A00F35" w:rsidRPr="00A00F35">
        <w:rPr>
          <w:rFonts w:ascii="Book Antiqua" w:hAnsi="Book Antiqua"/>
          <w:lang w:val="es-PR"/>
        </w:rPr>
        <w:t xml:space="preserve">Centros de Cuidado Diurno, de Establecimientos de Cuidado Prolongado, Instituciones </w:t>
      </w:r>
      <w:r w:rsidR="00A00F35" w:rsidRPr="00CC27DB">
        <w:rPr>
          <w:rFonts w:ascii="Book Antiqua" w:hAnsi="Book Antiqua"/>
          <w:strike/>
          <w:lang w:val="es-PR"/>
        </w:rPr>
        <w:t>y</w:t>
      </w:r>
      <w:r w:rsidR="00CC27DB">
        <w:rPr>
          <w:rFonts w:ascii="Book Antiqua" w:hAnsi="Book Antiqua"/>
          <w:i/>
          <w:iCs/>
          <w:u w:val="single"/>
          <w:lang w:val="es-PR"/>
        </w:rPr>
        <w:t>,</w:t>
      </w:r>
      <w:r w:rsidR="00A00F35" w:rsidRPr="00A00F35">
        <w:rPr>
          <w:rFonts w:ascii="Book Antiqua" w:hAnsi="Book Antiqua"/>
          <w:lang w:val="es-PR"/>
        </w:rPr>
        <w:t xml:space="preserve"> Hogares Sustitutos </w:t>
      </w:r>
      <w:r w:rsidR="00CC27DB">
        <w:rPr>
          <w:rFonts w:ascii="Book Antiqua" w:hAnsi="Book Antiqua"/>
          <w:i/>
          <w:iCs/>
          <w:u w:val="single"/>
          <w:lang w:val="es-PR"/>
        </w:rPr>
        <w:t>y Hospicios</w:t>
      </w:r>
      <w:r w:rsidR="00D70811" w:rsidRPr="00D70811">
        <w:rPr>
          <w:rFonts w:ascii="Book Antiqua" w:hAnsi="Book Antiqua"/>
          <w:i/>
          <w:iCs/>
          <w:lang w:val="es-PR"/>
        </w:rPr>
        <w:t xml:space="preserve"> </w:t>
      </w:r>
      <w:r w:rsidR="00A00F35" w:rsidRPr="00A00F35">
        <w:rPr>
          <w:rFonts w:ascii="Book Antiqua" w:hAnsi="Book Antiqua"/>
          <w:lang w:val="es-PR"/>
        </w:rPr>
        <w:t>para personas de edad avanzada</w:t>
      </w:r>
      <w:r w:rsidR="000F775D">
        <w:rPr>
          <w:rFonts w:ascii="Book Antiqua" w:hAnsi="Book Antiqua"/>
          <w:lang w:val="es-PR"/>
        </w:rPr>
        <w:t xml:space="preserve"> </w:t>
      </w:r>
      <w:r w:rsidR="000F775D">
        <w:rPr>
          <w:rFonts w:ascii="Book Antiqua" w:hAnsi="Book Antiqua"/>
          <w:i/>
          <w:iCs/>
          <w:u w:val="single"/>
          <w:lang w:val="es-PR"/>
        </w:rPr>
        <w:t xml:space="preserve">y </w:t>
      </w:r>
      <w:r w:rsidR="005064C3">
        <w:rPr>
          <w:rFonts w:ascii="Book Antiqua" w:hAnsi="Book Antiqua"/>
          <w:i/>
          <w:iCs/>
          <w:u w:val="single"/>
          <w:lang w:val="es-PR"/>
        </w:rPr>
        <w:t xml:space="preserve">auscultar </w:t>
      </w:r>
      <w:r w:rsidR="005064C3">
        <w:rPr>
          <w:rFonts w:ascii="Book Antiqua" w:hAnsi="Book Antiqua"/>
          <w:i/>
          <w:iCs/>
          <w:szCs w:val="24"/>
          <w:u w:val="single"/>
          <w:lang w:val="es-PR"/>
        </w:rPr>
        <w:t>las brechas y limitacion</w:t>
      </w:r>
      <w:r w:rsidR="005064C3" w:rsidRPr="00D34562">
        <w:rPr>
          <w:rFonts w:ascii="Book Antiqua" w:hAnsi="Book Antiqua"/>
          <w:i/>
          <w:iCs/>
          <w:szCs w:val="24"/>
          <w:u w:val="single"/>
          <w:lang w:val="es-PR"/>
        </w:rPr>
        <w:t>es en servicios complementarios tales como Amas de Llave</w:t>
      </w:r>
      <w:r w:rsidR="00A00F35" w:rsidRPr="00A00F35">
        <w:rPr>
          <w:rFonts w:ascii="Book Antiqua" w:hAnsi="Book Antiqua"/>
          <w:lang w:val="es-PR"/>
        </w:rPr>
        <w:t xml:space="preserve"> existentes en el Distrito Representativo Núm. </w:t>
      </w:r>
      <w:r w:rsidR="001E542C">
        <w:rPr>
          <w:rFonts w:ascii="Book Antiqua" w:hAnsi="Book Antiqua"/>
          <w:lang w:val="es-PR"/>
        </w:rPr>
        <w:t>18</w:t>
      </w:r>
      <w:r w:rsidR="00A00F35" w:rsidRPr="00A00F35">
        <w:rPr>
          <w:rFonts w:ascii="Book Antiqua" w:hAnsi="Book Antiqua"/>
          <w:lang w:val="es-PR"/>
        </w:rPr>
        <w:t xml:space="preserve"> que comprende los municipios de </w:t>
      </w:r>
      <w:r w:rsidR="001E542C">
        <w:rPr>
          <w:rFonts w:ascii="Book Antiqua" w:hAnsi="Book Antiqua"/>
          <w:lang w:val="es-PR"/>
        </w:rPr>
        <w:t>Aguada, Añasco, Rincón y Moca</w:t>
      </w:r>
      <w:r w:rsidR="00D34562">
        <w:rPr>
          <w:rFonts w:ascii="Book Antiqua" w:hAnsi="Book Antiqua"/>
          <w:i/>
          <w:iCs/>
          <w:szCs w:val="24"/>
          <w:u w:val="single"/>
          <w:lang w:val="es-PR"/>
        </w:rPr>
        <w:t>, con el propósito de identificar fortalezas, deficiencias y necesidades prioritarias que permitan atender efectivamente el bienestar y calidad de vida de esta población</w:t>
      </w:r>
      <w:r w:rsidR="001E542C">
        <w:rPr>
          <w:rFonts w:ascii="Book Antiqua" w:hAnsi="Book Antiqua"/>
          <w:lang w:val="es-PR"/>
        </w:rPr>
        <w:t>.</w:t>
      </w:r>
      <w:r w:rsidR="00A00F35" w:rsidRPr="00A00F35">
        <w:rPr>
          <w:rFonts w:ascii="Book Antiqua" w:hAnsi="Book Antiqua"/>
          <w:lang w:val="es-PR"/>
        </w:rPr>
        <w:t xml:space="preserve"> </w:t>
      </w:r>
    </w:p>
    <w:p w14:paraId="7A70C312" w14:textId="77777777" w:rsidR="00AA3517" w:rsidRPr="0088762E" w:rsidRDefault="00AA3517" w:rsidP="003A015B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88762E">
        <w:rPr>
          <w:rFonts w:ascii="Book Antiqua" w:hAnsi="Book Antiqua"/>
          <w:lang w:val="es-PR"/>
        </w:rPr>
        <w:lastRenderedPageBreak/>
        <w:t xml:space="preserve">Sección </w:t>
      </w:r>
      <w:r w:rsidR="003A015B" w:rsidRPr="0088762E">
        <w:rPr>
          <w:rFonts w:ascii="Book Antiqua" w:hAnsi="Book Antiqua"/>
          <w:lang w:val="es-PR"/>
        </w:rPr>
        <w:t>2</w:t>
      </w:r>
      <w:r w:rsidRPr="0088762E">
        <w:rPr>
          <w:rFonts w:ascii="Book Antiqua" w:hAnsi="Book Antiqua"/>
          <w:lang w:val="es-PR"/>
        </w:rPr>
        <w:t>.-La Comisi</w:t>
      </w:r>
      <w:r w:rsidR="00602FD6" w:rsidRPr="0088762E">
        <w:rPr>
          <w:rFonts w:ascii="Book Antiqua" w:hAnsi="Book Antiqua"/>
          <w:lang w:val="es-PR"/>
        </w:rPr>
        <w:t>ó</w:t>
      </w:r>
      <w:r w:rsidRPr="0088762E">
        <w:rPr>
          <w:rFonts w:ascii="Book Antiqua" w:hAnsi="Book Antiqua"/>
          <w:lang w:val="es-PR"/>
        </w:rPr>
        <w:t xml:space="preserve">n rendirá un </w:t>
      </w:r>
      <w:r w:rsidR="00CB13CF" w:rsidRPr="0088762E">
        <w:rPr>
          <w:rFonts w:ascii="Book Antiqua" w:hAnsi="Book Antiqua"/>
          <w:lang w:val="es-PR"/>
        </w:rPr>
        <w:t>I</w:t>
      </w:r>
      <w:r w:rsidRPr="0088762E">
        <w:rPr>
          <w:rFonts w:ascii="Book Antiqua" w:hAnsi="Book Antiqua"/>
          <w:lang w:val="es-PR"/>
        </w:rPr>
        <w:t xml:space="preserve">nforme con sus hallazgos, conclusiones y recomendaciones, no más tarde de los ciento </w:t>
      </w:r>
      <w:r w:rsidR="00D638FB">
        <w:rPr>
          <w:rFonts w:ascii="Book Antiqua" w:hAnsi="Book Antiqua"/>
          <w:lang w:val="es-PR"/>
        </w:rPr>
        <w:t>ochenta (18</w:t>
      </w:r>
      <w:r w:rsidRPr="0088762E">
        <w:rPr>
          <w:rFonts w:ascii="Book Antiqua" w:hAnsi="Book Antiqua"/>
          <w:lang w:val="es-PR"/>
        </w:rPr>
        <w:t>0) días siguientes a la aprobación de esta Resolución.</w:t>
      </w:r>
    </w:p>
    <w:p w14:paraId="52F88FE2" w14:textId="77777777" w:rsidR="00AA3517" w:rsidRPr="0088762E" w:rsidRDefault="00230E64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88762E">
        <w:rPr>
          <w:rFonts w:ascii="Book Antiqua" w:hAnsi="Book Antiqua"/>
          <w:lang w:val="es-PR"/>
        </w:rPr>
        <w:tab/>
      </w:r>
      <w:r w:rsidR="00AA3517" w:rsidRPr="0088762E">
        <w:rPr>
          <w:rFonts w:ascii="Book Antiqua" w:hAnsi="Book Antiqua"/>
          <w:lang w:val="es-PR"/>
        </w:rPr>
        <w:t>Sección 3.-Esta Resolución comenzará a regir inmediatamente después de su aprobación.</w:t>
      </w:r>
    </w:p>
    <w:sectPr w:rsidR="00AA3517" w:rsidRPr="0088762E" w:rsidSect="00230E64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7EB46A" w14:textId="77777777" w:rsidR="008F7C82" w:rsidRDefault="008F7C82">
      <w:r>
        <w:separator/>
      </w:r>
    </w:p>
  </w:endnote>
  <w:endnote w:type="continuationSeparator" w:id="0">
    <w:p w14:paraId="65EE2FB0" w14:textId="77777777" w:rsidR="008F7C82" w:rsidRDefault="008F7C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G Times(w1)">
    <w:altName w:val="Times New Roman"/>
    <w:panose1 w:val="00000000000000000000"/>
    <w:charset w:val="00"/>
    <w:family w:val="roman"/>
    <w:notTrueType/>
    <w:pitch w:val="default"/>
    <w:sig w:usb0="77BC919B" w:usb1="001E2E68" w:usb2="00000008" w:usb3="001E2E68" w:csb0="00000009" w:csb1="00000020"/>
  </w:font>
  <w:font w:name="CG Times (W1)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AE49AC" w14:textId="77777777" w:rsidR="008F7C82" w:rsidRDefault="008F7C82">
      <w:r>
        <w:separator/>
      </w:r>
    </w:p>
  </w:footnote>
  <w:footnote w:type="continuationSeparator" w:id="0">
    <w:p w14:paraId="1F4671A5" w14:textId="77777777" w:rsidR="008F7C82" w:rsidRDefault="008F7C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7172BF" w14:textId="77777777" w:rsidR="00591D25" w:rsidRDefault="000A179D">
    <w:pPr>
      <w:pStyle w:val="Header"/>
      <w:jc w:val="center"/>
    </w:pPr>
    <w:r>
      <w:rPr>
        <w:rStyle w:val="PageNumber"/>
      </w:rPr>
      <w:fldChar w:fldCharType="begin"/>
    </w:r>
    <w:r w:rsidR="00591D25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D1264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9DE8B" w14:textId="704C8712" w:rsidR="00EB6937" w:rsidRPr="00EB6937" w:rsidRDefault="00EB6937" w:rsidP="00EB6937">
    <w:pPr>
      <w:pStyle w:val="Header"/>
      <w:jc w:val="center"/>
      <w:rPr>
        <w:rFonts w:ascii="Book Antiqua" w:hAnsi="Book Antiqua"/>
      </w:rPr>
    </w:pPr>
    <w:r>
      <w:rPr>
        <w:rFonts w:ascii="Book Antiqua" w:hAnsi="Book Antiqua"/>
      </w:rPr>
      <w:t>ENTIRILLADO ELECTRÓNICO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BA06FB"/>
    <w:multiLevelType w:val="hybridMultilevel"/>
    <w:tmpl w:val="C3448334"/>
    <w:lvl w:ilvl="0" w:tplc="FC6EB70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8920381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047FFA"/>
    <w:rsid w:val="000079FB"/>
    <w:rsid w:val="00022007"/>
    <w:rsid w:val="00037C51"/>
    <w:rsid w:val="00043042"/>
    <w:rsid w:val="00047FFA"/>
    <w:rsid w:val="0005103B"/>
    <w:rsid w:val="00097F36"/>
    <w:rsid w:val="000A0AEF"/>
    <w:rsid w:val="000A179D"/>
    <w:rsid w:val="000A7D79"/>
    <w:rsid w:val="000C0C88"/>
    <w:rsid w:val="000F1B08"/>
    <w:rsid w:val="000F775D"/>
    <w:rsid w:val="00102481"/>
    <w:rsid w:val="00106D75"/>
    <w:rsid w:val="001113AD"/>
    <w:rsid w:val="00126547"/>
    <w:rsid w:val="00133944"/>
    <w:rsid w:val="0016593D"/>
    <w:rsid w:val="0018752B"/>
    <w:rsid w:val="001A4436"/>
    <w:rsid w:val="001B436F"/>
    <w:rsid w:val="001B63C4"/>
    <w:rsid w:val="001C242F"/>
    <w:rsid w:val="001E542C"/>
    <w:rsid w:val="00210337"/>
    <w:rsid w:val="002170AC"/>
    <w:rsid w:val="00217C71"/>
    <w:rsid w:val="002244F3"/>
    <w:rsid w:val="00230E64"/>
    <w:rsid w:val="00232EAB"/>
    <w:rsid w:val="00232EF4"/>
    <w:rsid w:val="00234F4A"/>
    <w:rsid w:val="00281186"/>
    <w:rsid w:val="002860D9"/>
    <w:rsid w:val="002A068D"/>
    <w:rsid w:val="002B31BC"/>
    <w:rsid w:val="002C0919"/>
    <w:rsid w:val="002E69D6"/>
    <w:rsid w:val="002E79A0"/>
    <w:rsid w:val="002F7EDC"/>
    <w:rsid w:val="00302B06"/>
    <w:rsid w:val="00380AA3"/>
    <w:rsid w:val="003A015B"/>
    <w:rsid w:val="003A7175"/>
    <w:rsid w:val="00423BE7"/>
    <w:rsid w:val="004361F9"/>
    <w:rsid w:val="00456C45"/>
    <w:rsid w:val="00465925"/>
    <w:rsid w:val="0047433D"/>
    <w:rsid w:val="00482E64"/>
    <w:rsid w:val="00491F27"/>
    <w:rsid w:val="004B2AEF"/>
    <w:rsid w:val="004C2876"/>
    <w:rsid w:val="004D18F1"/>
    <w:rsid w:val="004E0658"/>
    <w:rsid w:val="004E791F"/>
    <w:rsid w:val="004F648A"/>
    <w:rsid w:val="005064C3"/>
    <w:rsid w:val="00537B4F"/>
    <w:rsid w:val="00567063"/>
    <w:rsid w:val="00587732"/>
    <w:rsid w:val="00591D25"/>
    <w:rsid w:val="005C7667"/>
    <w:rsid w:val="005F019C"/>
    <w:rsid w:val="00602FD6"/>
    <w:rsid w:val="006066C1"/>
    <w:rsid w:val="00623AB2"/>
    <w:rsid w:val="00651966"/>
    <w:rsid w:val="006C0A89"/>
    <w:rsid w:val="006D54F5"/>
    <w:rsid w:val="006F2CE8"/>
    <w:rsid w:val="006F3D82"/>
    <w:rsid w:val="00743C5F"/>
    <w:rsid w:val="00750D1E"/>
    <w:rsid w:val="007A0D61"/>
    <w:rsid w:val="007A11F9"/>
    <w:rsid w:val="007B2B9B"/>
    <w:rsid w:val="007C6554"/>
    <w:rsid w:val="007C7C0C"/>
    <w:rsid w:val="007E71AF"/>
    <w:rsid w:val="00807082"/>
    <w:rsid w:val="00826075"/>
    <w:rsid w:val="0088762E"/>
    <w:rsid w:val="008A4C2F"/>
    <w:rsid w:val="008B605A"/>
    <w:rsid w:val="008C1DB8"/>
    <w:rsid w:val="008F7C82"/>
    <w:rsid w:val="00905371"/>
    <w:rsid w:val="00927A64"/>
    <w:rsid w:val="009A3A2E"/>
    <w:rsid w:val="009A7409"/>
    <w:rsid w:val="009C21E3"/>
    <w:rsid w:val="009C6957"/>
    <w:rsid w:val="009E5A7F"/>
    <w:rsid w:val="009F6FD3"/>
    <w:rsid w:val="00A00F35"/>
    <w:rsid w:val="00A21AE1"/>
    <w:rsid w:val="00A26544"/>
    <w:rsid w:val="00A3499E"/>
    <w:rsid w:val="00A45A90"/>
    <w:rsid w:val="00A61033"/>
    <w:rsid w:val="00A64D5A"/>
    <w:rsid w:val="00A87AD9"/>
    <w:rsid w:val="00AA3517"/>
    <w:rsid w:val="00AC0CAE"/>
    <w:rsid w:val="00AC0E57"/>
    <w:rsid w:val="00AF61B4"/>
    <w:rsid w:val="00B00365"/>
    <w:rsid w:val="00B30C30"/>
    <w:rsid w:val="00B46A26"/>
    <w:rsid w:val="00B56B2E"/>
    <w:rsid w:val="00B765BF"/>
    <w:rsid w:val="00B85A72"/>
    <w:rsid w:val="00B903FF"/>
    <w:rsid w:val="00B92670"/>
    <w:rsid w:val="00BA5991"/>
    <w:rsid w:val="00BA7E80"/>
    <w:rsid w:val="00BD61D3"/>
    <w:rsid w:val="00BF3810"/>
    <w:rsid w:val="00BF498B"/>
    <w:rsid w:val="00C01124"/>
    <w:rsid w:val="00C05100"/>
    <w:rsid w:val="00C2067B"/>
    <w:rsid w:val="00C55C9A"/>
    <w:rsid w:val="00CB13CF"/>
    <w:rsid w:val="00CC27DB"/>
    <w:rsid w:val="00CF571F"/>
    <w:rsid w:val="00D30B02"/>
    <w:rsid w:val="00D34562"/>
    <w:rsid w:val="00D3545E"/>
    <w:rsid w:val="00D47D2B"/>
    <w:rsid w:val="00D638FB"/>
    <w:rsid w:val="00D70811"/>
    <w:rsid w:val="00DB5F2E"/>
    <w:rsid w:val="00DB6547"/>
    <w:rsid w:val="00DD1264"/>
    <w:rsid w:val="00DD47B8"/>
    <w:rsid w:val="00DF2A6A"/>
    <w:rsid w:val="00E33662"/>
    <w:rsid w:val="00E44EDB"/>
    <w:rsid w:val="00E54C8A"/>
    <w:rsid w:val="00E669F1"/>
    <w:rsid w:val="00E75E35"/>
    <w:rsid w:val="00E77E34"/>
    <w:rsid w:val="00EB6937"/>
    <w:rsid w:val="00ED51B3"/>
    <w:rsid w:val="00ED64BC"/>
    <w:rsid w:val="00F00060"/>
    <w:rsid w:val="00F160A6"/>
    <w:rsid w:val="00F37309"/>
    <w:rsid w:val="00F40513"/>
    <w:rsid w:val="00F65FA0"/>
    <w:rsid w:val="00F67BB2"/>
    <w:rsid w:val="00F80406"/>
    <w:rsid w:val="00F95DE0"/>
    <w:rsid w:val="00FA06BF"/>
    <w:rsid w:val="00FA6444"/>
    <w:rsid w:val="00FD345D"/>
    <w:rsid w:val="00FD4B5F"/>
    <w:rsid w:val="00FE6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398E507"/>
  <w15:docId w15:val="{52BEFD4E-C8B4-4986-95E4-0A374E3BF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sid w:val="00A00F35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E669F1"/>
    <w:pPr>
      <w:keepNext/>
      <w:jc w:val="center"/>
      <w:outlineLvl w:val="0"/>
    </w:pPr>
    <w:rPr>
      <w:rFonts w:ascii="CG Times(w1)" w:eastAsia="Times New Roman" w:hAnsi="CG Times(w1)"/>
      <w:b/>
      <w:sz w:val="36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E669F1"/>
    <w:pPr>
      <w:keepNext/>
      <w:tabs>
        <w:tab w:val="left" w:pos="7830"/>
      </w:tabs>
      <w:outlineLvl w:val="3"/>
    </w:pPr>
    <w:rPr>
      <w:rFonts w:ascii="CG Times (W1)" w:eastAsia="Times New Roman" w:hAnsi="CG Times (W1)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rsid w:val="008A4C2F"/>
  </w:style>
  <w:style w:type="paragraph" w:customStyle="1" w:styleId="Title2">
    <w:name w:val="Title2"/>
    <w:basedOn w:val="Normal"/>
    <w:next w:val="Normal"/>
    <w:rsid w:val="008A4C2F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rsid w:val="008A4C2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8A4C2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A4C2F"/>
  </w:style>
  <w:style w:type="paragraph" w:styleId="BodyText">
    <w:name w:val="Body Text"/>
    <w:basedOn w:val="Normal"/>
    <w:rsid w:val="008A4C2F"/>
    <w:pPr>
      <w:spacing w:before="120"/>
      <w:jc w:val="both"/>
    </w:pPr>
    <w:rPr>
      <w:rFonts w:ascii="CG Times(w1)" w:hAnsi="CG Times(w1)"/>
      <w:szCs w:val="24"/>
      <w:lang w:val="es-ES_tradnl"/>
    </w:rPr>
  </w:style>
  <w:style w:type="paragraph" w:styleId="BodyTextIndent3">
    <w:name w:val="Body Text Indent 3"/>
    <w:basedOn w:val="Normal"/>
    <w:rsid w:val="00C01124"/>
    <w:pPr>
      <w:spacing w:after="120"/>
      <w:ind w:left="360"/>
    </w:pPr>
    <w:rPr>
      <w:sz w:val="16"/>
      <w:szCs w:val="16"/>
    </w:rPr>
  </w:style>
  <w:style w:type="paragraph" w:styleId="NormalWeb">
    <w:name w:val="Normal (Web)"/>
    <w:basedOn w:val="Normal"/>
    <w:rsid w:val="004D18F1"/>
    <w:pPr>
      <w:spacing w:before="100" w:beforeAutospacing="1" w:after="100" w:afterAutospacing="1"/>
    </w:pPr>
    <w:rPr>
      <w:szCs w:val="24"/>
    </w:rPr>
  </w:style>
  <w:style w:type="paragraph" w:styleId="BodyTextIndent">
    <w:name w:val="Body Text Indent"/>
    <w:basedOn w:val="Normal"/>
    <w:rsid w:val="00F37309"/>
    <w:pPr>
      <w:spacing w:after="120"/>
      <w:ind w:left="360"/>
    </w:pPr>
  </w:style>
  <w:style w:type="paragraph" w:styleId="BalloonText">
    <w:name w:val="Balloon Text"/>
    <w:basedOn w:val="Normal"/>
    <w:semiHidden/>
    <w:rsid w:val="000F1B08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E669F1"/>
    <w:rPr>
      <w:rFonts w:ascii="CG Times(w1)" w:eastAsia="Times New Roman" w:hAnsi="CG Times(w1)"/>
      <w:b/>
      <w:sz w:val="36"/>
    </w:rPr>
  </w:style>
  <w:style w:type="character" w:customStyle="1" w:styleId="Heading4Char">
    <w:name w:val="Heading 4 Char"/>
    <w:basedOn w:val="DefaultParagraphFont"/>
    <w:link w:val="Heading4"/>
    <w:semiHidden/>
    <w:rsid w:val="00E669F1"/>
    <w:rPr>
      <w:rFonts w:ascii="CG Times (W1)" w:eastAsia="Times New Roman" w:hAnsi="CG Times (W1)"/>
      <w:sz w:val="24"/>
    </w:rPr>
  </w:style>
  <w:style w:type="paragraph" w:styleId="Title">
    <w:name w:val="Title"/>
    <w:basedOn w:val="Normal"/>
    <w:link w:val="TitleChar"/>
    <w:qFormat/>
    <w:rsid w:val="00E669F1"/>
    <w:pPr>
      <w:jc w:val="center"/>
    </w:pPr>
    <w:rPr>
      <w:rFonts w:ascii="CG Times(w1)" w:eastAsia="Times New Roman" w:hAnsi="CG Times(w1)"/>
      <w:b/>
      <w:lang w:val="es-ES_tradnl"/>
    </w:rPr>
  </w:style>
  <w:style w:type="character" w:customStyle="1" w:styleId="TitleChar">
    <w:name w:val="Title Char"/>
    <w:basedOn w:val="DefaultParagraphFont"/>
    <w:link w:val="Title"/>
    <w:rsid w:val="00E669F1"/>
    <w:rPr>
      <w:rFonts w:ascii="CG Times(w1)" w:eastAsia="Times New Roman" w:hAnsi="CG Times(w1)"/>
      <w:b/>
      <w:sz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90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5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55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957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888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3364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916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79683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04263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83452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74534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63510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61883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729035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48010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7122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9694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744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918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3574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912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399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3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4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NT\Profiles\cguerrero.000\Application%20Data\Microsoft\Templates\Medida_200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Medida_2001</Template>
  <TotalTime>1</TotalTime>
  <Pages>3</Pages>
  <Words>648</Words>
  <Characters>3941</Characters>
  <Application>Microsoft Office Word</Application>
  <DocSecurity>4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Asamblea Legislativa</Company>
  <LinksUpToDate>false</LinksUpToDate>
  <CharactersWithSpaces>4580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creator>Edfigueroa</dc:creator>
  <cp:lastModifiedBy>Camyl Moreno Pantojas</cp:lastModifiedBy>
  <cp:revision>2</cp:revision>
  <cp:lastPrinted>2021-01-04T16:21:00Z</cp:lastPrinted>
  <dcterms:created xsi:type="dcterms:W3CDTF">2025-08-06T18:20:00Z</dcterms:created>
  <dcterms:modified xsi:type="dcterms:W3CDTF">2025-08-06T18:20:00Z</dcterms:modified>
</cp:coreProperties>
</file>