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FD003" w14:textId="78FC41BD" w:rsidR="00BF4815" w:rsidRDefault="005930C3" w:rsidP="00BF4815">
      <w:pPr>
        <w:pStyle w:val="Title"/>
        <w:rPr>
          <w:rFonts w:ascii="Book Antiqua" w:hAnsi="Book Antiqua"/>
          <w:b w:val="0"/>
          <w:sz w:val="28"/>
          <w:szCs w:val="28"/>
        </w:rPr>
      </w:pPr>
      <w:r>
        <w:rPr>
          <w:rFonts w:ascii="Book Antiqua" w:hAnsi="Book Antiqua"/>
          <w:b w:val="0"/>
          <w:sz w:val="28"/>
          <w:szCs w:val="28"/>
        </w:rPr>
        <w:t xml:space="preserve">GOBIERNO DE </w:t>
      </w:r>
      <w:r w:rsidR="00BF4815" w:rsidRPr="00C40F63">
        <w:rPr>
          <w:rFonts w:ascii="Book Antiqua" w:hAnsi="Book Antiqua"/>
          <w:b w:val="0"/>
          <w:sz w:val="28"/>
          <w:szCs w:val="28"/>
        </w:rPr>
        <w:t>PUERTO RICO</w:t>
      </w:r>
    </w:p>
    <w:p w14:paraId="51DBDA88" w14:textId="77777777" w:rsidR="00BF4815" w:rsidRDefault="00BF4815" w:rsidP="00BF4815">
      <w:pPr>
        <w:pStyle w:val="Title"/>
        <w:rPr>
          <w:rFonts w:ascii="Book Antiqua" w:hAnsi="Book Antiqua"/>
          <w:b w:val="0"/>
          <w:sz w:val="28"/>
          <w:szCs w:val="28"/>
        </w:rPr>
      </w:pPr>
    </w:p>
    <w:p w14:paraId="7A5B6C45" w14:textId="77777777" w:rsidR="00BF4815" w:rsidRPr="00C40F63" w:rsidRDefault="00BF4815" w:rsidP="00BF4815">
      <w:pPr>
        <w:pStyle w:val="Title"/>
        <w:rPr>
          <w:rFonts w:ascii="Book Antiqua" w:hAnsi="Book Antiqua"/>
          <w:b w:val="0"/>
          <w:sz w:val="28"/>
          <w:szCs w:val="28"/>
        </w:rPr>
      </w:pPr>
    </w:p>
    <w:p w14:paraId="20557D3E" w14:textId="2095D334" w:rsidR="00BF4815" w:rsidRPr="00ED5788" w:rsidRDefault="005930C3" w:rsidP="00BF4815">
      <w:pPr>
        <w:pStyle w:val="Title2"/>
        <w:tabs>
          <w:tab w:val="clear" w:pos="648"/>
          <w:tab w:val="left" w:pos="600"/>
        </w:tabs>
        <w:rPr>
          <w:rFonts w:ascii="Book Antiqua" w:hAnsi="Book Antiqua"/>
          <w:szCs w:val="24"/>
          <w:lang w:val="es-ES_tradnl"/>
        </w:rPr>
      </w:pPr>
      <w:r>
        <w:rPr>
          <w:rFonts w:ascii="Book Antiqua" w:hAnsi="Book Antiqua"/>
          <w:szCs w:val="24"/>
          <w:lang w:val="es-ES_tradnl"/>
        </w:rPr>
        <w:t>20</w:t>
      </w:r>
      <w:r w:rsidR="00BF4815" w:rsidRPr="002B4115">
        <w:rPr>
          <w:rFonts w:ascii="Book Antiqua" w:hAnsi="Book Antiqua"/>
          <w:color w:val="000000"/>
          <w:position w:val="10"/>
          <w:vertAlign w:val="superscript"/>
          <w:lang w:val="es-ES"/>
        </w:rPr>
        <w:t xml:space="preserve"> </w:t>
      </w:r>
      <w:r>
        <w:rPr>
          <w:rFonts w:ascii="Book Antiqua" w:hAnsi="Book Antiqua"/>
          <w:color w:val="000000"/>
          <w:position w:val="10"/>
          <w:vertAlign w:val="superscript"/>
          <w:lang w:val="es-ES"/>
        </w:rPr>
        <w:t>m</w:t>
      </w:r>
      <w:r w:rsidR="00BF4815">
        <w:rPr>
          <w:rFonts w:ascii="Book Antiqua" w:hAnsi="Book Antiqua"/>
          <w:color w:val="000000"/>
          <w:position w:val="10"/>
          <w:vertAlign w:val="superscript"/>
          <w:lang w:val="es-ES"/>
        </w:rPr>
        <w:t>a</w:t>
      </w:r>
      <w:r>
        <w:rPr>
          <w:rFonts w:ascii="Book Antiqua" w:hAnsi="Book Antiqua"/>
          <w:color w:val="000000"/>
          <w:position w:val="10"/>
          <w:vertAlign w:val="superscript"/>
          <w:lang w:val="es-ES"/>
        </w:rPr>
        <w:t>.</w:t>
      </w:r>
      <w:r w:rsidR="00BF4815" w:rsidRPr="00ED5788">
        <w:rPr>
          <w:rFonts w:ascii="Book Antiqua" w:hAnsi="Book Antiqua"/>
          <w:szCs w:val="24"/>
          <w:lang w:val="es-ES_tradnl"/>
        </w:rPr>
        <w:tab/>
        <w:t>Asamblea</w:t>
      </w:r>
      <w:r w:rsidR="00BF4815" w:rsidRPr="00ED5788">
        <w:rPr>
          <w:rFonts w:ascii="Book Antiqua" w:hAnsi="Book Antiqua"/>
          <w:szCs w:val="24"/>
          <w:lang w:val="es-ES_tradnl"/>
        </w:rPr>
        <w:tab/>
      </w:r>
      <w:r>
        <w:rPr>
          <w:rFonts w:ascii="Book Antiqua" w:hAnsi="Book Antiqua"/>
          <w:szCs w:val="24"/>
          <w:lang w:val="es-ES_tradnl"/>
        </w:rPr>
        <w:t>1</w:t>
      </w:r>
      <w:r w:rsidR="00BF4815" w:rsidRPr="002B4115">
        <w:rPr>
          <w:rFonts w:ascii="Book Antiqua" w:hAnsi="Book Antiqua"/>
          <w:color w:val="000000"/>
          <w:position w:val="10"/>
          <w:vertAlign w:val="superscript"/>
          <w:lang w:val="es-ES"/>
        </w:rPr>
        <w:t xml:space="preserve"> </w:t>
      </w:r>
      <w:proofErr w:type="spellStart"/>
      <w:r>
        <w:rPr>
          <w:rFonts w:ascii="Book Antiqua" w:hAnsi="Book Antiqua"/>
          <w:color w:val="000000"/>
          <w:position w:val="10"/>
          <w:vertAlign w:val="superscript"/>
          <w:lang w:val="es-ES"/>
        </w:rPr>
        <w:t>ra</w:t>
      </w:r>
      <w:proofErr w:type="spellEnd"/>
      <w:r>
        <w:rPr>
          <w:rFonts w:ascii="Book Antiqua" w:hAnsi="Book Antiqua"/>
          <w:color w:val="000000"/>
          <w:position w:val="10"/>
          <w:vertAlign w:val="superscript"/>
          <w:lang w:val="es-ES"/>
        </w:rPr>
        <w:t xml:space="preserve">. </w:t>
      </w:r>
      <w:r w:rsidR="00BF4815" w:rsidRPr="00ED5788">
        <w:rPr>
          <w:rFonts w:ascii="Book Antiqua" w:hAnsi="Book Antiqua"/>
          <w:szCs w:val="24"/>
          <w:lang w:val="es-ES_tradnl"/>
        </w:rPr>
        <w:tab/>
        <w:t>Sesión</w:t>
      </w:r>
    </w:p>
    <w:p w14:paraId="0AB275D7" w14:textId="77777777" w:rsidR="00BF4815" w:rsidRPr="00ED5788" w:rsidRDefault="00BF4815" w:rsidP="00BF4815">
      <w:pPr>
        <w:pStyle w:val="Title2"/>
        <w:tabs>
          <w:tab w:val="clear" w:pos="648"/>
          <w:tab w:val="left" w:pos="600"/>
        </w:tabs>
        <w:rPr>
          <w:rFonts w:ascii="Book Antiqua" w:hAnsi="Book Antiqua"/>
          <w:szCs w:val="24"/>
          <w:lang w:val="es-ES_tradnl"/>
        </w:rPr>
      </w:pPr>
      <w:r w:rsidRPr="00ED5788">
        <w:rPr>
          <w:rFonts w:ascii="Book Antiqua" w:hAnsi="Book Antiqua"/>
          <w:szCs w:val="24"/>
          <w:lang w:val="es-ES_tradnl"/>
        </w:rPr>
        <w:tab/>
        <w:t>Legislativa</w:t>
      </w:r>
      <w:r w:rsidRPr="00ED5788">
        <w:rPr>
          <w:rFonts w:ascii="Book Antiqua" w:hAnsi="Book Antiqua"/>
          <w:szCs w:val="24"/>
          <w:lang w:val="es-ES_tradnl"/>
        </w:rPr>
        <w:tab/>
      </w:r>
      <w:r w:rsidRPr="00ED5788">
        <w:rPr>
          <w:rFonts w:ascii="Book Antiqua" w:hAnsi="Book Antiqua"/>
          <w:szCs w:val="24"/>
          <w:lang w:val="es-ES_tradnl"/>
        </w:rPr>
        <w:tab/>
        <w:t>Ordinaria</w:t>
      </w:r>
    </w:p>
    <w:p w14:paraId="7B5F6310" w14:textId="77777777" w:rsidR="00BF4815" w:rsidRPr="00ED5788" w:rsidRDefault="00BF4815" w:rsidP="00BF4815">
      <w:pPr>
        <w:jc w:val="center"/>
        <w:rPr>
          <w:rFonts w:ascii="Book Antiqua" w:hAnsi="Book Antiqua"/>
          <w:b/>
          <w:sz w:val="24"/>
          <w:szCs w:val="24"/>
          <w:lang w:val="es-ES_tradnl"/>
        </w:rPr>
      </w:pPr>
    </w:p>
    <w:p w14:paraId="1568523A" w14:textId="77777777" w:rsidR="00BF4815" w:rsidRDefault="00BF4815" w:rsidP="00BF4815">
      <w:pPr>
        <w:jc w:val="center"/>
        <w:rPr>
          <w:rFonts w:ascii="Book Antiqua" w:hAnsi="Book Antiqua"/>
          <w:b/>
          <w:szCs w:val="28"/>
          <w:lang w:val="es-ES_tradnl"/>
        </w:rPr>
      </w:pPr>
      <w:r>
        <w:rPr>
          <w:rFonts w:ascii="Book Antiqua" w:hAnsi="Book Antiqua"/>
          <w:b/>
          <w:szCs w:val="28"/>
          <w:lang w:val="es-ES_tradnl"/>
        </w:rPr>
        <w:t>CÁMARA DE REPRESENTANTES</w:t>
      </w:r>
    </w:p>
    <w:p w14:paraId="5E2746D2" w14:textId="77777777" w:rsidR="00BF4815" w:rsidRPr="00A959E7" w:rsidRDefault="00BF4815" w:rsidP="00BF4815">
      <w:pPr>
        <w:jc w:val="center"/>
        <w:rPr>
          <w:rFonts w:ascii="Book Antiqua" w:hAnsi="Book Antiqua"/>
          <w:b/>
          <w:sz w:val="22"/>
          <w:szCs w:val="28"/>
          <w:lang w:val="es-ES_tradnl"/>
        </w:rPr>
      </w:pPr>
    </w:p>
    <w:p w14:paraId="23D4D8A2" w14:textId="77777777" w:rsidR="00BF4815" w:rsidRDefault="00BF4815" w:rsidP="00BF4815">
      <w:pPr>
        <w:jc w:val="center"/>
        <w:rPr>
          <w:rFonts w:ascii="Book Antiqua" w:hAnsi="Book Antiqua"/>
          <w:b/>
          <w:sz w:val="48"/>
          <w:szCs w:val="48"/>
        </w:rPr>
      </w:pPr>
    </w:p>
    <w:p w14:paraId="3787795F" w14:textId="2B75B06E" w:rsidR="00BF4815" w:rsidRDefault="00BF4815" w:rsidP="00BF4815">
      <w:pPr>
        <w:jc w:val="center"/>
        <w:rPr>
          <w:rFonts w:ascii="Book Antiqua" w:hAnsi="Book Antiqua"/>
          <w:b/>
          <w:sz w:val="48"/>
          <w:szCs w:val="48"/>
        </w:rPr>
      </w:pPr>
      <w:r w:rsidRPr="00AD69A6">
        <w:rPr>
          <w:rFonts w:ascii="Book Antiqua" w:hAnsi="Book Antiqua"/>
          <w:b/>
          <w:sz w:val="48"/>
          <w:szCs w:val="48"/>
        </w:rPr>
        <w:t xml:space="preserve">R. C. de la C. </w:t>
      </w:r>
      <w:r w:rsidR="000606C7">
        <w:rPr>
          <w:rFonts w:ascii="Book Antiqua" w:hAnsi="Book Antiqua"/>
          <w:b/>
          <w:sz w:val="48"/>
          <w:szCs w:val="48"/>
        </w:rPr>
        <w:t>136</w:t>
      </w:r>
    </w:p>
    <w:p w14:paraId="63480607" w14:textId="77777777" w:rsidR="00BF4815" w:rsidRPr="00A959E7" w:rsidRDefault="00BF4815" w:rsidP="00BF4815">
      <w:pPr>
        <w:jc w:val="center"/>
        <w:rPr>
          <w:rFonts w:ascii="Book Antiqua" w:hAnsi="Book Antiqua"/>
          <w:b/>
          <w:sz w:val="22"/>
          <w:szCs w:val="28"/>
          <w:lang w:val="es-ES_tradnl"/>
        </w:rPr>
      </w:pPr>
      <w:r w:rsidRPr="00AD69A6">
        <w:rPr>
          <w:rFonts w:ascii="Book Antiqua" w:hAnsi="Book Antiqua"/>
          <w:b/>
          <w:sz w:val="48"/>
          <w:szCs w:val="48"/>
        </w:rPr>
        <w:t xml:space="preserve">Informe </w:t>
      </w:r>
      <w:r>
        <w:rPr>
          <w:rFonts w:ascii="Book Antiqua" w:hAnsi="Book Antiqua"/>
          <w:b/>
          <w:sz w:val="48"/>
          <w:szCs w:val="48"/>
        </w:rPr>
        <w:t>Positivo</w:t>
      </w:r>
    </w:p>
    <w:p w14:paraId="5D1C368C" w14:textId="77777777" w:rsidR="00BF4815" w:rsidRPr="00A959E7" w:rsidRDefault="00BF4815" w:rsidP="00BF4815">
      <w:pPr>
        <w:rPr>
          <w:sz w:val="22"/>
          <w:lang w:val="es-ES_tradnl"/>
        </w:rPr>
      </w:pPr>
    </w:p>
    <w:p w14:paraId="1E658A4E" w14:textId="7BD75CDF" w:rsidR="00BF4815" w:rsidRPr="00ED5788" w:rsidRDefault="003E79BF" w:rsidP="00BF4815">
      <w:pPr>
        <w:jc w:val="center"/>
        <w:rPr>
          <w:rFonts w:ascii="Book Antiqua" w:hAnsi="Book Antiqua"/>
          <w:bCs/>
          <w:sz w:val="24"/>
          <w:szCs w:val="24"/>
          <w:lang w:val="es-ES_tradnl"/>
        </w:rPr>
      </w:pPr>
      <w:r>
        <w:rPr>
          <w:rFonts w:ascii="Book Antiqua" w:hAnsi="Book Antiqua"/>
          <w:bCs/>
          <w:sz w:val="24"/>
          <w:szCs w:val="24"/>
          <w:lang w:val="es-ES_tradnl"/>
        </w:rPr>
        <w:t xml:space="preserve">16 </w:t>
      </w:r>
      <w:r w:rsidR="00BF4815">
        <w:rPr>
          <w:rFonts w:ascii="Book Antiqua" w:hAnsi="Book Antiqua"/>
          <w:bCs/>
          <w:sz w:val="24"/>
          <w:szCs w:val="24"/>
          <w:lang w:val="es-ES_tradnl"/>
        </w:rPr>
        <w:t>de junio de 202</w:t>
      </w:r>
      <w:r w:rsidR="005930C3">
        <w:rPr>
          <w:rFonts w:ascii="Book Antiqua" w:hAnsi="Book Antiqua"/>
          <w:bCs/>
          <w:sz w:val="24"/>
          <w:szCs w:val="24"/>
          <w:lang w:val="es-ES_tradnl"/>
        </w:rPr>
        <w:t>5</w:t>
      </w:r>
    </w:p>
    <w:p w14:paraId="387785F6" w14:textId="77777777" w:rsidR="00BF4815" w:rsidRPr="00ED5788" w:rsidRDefault="00BF4815" w:rsidP="00BF4815">
      <w:pPr>
        <w:jc w:val="both"/>
        <w:rPr>
          <w:rFonts w:ascii="Book Antiqua" w:hAnsi="Book Antiqua"/>
          <w:b/>
          <w:bCs/>
          <w:sz w:val="24"/>
          <w:szCs w:val="24"/>
          <w:lang w:val="es-ES_tradnl"/>
        </w:rPr>
      </w:pPr>
    </w:p>
    <w:p w14:paraId="5C5B0DF9" w14:textId="77777777" w:rsidR="00BF4815" w:rsidRDefault="00BF4815" w:rsidP="00BF4815">
      <w:pPr>
        <w:jc w:val="both"/>
        <w:rPr>
          <w:rFonts w:ascii="Book Antiqua" w:hAnsi="Book Antiqua"/>
          <w:b/>
          <w:bCs/>
          <w:sz w:val="24"/>
          <w:szCs w:val="24"/>
          <w:lang w:val="es-ES_tradnl"/>
        </w:rPr>
      </w:pPr>
      <w:r>
        <w:rPr>
          <w:rFonts w:ascii="Book Antiqua" w:hAnsi="Book Antiqua"/>
          <w:b/>
          <w:bCs/>
          <w:sz w:val="24"/>
          <w:szCs w:val="24"/>
          <w:lang w:val="es-ES_tradnl"/>
        </w:rPr>
        <w:t xml:space="preserve"> A LA CÁMARA DE REPRESENTANTES </w:t>
      </w:r>
      <w:r w:rsidRPr="00ED5788">
        <w:rPr>
          <w:rFonts w:ascii="Book Antiqua" w:hAnsi="Book Antiqua"/>
          <w:b/>
          <w:bCs/>
          <w:sz w:val="24"/>
          <w:szCs w:val="24"/>
          <w:lang w:val="es-ES_tradnl"/>
        </w:rPr>
        <w:t xml:space="preserve">DE PUERTO RICO: </w:t>
      </w:r>
    </w:p>
    <w:p w14:paraId="2C3400F8" w14:textId="77777777" w:rsidR="00BF4815" w:rsidRDefault="00BF4815" w:rsidP="00BF4815">
      <w:pPr>
        <w:jc w:val="both"/>
        <w:rPr>
          <w:rFonts w:ascii="Book Antiqua" w:hAnsi="Book Antiqua"/>
          <w:b/>
          <w:bCs/>
          <w:sz w:val="24"/>
          <w:szCs w:val="24"/>
          <w:lang w:val="es-ES_tradnl"/>
        </w:rPr>
      </w:pPr>
    </w:p>
    <w:p w14:paraId="766CA1BA" w14:textId="5B2F21D2" w:rsidR="00461DC5" w:rsidRPr="00700566" w:rsidRDefault="00BF4815" w:rsidP="00D22CE3">
      <w:pPr>
        <w:jc w:val="both"/>
        <w:rPr>
          <w:rFonts w:ascii="Book Antiqua" w:eastAsia="Book Antiqua" w:hAnsi="Book Antiqua" w:cs="Book Antiqua"/>
        </w:rPr>
      </w:pPr>
      <w:r w:rsidRPr="00863370">
        <w:rPr>
          <w:rFonts w:ascii="Book Antiqua" w:hAnsi="Book Antiqua"/>
          <w:sz w:val="24"/>
          <w:szCs w:val="24"/>
        </w:rPr>
        <w:t>La Comisión de Hacienda</w:t>
      </w:r>
      <w:r w:rsidR="00722B6E">
        <w:rPr>
          <w:rFonts w:ascii="Book Antiqua" w:hAnsi="Book Antiqua"/>
          <w:sz w:val="24"/>
          <w:szCs w:val="24"/>
        </w:rPr>
        <w:t xml:space="preserve"> </w:t>
      </w:r>
      <w:r w:rsidRPr="00863370">
        <w:rPr>
          <w:rFonts w:ascii="Book Antiqua" w:hAnsi="Book Antiqua"/>
          <w:sz w:val="24"/>
          <w:szCs w:val="24"/>
        </w:rPr>
        <w:t>de la Cámara de Representantes</w:t>
      </w:r>
      <w:r>
        <w:rPr>
          <w:rFonts w:ascii="Book Antiqua" w:hAnsi="Book Antiqua"/>
          <w:sz w:val="24"/>
          <w:szCs w:val="24"/>
        </w:rPr>
        <w:t xml:space="preserve"> del </w:t>
      </w:r>
      <w:r w:rsidR="00722B6E">
        <w:rPr>
          <w:rFonts w:ascii="Book Antiqua" w:hAnsi="Book Antiqua"/>
          <w:sz w:val="24"/>
          <w:szCs w:val="24"/>
        </w:rPr>
        <w:t xml:space="preserve">Gobierno de </w:t>
      </w:r>
      <w:r w:rsidRPr="00863370">
        <w:rPr>
          <w:rFonts w:ascii="Book Antiqua" w:hAnsi="Book Antiqua"/>
          <w:sz w:val="24"/>
          <w:szCs w:val="24"/>
        </w:rPr>
        <w:t>Puerto Rico, tiene el honor de recomendar a este Honorable Cuerpo la aprobación de</w:t>
      </w:r>
      <w:r w:rsidRPr="00E03A07">
        <w:rPr>
          <w:rFonts w:ascii="Book Antiqua" w:hAnsi="Book Antiqua"/>
          <w:sz w:val="24"/>
          <w:szCs w:val="24"/>
          <w:lang w:val="es-ES_tradnl"/>
        </w:rPr>
        <w:t xml:space="preserve"> </w:t>
      </w:r>
      <w:r w:rsidRPr="00DE5E3D">
        <w:rPr>
          <w:rFonts w:ascii="Book Antiqua" w:hAnsi="Book Antiqua"/>
          <w:sz w:val="24"/>
          <w:szCs w:val="24"/>
          <w:lang w:val="es-ES_tradnl"/>
        </w:rPr>
        <w:t>la</w:t>
      </w:r>
      <w:r>
        <w:rPr>
          <w:rFonts w:ascii="Book Antiqua" w:hAnsi="Book Antiqua"/>
          <w:sz w:val="24"/>
          <w:szCs w:val="24"/>
          <w:lang w:val="es-ES_tradnl"/>
        </w:rPr>
        <w:t xml:space="preserve"> Resolución Conjunta de la Cámara</w:t>
      </w:r>
      <w:r w:rsidR="002970C8">
        <w:rPr>
          <w:rFonts w:ascii="Book Antiqua" w:hAnsi="Book Antiqua"/>
          <w:sz w:val="24"/>
          <w:szCs w:val="24"/>
          <w:lang w:val="es-ES_tradnl"/>
        </w:rPr>
        <w:t xml:space="preserve"> </w:t>
      </w:r>
      <w:r w:rsidR="000004E5">
        <w:rPr>
          <w:rFonts w:ascii="Book Antiqua" w:hAnsi="Book Antiqua"/>
          <w:sz w:val="24"/>
          <w:szCs w:val="24"/>
          <w:lang w:val="es-ES_tradnl"/>
        </w:rPr>
        <w:t>136,</w:t>
      </w:r>
      <w:r>
        <w:rPr>
          <w:rFonts w:ascii="Book Antiqua" w:hAnsi="Book Antiqua"/>
          <w:sz w:val="24"/>
          <w:szCs w:val="24"/>
          <w:lang w:val="es-ES_tradnl"/>
        </w:rPr>
        <w:t xml:space="preserve"> </w:t>
      </w:r>
      <w:r w:rsidR="0004572D" w:rsidRPr="0004572D">
        <w:rPr>
          <w:rFonts w:ascii="Book Antiqua" w:hAnsi="Book Antiqua"/>
          <w:sz w:val="24"/>
          <w:szCs w:val="24"/>
        </w:rPr>
        <w:t>con las enmiendas incluidas</w:t>
      </w:r>
      <w:r w:rsidR="0004572D">
        <w:rPr>
          <w:rFonts w:ascii="Book Antiqua" w:hAnsi="Book Antiqua"/>
          <w:sz w:val="24"/>
          <w:szCs w:val="24"/>
        </w:rPr>
        <w:t xml:space="preserve"> </w:t>
      </w:r>
      <w:r w:rsidR="0004572D" w:rsidRPr="0004572D">
        <w:rPr>
          <w:rFonts w:ascii="Book Antiqua" w:hAnsi="Book Antiqua"/>
          <w:sz w:val="24"/>
          <w:szCs w:val="24"/>
        </w:rPr>
        <w:t xml:space="preserve">en el </w:t>
      </w:r>
      <w:proofErr w:type="spellStart"/>
      <w:r w:rsidR="00561782" w:rsidRPr="0004572D">
        <w:rPr>
          <w:rFonts w:ascii="Book Antiqua" w:hAnsi="Book Antiqua"/>
          <w:sz w:val="24"/>
          <w:szCs w:val="24"/>
        </w:rPr>
        <w:t>ent</w:t>
      </w:r>
      <w:r w:rsidR="00561782">
        <w:rPr>
          <w:rFonts w:ascii="Book Antiqua" w:hAnsi="Book Antiqua"/>
          <w:sz w:val="24"/>
          <w:szCs w:val="24"/>
        </w:rPr>
        <w:t>iril</w:t>
      </w:r>
      <w:r w:rsidR="00561782" w:rsidRPr="0004572D">
        <w:rPr>
          <w:rFonts w:ascii="Book Antiqua" w:hAnsi="Book Antiqua"/>
          <w:sz w:val="24"/>
          <w:szCs w:val="24"/>
        </w:rPr>
        <w:t>lado</w:t>
      </w:r>
      <w:proofErr w:type="spellEnd"/>
      <w:r w:rsidR="0004572D" w:rsidRPr="0004572D">
        <w:rPr>
          <w:rFonts w:ascii="Book Antiqua" w:hAnsi="Book Antiqua"/>
          <w:sz w:val="24"/>
          <w:szCs w:val="24"/>
        </w:rPr>
        <w:t xml:space="preserve"> electr</w:t>
      </w:r>
      <w:r w:rsidR="0004572D">
        <w:rPr>
          <w:rFonts w:ascii="Book Antiqua" w:hAnsi="Book Antiqua"/>
          <w:sz w:val="24"/>
          <w:szCs w:val="24"/>
        </w:rPr>
        <w:t>ó</w:t>
      </w:r>
      <w:r w:rsidR="0004572D" w:rsidRPr="0004572D">
        <w:rPr>
          <w:rFonts w:ascii="Book Antiqua" w:hAnsi="Book Antiqua"/>
          <w:sz w:val="24"/>
          <w:szCs w:val="24"/>
        </w:rPr>
        <w:t xml:space="preserve">nico que se </w:t>
      </w:r>
      <w:r w:rsidR="0004572D">
        <w:rPr>
          <w:rFonts w:ascii="Book Antiqua" w:hAnsi="Book Antiqua"/>
          <w:sz w:val="24"/>
          <w:szCs w:val="24"/>
        </w:rPr>
        <w:t>a</w:t>
      </w:r>
      <w:r w:rsidR="0004572D" w:rsidRPr="0004572D">
        <w:rPr>
          <w:rFonts w:ascii="Book Antiqua" w:hAnsi="Book Antiqua"/>
          <w:sz w:val="24"/>
          <w:szCs w:val="24"/>
        </w:rPr>
        <w:t>compaña.</w:t>
      </w:r>
      <w:r w:rsidR="00461DC5">
        <w:rPr>
          <w:rFonts w:ascii="Book Antiqua" w:hAnsi="Book Antiqua"/>
          <w:sz w:val="24"/>
          <w:szCs w:val="24"/>
        </w:rPr>
        <w:t xml:space="preserve"> </w:t>
      </w:r>
      <w:r w:rsidR="00461DC5" w:rsidRPr="00700566">
        <w:rPr>
          <w:rFonts w:ascii="Book Antiqua" w:eastAsia="Book Antiqua" w:hAnsi="Book Antiqua" w:cs="Book Antiqua"/>
        </w:rPr>
        <w:t xml:space="preserve"> </w:t>
      </w:r>
    </w:p>
    <w:p w14:paraId="0000EC41" w14:textId="77777777" w:rsidR="00BF4815" w:rsidRPr="00863370" w:rsidRDefault="00BF4815" w:rsidP="00BF4815">
      <w:pPr>
        <w:jc w:val="both"/>
        <w:rPr>
          <w:rFonts w:ascii="Book Antiqua" w:hAnsi="Book Antiqua"/>
          <w:sz w:val="24"/>
          <w:szCs w:val="24"/>
        </w:rPr>
      </w:pPr>
    </w:p>
    <w:p w14:paraId="3E741C61" w14:textId="77777777" w:rsidR="00BF4815" w:rsidRDefault="00BF4815" w:rsidP="00BF4815">
      <w:pPr>
        <w:pStyle w:val="BodyText"/>
        <w:spacing w:line="240" w:lineRule="auto"/>
        <w:jc w:val="center"/>
        <w:outlineLvl w:val="0"/>
        <w:rPr>
          <w:rFonts w:ascii="Book Antiqua" w:hAnsi="Book Antiqua"/>
          <w:b/>
          <w:bCs/>
          <w:szCs w:val="24"/>
        </w:rPr>
      </w:pPr>
      <w:r w:rsidRPr="00736567">
        <w:rPr>
          <w:rFonts w:ascii="Book Antiqua" w:hAnsi="Book Antiqua"/>
          <w:b/>
          <w:bCs/>
          <w:szCs w:val="24"/>
        </w:rPr>
        <w:t xml:space="preserve">ALCANCE DE </w:t>
      </w:r>
      <w:r w:rsidRPr="00DE5E3D">
        <w:rPr>
          <w:rFonts w:ascii="Book Antiqua" w:hAnsi="Book Antiqua"/>
          <w:b/>
          <w:bCs/>
        </w:rPr>
        <w:t>LA</w:t>
      </w:r>
      <w:r>
        <w:rPr>
          <w:rFonts w:ascii="Book Antiqua" w:hAnsi="Book Antiqua"/>
          <w:b/>
          <w:bCs/>
        </w:rPr>
        <w:t>S MEDIDAS</w:t>
      </w:r>
    </w:p>
    <w:p w14:paraId="09621AA0" w14:textId="378AC964" w:rsidR="000004E5" w:rsidRPr="000004E5" w:rsidRDefault="00BF4815" w:rsidP="00216C35">
      <w:pPr>
        <w:widowControl w:val="0"/>
        <w:suppressLineNumbers/>
        <w:spacing w:before="100" w:beforeAutospacing="1"/>
        <w:jc w:val="both"/>
        <w:rPr>
          <w:rFonts w:ascii="Book Antiqua" w:hAnsi="Book Antiqua"/>
          <w:sz w:val="24"/>
          <w:szCs w:val="24"/>
          <w:lang w:val="es-PR"/>
        </w:rPr>
      </w:pPr>
      <w:r w:rsidRPr="00175BFE">
        <w:rPr>
          <w:rFonts w:ascii="Book Antiqua" w:hAnsi="Book Antiqua"/>
          <w:sz w:val="24"/>
          <w:szCs w:val="24"/>
        </w:rPr>
        <w:t>La Resolución Conjunta de la Cámara</w:t>
      </w:r>
      <w:r w:rsidR="002970C8" w:rsidRPr="00175BFE">
        <w:rPr>
          <w:rFonts w:ascii="Book Antiqua" w:hAnsi="Book Antiqua"/>
          <w:sz w:val="24"/>
          <w:szCs w:val="24"/>
        </w:rPr>
        <w:t xml:space="preserve"> Número </w:t>
      </w:r>
      <w:r w:rsidR="000004E5">
        <w:rPr>
          <w:rFonts w:ascii="Book Antiqua" w:hAnsi="Book Antiqua"/>
          <w:sz w:val="24"/>
          <w:szCs w:val="24"/>
        </w:rPr>
        <w:t>136</w:t>
      </w:r>
      <w:r w:rsidR="00175BFE" w:rsidRPr="00175BFE">
        <w:rPr>
          <w:rFonts w:ascii="Book Antiqua" w:hAnsi="Book Antiqua"/>
          <w:sz w:val="24"/>
          <w:szCs w:val="24"/>
        </w:rPr>
        <w:t xml:space="preserve">, </w:t>
      </w:r>
      <w:r w:rsidRPr="00175BFE">
        <w:rPr>
          <w:rFonts w:ascii="Book Antiqua" w:hAnsi="Book Antiqua"/>
          <w:sz w:val="24"/>
          <w:szCs w:val="24"/>
        </w:rPr>
        <w:t>según radicada tiene el propósito de</w:t>
      </w:r>
      <w:r w:rsidR="00175BFE" w:rsidRPr="00175BFE">
        <w:rPr>
          <w:rFonts w:ascii="Book Antiqua" w:hAnsi="Book Antiqua"/>
          <w:sz w:val="24"/>
          <w:szCs w:val="24"/>
        </w:rPr>
        <w:t xml:space="preserve"> </w:t>
      </w:r>
      <w:r w:rsidR="000004E5" w:rsidRPr="000004E5">
        <w:rPr>
          <w:rFonts w:ascii="Book Antiqua" w:hAnsi="Book Antiqua"/>
          <w:sz w:val="24"/>
          <w:szCs w:val="24"/>
          <w:lang w:val="es-PR"/>
        </w:rPr>
        <w:t>asignar la cantidad de trece mil noventa y cinco millones trescientos quince mil (13,095,315,000) dólares, con cargo al Fondo General del Tesoro Estatal, para gastos ordinarios de funcionamiento de los programas y agencias que componen la Rama Ejecutiva y los programas que componen la Rama Judicial y la Rama Legislativa durante el año fiscal que concluye el 30 de junio de 2026, las siguientes cantidades o la porción de estas fuese necesario; y para otros fines relacionados.</w:t>
      </w:r>
    </w:p>
    <w:p w14:paraId="13A426CC" w14:textId="77777777" w:rsidR="000004E5" w:rsidRPr="000004E5" w:rsidRDefault="000004E5" w:rsidP="000004E5">
      <w:pPr>
        <w:ind w:left="720" w:hanging="720"/>
        <w:jc w:val="both"/>
        <w:rPr>
          <w:rFonts w:ascii="Book Antiqua" w:hAnsi="Book Antiqua"/>
          <w:sz w:val="24"/>
          <w:szCs w:val="24"/>
          <w:lang w:val="es-PR"/>
        </w:rPr>
      </w:pPr>
    </w:p>
    <w:p w14:paraId="20E196C7" w14:textId="77777777" w:rsidR="000004E5" w:rsidRDefault="000004E5" w:rsidP="00175BFE">
      <w:pPr>
        <w:jc w:val="both"/>
        <w:rPr>
          <w:rFonts w:ascii="Book Antiqua" w:hAnsi="Book Antiqua"/>
          <w:sz w:val="24"/>
          <w:szCs w:val="24"/>
        </w:rPr>
      </w:pPr>
    </w:p>
    <w:p w14:paraId="4A6DF478" w14:textId="77777777" w:rsidR="00BF4815" w:rsidRDefault="00BF4815" w:rsidP="00BF4815">
      <w:pPr>
        <w:suppressLineNumbers/>
        <w:jc w:val="center"/>
        <w:rPr>
          <w:rFonts w:ascii="Book Antiqua" w:hAnsi="Book Antiqua"/>
          <w:b/>
          <w:bCs/>
          <w:sz w:val="24"/>
          <w:szCs w:val="24"/>
          <w:lang w:val="es-PR"/>
        </w:rPr>
      </w:pPr>
      <w:r w:rsidRPr="009A5CDB">
        <w:rPr>
          <w:rFonts w:ascii="Book Antiqua" w:hAnsi="Book Antiqua"/>
          <w:b/>
          <w:bCs/>
          <w:sz w:val="24"/>
          <w:szCs w:val="24"/>
          <w:lang w:val="es-PR"/>
        </w:rPr>
        <w:t>ANÁLISIS DE LA MEDIDA</w:t>
      </w:r>
    </w:p>
    <w:p w14:paraId="774888F1" w14:textId="77777777" w:rsidR="00BF4815" w:rsidRDefault="00BF4815" w:rsidP="00BF4815">
      <w:pPr>
        <w:suppressLineNumbers/>
        <w:jc w:val="center"/>
        <w:rPr>
          <w:rFonts w:ascii="Book Antiqua" w:hAnsi="Book Antiqua"/>
          <w:b/>
          <w:bCs/>
          <w:sz w:val="24"/>
          <w:szCs w:val="24"/>
          <w:lang w:val="es-PR"/>
        </w:rPr>
      </w:pPr>
    </w:p>
    <w:p w14:paraId="38578F97" w14:textId="23C153BC" w:rsidR="007358D5" w:rsidRDefault="0045660E" w:rsidP="00AF1682">
      <w:pPr>
        <w:suppressLineNumbers/>
        <w:jc w:val="both"/>
        <w:rPr>
          <w:rFonts w:ascii="Book Antiqua" w:eastAsia="Calibri" w:hAnsi="Book Antiqua" w:cs="Courier New"/>
          <w:color w:val="000000" w:themeColor="text1"/>
          <w:sz w:val="24"/>
          <w:szCs w:val="24"/>
          <w:lang w:val="es-PR" w:eastAsia="x-none"/>
        </w:rPr>
      </w:pPr>
      <w:r w:rsidRPr="00A94150">
        <w:rPr>
          <w:rFonts w:ascii="Book Antiqua" w:eastAsia="MS Mincho" w:hAnsi="Book Antiqua"/>
          <w:color w:val="000000"/>
          <w:sz w:val="24"/>
          <w:szCs w:val="24"/>
          <w:lang w:val="es-PR"/>
        </w:rPr>
        <w:t>Para el análisis</w:t>
      </w:r>
      <w:r>
        <w:rPr>
          <w:rFonts w:ascii="Book Antiqua" w:eastAsia="MS Mincho" w:hAnsi="Book Antiqua"/>
          <w:color w:val="000000"/>
          <w:sz w:val="24"/>
          <w:szCs w:val="24"/>
          <w:lang w:val="es-PR"/>
        </w:rPr>
        <w:t xml:space="preserve"> y dar </w:t>
      </w:r>
      <w:r w:rsidRPr="00A94150">
        <w:rPr>
          <w:rFonts w:ascii="Book Antiqua" w:hAnsi="Book Antiqua"/>
          <w:sz w:val="24"/>
          <w:szCs w:val="24"/>
        </w:rPr>
        <w:t>cumplimiento a las disposiciones de la R. C. de la C.</w:t>
      </w:r>
      <w:r w:rsidR="002970C8">
        <w:rPr>
          <w:rFonts w:ascii="Book Antiqua" w:hAnsi="Book Antiqua"/>
          <w:sz w:val="24"/>
          <w:szCs w:val="24"/>
        </w:rPr>
        <w:t xml:space="preserve"> </w:t>
      </w:r>
      <w:r w:rsidR="000004E5">
        <w:rPr>
          <w:rFonts w:ascii="Book Antiqua" w:hAnsi="Book Antiqua"/>
          <w:sz w:val="24"/>
          <w:szCs w:val="24"/>
        </w:rPr>
        <w:t>136</w:t>
      </w:r>
      <w:r w:rsidR="002970C8">
        <w:rPr>
          <w:rFonts w:ascii="Book Antiqua" w:hAnsi="Book Antiqua"/>
          <w:sz w:val="24"/>
          <w:szCs w:val="24"/>
        </w:rPr>
        <w:t>, la</w:t>
      </w:r>
      <w:r w:rsidRPr="00A94150">
        <w:rPr>
          <w:rFonts w:ascii="Book Antiqua" w:eastAsia="MS Mincho" w:hAnsi="Book Antiqua"/>
          <w:color w:val="000000"/>
          <w:sz w:val="24"/>
          <w:szCs w:val="24"/>
          <w:lang w:val="es-PR"/>
        </w:rPr>
        <w:t xml:space="preserve"> Comisión de Hacienda </w:t>
      </w:r>
      <w:r w:rsidRPr="00592B5A">
        <w:rPr>
          <w:rFonts w:ascii="Book Antiqua" w:hAnsi="Book Antiqua"/>
          <w:sz w:val="24"/>
          <w:szCs w:val="24"/>
          <w:lang w:val="es-ES_tradnl"/>
        </w:rPr>
        <w:t xml:space="preserve">de la Cámara de Representantes de Puerto Rico, </w:t>
      </w:r>
      <w:r w:rsidRPr="00A94150">
        <w:rPr>
          <w:rFonts w:ascii="Book Antiqua" w:hAnsi="Book Antiqua"/>
          <w:sz w:val="24"/>
          <w:szCs w:val="24"/>
        </w:rPr>
        <w:t>realizó vista</w:t>
      </w:r>
      <w:r>
        <w:rPr>
          <w:rFonts w:ascii="Book Antiqua" w:hAnsi="Book Antiqua"/>
          <w:sz w:val="24"/>
          <w:szCs w:val="24"/>
        </w:rPr>
        <w:t>s</w:t>
      </w:r>
      <w:r w:rsidRPr="00A94150">
        <w:rPr>
          <w:rFonts w:ascii="Book Antiqua" w:hAnsi="Book Antiqua"/>
          <w:sz w:val="24"/>
          <w:szCs w:val="24"/>
        </w:rPr>
        <w:t xml:space="preserve"> pública</w:t>
      </w:r>
      <w:r>
        <w:rPr>
          <w:rFonts w:ascii="Book Antiqua" w:hAnsi="Book Antiqua"/>
          <w:sz w:val="24"/>
          <w:szCs w:val="24"/>
        </w:rPr>
        <w:t xml:space="preserve">s </w:t>
      </w:r>
      <w:r>
        <w:rPr>
          <w:rFonts w:ascii="Book Antiqua" w:hAnsi="Book Antiqua"/>
          <w:sz w:val="24"/>
          <w:szCs w:val="24"/>
          <w:lang w:val="es-PR"/>
        </w:rPr>
        <w:t>los días</w:t>
      </w:r>
      <w:r w:rsidR="00947381">
        <w:rPr>
          <w:rFonts w:ascii="Book Antiqua" w:hAnsi="Book Antiqua"/>
          <w:sz w:val="24"/>
          <w:szCs w:val="24"/>
          <w:lang w:val="es-PR"/>
        </w:rPr>
        <w:t xml:space="preserve"> 20 y 26 de marzo</w:t>
      </w:r>
      <w:r w:rsidR="005A0328">
        <w:rPr>
          <w:rFonts w:ascii="Book Antiqua" w:hAnsi="Book Antiqua"/>
          <w:sz w:val="24"/>
          <w:szCs w:val="24"/>
          <w:lang w:val="es-PR"/>
        </w:rPr>
        <w:t xml:space="preserve"> de 2025</w:t>
      </w:r>
      <w:r w:rsidR="00947381">
        <w:rPr>
          <w:rFonts w:ascii="Book Antiqua" w:hAnsi="Book Antiqua"/>
          <w:sz w:val="24"/>
          <w:szCs w:val="24"/>
          <w:lang w:val="es-PR"/>
        </w:rPr>
        <w:t>,</w:t>
      </w:r>
      <w:r w:rsidR="005A0328">
        <w:rPr>
          <w:rFonts w:ascii="Book Antiqua" w:hAnsi="Book Antiqua"/>
          <w:sz w:val="24"/>
          <w:szCs w:val="24"/>
          <w:lang w:val="es-PR"/>
        </w:rPr>
        <w:t xml:space="preserve"> el </w:t>
      </w:r>
      <w:r w:rsidR="00947381">
        <w:rPr>
          <w:rFonts w:ascii="Book Antiqua" w:hAnsi="Book Antiqua"/>
          <w:sz w:val="24"/>
          <w:szCs w:val="24"/>
          <w:lang w:val="es-PR"/>
        </w:rPr>
        <w:t>1,</w:t>
      </w:r>
      <w:r w:rsidR="001868CF">
        <w:rPr>
          <w:rFonts w:ascii="Book Antiqua" w:hAnsi="Book Antiqua"/>
          <w:sz w:val="24"/>
          <w:szCs w:val="24"/>
          <w:lang w:val="es-PR"/>
        </w:rPr>
        <w:t xml:space="preserve"> </w:t>
      </w:r>
      <w:r w:rsidR="00947381">
        <w:rPr>
          <w:rFonts w:ascii="Book Antiqua" w:hAnsi="Book Antiqua"/>
          <w:sz w:val="24"/>
          <w:szCs w:val="24"/>
          <w:lang w:val="es-PR"/>
        </w:rPr>
        <w:t>2,</w:t>
      </w:r>
      <w:r w:rsidR="001868CF">
        <w:rPr>
          <w:rFonts w:ascii="Book Antiqua" w:hAnsi="Book Antiqua"/>
          <w:sz w:val="24"/>
          <w:szCs w:val="24"/>
          <w:lang w:val="es-PR"/>
        </w:rPr>
        <w:t xml:space="preserve"> </w:t>
      </w:r>
      <w:r w:rsidR="00947381">
        <w:rPr>
          <w:rFonts w:ascii="Book Antiqua" w:hAnsi="Book Antiqua"/>
          <w:sz w:val="24"/>
          <w:szCs w:val="24"/>
          <w:lang w:val="es-PR"/>
        </w:rPr>
        <w:t>4,</w:t>
      </w:r>
      <w:r w:rsidR="001868CF">
        <w:rPr>
          <w:rFonts w:ascii="Book Antiqua" w:hAnsi="Book Antiqua"/>
          <w:sz w:val="24"/>
          <w:szCs w:val="24"/>
          <w:lang w:val="es-PR"/>
        </w:rPr>
        <w:t xml:space="preserve"> </w:t>
      </w:r>
      <w:r w:rsidR="00947381">
        <w:rPr>
          <w:rFonts w:ascii="Book Antiqua" w:hAnsi="Book Antiqua"/>
          <w:sz w:val="24"/>
          <w:szCs w:val="24"/>
          <w:lang w:val="es-PR"/>
        </w:rPr>
        <w:t>8,</w:t>
      </w:r>
      <w:r w:rsidR="001868CF">
        <w:rPr>
          <w:rFonts w:ascii="Book Antiqua" w:hAnsi="Book Antiqua"/>
          <w:sz w:val="24"/>
          <w:szCs w:val="24"/>
          <w:lang w:val="es-PR"/>
        </w:rPr>
        <w:t xml:space="preserve"> </w:t>
      </w:r>
      <w:r w:rsidR="00947381">
        <w:rPr>
          <w:rFonts w:ascii="Book Antiqua" w:hAnsi="Book Antiqua"/>
          <w:sz w:val="24"/>
          <w:szCs w:val="24"/>
          <w:lang w:val="es-PR"/>
        </w:rPr>
        <w:t>11,</w:t>
      </w:r>
      <w:r w:rsidR="001868CF">
        <w:rPr>
          <w:rFonts w:ascii="Book Antiqua" w:hAnsi="Book Antiqua"/>
          <w:sz w:val="24"/>
          <w:szCs w:val="24"/>
          <w:lang w:val="es-PR"/>
        </w:rPr>
        <w:t xml:space="preserve"> </w:t>
      </w:r>
      <w:r w:rsidR="00947381">
        <w:rPr>
          <w:rFonts w:ascii="Book Antiqua" w:hAnsi="Book Antiqua"/>
          <w:sz w:val="24"/>
          <w:szCs w:val="24"/>
          <w:lang w:val="es-PR"/>
        </w:rPr>
        <w:t>22,</w:t>
      </w:r>
      <w:r w:rsidR="001868CF">
        <w:rPr>
          <w:rFonts w:ascii="Book Antiqua" w:hAnsi="Book Antiqua"/>
          <w:sz w:val="24"/>
          <w:szCs w:val="24"/>
          <w:lang w:val="es-PR"/>
        </w:rPr>
        <w:t xml:space="preserve"> </w:t>
      </w:r>
      <w:r w:rsidR="00947381">
        <w:rPr>
          <w:rFonts w:ascii="Book Antiqua" w:hAnsi="Book Antiqua"/>
          <w:sz w:val="24"/>
          <w:szCs w:val="24"/>
          <w:lang w:val="es-PR"/>
        </w:rPr>
        <w:t>23</w:t>
      </w:r>
      <w:r w:rsidR="001868CF">
        <w:rPr>
          <w:rFonts w:ascii="Book Antiqua" w:hAnsi="Book Antiqua"/>
          <w:sz w:val="24"/>
          <w:szCs w:val="24"/>
          <w:lang w:val="es-PR"/>
        </w:rPr>
        <w:t xml:space="preserve">, </w:t>
      </w:r>
      <w:r w:rsidR="00947381">
        <w:rPr>
          <w:rFonts w:ascii="Book Antiqua" w:hAnsi="Book Antiqua"/>
          <w:sz w:val="24"/>
          <w:szCs w:val="24"/>
          <w:lang w:val="es-PR"/>
        </w:rPr>
        <w:t>29</w:t>
      </w:r>
      <w:r w:rsidR="00D07FC2">
        <w:rPr>
          <w:rFonts w:ascii="Book Antiqua" w:hAnsi="Book Antiqua"/>
          <w:sz w:val="24"/>
          <w:szCs w:val="24"/>
          <w:lang w:val="es-PR"/>
        </w:rPr>
        <w:t xml:space="preserve"> y el 30 de abril</w:t>
      </w:r>
      <w:r w:rsidR="005A0328">
        <w:rPr>
          <w:rFonts w:ascii="Book Antiqua" w:hAnsi="Book Antiqua"/>
          <w:sz w:val="24"/>
          <w:szCs w:val="24"/>
          <w:lang w:val="es-PR"/>
        </w:rPr>
        <w:t xml:space="preserve"> de 2025</w:t>
      </w:r>
      <w:r w:rsidR="00D07FC2">
        <w:rPr>
          <w:rFonts w:ascii="Book Antiqua" w:hAnsi="Book Antiqua"/>
          <w:sz w:val="24"/>
          <w:szCs w:val="24"/>
          <w:lang w:val="es-PR"/>
        </w:rPr>
        <w:t xml:space="preserve">, el </w:t>
      </w:r>
      <w:r w:rsidR="00947381">
        <w:rPr>
          <w:rFonts w:ascii="Book Antiqua" w:hAnsi="Book Antiqua"/>
          <w:sz w:val="24"/>
          <w:szCs w:val="24"/>
          <w:lang w:val="es-PR"/>
        </w:rPr>
        <w:t>2,</w:t>
      </w:r>
      <w:r w:rsidR="00282860">
        <w:rPr>
          <w:rFonts w:ascii="Book Antiqua" w:hAnsi="Book Antiqua"/>
          <w:sz w:val="24"/>
          <w:szCs w:val="24"/>
          <w:lang w:val="es-PR"/>
        </w:rPr>
        <w:t xml:space="preserve"> y</w:t>
      </w:r>
      <w:r w:rsidR="00B26058">
        <w:rPr>
          <w:rFonts w:ascii="Book Antiqua" w:hAnsi="Book Antiqua"/>
          <w:sz w:val="24"/>
          <w:szCs w:val="24"/>
          <w:lang w:val="es-PR"/>
        </w:rPr>
        <w:t xml:space="preserve"> </w:t>
      </w:r>
      <w:r w:rsidR="00343DB2">
        <w:rPr>
          <w:rFonts w:ascii="Book Antiqua" w:hAnsi="Book Antiqua"/>
          <w:sz w:val="24"/>
          <w:szCs w:val="24"/>
          <w:lang w:val="es-PR"/>
        </w:rPr>
        <w:t>el 9</w:t>
      </w:r>
      <w:r w:rsidR="00947381">
        <w:rPr>
          <w:rFonts w:ascii="Book Antiqua" w:hAnsi="Book Antiqua"/>
          <w:sz w:val="24"/>
          <w:szCs w:val="24"/>
          <w:lang w:val="es-PR"/>
        </w:rPr>
        <w:t xml:space="preserve"> de mayo de 2025, </w:t>
      </w:r>
      <w:r>
        <w:rPr>
          <w:rFonts w:ascii="Book Antiqua" w:hAnsi="Book Antiqua"/>
          <w:sz w:val="24"/>
          <w:szCs w:val="24"/>
          <w:lang w:val="es-PR"/>
        </w:rPr>
        <w:t>so</w:t>
      </w:r>
      <w:r w:rsidRPr="00592B5A">
        <w:rPr>
          <w:rFonts w:ascii="Book Antiqua" w:hAnsi="Book Antiqua"/>
          <w:sz w:val="24"/>
          <w:szCs w:val="24"/>
          <w:lang w:val="es-PR"/>
        </w:rPr>
        <w:t xml:space="preserve">bre la </w:t>
      </w:r>
      <w:r w:rsidRPr="00592B5A">
        <w:rPr>
          <w:rFonts w:ascii="Book Antiqua" w:hAnsi="Book Antiqua"/>
          <w:sz w:val="24"/>
          <w:szCs w:val="24"/>
        </w:rPr>
        <w:t>Evaluación del Presupuesto General de Puerto Rico Año Fiscal 202</w:t>
      </w:r>
      <w:r w:rsidR="00947381">
        <w:rPr>
          <w:rFonts w:ascii="Book Antiqua" w:hAnsi="Book Antiqua"/>
          <w:sz w:val="24"/>
          <w:szCs w:val="24"/>
        </w:rPr>
        <w:t>5</w:t>
      </w:r>
      <w:r w:rsidRPr="00592B5A">
        <w:rPr>
          <w:rFonts w:ascii="Book Antiqua" w:hAnsi="Book Antiqua"/>
          <w:sz w:val="24"/>
          <w:szCs w:val="24"/>
        </w:rPr>
        <w:t>-202</w:t>
      </w:r>
      <w:r w:rsidR="00947381">
        <w:rPr>
          <w:rFonts w:ascii="Book Antiqua" w:hAnsi="Book Antiqua"/>
          <w:sz w:val="24"/>
          <w:szCs w:val="24"/>
        </w:rPr>
        <w:t>6</w:t>
      </w:r>
      <w:r w:rsidR="001306CB">
        <w:rPr>
          <w:rFonts w:ascii="Book Antiqua" w:hAnsi="Book Antiqua"/>
          <w:sz w:val="24"/>
          <w:szCs w:val="24"/>
        </w:rPr>
        <w:t xml:space="preserve">, la </w:t>
      </w:r>
      <w:r w:rsidR="00AF1682" w:rsidRPr="00660B43">
        <w:rPr>
          <w:rFonts w:ascii="Book Antiqua" w:eastAsia="Calibri" w:hAnsi="Book Antiqua" w:cs="Courier New"/>
          <w:color w:val="000000" w:themeColor="text1"/>
          <w:sz w:val="24"/>
          <w:szCs w:val="24"/>
          <w:lang w:val="es-PR" w:eastAsia="x-none"/>
        </w:rPr>
        <w:t xml:space="preserve">cual estuvo bajo la consideración la R. C. de la C. </w:t>
      </w:r>
      <w:r w:rsidR="00EC0418">
        <w:rPr>
          <w:rFonts w:ascii="Book Antiqua" w:eastAsia="Calibri" w:hAnsi="Book Antiqua" w:cs="Courier New"/>
          <w:color w:val="000000" w:themeColor="text1"/>
          <w:sz w:val="24"/>
          <w:szCs w:val="24"/>
          <w:lang w:val="es-PR" w:eastAsia="x-none"/>
        </w:rPr>
        <w:t>79</w:t>
      </w:r>
      <w:r w:rsidR="00AF1682" w:rsidRPr="00660B43">
        <w:rPr>
          <w:rFonts w:ascii="Book Antiqua" w:eastAsia="Calibri" w:hAnsi="Book Antiqua" w:cs="Courier New"/>
          <w:color w:val="000000" w:themeColor="text1"/>
          <w:sz w:val="24"/>
          <w:szCs w:val="24"/>
          <w:lang w:val="es-PR" w:eastAsia="x-none"/>
        </w:rPr>
        <w:t>.</w:t>
      </w:r>
      <w:r w:rsidR="007358D5">
        <w:rPr>
          <w:rFonts w:ascii="Book Antiqua" w:eastAsia="Calibri" w:hAnsi="Book Antiqua" w:cs="Courier New"/>
          <w:color w:val="000000" w:themeColor="text1"/>
          <w:sz w:val="24"/>
          <w:szCs w:val="24"/>
          <w:lang w:val="es-PR" w:eastAsia="x-none"/>
        </w:rPr>
        <w:t xml:space="preserve"> Durante estas </w:t>
      </w:r>
      <w:r w:rsidR="007358D5">
        <w:rPr>
          <w:rFonts w:ascii="Book Antiqua" w:eastAsia="Calibri" w:hAnsi="Book Antiqua" w:cs="Courier New"/>
          <w:color w:val="000000" w:themeColor="text1"/>
          <w:sz w:val="24"/>
          <w:szCs w:val="24"/>
          <w:lang w:val="es-PR" w:eastAsia="x-none"/>
        </w:rPr>
        <w:lastRenderedPageBreak/>
        <w:t xml:space="preserve">vistas públicas la Comisión de Hacienda comparecieron 52 entidades de Gobierno, las cuales componen y/o representan el 85% del Presupuesto del Fondo General. </w:t>
      </w:r>
    </w:p>
    <w:p w14:paraId="31356630" w14:textId="76DDDC41" w:rsidR="001306CB" w:rsidRDefault="007358D5" w:rsidP="00AF1682">
      <w:pPr>
        <w:suppressLineNumbers/>
        <w:jc w:val="both"/>
        <w:rPr>
          <w:rFonts w:ascii="Book Antiqua" w:eastAsia="Calibri" w:hAnsi="Book Antiqua" w:cs="Courier New"/>
          <w:color w:val="000000" w:themeColor="text1"/>
          <w:sz w:val="24"/>
          <w:szCs w:val="24"/>
          <w:lang w:val="es-PR" w:eastAsia="x-none"/>
        </w:rPr>
      </w:pPr>
      <w:r>
        <w:rPr>
          <w:rFonts w:ascii="Book Antiqua" w:eastAsia="Calibri" w:hAnsi="Book Antiqua" w:cs="Courier New"/>
          <w:color w:val="000000" w:themeColor="text1"/>
          <w:sz w:val="24"/>
          <w:szCs w:val="24"/>
          <w:lang w:val="es-PR" w:eastAsia="x-none"/>
        </w:rPr>
        <w:t xml:space="preserve"> </w:t>
      </w:r>
    </w:p>
    <w:p w14:paraId="69EAB534" w14:textId="4B1D29A2" w:rsidR="00AF1682" w:rsidRDefault="00AD5B83" w:rsidP="00AF1682">
      <w:pPr>
        <w:suppressLineNumbers/>
        <w:jc w:val="both"/>
        <w:rPr>
          <w:rFonts w:ascii="Book Antiqua" w:eastAsia="Calibri" w:hAnsi="Book Antiqua" w:cs="Courier New"/>
          <w:color w:val="000000" w:themeColor="text1"/>
          <w:sz w:val="24"/>
          <w:szCs w:val="24"/>
          <w:lang w:val="es-PR"/>
        </w:rPr>
      </w:pPr>
      <w:r w:rsidRPr="74C3DC2F">
        <w:rPr>
          <w:rFonts w:ascii="Book Antiqua" w:eastAsia="Calibri" w:hAnsi="Book Antiqua" w:cs="Courier New"/>
          <w:color w:val="000000" w:themeColor="text1"/>
          <w:sz w:val="24"/>
          <w:szCs w:val="24"/>
          <w:lang w:val="es-PR"/>
        </w:rPr>
        <w:t xml:space="preserve"> </w:t>
      </w:r>
      <w:r w:rsidR="00AF1682" w:rsidRPr="74C3DC2F">
        <w:rPr>
          <w:rFonts w:ascii="Book Antiqua" w:eastAsia="Calibri" w:hAnsi="Book Antiqua" w:cs="Courier New"/>
          <w:color w:val="000000" w:themeColor="text1"/>
          <w:sz w:val="24"/>
          <w:szCs w:val="24"/>
          <w:lang w:val="es-PR"/>
        </w:rPr>
        <w:t xml:space="preserve">En las vistas públicas participaron las siguientes Agencias: </w:t>
      </w:r>
    </w:p>
    <w:p w14:paraId="34782B64" w14:textId="77777777" w:rsidR="00E92927" w:rsidRPr="00660B43" w:rsidRDefault="00E92927" w:rsidP="00AF1682">
      <w:pPr>
        <w:suppressLineNumbers/>
        <w:jc w:val="both"/>
        <w:rPr>
          <w:rFonts w:ascii="Book Antiqua" w:eastAsia="Calibri" w:hAnsi="Book Antiqua" w:cs="Courier New"/>
          <w:color w:val="000000" w:themeColor="text1"/>
          <w:sz w:val="24"/>
          <w:szCs w:val="24"/>
          <w:lang w:val="es-PR"/>
        </w:rPr>
      </w:pPr>
    </w:p>
    <w:p w14:paraId="280BDB59" w14:textId="77777777" w:rsidR="00AF1682" w:rsidRDefault="00AF1682" w:rsidP="0045660E">
      <w:pPr>
        <w:suppressLineNumbers/>
        <w:jc w:val="both"/>
        <w:rPr>
          <w:rFonts w:ascii="Book Antiqua" w:hAnsi="Book Antiqua"/>
          <w:sz w:val="24"/>
          <w:szCs w:val="24"/>
        </w:rPr>
      </w:pPr>
    </w:p>
    <w:p w14:paraId="73FA5841" w14:textId="77777777" w:rsidR="0047010A" w:rsidRPr="00B667E1" w:rsidRDefault="0047010A" w:rsidP="00F03668">
      <w:pPr>
        <w:pStyle w:val="ListParagraph"/>
        <w:numPr>
          <w:ilvl w:val="0"/>
          <w:numId w:val="3"/>
        </w:numPr>
        <w:spacing w:after="160" w:line="259" w:lineRule="auto"/>
        <w:rPr>
          <w:rFonts w:ascii="Book Antiqua" w:hAnsi="Book Antiqua"/>
          <w:color w:val="000000" w:themeColor="text1"/>
          <w:sz w:val="24"/>
          <w:szCs w:val="24"/>
          <w:lang w:val="es-US"/>
        </w:rPr>
      </w:pPr>
      <w:bookmarkStart w:id="0" w:name="_Hlk160604835"/>
      <w:r w:rsidRPr="00B667E1">
        <w:rPr>
          <w:rFonts w:ascii="Book Antiqua" w:hAnsi="Book Antiqua" w:cs="Courier New"/>
          <w:color w:val="000000" w:themeColor="text1"/>
          <w:sz w:val="24"/>
          <w:szCs w:val="24"/>
        </w:rPr>
        <w:t>Autoridad de Asesoría Financiera y Agencia Fiscal de Puerto Rico (AAFAF)</w:t>
      </w:r>
      <w:r w:rsidRPr="00B667E1">
        <w:rPr>
          <w:rFonts w:ascii="Book Antiqua" w:hAnsi="Book Antiqua"/>
          <w:color w:val="000000" w:themeColor="text1"/>
          <w:sz w:val="24"/>
          <w:szCs w:val="24"/>
          <w:lang w:val="es-US"/>
        </w:rPr>
        <w:t xml:space="preserve"> </w:t>
      </w:r>
    </w:p>
    <w:p w14:paraId="6618BBBC" w14:textId="77777777" w:rsidR="0047010A" w:rsidRDefault="0047010A" w:rsidP="00F03668">
      <w:pPr>
        <w:pStyle w:val="ListParagraph"/>
        <w:numPr>
          <w:ilvl w:val="0"/>
          <w:numId w:val="3"/>
        </w:numPr>
        <w:spacing w:after="160" w:line="259" w:lineRule="auto"/>
        <w:rPr>
          <w:rFonts w:ascii="Book Antiqua" w:hAnsi="Book Antiqua"/>
          <w:sz w:val="24"/>
          <w:szCs w:val="24"/>
          <w:lang w:val="es-US"/>
        </w:rPr>
      </w:pPr>
      <w:r w:rsidRPr="00686041">
        <w:rPr>
          <w:rFonts w:ascii="Book Antiqua" w:hAnsi="Book Antiqua"/>
          <w:sz w:val="24"/>
          <w:szCs w:val="24"/>
          <w:lang w:val="es-US"/>
        </w:rPr>
        <w:t>D</w:t>
      </w:r>
      <w:r>
        <w:rPr>
          <w:rFonts w:ascii="Book Antiqua" w:hAnsi="Book Antiqua"/>
          <w:sz w:val="24"/>
          <w:szCs w:val="24"/>
          <w:lang w:val="es-US"/>
        </w:rPr>
        <w:t xml:space="preserve">epartamento de </w:t>
      </w:r>
      <w:r w:rsidRPr="00686041">
        <w:rPr>
          <w:rFonts w:ascii="Book Antiqua" w:hAnsi="Book Antiqua"/>
          <w:sz w:val="24"/>
          <w:szCs w:val="24"/>
          <w:lang w:val="es-US"/>
        </w:rPr>
        <w:t>Hacienda</w:t>
      </w:r>
    </w:p>
    <w:p w14:paraId="5DE6FA87" w14:textId="77777777" w:rsidR="0047010A" w:rsidRDefault="0047010A" w:rsidP="00F03668">
      <w:pPr>
        <w:pStyle w:val="ListParagraph"/>
        <w:numPr>
          <w:ilvl w:val="0"/>
          <w:numId w:val="3"/>
        </w:numPr>
        <w:spacing w:after="160" w:line="259" w:lineRule="auto"/>
        <w:rPr>
          <w:rFonts w:ascii="Book Antiqua" w:hAnsi="Book Antiqua"/>
          <w:sz w:val="24"/>
          <w:szCs w:val="24"/>
          <w:lang w:val="es-US"/>
        </w:rPr>
      </w:pPr>
      <w:bookmarkStart w:id="1" w:name="_Hlk160604855"/>
      <w:bookmarkEnd w:id="0"/>
      <w:r>
        <w:rPr>
          <w:rFonts w:ascii="Book Antiqua" w:hAnsi="Book Antiqua"/>
          <w:sz w:val="24"/>
          <w:szCs w:val="24"/>
          <w:lang w:val="es-US"/>
        </w:rPr>
        <w:t>Oficina de Gerencia y Presupuesto (</w:t>
      </w:r>
      <w:r w:rsidRPr="00686041">
        <w:rPr>
          <w:rFonts w:ascii="Book Antiqua" w:hAnsi="Book Antiqua"/>
          <w:sz w:val="24"/>
          <w:szCs w:val="24"/>
          <w:lang w:val="es-US"/>
        </w:rPr>
        <w:t>OGP</w:t>
      </w:r>
      <w:r>
        <w:rPr>
          <w:rFonts w:ascii="Book Antiqua" w:hAnsi="Book Antiqua"/>
          <w:sz w:val="24"/>
          <w:szCs w:val="24"/>
          <w:lang w:val="es-US"/>
        </w:rPr>
        <w:t>)</w:t>
      </w:r>
    </w:p>
    <w:p w14:paraId="050C700E" w14:textId="77777777" w:rsidR="00E632D1" w:rsidRDefault="00E632D1" w:rsidP="00F03668">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Departamento del Trabajo y Recursos Humanos</w:t>
      </w:r>
    </w:p>
    <w:p w14:paraId="5526FD9B" w14:textId="77777777" w:rsidR="00290D27" w:rsidRDefault="00E632D1" w:rsidP="00F03668">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 xml:space="preserve">Oficina de Administración y Trasformación de los Recursos Humanos </w:t>
      </w:r>
    </w:p>
    <w:p w14:paraId="3E59A661" w14:textId="1FB2AF11" w:rsidR="00B808FD" w:rsidRDefault="00290D27" w:rsidP="00F03668">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 xml:space="preserve">Departamento de Corrección </w:t>
      </w:r>
      <w:r w:rsidR="00E632D1">
        <w:rPr>
          <w:rFonts w:ascii="Book Antiqua" w:hAnsi="Book Antiqua"/>
          <w:sz w:val="24"/>
          <w:szCs w:val="24"/>
          <w:lang w:val="es-US"/>
        </w:rPr>
        <w:t xml:space="preserve"> </w:t>
      </w:r>
    </w:p>
    <w:p w14:paraId="62480A39" w14:textId="77777777" w:rsidR="00812534" w:rsidRDefault="00812534" w:rsidP="00F03668">
      <w:pPr>
        <w:pStyle w:val="ListParagraph"/>
        <w:numPr>
          <w:ilvl w:val="0"/>
          <w:numId w:val="3"/>
        </w:numPr>
        <w:spacing w:after="160" w:line="259" w:lineRule="auto"/>
        <w:rPr>
          <w:rFonts w:ascii="Book Antiqua" w:hAnsi="Book Antiqua"/>
          <w:sz w:val="24"/>
          <w:szCs w:val="24"/>
          <w:lang w:val="es-US"/>
        </w:rPr>
      </w:pPr>
      <w:r w:rsidRPr="00686041">
        <w:rPr>
          <w:rFonts w:ascii="Book Antiqua" w:hAnsi="Book Antiqua"/>
          <w:sz w:val="24"/>
          <w:szCs w:val="24"/>
          <w:lang w:val="es-US"/>
        </w:rPr>
        <w:t>D</w:t>
      </w:r>
      <w:r>
        <w:rPr>
          <w:rFonts w:ascii="Book Antiqua" w:hAnsi="Book Antiqua"/>
          <w:sz w:val="24"/>
          <w:szCs w:val="24"/>
          <w:lang w:val="es-US"/>
        </w:rPr>
        <w:t>epartamento de la Vivienda</w:t>
      </w:r>
    </w:p>
    <w:p w14:paraId="00BD298B" w14:textId="5D406F14" w:rsidR="00812534" w:rsidRDefault="00812534" w:rsidP="00F03668">
      <w:pPr>
        <w:pStyle w:val="ListParagraph"/>
        <w:numPr>
          <w:ilvl w:val="0"/>
          <w:numId w:val="3"/>
        </w:numPr>
        <w:spacing w:after="160" w:line="259" w:lineRule="auto"/>
        <w:rPr>
          <w:rFonts w:ascii="Book Antiqua" w:hAnsi="Book Antiqua"/>
          <w:sz w:val="24"/>
          <w:szCs w:val="24"/>
          <w:lang w:val="es-US"/>
        </w:rPr>
      </w:pPr>
      <w:r w:rsidRPr="00686041">
        <w:rPr>
          <w:rFonts w:ascii="Book Antiqua" w:hAnsi="Book Antiqua"/>
          <w:sz w:val="24"/>
          <w:szCs w:val="24"/>
          <w:lang w:val="es-US"/>
        </w:rPr>
        <w:t>Adm</w:t>
      </w:r>
      <w:r>
        <w:rPr>
          <w:rFonts w:ascii="Book Antiqua" w:hAnsi="Book Antiqua"/>
          <w:sz w:val="24"/>
          <w:szCs w:val="24"/>
          <w:lang w:val="es-US"/>
        </w:rPr>
        <w:t>inistración de Vivienda Pública</w:t>
      </w:r>
      <w:r w:rsidR="00654EDA">
        <w:rPr>
          <w:rFonts w:ascii="Book Antiqua" w:hAnsi="Book Antiqua"/>
          <w:sz w:val="24"/>
          <w:szCs w:val="24"/>
          <w:lang w:val="es-US"/>
        </w:rPr>
        <w:t xml:space="preserve"> (AVP)</w:t>
      </w:r>
      <w:r>
        <w:rPr>
          <w:rFonts w:ascii="Book Antiqua" w:hAnsi="Book Antiqua"/>
          <w:sz w:val="24"/>
          <w:szCs w:val="24"/>
          <w:lang w:val="es-US"/>
        </w:rPr>
        <w:t xml:space="preserve"> </w:t>
      </w:r>
    </w:p>
    <w:p w14:paraId="00CC3F71" w14:textId="77777777" w:rsidR="00D95278" w:rsidRPr="00FE1CE0" w:rsidRDefault="00D95278" w:rsidP="00F03668">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 xml:space="preserve">Autoridad de Tierras de Puerto Rico </w:t>
      </w:r>
    </w:p>
    <w:bookmarkEnd w:id="1"/>
    <w:p w14:paraId="40BA7072" w14:textId="77777777" w:rsidR="00D95278" w:rsidRDefault="00D95278" w:rsidP="00F03668">
      <w:pPr>
        <w:pStyle w:val="ListParagraph"/>
        <w:numPr>
          <w:ilvl w:val="0"/>
          <w:numId w:val="3"/>
        </w:numPr>
        <w:spacing w:after="160" w:line="259" w:lineRule="auto"/>
        <w:rPr>
          <w:rFonts w:ascii="Book Antiqua" w:hAnsi="Book Antiqua"/>
          <w:sz w:val="24"/>
          <w:szCs w:val="24"/>
          <w:lang w:val="es-US"/>
        </w:rPr>
      </w:pPr>
      <w:r w:rsidRPr="00686041">
        <w:rPr>
          <w:rFonts w:ascii="Book Antiqua" w:hAnsi="Book Antiqua"/>
          <w:sz w:val="24"/>
          <w:szCs w:val="24"/>
          <w:lang w:val="es-US"/>
        </w:rPr>
        <w:t>D</w:t>
      </w:r>
      <w:r>
        <w:rPr>
          <w:rFonts w:ascii="Book Antiqua" w:hAnsi="Book Antiqua"/>
          <w:sz w:val="24"/>
          <w:szCs w:val="24"/>
          <w:lang w:val="es-US"/>
        </w:rPr>
        <w:t>epartamento de Salud</w:t>
      </w:r>
    </w:p>
    <w:p w14:paraId="6B20EDB3" w14:textId="77777777" w:rsidR="00D95278" w:rsidRPr="0047010A" w:rsidRDefault="00D95278" w:rsidP="00F03668">
      <w:pPr>
        <w:pStyle w:val="ListParagraph"/>
        <w:numPr>
          <w:ilvl w:val="0"/>
          <w:numId w:val="3"/>
        </w:numPr>
        <w:spacing w:after="160" w:line="259" w:lineRule="auto"/>
        <w:rPr>
          <w:rFonts w:ascii="Book Antiqua" w:hAnsi="Book Antiqua"/>
          <w:sz w:val="24"/>
          <w:szCs w:val="24"/>
          <w:lang w:val="es-US"/>
        </w:rPr>
      </w:pPr>
      <w:r>
        <w:rPr>
          <w:rFonts w:ascii="Book Antiqua" w:eastAsia="Times New Roman" w:hAnsi="Book Antiqua"/>
          <w:sz w:val="24"/>
          <w:lang w:val="es-419"/>
        </w:rPr>
        <w:t>Administración de Servicios de Salud Mental y Contra la Adicción (ASSMCA)</w:t>
      </w:r>
    </w:p>
    <w:p w14:paraId="73ABDA2D" w14:textId="77777777" w:rsidR="00E469C0" w:rsidRPr="00E469C0" w:rsidRDefault="00D95278" w:rsidP="00F03668">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419"/>
        </w:rPr>
        <w:t>Administración de Servicios Médicos de Puerto Rico (ASEM)</w:t>
      </w:r>
    </w:p>
    <w:p w14:paraId="22DDD5A7" w14:textId="77777777" w:rsidR="00E469C0" w:rsidRPr="00E469C0" w:rsidRDefault="00E469C0" w:rsidP="00E469C0">
      <w:pPr>
        <w:pStyle w:val="ListParagraph"/>
        <w:numPr>
          <w:ilvl w:val="0"/>
          <w:numId w:val="3"/>
        </w:numPr>
        <w:spacing w:after="160" w:line="259" w:lineRule="auto"/>
        <w:rPr>
          <w:rFonts w:ascii="Book Antiqua" w:hAnsi="Book Antiqua"/>
          <w:sz w:val="24"/>
          <w:szCs w:val="24"/>
          <w:lang w:val="es-US"/>
        </w:rPr>
      </w:pPr>
      <w:r w:rsidRPr="0063172B">
        <w:rPr>
          <w:rFonts w:ascii="Book Antiqua" w:hAnsi="Book Antiqua"/>
          <w:color w:val="212529"/>
          <w:sz w:val="24"/>
          <w:szCs w:val="24"/>
        </w:rPr>
        <w:t xml:space="preserve">Administración de Seguros de Salud de Puerto Rico (ASES) </w:t>
      </w:r>
    </w:p>
    <w:p w14:paraId="740FE96F" w14:textId="77777777" w:rsidR="00B808FD" w:rsidRDefault="00D95278" w:rsidP="00F03668">
      <w:pPr>
        <w:pStyle w:val="ListParagraph"/>
        <w:numPr>
          <w:ilvl w:val="0"/>
          <w:numId w:val="3"/>
        </w:numPr>
        <w:spacing w:after="160" w:line="259" w:lineRule="auto"/>
        <w:rPr>
          <w:rFonts w:ascii="Book Antiqua" w:hAnsi="Book Antiqua"/>
          <w:sz w:val="24"/>
          <w:szCs w:val="24"/>
          <w:lang w:val="es-US"/>
        </w:rPr>
      </w:pPr>
      <w:r w:rsidRPr="00686041">
        <w:rPr>
          <w:rFonts w:ascii="Book Antiqua" w:hAnsi="Book Antiqua"/>
          <w:sz w:val="24"/>
          <w:szCs w:val="24"/>
          <w:lang w:val="es-US"/>
        </w:rPr>
        <w:t>Centro de Diabetes de P</w:t>
      </w:r>
      <w:r>
        <w:rPr>
          <w:rFonts w:ascii="Book Antiqua" w:hAnsi="Book Antiqua"/>
          <w:sz w:val="24"/>
          <w:szCs w:val="24"/>
          <w:lang w:val="es-US"/>
        </w:rPr>
        <w:t>uerto Rico</w:t>
      </w:r>
    </w:p>
    <w:p w14:paraId="28A717DE" w14:textId="01BE439D" w:rsidR="00F13EAB" w:rsidRDefault="00F13EAB" w:rsidP="00F03668">
      <w:pPr>
        <w:pStyle w:val="ListParagraph"/>
        <w:numPr>
          <w:ilvl w:val="0"/>
          <w:numId w:val="3"/>
        </w:numPr>
        <w:spacing w:after="160" w:line="259" w:lineRule="auto"/>
        <w:rPr>
          <w:rFonts w:ascii="Book Antiqua" w:hAnsi="Book Antiqua"/>
          <w:sz w:val="24"/>
          <w:szCs w:val="24"/>
          <w:lang w:val="es-US"/>
        </w:rPr>
      </w:pPr>
      <w:r w:rsidRPr="00B76860">
        <w:rPr>
          <w:rFonts w:ascii="Book Antiqua" w:hAnsi="Book Antiqua"/>
          <w:sz w:val="24"/>
          <w:szCs w:val="24"/>
        </w:rPr>
        <w:t>Centro Cardiovascular de Puerto Rico y del Caribe</w:t>
      </w:r>
    </w:p>
    <w:bookmarkStart w:id="2" w:name="_Hlk135738591"/>
    <w:p w14:paraId="0F06A7EF" w14:textId="4D209883" w:rsidR="00D95278" w:rsidRDefault="00D95278" w:rsidP="00F03668">
      <w:pPr>
        <w:pStyle w:val="ListParagraph"/>
        <w:numPr>
          <w:ilvl w:val="0"/>
          <w:numId w:val="3"/>
        </w:numPr>
        <w:spacing w:after="160" w:line="259" w:lineRule="auto"/>
        <w:rPr>
          <w:rFonts w:ascii="Book Antiqua" w:hAnsi="Book Antiqua"/>
          <w:sz w:val="24"/>
          <w:szCs w:val="24"/>
          <w:lang w:val="es-US"/>
        </w:rPr>
      </w:pPr>
      <w:r w:rsidRPr="00B667E1">
        <w:rPr>
          <w:rFonts w:ascii="Book Antiqua" w:hAnsi="Book Antiqua"/>
          <w:sz w:val="24"/>
          <w:szCs w:val="24"/>
          <w:lang w:val="es-US"/>
        </w:rPr>
        <w:fldChar w:fldCharType="begin"/>
      </w:r>
      <w:r w:rsidRPr="00B667E1">
        <w:rPr>
          <w:rFonts w:ascii="Book Antiqua" w:hAnsi="Book Antiqua"/>
          <w:sz w:val="24"/>
          <w:szCs w:val="24"/>
          <w:lang w:val="es-US"/>
        </w:rPr>
        <w:instrText>HYPERLINK "https://www.elnuevodia.com/topicos/dtop/" \t "_blank"</w:instrText>
      </w:r>
      <w:r w:rsidRPr="00B667E1">
        <w:rPr>
          <w:rFonts w:ascii="Book Antiqua" w:hAnsi="Book Antiqua"/>
          <w:sz w:val="24"/>
          <w:szCs w:val="24"/>
          <w:lang w:val="es-US"/>
        </w:rPr>
      </w:r>
      <w:r w:rsidRPr="00B667E1">
        <w:rPr>
          <w:rFonts w:ascii="Book Antiqua" w:hAnsi="Book Antiqua"/>
          <w:sz w:val="24"/>
          <w:szCs w:val="24"/>
          <w:lang w:val="es-US"/>
        </w:rPr>
        <w:fldChar w:fldCharType="separate"/>
      </w:r>
      <w:r w:rsidRPr="00B667E1">
        <w:rPr>
          <w:rFonts w:ascii="Book Antiqua" w:hAnsi="Book Antiqua"/>
          <w:sz w:val="24"/>
          <w:szCs w:val="24"/>
          <w:lang w:val="es-US"/>
        </w:rPr>
        <w:t>Departamento de Transportación y Ob</w:t>
      </w:r>
      <w:r w:rsidR="00AB5E52">
        <w:rPr>
          <w:rFonts w:ascii="Book Antiqua" w:hAnsi="Book Antiqua"/>
          <w:sz w:val="24"/>
          <w:szCs w:val="24"/>
          <w:lang w:val="es-US"/>
        </w:rPr>
        <w:t>r</w:t>
      </w:r>
      <w:r w:rsidRPr="00B667E1">
        <w:rPr>
          <w:rFonts w:ascii="Book Antiqua" w:hAnsi="Book Antiqua"/>
          <w:sz w:val="24"/>
          <w:szCs w:val="24"/>
          <w:lang w:val="es-US"/>
        </w:rPr>
        <w:t>as Públicas</w:t>
      </w:r>
      <w:r w:rsidRPr="00B667E1">
        <w:rPr>
          <w:rFonts w:ascii="Book Antiqua" w:hAnsi="Book Antiqua"/>
          <w:sz w:val="24"/>
          <w:szCs w:val="24"/>
          <w:lang w:val="es-US"/>
        </w:rPr>
        <w:fldChar w:fldCharType="end"/>
      </w:r>
      <w:r w:rsidRPr="00B667E1">
        <w:rPr>
          <w:rFonts w:ascii="Book Antiqua" w:hAnsi="Book Antiqua"/>
          <w:sz w:val="24"/>
          <w:szCs w:val="24"/>
          <w:lang w:val="es-US"/>
        </w:rPr>
        <w:t> (DTOP)</w:t>
      </w:r>
      <w:bookmarkEnd w:id="2"/>
    </w:p>
    <w:p w14:paraId="0D652ACF" w14:textId="77777777" w:rsidR="00D95278" w:rsidRPr="002724E4" w:rsidRDefault="00D95278" w:rsidP="00F03668">
      <w:pPr>
        <w:pStyle w:val="ListParagraph"/>
        <w:numPr>
          <w:ilvl w:val="0"/>
          <w:numId w:val="3"/>
        </w:numPr>
        <w:autoSpaceDE w:val="0"/>
        <w:autoSpaceDN w:val="0"/>
        <w:adjustRightInd w:val="0"/>
        <w:jc w:val="both"/>
        <w:rPr>
          <w:rFonts w:ascii="Book Antiqua" w:hAnsi="Book Antiqua" w:cs="GlyphLessFont"/>
          <w:sz w:val="24"/>
          <w:szCs w:val="24"/>
        </w:rPr>
      </w:pPr>
      <w:r w:rsidRPr="002724E4">
        <w:rPr>
          <w:rFonts w:ascii="Book Antiqua" w:hAnsi="Book Antiqua" w:cs="GlyphLessFont"/>
          <w:sz w:val="24"/>
          <w:szCs w:val="24"/>
        </w:rPr>
        <w:t>Autoridad de Transporte Integrado (ATI)</w:t>
      </w:r>
    </w:p>
    <w:p w14:paraId="7D27F667" w14:textId="77777777" w:rsidR="00D95278" w:rsidRPr="002724E4" w:rsidRDefault="00D95278" w:rsidP="00F03668">
      <w:pPr>
        <w:pStyle w:val="ListParagraph"/>
        <w:numPr>
          <w:ilvl w:val="0"/>
          <w:numId w:val="3"/>
        </w:numPr>
        <w:autoSpaceDE w:val="0"/>
        <w:autoSpaceDN w:val="0"/>
        <w:adjustRightInd w:val="0"/>
        <w:jc w:val="both"/>
        <w:rPr>
          <w:rFonts w:ascii="Book Antiqua" w:hAnsi="Book Antiqua" w:cs="GlyphLessFont"/>
          <w:sz w:val="24"/>
          <w:szCs w:val="24"/>
        </w:rPr>
      </w:pPr>
      <w:r w:rsidRPr="002724E4">
        <w:rPr>
          <w:rFonts w:ascii="Book Antiqua" w:hAnsi="Book Antiqua" w:cs="GlyphLessFont"/>
          <w:sz w:val="24"/>
          <w:szCs w:val="24"/>
        </w:rPr>
        <w:t>Autoridad de Transporte Marítimo de Puerto Rico (ATM)</w:t>
      </w:r>
    </w:p>
    <w:p w14:paraId="0124B7E5" w14:textId="77777777" w:rsidR="00D95278" w:rsidRPr="002724E4" w:rsidRDefault="00D95278" w:rsidP="00F03668">
      <w:pPr>
        <w:pStyle w:val="ListParagraph"/>
        <w:numPr>
          <w:ilvl w:val="0"/>
          <w:numId w:val="3"/>
        </w:numPr>
        <w:autoSpaceDE w:val="0"/>
        <w:autoSpaceDN w:val="0"/>
        <w:adjustRightInd w:val="0"/>
        <w:jc w:val="both"/>
        <w:rPr>
          <w:rFonts w:ascii="Book Antiqua" w:hAnsi="Book Antiqua" w:cs="GlyphLessFont"/>
          <w:sz w:val="24"/>
          <w:szCs w:val="24"/>
        </w:rPr>
      </w:pPr>
      <w:r w:rsidRPr="002724E4">
        <w:rPr>
          <w:rFonts w:ascii="Book Antiqua" w:hAnsi="Book Antiqua" w:cs="GlyphLessFont"/>
          <w:sz w:val="24"/>
          <w:szCs w:val="24"/>
        </w:rPr>
        <w:t>Autoridad Metropolitana de Autobuses (AMA)</w:t>
      </w:r>
    </w:p>
    <w:p w14:paraId="78AF8403" w14:textId="77777777" w:rsidR="00D95278" w:rsidRDefault="00D95278" w:rsidP="00F03668">
      <w:pPr>
        <w:pStyle w:val="ListParagraph"/>
        <w:numPr>
          <w:ilvl w:val="0"/>
          <w:numId w:val="3"/>
        </w:numPr>
        <w:autoSpaceDE w:val="0"/>
        <w:autoSpaceDN w:val="0"/>
        <w:adjustRightInd w:val="0"/>
        <w:jc w:val="both"/>
        <w:rPr>
          <w:rFonts w:ascii="Book Antiqua" w:hAnsi="Book Antiqua" w:cs="GlyphLessFont"/>
          <w:sz w:val="24"/>
          <w:szCs w:val="24"/>
        </w:rPr>
      </w:pPr>
      <w:r w:rsidRPr="002724E4">
        <w:rPr>
          <w:rFonts w:ascii="Book Antiqua" w:hAnsi="Book Antiqua" w:cs="GlyphLessFont"/>
          <w:sz w:val="24"/>
          <w:szCs w:val="24"/>
        </w:rPr>
        <w:t>Autoridad de Carreteras y Transportación (ACT)</w:t>
      </w:r>
    </w:p>
    <w:p w14:paraId="6DA5E340" w14:textId="77777777" w:rsidR="00D95278" w:rsidRDefault="00D95278" w:rsidP="00F03668">
      <w:pPr>
        <w:pStyle w:val="ListParagraph"/>
        <w:numPr>
          <w:ilvl w:val="0"/>
          <w:numId w:val="3"/>
        </w:numPr>
        <w:spacing w:after="160" w:line="259" w:lineRule="auto"/>
        <w:rPr>
          <w:rFonts w:ascii="Book Antiqua" w:hAnsi="Book Antiqua"/>
          <w:sz w:val="24"/>
          <w:szCs w:val="24"/>
          <w:lang w:val="es-US"/>
        </w:rPr>
      </w:pPr>
      <w:r w:rsidRPr="00FE1CE0">
        <w:rPr>
          <w:rFonts w:ascii="Book Antiqua" w:hAnsi="Book Antiqua"/>
          <w:sz w:val="24"/>
          <w:szCs w:val="24"/>
          <w:lang w:val="es-US"/>
        </w:rPr>
        <w:t>D</w:t>
      </w:r>
      <w:r>
        <w:rPr>
          <w:rFonts w:ascii="Book Antiqua" w:hAnsi="Book Antiqua"/>
          <w:sz w:val="24"/>
          <w:szCs w:val="24"/>
          <w:lang w:val="es-US"/>
        </w:rPr>
        <w:t xml:space="preserve">epartamento de </w:t>
      </w:r>
      <w:r w:rsidRPr="00FE1CE0">
        <w:rPr>
          <w:rFonts w:ascii="Book Antiqua" w:hAnsi="Book Antiqua"/>
          <w:sz w:val="24"/>
          <w:szCs w:val="24"/>
          <w:lang w:val="es-US"/>
        </w:rPr>
        <w:t>Educación</w:t>
      </w:r>
    </w:p>
    <w:p w14:paraId="223E2BF3" w14:textId="77777777" w:rsidR="00E959B5" w:rsidRDefault="00D95278">
      <w:pPr>
        <w:pStyle w:val="ListParagraph"/>
        <w:numPr>
          <w:ilvl w:val="0"/>
          <w:numId w:val="3"/>
        </w:numPr>
        <w:autoSpaceDE w:val="0"/>
        <w:autoSpaceDN w:val="0"/>
        <w:adjustRightInd w:val="0"/>
        <w:jc w:val="both"/>
        <w:rPr>
          <w:rFonts w:ascii="Book Antiqua" w:hAnsi="Book Antiqua" w:cs="GlyphLessFont"/>
          <w:sz w:val="24"/>
          <w:szCs w:val="24"/>
        </w:rPr>
      </w:pPr>
      <w:r w:rsidRPr="00E959B5">
        <w:rPr>
          <w:rFonts w:ascii="Book Antiqua" w:hAnsi="Book Antiqua" w:cs="GlyphLessFont"/>
          <w:sz w:val="24"/>
          <w:szCs w:val="24"/>
        </w:rPr>
        <w:t>Departamento de Justicia</w:t>
      </w:r>
    </w:p>
    <w:p w14:paraId="7E70373A" w14:textId="5D8DC151" w:rsidR="006320D2" w:rsidRPr="00E959B5" w:rsidRDefault="00D95278">
      <w:pPr>
        <w:pStyle w:val="ListParagraph"/>
        <w:numPr>
          <w:ilvl w:val="0"/>
          <w:numId w:val="3"/>
        </w:numPr>
        <w:autoSpaceDE w:val="0"/>
        <w:autoSpaceDN w:val="0"/>
        <w:adjustRightInd w:val="0"/>
        <w:jc w:val="both"/>
        <w:rPr>
          <w:rFonts w:ascii="Book Antiqua" w:hAnsi="Book Antiqua" w:cs="GlyphLessFont"/>
          <w:sz w:val="24"/>
          <w:szCs w:val="24"/>
        </w:rPr>
      </w:pPr>
      <w:r w:rsidRPr="00E959B5">
        <w:rPr>
          <w:rFonts w:ascii="Book Antiqua" w:hAnsi="Book Antiqua" w:cs="GlyphLessFont"/>
          <w:sz w:val="24"/>
          <w:szCs w:val="24"/>
        </w:rPr>
        <w:t>Departamento de Corrección</w:t>
      </w:r>
    </w:p>
    <w:p w14:paraId="2438E7CE" w14:textId="77777777" w:rsidR="00E959B5" w:rsidRPr="00E959B5" w:rsidRDefault="00E959B5" w:rsidP="00E959B5">
      <w:pPr>
        <w:pStyle w:val="ListParagraph"/>
        <w:numPr>
          <w:ilvl w:val="0"/>
          <w:numId w:val="3"/>
        </w:numPr>
        <w:autoSpaceDE w:val="0"/>
        <w:autoSpaceDN w:val="0"/>
        <w:adjustRightInd w:val="0"/>
        <w:jc w:val="both"/>
        <w:rPr>
          <w:rFonts w:ascii="Book Antiqua" w:hAnsi="Book Antiqua" w:cs="GlyphLessFont"/>
          <w:sz w:val="24"/>
          <w:szCs w:val="24"/>
        </w:rPr>
      </w:pPr>
      <w:r w:rsidRPr="00E959B5">
        <w:rPr>
          <w:rFonts w:ascii="Book Antiqua" w:hAnsi="Book Antiqua" w:cs="GlyphLessFont"/>
          <w:sz w:val="24"/>
          <w:szCs w:val="24"/>
        </w:rPr>
        <w:t>Junta de Libertad bajo Palabra</w:t>
      </w:r>
    </w:p>
    <w:p w14:paraId="27A0FE76" w14:textId="77777777" w:rsidR="00E959B5" w:rsidRPr="003F6CFF" w:rsidRDefault="00E959B5" w:rsidP="00E959B5">
      <w:pPr>
        <w:pStyle w:val="ListParagraph"/>
        <w:numPr>
          <w:ilvl w:val="0"/>
          <w:numId w:val="3"/>
        </w:numPr>
        <w:spacing w:after="160" w:line="259" w:lineRule="auto"/>
        <w:rPr>
          <w:rFonts w:ascii="Book Antiqua" w:hAnsi="Book Antiqua"/>
          <w:sz w:val="24"/>
          <w:szCs w:val="24"/>
          <w:lang w:val="es-US"/>
        </w:rPr>
      </w:pPr>
      <w:r>
        <w:rPr>
          <w:rFonts w:ascii="Book Antiqua" w:hAnsi="Book Antiqua" w:cs="Courier New"/>
          <w:color w:val="000000" w:themeColor="text1"/>
          <w:sz w:val="24"/>
          <w:szCs w:val="24"/>
        </w:rPr>
        <w:t>Instituto de Ciencias Forenses</w:t>
      </w:r>
    </w:p>
    <w:p w14:paraId="3203B4A1" w14:textId="0C32A9A3" w:rsidR="006320D2" w:rsidRPr="006320D2" w:rsidRDefault="007A5C33" w:rsidP="00F03668">
      <w:pPr>
        <w:pStyle w:val="ListParagraph"/>
        <w:numPr>
          <w:ilvl w:val="0"/>
          <w:numId w:val="3"/>
        </w:numPr>
        <w:autoSpaceDE w:val="0"/>
        <w:autoSpaceDN w:val="0"/>
        <w:adjustRightInd w:val="0"/>
        <w:jc w:val="both"/>
        <w:rPr>
          <w:rFonts w:ascii="Book Antiqua" w:hAnsi="Book Antiqua"/>
          <w:sz w:val="24"/>
          <w:szCs w:val="24"/>
        </w:rPr>
      </w:pPr>
      <w:r>
        <w:rPr>
          <w:rFonts w:ascii="Book Antiqua" w:hAnsi="Book Antiqua"/>
          <w:sz w:val="24"/>
          <w:szCs w:val="24"/>
        </w:rPr>
        <w:t>Programa Salud Correccional (</w:t>
      </w:r>
      <w:proofErr w:type="spellStart"/>
      <w:r w:rsidR="006320D2">
        <w:rPr>
          <w:rFonts w:ascii="Book Antiqua" w:hAnsi="Book Antiqua"/>
          <w:sz w:val="24"/>
          <w:szCs w:val="24"/>
        </w:rPr>
        <w:t>P</w:t>
      </w:r>
      <w:r w:rsidR="006320D2" w:rsidRPr="006320D2">
        <w:rPr>
          <w:rFonts w:ascii="Book Antiqua" w:hAnsi="Book Antiqua"/>
          <w:sz w:val="24"/>
          <w:szCs w:val="24"/>
        </w:rPr>
        <w:t>hysician</w:t>
      </w:r>
      <w:proofErr w:type="spellEnd"/>
      <w:r w:rsidR="006320D2" w:rsidRPr="006320D2">
        <w:rPr>
          <w:rFonts w:ascii="Book Antiqua" w:hAnsi="Book Antiqua"/>
          <w:sz w:val="24"/>
          <w:szCs w:val="24"/>
        </w:rPr>
        <w:t xml:space="preserve"> </w:t>
      </w:r>
      <w:proofErr w:type="spellStart"/>
      <w:r w:rsidR="006320D2">
        <w:rPr>
          <w:rFonts w:ascii="Book Antiqua" w:hAnsi="Book Antiqua"/>
          <w:sz w:val="24"/>
          <w:szCs w:val="24"/>
        </w:rPr>
        <w:t>C</w:t>
      </w:r>
      <w:r w:rsidR="006320D2" w:rsidRPr="006320D2">
        <w:rPr>
          <w:rFonts w:ascii="Book Antiqua" w:hAnsi="Book Antiqua"/>
          <w:sz w:val="24"/>
          <w:szCs w:val="24"/>
        </w:rPr>
        <w:t>orrectional</w:t>
      </w:r>
      <w:proofErr w:type="spellEnd"/>
      <w:r>
        <w:rPr>
          <w:rFonts w:ascii="Book Antiqua" w:hAnsi="Book Antiqua"/>
          <w:sz w:val="24"/>
          <w:szCs w:val="24"/>
        </w:rPr>
        <w:t xml:space="preserve">) </w:t>
      </w:r>
    </w:p>
    <w:p w14:paraId="4C6A24C1" w14:textId="7316870A" w:rsidR="00D95278" w:rsidRPr="00BD6278" w:rsidRDefault="00D95278" w:rsidP="00F03668">
      <w:pPr>
        <w:pStyle w:val="ListParagraph"/>
        <w:numPr>
          <w:ilvl w:val="0"/>
          <w:numId w:val="3"/>
        </w:numPr>
        <w:autoSpaceDE w:val="0"/>
        <w:autoSpaceDN w:val="0"/>
        <w:adjustRightInd w:val="0"/>
        <w:spacing w:after="160" w:line="259" w:lineRule="auto"/>
        <w:jc w:val="both"/>
        <w:rPr>
          <w:rFonts w:ascii="Book Antiqua" w:hAnsi="Book Antiqua"/>
          <w:sz w:val="24"/>
          <w:szCs w:val="24"/>
          <w:lang w:val="es-US"/>
        </w:rPr>
      </w:pPr>
      <w:r w:rsidRPr="006320D2">
        <w:rPr>
          <w:rFonts w:ascii="Book Antiqua" w:hAnsi="Book Antiqua" w:cs="GlyphLessFont"/>
          <w:sz w:val="24"/>
          <w:szCs w:val="24"/>
        </w:rPr>
        <w:t xml:space="preserve">Departamento de Desarrollo Económico y </w:t>
      </w:r>
      <w:r w:rsidR="00BD6278">
        <w:rPr>
          <w:rFonts w:ascii="Book Antiqua" w:hAnsi="Book Antiqua" w:cs="GlyphLessFont"/>
          <w:sz w:val="24"/>
          <w:szCs w:val="24"/>
        </w:rPr>
        <w:t xml:space="preserve">Comercio </w:t>
      </w:r>
      <w:r w:rsidRPr="006320D2">
        <w:rPr>
          <w:rFonts w:ascii="Book Antiqua" w:hAnsi="Book Antiqua" w:cs="GlyphLessFont"/>
          <w:sz w:val="24"/>
          <w:szCs w:val="24"/>
        </w:rPr>
        <w:t xml:space="preserve"> </w:t>
      </w:r>
    </w:p>
    <w:p w14:paraId="6AFCC8FB" w14:textId="2C85E42D" w:rsidR="00BD6278" w:rsidRPr="00BD6278" w:rsidRDefault="00BD6278" w:rsidP="00F03668">
      <w:pPr>
        <w:pStyle w:val="ListParagraph"/>
        <w:numPr>
          <w:ilvl w:val="0"/>
          <w:numId w:val="3"/>
        </w:numPr>
        <w:autoSpaceDE w:val="0"/>
        <w:autoSpaceDN w:val="0"/>
        <w:adjustRightInd w:val="0"/>
        <w:spacing w:after="160" w:line="259" w:lineRule="auto"/>
        <w:jc w:val="both"/>
        <w:rPr>
          <w:rFonts w:ascii="Book Antiqua" w:hAnsi="Book Antiqua"/>
          <w:sz w:val="24"/>
          <w:szCs w:val="24"/>
          <w:lang w:val="es-US"/>
        </w:rPr>
      </w:pPr>
      <w:r w:rsidRPr="00EC79C0">
        <w:rPr>
          <w:rFonts w:ascii="Book Antiqua" w:hAnsi="Book Antiqua"/>
          <w:sz w:val="24"/>
          <w:szCs w:val="24"/>
        </w:rPr>
        <w:t xml:space="preserve">Autoridad para el Redesarrollo de las Facilidades y Terrenos de Roosevelt </w:t>
      </w:r>
      <w:proofErr w:type="spellStart"/>
      <w:r w:rsidRPr="00EC79C0">
        <w:rPr>
          <w:rFonts w:ascii="Book Antiqua" w:hAnsi="Book Antiqua"/>
          <w:sz w:val="24"/>
          <w:szCs w:val="24"/>
        </w:rPr>
        <w:t>Roads</w:t>
      </w:r>
      <w:proofErr w:type="spellEnd"/>
    </w:p>
    <w:p w14:paraId="57F91CD4" w14:textId="787A9DE2" w:rsidR="00BD6278" w:rsidRPr="00BD6278" w:rsidRDefault="00B14169" w:rsidP="00F03668">
      <w:pPr>
        <w:pStyle w:val="ListParagraph"/>
        <w:numPr>
          <w:ilvl w:val="0"/>
          <w:numId w:val="3"/>
        </w:numPr>
        <w:autoSpaceDE w:val="0"/>
        <w:autoSpaceDN w:val="0"/>
        <w:adjustRightInd w:val="0"/>
        <w:spacing w:after="160" w:line="259" w:lineRule="auto"/>
        <w:jc w:val="both"/>
        <w:rPr>
          <w:rFonts w:ascii="Book Antiqua" w:hAnsi="Book Antiqua"/>
          <w:sz w:val="24"/>
          <w:szCs w:val="24"/>
          <w:lang w:val="es-US"/>
        </w:rPr>
      </w:pPr>
      <w:r>
        <w:rPr>
          <w:rFonts w:ascii="Book Antiqua" w:hAnsi="Book Antiqua"/>
          <w:sz w:val="24"/>
          <w:szCs w:val="24"/>
        </w:rPr>
        <w:t xml:space="preserve">Compañía de </w:t>
      </w:r>
      <w:r w:rsidR="00BD6278">
        <w:rPr>
          <w:rFonts w:ascii="Book Antiqua" w:hAnsi="Book Antiqua"/>
          <w:sz w:val="24"/>
          <w:szCs w:val="24"/>
        </w:rPr>
        <w:t>Turismo</w:t>
      </w:r>
      <w:r w:rsidR="000803C9">
        <w:rPr>
          <w:rFonts w:ascii="Book Antiqua" w:hAnsi="Book Antiqua"/>
          <w:sz w:val="24"/>
          <w:szCs w:val="24"/>
        </w:rPr>
        <w:t xml:space="preserve"> de Puerto Rico </w:t>
      </w:r>
    </w:p>
    <w:p w14:paraId="4C55B4B2" w14:textId="1330F0E9" w:rsidR="00BD6278" w:rsidRPr="006320D2" w:rsidRDefault="00BD6278" w:rsidP="00F03668">
      <w:pPr>
        <w:pStyle w:val="ListParagraph"/>
        <w:numPr>
          <w:ilvl w:val="0"/>
          <w:numId w:val="3"/>
        </w:numPr>
        <w:autoSpaceDE w:val="0"/>
        <w:autoSpaceDN w:val="0"/>
        <w:adjustRightInd w:val="0"/>
        <w:spacing w:after="160" w:line="259" w:lineRule="auto"/>
        <w:jc w:val="both"/>
        <w:rPr>
          <w:rFonts w:ascii="Book Antiqua" w:hAnsi="Book Antiqua"/>
          <w:sz w:val="24"/>
          <w:szCs w:val="24"/>
          <w:lang w:val="es-US"/>
        </w:rPr>
      </w:pPr>
      <w:r>
        <w:rPr>
          <w:rFonts w:ascii="Book Antiqua" w:hAnsi="Book Antiqua"/>
          <w:sz w:val="24"/>
          <w:szCs w:val="24"/>
        </w:rPr>
        <w:t>Junta</w:t>
      </w:r>
      <w:r w:rsidR="00B14169">
        <w:rPr>
          <w:rFonts w:ascii="Book Antiqua" w:hAnsi="Book Antiqua"/>
          <w:sz w:val="24"/>
          <w:szCs w:val="24"/>
        </w:rPr>
        <w:t xml:space="preserve"> de </w:t>
      </w:r>
      <w:r>
        <w:rPr>
          <w:rFonts w:ascii="Book Antiqua" w:hAnsi="Book Antiqua"/>
          <w:sz w:val="24"/>
          <w:szCs w:val="24"/>
        </w:rPr>
        <w:t xml:space="preserve">Planificación </w:t>
      </w:r>
    </w:p>
    <w:p w14:paraId="656FC5DC" w14:textId="77777777" w:rsidR="00E469C0" w:rsidRPr="003F6CFF" w:rsidRDefault="00E469C0" w:rsidP="00E469C0">
      <w:pPr>
        <w:pStyle w:val="ListParagraph"/>
        <w:numPr>
          <w:ilvl w:val="0"/>
          <w:numId w:val="3"/>
        </w:numPr>
        <w:spacing w:after="160" w:line="259" w:lineRule="auto"/>
        <w:rPr>
          <w:rFonts w:ascii="Book Antiqua" w:hAnsi="Book Antiqua"/>
          <w:sz w:val="24"/>
          <w:szCs w:val="24"/>
          <w:lang w:val="es-US"/>
        </w:rPr>
      </w:pPr>
      <w:r>
        <w:rPr>
          <w:rFonts w:ascii="Book Antiqua" w:hAnsi="Book Antiqua" w:cs="Courier New"/>
          <w:color w:val="000000" w:themeColor="text1"/>
          <w:sz w:val="24"/>
          <w:szCs w:val="24"/>
        </w:rPr>
        <w:t>Departamento de Recreación y Deportes</w:t>
      </w:r>
    </w:p>
    <w:p w14:paraId="3A2D2AFF" w14:textId="77777777" w:rsidR="00E469C0" w:rsidRPr="00E469C0" w:rsidRDefault="00E469C0" w:rsidP="00E469C0">
      <w:pPr>
        <w:pStyle w:val="ListParagraph"/>
        <w:numPr>
          <w:ilvl w:val="0"/>
          <w:numId w:val="3"/>
        </w:numPr>
        <w:spacing w:after="160" w:line="259" w:lineRule="auto"/>
        <w:rPr>
          <w:rFonts w:ascii="Book Antiqua" w:hAnsi="Book Antiqua" w:cs="Courier New"/>
          <w:color w:val="000000" w:themeColor="text1"/>
          <w:sz w:val="24"/>
          <w:szCs w:val="24"/>
        </w:rPr>
      </w:pPr>
      <w:r w:rsidRPr="00E469C0">
        <w:rPr>
          <w:rFonts w:ascii="Book Antiqua" w:hAnsi="Book Antiqua" w:cs="Courier New"/>
          <w:color w:val="000000" w:themeColor="text1"/>
          <w:sz w:val="24"/>
          <w:szCs w:val="24"/>
        </w:rPr>
        <w:t>Departamento de Seguridad Pública</w:t>
      </w:r>
    </w:p>
    <w:p w14:paraId="71D75146" w14:textId="77777777" w:rsidR="00E469C0" w:rsidRPr="00E469C0" w:rsidRDefault="00E469C0" w:rsidP="00E469C0">
      <w:pPr>
        <w:pStyle w:val="ListParagraph"/>
        <w:numPr>
          <w:ilvl w:val="0"/>
          <w:numId w:val="3"/>
        </w:numPr>
        <w:spacing w:after="160" w:line="259" w:lineRule="auto"/>
        <w:rPr>
          <w:rFonts w:ascii="Book Antiqua" w:hAnsi="Book Antiqua" w:cs="Courier New"/>
          <w:color w:val="000000" w:themeColor="text1"/>
          <w:sz w:val="24"/>
          <w:szCs w:val="24"/>
        </w:rPr>
      </w:pPr>
      <w:r w:rsidRPr="00E469C0">
        <w:rPr>
          <w:rFonts w:ascii="Book Antiqua" w:hAnsi="Book Antiqua" w:cs="Courier New"/>
          <w:color w:val="000000" w:themeColor="text1"/>
          <w:sz w:val="24"/>
          <w:szCs w:val="24"/>
        </w:rPr>
        <w:lastRenderedPageBreak/>
        <w:t>Negociado para el Manejo de Emergencias y Administración de Desastres (NMEAD)</w:t>
      </w:r>
    </w:p>
    <w:p w14:paraId="6C55E60F" w14:textId="77777777" w:rsidR="00E469C0" w:rsidRPr="00E469C0" w:rsidRDefault="00E469C0" w:rsidP="00E469C0">
      <w:pPr>
        <w:pStyle w:val="ListParagraph"/>
        <w:numPr>
          <w:ilvl w:val="0"/>
          <w:numId w:val="3"/>
        </w:numPr>
        <w:spacing w:after="160" w:line="259" w:lineRule="auto"/>
        <w:rPr>
          <w:rFonts w:ascii="Book Antiqua" w:hAnsi="Book Antiqua" w:cs="Courier New"/>
          <w:color w:val="000000" w:themeColor="text1"/>
          <w:sz w:val="24"/>
          <w:szCs w:val="24"/>
        </w:rPr>
      </w:pPr>
      <w:r w:rsidRPr="00E469C0">
        <w:rPr>
          <w:rFonts w:ascii="Book Antiqua" w:hAnsi="Book Antiqua" w:cs="Courier New"/>
          <w:color w:val="000000" w:themeColor="text1"/>
          <w:sz w:val="24"/>
          <w:szCs w:val="24"/>
        </w:rPr>
        <w:t>Negociado el Sistema de Emergencias 911(NSE911)</w:t>
      </w:r>
    </w:p>
    <w:p w14:paraId="3667C290" w14:textId="77777777" w:rsidR="00E469C0" w:rsidRPr="00E469C0" w:rsidRDefault="00E469C0" w:rsidP="00E469C0">
      <w:pPr>
        <w:pStyle w:val="ListParagraph"/>
        <w:numPr>
          <w:ilvl w:val="0"/>
          <w:numId w:val="3"/>
        </w:numPr>
        <w:spacing w:after="160" w:line="259" w:lineRule="auto"/>
        <w:rPr>
          <w:rFonts w:ascii="Book Antiqua" w:hAnsi="Book Antiqua" w:cs="Courier New"/>
          <w:color w:val="000000" w:themeColor="text1"/>
          <w:sz w:val="24"/>
          <w:szCs w:val="24"/>
        </w:rPr>
      </w:pPr>
      <w:r w:rsidRPr="00E469C0">
        <w:rPr>
          <w:rFonts w:ascii="Book Antiqua" w:hAnsi="Book Antiqua" w:cs="Courier New"/>
          <w:color w:val="000000" w:themeColor="text1"/>
          <w:sz w:val="24"/>
          <w:szCs w:val="24"/>
        </w:rPr>
        <w:t>Negociado de la Policía de Puerto Rico (NPPR)</w:t>
      </w:r>
    </w:p>
    <w:p w14:paraId="459FE48E" w14:textId="77777777" w:rsidR="00E469C0" w:rsidRPr="00E469C0" w:rsidRDefault="00E469C0" w:rsidP="00E469C0">
      <w:pPr>
        <w:pStyle w:val="ListParagraph"/>
        <w:numPr>
          <w:ilvl w:val="0"/>
          <w:numId w:val="3"/>
        </w:numPr>
        <w:spacing w:after="160" w:line="259" w:lineRule="auto"/>
        <w:rPr>
          <w:rFonts w:ascii="Book Antiqua" w:hAnsi="Book Antiqua" w:cs="Courier New"/>
          <w:color w:val="000000" w:themeColor="text1"/>
          <w:sz w:val="24"/>
          <w:szCs w:val="24"/>
        </w:rPr>
      </w:pPr>
      <w:r w:rsidRPr="00E469C0">
        <w:rPr>
          <w:rFonts w:ascii="Book Antiqua" w:hAnsi="Book Antiqua" w:cs="Courier New"/>
          <w:color w:val="000000" w:themeColor="text1"/>
          <w:sz w:val="24"/>
          <w:szCs w:val="24"/>
        </w:rPr>
        <w:t>Negociado del Cuerpo de Bomberos de Puerto Rico (NCBPR)</w:t>
      </w:r>
    </w:p>
    <w:p w14:paraId="220FF80D" w14:textId="77777777" w:rsidR="00E469C0" w:rsidRPr="00E469C0" w:rsidRDefault="00E469C0" w:rsidP="00E469C0">
      <w:pPr>
        <w:pStyle w:val="ListParagraph"/>
        <w:numPr>
          <w:ilvl w:val="0"/>
          <w:numId w:val="3"/>
        </w:numPr>
        <w:spacing w:after="160" w:line="259" w:lineRule="auto"/>
        <w:rPr>
          <w:rFonts w:ascii="Book Antiqua" w:hAnsi="Book Antiqua" w:cs="Courier New"/>
          <w:color w:val="000000" w:themeColor="text1"/>
          <w:sz w:val="24"/>
          <w:szCs w:val="24"/>
        </w:rPr>
      </w:pPr>
      <w:r w:rsidRPr="00E469C0">
        <w:rPr>
          <w:rFonts w:ascii="Book Antiqua" w:hAnsi="Book Antiqua" w:cs="Courier New"/>
          <w:color w:val="000000" w:themeColor="text1"/>
          <w:sz w:val="24"/>
          <w:szCs w:val="24"/>
        </w:rPr>
        <w:t>Negociado del Cuerpo de Emergencias Médicas de Puerto Rico (NCEM)</w:t>
      </w:r>
    </w:p>
    <w:p w14:paraId="4261BA19" w14:textId="0375DCE1" w:rsidR="00E469C0" w:rsidRPr="00E469C0" w:rsidRDefault="00E469C0">
      <w:pPr>
        <w:pStyle w:val="ListParagraph"/>
        <w:numPr>
          <w:ilvl w:val="0"/>
          <w:numId w:val="3"/>
        </w:numPr>
        <w:spacing w:after="160" w:line="259" w:lineRule="auto"/>
        <w:rPr>
          <w:rFonts w:ascii="Book Antiqua" w:hAnsi="Book Antiqua"/>
          <w:sz w:val="24"/>
          <w:szCs w:val="24"/>
          <w:lang w:val="es-US"/>
        </w:rPr>
      </w:pPr>
      <w:r w:rsidRPr="00E469C0">
        <w:rPr>
          <w:rFonts w:ascii="Book Antiqua" w:hAnsi="Book Antiqua" w:cs="Courier New"/>
          <w:color w:val="000000" w:themeColor="text1"/>
          <w:sz w:val="24"/>
          <w:szCs w:val="24"/>
        </w:rPr>
        <w:t>Negociado de Investigaciones Especiales (NIE)</w:t>
      </w:r>
    </w:p>
    <w:p w14:paraId="12193605" w14:textId="77777777" w:rsidR="00E469C0" w:rsidRDefault="00E469C0" w:rsidP="00E469C0">
      <w:pPr>
        <w:pStyle w:val="ListParagraph"/>
        <w:numPr>
          <w:ilvl w:val="0"/>
          <w:numId w:val="3"/>
        </w:numPr>
        <w:spacing w:after="160" w:line="259" w:lineRule="auto"/>
        <w:rPr>
          <w:rFonts w:ascii="Book Antiqua" w:hAnsi="Book Antiqua"/>
          <w:sz w:val="24"/>
          <w:szCs w:val="24"/>
          <w:lang w:val="es-US"/>
        </w:rPr>
      </w:pPr>
      <w:r w:rsidRPr="00686041">
        <w:rPr>
          <w:rFonts w:ascii="Book Antiqua" w:hAnsi="Book Antiqua"/>
          <w:sz w:val="24"/>
          <w:szCs w:val="24"/>
          <w:lang w:val="es-US"/>
        </w:rPr>
        <w:t>Secretariado D</w:t>
      </w:r>
      <w:r>
        <w:rPr>
          <w:rFonts w:ascii="Book Antiqua" w:hAnsi="Book Antiqua"/>
          <w:sz w:val="24"/>
          <w:szCs w:val="24"/>
          <w:lang w:val="es-US"/>
        </w:rPr>
        <w:t xml:space="preserve">epartamento de la </w:t>
      </w:r>
      <w:r w:rsidRPr="00686041">
        <w:rPr>
          <w:rFonts w:ascii="Book Antiqua" w:hAnsi="Book Antiqua"/>
          <w:sz w:val="24"/>
          <w:szCs w:val="24"/>
          <w:lang w:val="es-US"/>
        </w:rPr>
        <w:t>Familia</w:t>
      </w:r>
    </w:p>
    <w:p w14:paraId="6C3A1A0E" w14:textId="77777777" w:rsidR="00E469C0" w:rsidRDefault="00E469C0" w:rsidP="00E469C0">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Administración de Familias y Niños (</w:t>
      </w:r>
      <w:r w:rsidRPr="00686041">
        <w:rPr>
          <w:rFonts w:ascii="Book Antiqua" w:hAnsi="Book Antiqua"/>
          <w:sz w:val="24"/>
          <w:szCs w:val="24"/>
          <w:lang w:val="es-US"/>
        </w:rPr>
        <w:t>ADFAN</w:t>
      </w:r>
      <w:r>
        <w:rPr>
          <w:rFonts w:ascii="Book Antiqua" w:hAnsi="Book Antiqua"/>
          <w:sz w:val="24"/>
          <w:szCs w:val="24"/>
          <w:lang w:val="es-US"/>
        </w:rPr>
        <w:t>)</w:t>
      </w:r>
    </w:p>
    <w:p w14:paraId="0C068CCA" w14:textId="77777777" w:rsidR="00E469C0" w:rsidRDefault="00E469C0" w:rsidP="00E469C0">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Administración para el Desarrollo Socioeconómico de la Familia (</w:t>
      </w:r>
      <w:r w:rsidRPr="00686041">
        <w:rPr>
          <w:rFonts w:ascii="Book Antiqua" w:hAnsi="Book Antiqua"/>
          <w:sz w:val="24"/>
          <w:szCs w:val="24"/>
          <w:lang w:val="es-US"/>
        </w:rPr>
        <w:t>ADSEF</w:t>
      </w:r>
      <w:r>
        <w:rPr>
          <w:rFonts w:ascii="Book Antiqua" w:hAnsi="Book Antiqua"/>
          <w:sz w:val="24"/>
          <w:szCs w:val="24"/>
          <w:lang w:val="es-US"/>
        </w:rPr>
        <w:t>)</w:t>
      </w:r>
    </w:p>
    <w:p w14:paraId="7253E50A" w14:textId="77777777" w:rsidR="00E469C0" w:rsidRDefault="00E469C0" w:rsidP="00E469C0">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Administración para el cuido y Desarrollo Integral de la Niñez (</w:t>
      </w:r>
      <w:r w:rsidRPr="00686041">
        <w:rPr>
          <w:rFonts w:ascii="Book Antiqua" w:hAnsi="Book Antiqua"/>
          <w:sz w:val="24"/>
          <w:szCs w:val="24"/>
          <w:lang w:val="es-US"/>
        </w:rPr>
        <w:t>ACUDEN</w:t>
      </w:r>
      <w:r>
        <w:rPr>
          <w:rFonts w:ascii="Book Antiqua" w:hAnsi="Book Antiqua"/>
          <w:sz w:val="24"/>
          <w:szCs w:val="24"/>
          <w:lang w:val="es-US"/>
        </w:rPr>
        <w:t>)</w:t>
      </w:r>
    </w:p>
    <w:p w14:paraId="1786B1AA" w14:textId="77777777" w:rsidR="00E469C0" w:rsidRDefault="00E469C0" w:rsidP="00E469C0">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Administración para el Sustento de Menores (</w:t>
      </w:r>
      <w:r w:rsidRPr="00686041">
        <w:rPr>
          <w:rFonts w:ascii="Book Antiqua" w:hAnsi="Book Antiqua"/>
          <w:sz w:val="24"/>
          <w:szCs w:val="24"/>
          <w:lang w:val="es-US"/>
        </w:rPr>
        <w:t>ASUME</w:t>
      </w:r>
      <w:r>
        <w:rPr>
          <w:rFonts w:ascii="Book Antiqua" w:hAnsi="Book Antiqua"/>
          <w:sz w:val="24"/>
          <w:szCs w:val="24"/>
          <w:lang w:val="es-US"/>
        </w:rPr>
        <w:t>)</w:t>
      </w:r>
      <w:r w:rsidRPr="00686041">
        <w:rPr>
          <w:rFonts w:ascii="Book Antiqua" w:hAnsi="Book Antiqua"/>
          <w:sz w:val="24"/>
          <w:szCs w:val="24"/>
          <w:lang w:val="es-US"/>
        </w:rPr>
        <w:t xml:space="preserve"> </w:t>
      </w:r>
    </w:p>
    <w:p w14:paraId="5B538D4F" w14:textId="08274B26" w:rsidR="00181D1A" w:rsidRDefault="00181D1A" w:rsidP="00E469C0">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 xml:space="preserve">Departamento de Recursos Naturales y Ambientales  </w:t>
      </w:r>
    </w:p>
    <w:p w14:paraId="0C83A345" w14:textId="77777777" w:rsidR="003F6CFF" w:rsidRDefault="003F6CFF" w:rsidP="003F6CFF">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Departamento de Agricultura</w:t>
      </w:r>
    </w:p>
    <w:p w14:paraId="67345B35" w14:textId="45DC43D0" w:rsidR="009C0D17" w:rsidRDefault="00D512DE" w:rsidP="003F6CFF">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 xml:space="preserve">Administración </w:t>
      </w:r>
      <w:r w:rsidR="009C0D17">
        <w:rPr>
          <w:rFonts w:ascii="Book Antiqua" w:hAnsi="Book Antiqua"/>
          <w:sz w:val="24"/>
          <w:szCs w:val="24"/>
          <w:lang w:val="es-US"/>
        </w:rPr>
        <w:t>para el Desarrollo de Empresas Agropecuarias</w:t>
      </w:r>
    </w:p>
    <w:p w14:paraId="3DE107D7" w14:textId="78F673C1" w:rsidR="009C0D17" w:rsidRDefault="00147A16" w:rsidP="003F6CFF">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Oficina del</w:t>
      </w:r>
      <w:r w:rsidR="00F928EC">
        <w:rPr>
          <w:rFonts w:ascii="Book Antiqua" w:hAnsi="Book Antiqua"/>
          <w:sz w:val="24"/>
          <w:szCs w:val="24"/>
          <w:lang w:val="es-US"/>
        </w:rPr>
        <w:t xml:space="preserve"> Procurador del Ciudadano </w:t>
      </w:r>
    </w:p>
    <w:p w14:paraId="130459C0" w14:textId="40D1B288" w:rsidR="00F928EC" w:rsidRDefault="00F928EC" w:rsidP="003F6CFF">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Departamento de Asunto del Consumidor del Consumidor (DACO)</w:t>
      </w:r>
    </w:p>
    <w:p w14:paraId="59898453" w14:textId="47692D7C" w:rsidR="00F928EC" w:rsidRDefault="00F928EC" w:rsidP="003F6CFF">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Centro de B</w:t>
      </w:r>
      <w:r w:rsidR="005C74DF">
        <w:rPr>
          <w:rFonts w:ascii="Book Antiqua" w:hAnsi="Book Antiqua"/>
          <w:sz w:val="24"/>
          <w:szCs w:val="24"/>
          <w:lang w:val="es-US"/>
        </w:rPr>
        <w:t>e</w:t>
      </w:r>
      <w:r>
        <w:rPr>
          <w:rFonts w:ascii="Book Antiqua" w:hAnsi="Book Antiqua"/>
          <w:sz w:val="24"/>
          <w:szCs w:val="24"/>
          <w:lang w:val="es-US"/>
        </w:rPr>
        <w:t>llas Artes de Puerto Rico Luis A. Ferré</w:t>
      </w:r>
    </w:p>
    <w:p w14:paraId="140FCFAD" w14:textId="77777777" w:rsidR="00E92927" w:rsidRDefault="00E92927" w:rsidP="00E92927">
      <w:pPr>
        <w:pStyle w:val="ListParagraph"/>
        <w:spacing w:after="160" w:line="259" w:lineRule="auto"/>
        <w:rPr>
          <w:rFonts w:ascii="Book Antiqua" w:hAnsi="Book Antiqua"/>
          <w:sz w:val="24"/>
          <w:szCs w:val="24"/>
          <w:lang w:val="es-US"/>
        </w:rPr>
      </w:pPr>
    </w:p>
    <w:p w14:paraId="13A7971A" w14:textId="1F5C7772" w:rsidR="00E92927" w:rsidRDefault="008D2285" w:rsidP="00AF0B43">
      <w:pPr>
        <w:pStyle w:val="articlebody"/>
        <w:shd w:val="clear" w:color="auto" w:fill="FFFFFF"/>
        <w:spacing w:before="0" w:beforeAutospacing="0"/>
        <w:jc w:val="both"/>
        <w:rPr>
          <w:rFonts w:ascii="Book Antiqua" w:hAnsi="Book Antiqua"/>
          <w:b/>
          <w:bCs/>
          <w:color w:val="212529"/>
          <w:lang w:val="es-PR"/>
        </w:rPr>
      </w:pPr>
      <w:r>
        <w:rPr>
          <w:rFonts w:ascii="Book Antiqua" w:hAnsi="Book Antiqua"/>
          <w:b/>
          <w:bCs/>
          <w:color w:val="212529"/>
          <w:lang w:val="es-PR"/>
        </w:rPr>
        <w:t>20</w:t>
      </w:r>
      <w:r w:rsidRPr="00861CAB">
        <w:rPr>
          <w:rFonts w:ascii="Book Antiqua" w:hAnsi="Book Antiqua"/>
          <w:b/>
          <w:bCs/>
          <w:color w:val="212529"/>
          <w:lang w:val="es-PR"/>
        </w:rPr>
        <w:t xml:space="preserve"> de marzo de 202</w:t>
      </w:r>
      <w:r>
        <w:rPr>
          <w:rFonts w:ascii="Book Antiqua" w:hAnsi="Book Antiqua"/>
          <w:b/>
          <w:bCs/>
          <w:color w:val="212529"/>
          <w:lang w:val="es-PR"/>
        </w:rPr>
        <w:t>5</w:t>
      </w:r>
    </w:p>
    <w:p w14:paraId="1B15CC23" w14:textId="77777777" w:rsidR="008D2285" w:rsidRPr="00F50C31" w:rsidRDefault="008D2285" w:rsidP="00AF0B43">
      <w:pPr>
        <w:pStyle w:val="articlebody"/>
        <w:shd w:val="clear" w:color="auto" w:fill="FFFFFF"/>
        <w:spacing w:before="0" w:beforeAutospacing="0"/>
        <w:jc w:val="both"/>
        <w:rPr>
          <w:rFonts w:ascii="Book Antiqua" w:hAnsi="Book Antiqua"/>
          <w:b/>
          <w:bCs/>
          <w:u w:val="single"/>
          <w:lang w:val="es-PR"/>
        </w:rPr>
      </w:pPr>
      <w:r w:rsidRPr="00F50C31">
        <w:rPr>
          <w:rFonts w:ascii="Book Antiqua" w:hAnsi="Book Antiqua"/>
          <w:b/>
          <w:bCs/>
          <w:u w:val="single"/>
          <w:lang w:val="es-PR"/>
        </w:rPr>
        <w:t>EQUIPO FISCAL DEL GOBIERNO DE PUERTO RICO</w:t>
      </w:r>
    </w:p>
    <w:p w14:paraId="04A7B195" w14:textId="3D7E8965" w:rsidR="005345C0" w:rsidRDefault="00F2440E" w:rsidP="004444F8">
      <w:pPr>
        <w:jc w:val="both"/>
        <w:rPr>
          <w:rFonts w:ascii="Book Antiqua" w:eastAsia="Calibri" w:hAnsi="Book Antiqua" w:cs="Calibri"/>
          <w:sz w:val="24"/>
          <w:szCs w:val="24"/>
        </w:rPr>
      </w:pPr>
      <w:r w:rsidRPr="00BF4815">
        <w:rPr>
          <w:rFonts w:ascii="Book Antiqua" w:eastAsia="Calibri" w:hAnsi="Book Antiqua" w:cs="Calibri"/>
          <w:sz w:val="24"/>
          <w:szCs w:val="24"/>
        </w:rPr>
        <w:t>Comparec</w:t>
      </w:r>
      <w:r>
        <w:rPr>
          <w:rFonts w:ascii="Book Antiqua" w:eastAsia="Calibri" w:hAnsi="Book Antiqua" w:cs="Calibri"/>
          <w:sz w:val="24"/>
          <w:szCs w:val="24"/>
        </w:rPr>
        <w:t xml:space="preserve">ió </w:t>
      </w:r>
      <w:r w:rsidR="00BF4815" w:rsidRPr="00BF4815">
        <w:rPr>
          <w:rFonts w:ascii="Book Antiqua" w:eastAsia="Calibri" w:hAnsi="Book Antiqua" w:cs="Calibri"/>
          <w:sz w:val="24"/>
          <w:szCs w:val="24"/>
        </w:rPr>
        <w:t>el Equipo Fiscal de</w:t>
      </w:r>
      <w:r w:rsidR="00A068D1">
        <w:rPr>
          <w:rFonts w:ascii="Book Antiqua" w:eastAsia="Calibri" w:hAnsi="Book Antiqua" w:cs="Calibri"/>
          <w:sz w:val="24"/>
          <w:szCs w:val="24"/>
        </w:rPr>
        <w:t xml:space="preserve"> la Gobernadora de </w:t>
      </w:r>
      <w:r w:rsidR="00BF4815" w:rsidRPr="00BF4815">
        <w:rPr>
          <w:rFonts w:ascii="Book Antiqua" w:eastAsia="Calibri" w:hAnsi="Book Antiqua" w:cs="Calibri"/>
          <w:sz w:val="24"/>
          <w:szCs w:val="24"/>
        </w:rPr>
        <w:t xml:space="preserve">Puerto Rico, compuesto por la Autoridad de Asesoría Financiera y Agencia Fiscal de Puerto Rico (AAFAF), el Departamento de Hacienda y la </w:t>
      </w:r>
      <w:r w:rsidR="00BF4815" w:rsidRPr="00BF4815">
        <w:rPr>
          <w:rFonts w:ascii="Book Antiqua" w:hAnsi="Book Antiqua"/>
          <w:noProof/>
          <w:sz w:val="24"/>
          <w:szCs w:val="24"/>
        </w:rPr>
        <w:drawing>
          <wp:inline distT="0" distB="0" distL="0" distR="0" wp14:anchorId="34044160" wp14:editId="453F7B03">
            <wp:extent cx="9525" cy="9525"/>
            <wp:effectExtent l="0" t="0" r="0" b="0"/>
            <wp:docPr id="2052672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BF4815" w:rsidRPr="00BF4815">
        <w:rPr>
          <w:rFonts w:ascii="Book Antiqua" w:eastAsia="Calibri" w:hAnsi="Book Antiqua" w:cs="Calibri"/>
          <w:sz w:val="24"/>
          <w:szCs w:val="24"/>
        </w:rPr>
        <w:t>Oficina de Gerencia y Presupuesto (OGP), para presentar los comentarios</w:t>
      </w:r>
      <w:r w:rsidR="00895195">
        <w:rPr>
          <w:rFonts w:ascii="Book Antiqua" w:eastAsia="Calibri" w:hAnsi="Book Antiqua" w:cs="Calibri"/>
          <w:sz w:val="24"/>
          <w:szCs w:val="24"/>
        </w:rPr>
        <w:t xml:space="preserve"> y estatus</w:t>
      </w:r>
      <w:r w:rsidR="00BF4815" w:rsidRPr="00BF4815">
        <w:rPr>
          <w:rFonts w:ascii="Book Antiqua" w:eastAsia="Calibri" w:hAnsi="Book Antiqua" w:cs="Calibri"/>
          <w:sz w:val="24"/>
          <w:szCs w:val="24"/>
        </w:rPr>
        <w:t xml:space="preserve"> </w:t>
      </w:r>
      <w:r w:rsidR="005345C0">
        <w:rPr>
          <w:rFonts w:ascii="Book Antiqua" w:eastAsia="Calibri" w:hAnsi="Book Antiqua" w:cs="Calibri"/>
          <w:sz w:val="24"/>
          <w:szCs w:val="24"/>
        </w:rPr>
        <w:t>relacionado</w:t>
      </w:r>
      <w:r w:rsidR="00895195">
        <w:rPr>
          <w:rFonts w:ascii="Book Antiqua" w:eastAsia="Calibri" w:hAnsi="Book Antiqua" w:cs="Calibri"/>
          <w:sz w:val="24"/>
          <w:szCs w:val="24"/>
        </w:rPr>
        <w:t xml:space="preserve"> </w:t>
      </w:r>
      <w:r w:rsidR="00BD4C48">
        <w:rPr>
          <w:rFonts w:ascii="Book Antiqua" w:eastAsia="Calibri" w:hAnsi="Book Antiqua" w:cs="Calibri"/>
          <w:sz w:val="24"/>
          <w:szCs w:val="24"/>
        </w:rPr>
        <w:t xml:space="preserve">al proceso de aprobación del </w:t>
      </w:r>
      <w:r w:rsidR="00BD4C48" w:rsidRPr="00BD4C48">
        <w:rPr>
          <w:rFonts w:ascii="Book Antiqua" w:eastAsia="Calibri" w:hAnsi="Book Antiqua" w:cs="Calibri"/>
          <w:sz w:val="24"/>
          <w:szCs w:val="24"/>
        </w:rPr>
        <w:t xml:space="preserve">presupuesto, prioridades presupuestarias, proyecciones de </w:t>
      </w:r>
      <w:r w:rsidR="00674659" w:rsidRPr="00BD4C48">
        <w:rPr>
          <w:rFonts w:ascii="Book Antiqua" w:eastAsia="Calibri" w:hAnsi="Book Antiqua" w:cs="Calibri"/>
          <w:sz w:val="24"/>
          <w:szCs w:val="24"/>
        </w:rPr>
        <w:t>ingresos</w:t>
      </w:r>
      <w:r w:rsidR="00674659">
        <w:rPr>
          <w:rFonts w:ascii="Book Antiqua" w:eastAsia="Calibri" w:hAnsi="Book Antiqua" w:cs="Calibri"/>
          <w:sz w:val="24"/>
          <w:szCs w:val="24"/>
        </w:rPr>
        <w:t xml:space="preserve"> y</w:t>
      </w:r>
      <w:r w:rsidR="00BD4C48">
        <w:rPr>
          <w:rFonts w:ascii="Book Antiqua" w:eastAsia="Calibri" w:hAnsi="Book Antiqua" w:cs="Calibri"/>
          <w:sz w:val="24"/>
          <w:szCs w:val="24"/>
        </w:rPr>
        <w:t xml:space="preserve"> </w:t>
      </w:r>
      <w:r w:rsidR="00BD4C48" w:rsidRPr="00BD4C48">
        <w:rPr>
          <w:rFonts w:ascii="Book Antiqua" w:eastAsia="Calibri" w:hAnsi="Book Antiqua" w:cs="Calibri"/>
          <w:sz w:val="24"/>
          <w:szCs w:val="24"/>
        </w:rPr>
        <w:t>gastos</w:t>
      </w:r>
      <w:r w:rsidR="005345C0">
        <w:rPr>
          <w:rFonts w:ascii="Book Antiqua" w:eastAsia="Calibri" w:hAnsi="Book Antiqua" w:cs="Calibri"/>
          <w:sz w:val="24"/>
          <w:szCs w:val="24"/>
        </w:rPr>
        <w:t xml:space="preserve"> </w:t>
      </w:r>
      <w:r w:rsidR="00BD4C48">
        <w:rPr>
          <w:rFonts w:ascii="Book Antiqua" w:eastAsia="Calibri" w:hAnsi="Book Antiqua" w:cs="Calibri"/>
          <w:sz w:val="24"/>
          <w:szCs w:val="24"/>
        </w:rPr>
        <w:t xml:space="preserve">para </w:t>
      </w:r>
      <w:r w:rsidR="00907CB2">
        <w:rPr>
          <w:rFonts w:ascii="Book Antiqua" w:eastAsia="Calibri" w:hAnsi="Book Antiqua" w:cs="Calibri"/>
          <w:sz w:val="24"/>
          <w:szCs w:val="24"/>
        </w:rPr>
        <w:t>el Presupuesto</w:t>
      </w:r>
      <w:r w:rsidR="005345C0">
        <w:rPr>
          <w:rFonts w:ascii="Book Antiqua" w:eastAsia="Calibri" w:hAnsi="Book Antiqua" w:cs="Calibri"/>
          <w:sz w:val="24"/>
          <w:szCs w:val="24"/>
        </w:rPr>
        <w:t xml:space="preserve"> </w:t>
      </w:r>
      <w:r w:rsidR="00BD4C48">
        <w:rPr>
          <w:rFonts w:ascii="Book Antiqua" w:eastAsia="Calibri" w:hAnsi="Book Antiqua" w:cs="Calibri"/>
          <w:sz w:val="24"/>
          <w:szCs w:val="24"/>
        </w:rPr>
        <w:t xml:space="preserve">del </w:t>
      </w:r>
      <w:r w:rsidR="005345C0">
        <w:rPr>
          <w:rFonts w:ascii="Book Antiqua" w:eastAsia="Calibri" w:hAnsi="Book Antiqua" w:cs="Calibri"/>
          <w:sz w:val="24"/>
          <w:szCs w:val="24"/>
        </w:rPr>
        <w:t>Año Fiscal 2024-2025</w:t>
      </w:r>
      <w:r w:rsidR="00B0532F">
        <w:rPr>
          <w:rFonts w:ascii="Book Antiqua" w:eastAsia="Calibri" w:hAnsi="Book Antiqua" w:cs="Calibri"/>
          <w:sz w:val="24"/>
          <w:szCs w:val="24"/>
        </w:rPr>
        <w:t xml:space="preserve"> y Año Fiscal 2025-2026, bajo la </w:t>
      </w:r>
      <w:r w:rsidR="005345C0">
        <w:rPr>
          <w:rFonts w:ascii="Book Antiqua" w:eastAsia="Calibri" w:hAnsi="Book Antiqua" w:cs="Calibri"/>
          <w:sz w:val="24"/>
          <w:szCs w:val="24"/>
        </w:rPr>
        <w:t>R.</w:t>
      </w:r>
      <w:r w:rsidR="00A7385F">
        <w:rPr>
          <w:rFonts w:ascii="Book Antiqua" w:eastAsia="Calibri" w:hAnsi="Book Antiqua" w:cs="Calibri"/>
          <w:sz w:val="24"/>
          <w:szCs w:val="24"/>
        </w:rPr>
        <w:t xml:space="preserve"> de la </w:t>
      </w:r>
      <w:r w:rsidR="005345C0">
        <w:rPr>
          <w:rFonts w:ascii="Book Antiqua" w:eastAsia="Calibri" w:hAnsi="Book Antiqua" w:cs="Calibri"/>
          <w:sz w:val="24"/>
          <w:szCs w:val="24"/>
        </w:rPr>
        <w:t xml:space="preserve">C. </w:t>
      </w:r>
      <w:r w:rsidR="00DB34CC">
        <w:rPr>
          <w:rFonts w:ascii="Book Antiqua" w:eastAsia="Calibri" w:hAnsi="Book Antiqua" w:cs="Calibri"/>
          <w:sz w:val="24"/>
          <w:szCs w:val="24"/>
        </w:rPr>
        <w:t xml:space="preserve">60. </w:t>
      </w:r>
    </w:p>
    <w:p w14:paraId="0F023E09" w14:textId="77777777" w:rsidR="00E92927" w:rsidRDefault="00E92927" w:rsidP="004444F8">
      <w:pPr>
        <w:jc w:val="both"/>
        <w:rPr>
          <w:rFonts w:ascii="Book Antiqua" w:eastAsia="Calibri" w:hAnsi="Book Antiqua" w:cs="Calibri"/>
          <w:sz w:val="24"/>
          <w:szCs w:val="24"/>
        </w:rPr>
      </w:pPr>
    </w:p>
    <w:p w14:paraId="28A60721" w14:textId="77777777" w:rsidR="004444F8" w:rsidRDefault="004444F8" w:rsidP="004444F8">
      <w:pPr>
        <w:jc w:val="both"/>
        <w:rPr>
          <w:rFonts w:ascii="Book Antiqua" w:eastAsia="Calibri" w:hAnsi="Book Antiqua" w:cs="Calibri"/>
          <w:sz w:val="24"/>
          <w:szCs w:val="24"/>
        </w:rPr>
      </w:pPr>
    </w:p>
    <w:p w14:paraId="1A2945BD" w14:textId="3313E3C3" w:rsidR="000E4F70" w:rsidRPr="00FC0C0C" w:rsidRDefault="000E4F70" w:rsidP="000E4F70">
      <w:pPr>
        <w:spacing w:after="239"/>
        <w:rPr>
          <w:rFonts w:ascii="Book Antiqua" w:hAnsi="Book Antiqua"/>
          <w:b/>
          <w:bCs/>
          <w:sz w:val="24"/>
          <w:szCs w:val="24"/>
        </w:rPr>
      </w:pPr>
      <w:r w:rsidRPr="00FC0C0C">
        <w:rPr>
          <w:rFonts w:ascii="Book Antiqua" w:hAnsi="Book Antiqua"/>
          <w:b/>
          <w:bCs/>
          <w:sz w:val="24"/>
          <w:szCs w:val="24"/>
        </w:rPr>
        <w:t>ROL DE LA AUTORIDAD DE ASESORÍA FINANCIERA Y AGENCIA FISCAL</w:t>
      </w:r>
      <w:r>
        <w:rPr>
          <w:rFonts w:ascii="Book Antiqua" w:hAnsi="Book Antiqua"/>
          <w:b/>
          <w:bCs/>
          <w:sz w:val="24"/>
          <w:szCs w:val="24"/>
        </w:rPr>
        <w:t xml:space="preserve"> DE PUERTO RICO (AAFAF)</w:t>
      </w:r>
    </w:p>
    <w:p w14:paraId="3C651111" w14:textId="77777777" w:rsidR="000E4F70" w:rsidRDefault="000E4F70" w:rsidP="004444F8">
      <w:pPr>
        <w:jc w:val="both"/>
        <w:rPr>
          <w:rFonts w:ascii="Book Antiqua" w:hAnsi="Book Antiqua"/>
          <w:sz w:val="24"/>
          <w:szCs w:val="24"/>
        </w:rPr>
      </w:pPr>
      <w:r w:rsidRPr="00A207A5">
        <w:rPr>
          <w:rFonts w:ascii="Book Antiqua" w:hAnsi="Book Antiqua"/>
          <w:sz w:val="24"/>
          <w:szCs w:val="24"/>
        </w:rPr>
        <w:t>La AAFAF fue creada mediante la Ley Núm. 2-2017, conocida como Ley de la Autoridad de Asesoría Financiera y Agencia Fiscal (Ley 2), con el propósito de actuar como agente fiscal, asesor financiero y agente informativo del Gobierno de Puerto Rico, sus agencias, instrumentalidades, subdivisiones, corporaciones públicas y municipios, asumiendo así las responsabilidades de agencia fiscal y asesoría anteriormente ejercidas por el Banco Gubernamental de Fomento para Puerto Rico.</w:t>
      </w:r>
    </w:p>
    <w:p w14:paraId="478E9FC1" w14:textId="77777777" w:rsidR="004444F8" w:rsidRDefault="004444F8" w:rsidP="004444F8">
      <w:pPr>
        <w:jc w:val="both"/>
        <w:rPr>
          <w:rFonts w:ascii="Book Antiqua" w:hAnsi="Book Antiqua"/>
          <w:sz w:val="24"/>
          <w:szCs w:val="24"/>
        </w:rPr>
      </w:pPr>
    </w:p>
    <w:p w14:paraId="0C4C95DE" w14:textId="046C3DE1" w:rsidR="000E4F70" w:rsidRDefault="000E4F70" w:rsidP="004444F8">
      <w:pPr>
        <w:jc w:val="both"/>
        <w:rPr>
          <w:rFonts w:ascii="Book Antiqua" w:hAnsi="Book Antiqua"/>
          <w:sz w:val="24"/>
          <w:szCs w:val="24"/>
        </w:rPr>
      </w:pPr>
      <w:r w:rsidRPr="00A207A5">
        <w:rPr>
          <w:rFonts w:ascii="Book Antiqua" w:hAnsi="Book Antiqua"/>
          <w:sz w:val="24"/>
          <w:szCs w:val="24"/>
        </w:rPr>
        <w:lastRenderedPageBreak/>
        <w:t>Además, la Ley 2, establece a la AAFAF como el ente gubernamental encargado de la colaboración, comunicación y cooperación entre el Gobierno de Puerto Rico y la Junta de Supervisión y Administración Financiera para Puerto Rico ("JSAF"). A tales fines, la Ley 2 dispone que la AAFAF:</w:t>
      </w:r>
    </w:p>
    <w:p w14:paraId="21C33918" w14:textId="77777777" w:rsidR="004444F8" w:rsidRPr="00A207A5" w:rsidRDefault="004444F8" w:rsidP="004444F8">
      <w:pPr>
        <w:jc w:val="both"/>
        <w:rPr>
          <w:rFonts w:ascii="Book Antiqua" w:hAnsi="Book Antiqua"/>
          <w:sz w:val="24"/>
          <w:szCs w:val="24"/>
        </w:rPr>
      </w:pPr>
    </w:p>
    <w:p w14:paraId="711E0D35" w14:textId="61568AA1" w:rsidR="000E4F70" w:rsidRPr="00A207A5" w:rsidRDefault="000E4F70" w:rsidP="00F03668">
      <w:pPr>
        <w:pStyle w:val="ListParagraph"/>
        <w:numPr>
          <w:ilvl w:val="0"/>
          <w:numId w:val="6"/>
        </w:numPr>
        <w:spacing w:after="301" w:line="247" w:lineRule="auto"/>
        <w:ind w:right="24"/>
        <w:jc w:val="both"/>
        <w:rPr>
          <w:rFonts w:ascii="Book Antiqua" w:hAnsi="Book Antiqua"/>
          <w:sz w:val="24"/>
          <w:szCs w:val="24"/>
        </w:rPr>
      </w:pPr>
      <w:r w:rsidRPr="00A207A5">
        <w:rPr>
          <w:rFonts w:ascii="Book Antiqua" w:hAnsi="Book Antiqua"/>
          <w:sz w:val="24"/>
          <w:szCs w:val="24"/>
        </w:rPr>
        <w:t>Estará encargada de la supervisión, ejecución y administración del Plan Fiscal aprobado y certificado a tenor con</w:t>
      </w:r>
      <w:r w:rsidR="00E5104A">
        <w:rPr>
          <w:rFonts w:ascii="Book Antiqua" w:hAnsi="Book Antiqua"/>
          <w:sz w:val="24"/>
          <w:szCs w:val="24"/>
        </w:rPr>
        <w:t xml:space="preserve"> la Ley </w:t>
      </w:r>
      <w:r w:rsidRPr="00A207A5">
        <w:rPr>
          <w:rFonts w:ascii="Book Antiqua" w:hAnsi="Book Antiqua"/>
          <w:sz w:val="24"/>
          <w:szCs w:val="24"/>
        </w:rPr>
        <w:t>PROMESA</w:t>
      </w:r>
    </w:p>
    <w:p w14:paraId="28EDA6DD" w14:textId="77777777" w:rsidR="000E4F70" w:rsidRPr="00A207A5" w:rsidRDefault="000E4F70" w:rsidP="00F03668">
      <w:pPr>
        <w:pStyle w:val="ListParagraph"/>
        <w:numPr>
          <w:ilvl w:val="0"/>
          <w:numId w:val="6"/>
        </w:numPr>
        <w:spacing w:after="301" w:line="247" w:lineRule="auto"/>
        <w:ind w:right="24"/>
        <w:jc w:val="both"/>
        <w:rPr>
          <w:rFonts w:ascii="Book Antiqua" w:hAnsi="Book Antiqua"/>
          <w:sz w:val="24"/>
          <w:szCs w:val="24"/>
        </w:rPr>
      </w:pPr>
      <w:r w:rsidRPr="00A207A5">
        <w:rPr>
          <w:rFonts w:ascii="Book Antiqua" w:hAnsi="Book Antiqua"/>
          <w:sz w:val="24"/>
          <w:szCs w:val="24"/>
        </w:rPr>
        <w:t>Velará por que todos los entes del Gobierno de Puerto Rico cumplan con el Plan Fiscal</w:t>
      </w:r>
    </w:p>
    <w:p w14:paraId="40272275" w14:textId="77777777" w:rsidR="000E4F70" w:rsidRDefault="000E4F70" w:rsidP="00F03668">
      <w:pPr>
        <w:pStyle w:val="ListParagraph"/>
        <w:numPr>
          <w:ilvl w:val="0"/>
          <w:numId w:val="6"/>
        </w:numPr>
        <w:spacing w:after="301" w:line="247" w:lineRule="auto"/>
        <w:ind w:right="24"/>
        <w:jc w:val="both"/>
        <w:rPr>
          <w:rFonts w:ascii="Book Antiqua" w:hAnsi="Book Antiqua"/>
          <w:sz w:val="24"/>
          <w:szCs w:val="24"/>
        </w:rPr>
      </w:pPr>
      <w:r w:rsidRPr="00A207A5">
        <w:rPr>
          <w:rFonts w:ascii="Book Antiqua" w:hAnsi="Book Antiqua"/>
          <w:sz w:val="24"/>
          <w:szCs w:val="24"/>
        </w:rPr>
        <w:t xml:space="preserve">Supervisará todos los asuntos relacionados con la reestructuración, renegociación o ajuste de cualquier obligación existente o futura, y los planes de contingencia para cualquier obligación existente o futura del Gobierno de Puerto Rico. </w:t>
      </w:r>
    </w:p>
    <w:p w14:paraId="1EFC64D8" w14:textId="77777777" w:rsidR="000E4F70" w:rsidRDefault="000E4F70" w:rsidP="000E4F70">
      <w:pPr>
        <w:spacing w:after="239"/>
        <w:rPr>
          <w:sz w:val="26"/>
        </w:rPr>
      </w:pPr>
      <w:r w:rsidRPr="00FC0C0C">
        <w:rPr>
          <w:rFonts w:ascii="Book Antiqua" w:hAnsi="Book Antiqua"/>
          <w:b/>
          <w:bCs/>
          <w:sz w:val="24"/>
          <w:szCs w:val="24"/>
        </w:rPr>
        <w:t>ROL DE</w:t>
      </w:r>
      <w:r>
        <w:rPr>
          <w:rFonts w:ascii="Book Antiqua" w:hAnsi="Book Antiqua"/>
          <w:b/>
          <w:bCs/>
          <w:sz w:val="24"/>
          <w:szCs w:val="24"/>
        </w:rPr>
        <w:t>L DEPARTAMENTO DE HACIENDA</w:t>
      </w:r>
    </w:p>
    <w:p w14:paraId="53B57AA0" w14:textId="052A963A" w:rsidR="000E4F70" w:rsidRPr="00A207A5" w:rsidRDefault="000E4F70" w:rsidP="000E4F70">
      <w:pPr>
        <w:spacing w:after="300" w:line="230" w:lineRule="auto"/>
        <w:ind w:left="18" w:right="24" w:firstLine="1"/>
        <w:jc w:val="both"/>
        <w:rPr>
          <w:rFonts w:ascii="Book Antiqua" w:hAnsi="Book Antiqua"/>
          <w:sz w:val="24"/>
          <w:szCs w:val="24"/>
        </w:rPr>
      </w:pPr>
      <w:r w:rsidRPr="00A207A5">
        <w:rPr>
          <w:rFonts w:ascii="Book Antiqua" w:hAnsi="Book Antiqua"/>
          <w:sz w:val="24"/>
          <w:szCs w:val="24"/>
        </w:rPr>
        <w:t xml:space="preserve">El Departamento nace en virtud de la Sección 6 del Artículo IV de la Constitución de Puerto Rico. Conforme a ello, se </w:t>
      </w:r>
      <w:r w:rsidR="00935C29">
        <w:rPr>
          <w:rFonts w:ascii="Book Antiqua" w:hAnsi="Book Antiqua"/>
          <w:sz w:val="24"/>
          <w:szCs w:val="24"/>
        </w:rPr>
        <w:t xml:space="preserve">les </w:t>
      </w:r>
      <w:r w:rsidRPr="00A207A5">
        <w:rPr>
          <w:rFonts w:ascii="Book Antiqua" w:hAnsi="Book Antiqua"/>
          <w:sz w:val="24"/>
          <w:szCs w:val="24"/>
        </w:rPr>
        <w:t>delegó la responsabilidad de administrar las leyes tributarias y política fiscal de la isla, de una manera eficiente para así maximizar los recursos del erario. Por tanto, el Departamento funge como el principal recaudador de fondos públicos.</w:t>
      </w:r>
    </w:p>
    <w:p w14:paraId="742E22E4" w14:textId="77777777" w:rsidR="000E4F70" w:rsidRPr="00A207A5" w:rsidRDefault="000E4F70" w:rsidP="000E4F70">
      <w:pPr>
        <w:spacing w:after="300" w:line="230" w:lineRule="auto"/>
        <w:ind w:left="18" w:right="24" w:firstLine="1"/>
        <w:jc w:val="both"/>
        <w:rPr>
          <w:rFonts w:ascii="Book Antiqua" w:hAnsi="Book Antiqua"/>
          <w:sz w:val="24"/>
          <w:szCs w:val="24"/>
        </w:rPr>
      </w:pPr>
      <w:r w:rsidRPr="00A207A5">
        <w:rPr>
          <w:rFonts w:ascii="Book Antiqua" w:hAnsi="Book Antiqua"/>
          <w:sz w:val="24"/>
          <w:szCs w:val="24"/>
        </w:rPr>
        <w:t>Así las cosas, el Departamento tiene dentro de su haber la administración de las leyes y política pública contributiva a través de la Ley 1-2011, según enmendada, conocida como "Código de Rentas Internas de Puerto Rico de 2011" (Código), la Ley Núm. 230 de 23 de julio de 1974, según enmendada, conocida como "Ley de Contabilidad del Gobierno de Puerto Rico" (Ley 230) y cualquier ley de materia contributiva aplicable al Departamento.</w:t>
      </w:r>
    </w:p>
    <w:p w14:paraId="52AD2FE4" w14:textId="3B9F0734" w:rsidR="00BF4815" w:rsidRPr="00FC0C0C" w:rsidRDefault="00BF4815" w:rsidP="00BF4815">
      <w:pPr>
        <w:spacing w:after="300" w:line="230" w:lineRule="auto"/>
        <w:ind w:left="18" w:right="24" w:firstLine="1"/>
        <w:jc w:val="both"/>
        <w:rPr>
          <w:rFonts w:ascii="Book Antiqua" w:hAnsi="Book Antiqua"/>
          <w:b/>
          <w:bCs/>
          <w:sz w:val="24"/>
          <w:szCs w:val="24"/>
          <w:lang w:val="es-PR"/>
        </w:rPr>
      </w:pPr>
      <w:r w:rsidRPr="00FC0C0C">
        <w:rPr>
          <w:rFonts w:ascii="Book Antiqua" w:hAnsi="Book Antiqua"/>
          <w:b/>
          <w:bCs/>
          <w:sz w:val="24"/>
          <w:szCs w:val="24"/>
          <w:lang w:val="es-PR"/>
        </w:rPr>
        <w:t>ROL DE LA OFICINA DE GERENCIA Y PRESUPUESTO</w:t>
      </w:r>
      <w:r w:rsidR="000E4F70">
        <w:rPr>
          <w:rFonts w:ascii="Book Antiqua" w:hAnsi="Book Antiqua"/>
          <w:b/>
          <w:bCs/>
          <w:sz w:val="24"/>
          <w:szCs w:val="24"/>
          <w:lang w:val="es-PR"/>
        </w:rPr>
        <w:t xml:space="preserve"> (OGP)</w:t>
      </w:r>
    </w:p>
    <w:p w14:paraId="5913218E" w14:textId="4FC60223" w:rsidR="00BF4815" w:rsidRDefault="00BF4815" w:rsidP="004444F8">
      <w:pPr>
        <w:jc w:val="both"/>
        <w:rPr>
          <w:rFonts w:ascii="Book Antiqua" w:hAnsi="Book Antiqua"/>
          <w:sz w:val="24"/>
          <w:szCs w:val="24"/>
        </w:rPr>
      </w:pPr>
      <w:r w:rsidRPr="00911571">
        <w:rPr>
          <w:rFonts w:ascii="Book Antiqua" w:eastAsia="Calibri" w:hAnsi="Book Antiqua" w:cs="Calibri"/>
          <w:sz w:val="24"/>
          <w:szCs w:val="24"/>
        </w:rPr>
        <w:t>La Ley Núm. 147 de 18 de junio de 1980 (Ley 147), según enmendada, conocida como la Ley de la Oficina de Gerencia y Presupuesto se aprobó con el fin de crear la OGP adscrita a la Oficina del Gobernador. Conforme a dicha Ley, la Asamblea Legislativa estableció como política del Gobierno de Puerto Rico: "implantar medidas rigurosas de control y eficiencia fiscal por medio del control adecuado de partidas presupuestarias relacionadas con nombramientos, transacciones de personal,</w:t>
      </w:r>
      <w:r w:rsidRPr="00911571">
        <w:rPr>
          <w:rFonts w:ascii="Book Antiqua" w:hAnsi="Book Antiqua"/>
          <w:sz w:val="24"/>
          <w:szCs w:val="24"/>
        </w:rPr>
        <w:t xml:space="preserve"> contrataciones y del control general del gasto gubernamental</w:t>
      </w:r>
      <w:r w:rsidR="00BD4C48">
        <w:rPr>
          <w:rFonts w:ascii="Book Antiqua" w:hAnsi="Book Antiqua"/>
          <w:sz w:val="24"/>
          <w:szCs w:val="24"/>
        </w:rPr>
        <w:t>”</w:t>
      </w:r>
      <w:r w:rsidRPr="00911571">
        <w:rPr>
          <w:rFonts w:ascii="Book Antiqua" w:hAnsi="Book Antiqua"/>
          <w:sz w:val="24"/>
          <w:szCs w:val="24"/>
        </w:rPr>
        <w:t xml:space="preserve">. </w:t>
      </w:r>
    </w:p>
    <w:p w14:paraId="60B170D0" w14:textId="77777777" w:rsidR="004444F8" w:rsidRPr="00911571" w:rsidRDefault="004444F8" w:rsidP="004444F8">
      <w:pPr>
        <w:jc w:val="both"/>
        <w:rPr>
          <w:rFonts w:ascii="Book Antiqua" w:hAnsi="Book Antiqua"/>
          <w:sz w:val="24"/>
          <w:szCs w:val="24"/>
        </w:rPr>
      </w:pPr>
    </w:p>
    <w:p w14:paraId="31DB3FFF" w14:textId="77777777" w:rsidR="00BF4815" w:rsidRDefault="00BF4815" w:rsidP="004444F8">
      <w:pPr>
        <w:jc w:val="both"/>
        <w:rPr>
          <w:rFonts w:ascii="Book Antiqua" w:hAnsi="Book Antiqua"/>
          <w:sz w:val="24"/>
          <w:szCs w:val="24"/>
        </w:rPr>
      </w:pPr>
      <w:r w:rsidRPr="00911571">
        <w:rPr>
          <w:rFonts w:ascii="Book Antiqua" w:hAnsi="Book Antiqua"/>
          <w:sz w:val="24"/>
          <w:szCs w:val="24"/>
        </w:rPr>
        <w:t xml:space="preserve">A su vez, la OGP es el organismo asesor y auxiliar para ayudar al Gobernador en el descargue de sus funciones y responsabilidades de dirección y administración. La OGP bajo las reglas, reglamentos, instrucciones y órdenes que el Gobernador prescribiere, asesora a éste, a la Asamblea Legislativa y a los organismos gubernamentales en los asuntos de índole presupuestarios, programáticos y de gerencia administrativa, así como </w:t>
      </w:r>
      <w:r w:rsidRPr="00911571">
        <w:rPr>
          <w:rFonts w:ascii="Book Antiqua" w:hAnsi="Book Antiqua"/>
          <w:sz w:val="24"/>
          <w:szCs w:val="24"/>
        </w:rPr>
        <w:lastRenderedPageBreak/>
        <w:t>en asuntos de naturaleza fiscal relativos a sus funciones; lleva a cabo las funciones necesarias que permitan al Gobernador someter a la Asamblea Legislativa la propuesta del Presupuesto General del Gobierno, incluyendo las Corporaciones Públicas. La OGP también vela por que la ejecución y administración del presupuesto por parte de los organismos públicos se conduzcan de acuerdo con las leyes y resoluciones de asignaciones, con las más sanas y adecuadas normas de administración fiscal y gerencial, entre otras.</w:t>
      </w:r>
    </w:p>
    <w:p w14:paraId="0A97AA16" w14:textId="77777777" w:rsidR="004444F8" w:rsidRDefault="004444F8" w:rsidP="004444F8">
      <w:pPr>
        <w:jc w:val="both"/>
        <w:rPr>
          <w:rFonts w:ascii="Book Antiqua" w:hAnsi="Book Antiqua"/>
          <w:sz w:val="24"/>
          <w:szCs w:val="24"/>
        </w:rPr>
      </w:pPr>
    </w:p>
    <w:p w14:paraId="640C401B" w14:textId="3A2A3732" w:rsidR="00322DE5" w:rsidRDefault="00444B08" w:rsidP="00322DE5">
      <w:pPr>
        <w:jc w:val="both"/>
        <w:rPr>
          <w:rFonts w:ascii="Book Antiqua" w:hAnsi="Book Antiqua"/>
          <w:sz w:val="24"/>
          <w:szCs w:val="24"/>
        </w:rPr>
      </w:pPr>
      <w:r w:rsidRPr="3E1249A3">
        <w:rPr>
          <w:rFonts w:ascii="Book Antiqua" w:hAnsi="Book Antiqua"/>
          <w:sz w:val="24"/>
          <w:szCs w:val="24"/>
        </w:rPr>
        <w:t>El Asesor</w:t>
      </w:r>
      <w:r w:rsidR="0002113B" w:rsidRPr="3E1249A3">
        <w:rPr>
          <w:rFonts w:ascii="Book Antiqua" w:hAnsi="Book Antiqua"/>
          <w:sz w:val="24"/>
          <w:szCs w:val="24"/>
        </w:rPr>
        <w:t xml:space="preserve"> Ejecutivo de la </w:t>
      </w:r>
      <w:r w:rsidR="00E56985" w:rsidRPr="3E1249A3">
        <w:rPr>
          <w:rFonts w:ascii="Book Antiqua" w:hAnsi="Book Antiqua"/>
          <w:sz w:val="24"/>
          <w:szCs w:val="24"/>
        </w:rPr>
        <w:t xml:space="preserve">Autoridad de Asesoría Financiera y Agencia Fiscal (AAFAF), </w:t>
      </w:r>
      <w:r w:rsidR="00A21DA1" w:rsidRPr="3E1249A3">
        <w:rPr>
          <w:rFonts w:ascii="Book Antiqua" w:hAnsi="Book Antiqua"/>
          <w:sz w:val="24"/>
          <w:szCs w:val="24"/>
        </w:rPr>
        <w:t xml:space="preserve">el Lcdo. </w:t>
      </w:r>
      <w:r w:rsidR="00BD5D52" w:rsidRPr="3E1249A3">
        <w:rPr>
          <w:rFonts w:ascii="Book Antiqua" w:hAnsi="Book Antiqua"/>
          <w:sz w:val="24"/>
          <w:szCs w:val="24"/>
        </w:rPr>
        <w:t xml:space="preserve">Luis Roberto Rivera Cruz, </w:t>
      </w:r>
      <w:r w:rsidR="00A21DA1" w:rsidRPr="3E1249A3">
        <w:rPr>
          <w:rFonts w:ascii="Book Antiqua" w:hAnsi="Book Antiqua"/>
          <w:sz w:val="24"/>
          <w:szCs w:val="24"/>
        </w:rPr>
        <w:t xml:space="preserve">el </w:t>
      </w:r>
      <w:proofErr w:type="gramStart"/>
      <w:r w:rsidR="00E56985" w:rsidRPr="3E1249A3">
        <w:rPr>
          <w:rFonts w:ascii="Book Antiqua" w:hAnsi="Book Antiqua"/>
          <w:sz w:val="24"/>
          <w:szCs w:val="24"/>
        </w:rPr>
        <w:t>D</w:t>
      </w:r>
      <w:r w:rsidR="00322DE5" w:rsidRPr="3E1249A3">
        <w:rPr>
          <w:rFonts w:ascii="Book Antiqua" w:hAnsi="Book Antiqua"/>
          <w:sz w:val="24"/>
          <w:szCs w:val="24"/>
        </w:rPr>
        <w:t>irector</w:t>
      </w:r>
      <w:proofErr w:type="gramEnd"/>
      <w:r w:rsidR="00322DE5" w:rsidRPr="3E1249A3">
        <w:rPr>
          <w:rFonts w:ascii="Book Antiqua" w:hAnsi="Book Antiqua"/>
          <w:sz w:val="24"/>
          <w:szCs w:val="24"/>
        </w:rPr>
        <w:t xml:space="preserve"> de la Oficina de Gerencia y Presupuesto (OGP), </w:t>
      </w:r>
      <w:r w:rsidR="00A21DA1" w:rsidRPr="3E1249A3">
        <w:rPr>
          <w:rFonts w:ascii="Book Antiqua" w:hAnsi="Book Antiqua"/>
          <w:sz w:val="24"/>
          <w:szCs w:val="24"/>
        </w:rPr>
        <w:t>Orlando C. Rivera Berrios</w:t>
      </w:r>
      <w:r w:rsidR="00B104A5" w:rsidRPr="3E1249A3">
        <w:rPr>
          <w:rFonts w:ascii="Book Antiqua" w:hAnsi="Book Antiqua"/>
          <w:sz w:val="24"/>
          <w:szCs w:val="24"/>
        </w:rPr>
        <w:t xml:space="preserve">, </w:t>
      </w:r>
      <w:r w:rsidR="00E56985" w:rsidRPr="3E1249A3">
        <w:rPr>
          <w:rFonts w:ascii="Book Antiqua" w:hAnsi="Book Antiqua"/>
          <w:sz w:val="24"/>
          <w:szCs w:val="24"/>
        </w:rPr>
        <w:t xml:space="preserve">y el </w:t>
      </w:r>
      <w:proofErr w:type="gramStart"/>
      <w:r w:rsidR="00E56985" w:rsidRPr="3E1249A3">
        <w:rPr>
          <w:rFonts w:ascii="Book Antiqua" w:hAnsi="Book Antiqua"/>
          <w:sz w:val="24"/>
          <w:szCs w:val="24"/>
        </w:rPr>
        <w:t>S</w:t>
      </w:r>
      <w:r w:rsidR="00322DE5" w:rsidRPr="3E1249A3">
        <w:rPr>
          <w:rFonts w:ascii="Book Antiqua" w:hAnsi="Book Antiqua"/>
          <w:sz w:val="24"/>
          <w:szCs w:val="24"/>
        </w:rPr>
        <w:t>ecretario</w:t>
      </w:r>
      <w:proofErr w:type="gramEnd"/>
      <w:r w:rsidR="00322DE5" w:rsidRPr="3E1249A3">
        <w:rPr>
          <w:rFonts w:ascii="Book Antiqua" w:hAnsi="Book Antiqua"/>
          <w:sz w:val="24"/>
          <w:szCs w:val="24"/>
        </w:rPr>
        <w:t xml:space="preserve"> del Departamento de Hacienda (DH), </w:t>
      </w:r>
      <w:proofErr w:type="spellStart"/>
      <w:r w:rsidR="00A21DA1" w:rsidRPr="3E1249A3">
        <w:rPr>
          <w:rFonts w:ascii="Book Antiqua" w:hAnsi="Book Antiqua"/>
          <w:sz w:val="24"/>
          <w:szCs w:val="24"/>
        </w:rPr>
        <w:t>Hon</w:t>
      </w:r>
      <w:proofErr w:type="spellEnd"/>
      <w:r w:rsidR="00A21DA1" w:rsidRPr="3E1249A3">
        <w:rPr>
          <w:rFonts w:ascii="Book Antiqua" w:hAnsi="Book Antiqua"/>
          <w:sz w:val="24"/>
          <w:szCs w:val="24"/>
        </w:rPr>
        <w:t xml:space="preserve">. Ángel Pantoja Rodríguez, </w:t>
      </w:r>
      <w:r w:rsidR="00322DE5" w:rsidRPr="3E1249A3">
        <w:rPr>
          <w:rFonts w:ascii="Book Antiqua" w:hAnsi="Book Antiqua"/>
          <w:sz w:val="24"/>
          <w:szCs w:val="24"/>
        </w:rPr>
        <w:t xml:space="preserve">indicaron </w:t>
      </w:r>
      <w:r w:rsidR="00B104A5" w:rsidRPr="3E1249A3">
        <w:rPr>
          <w:rFonts w:ascii="Book Antiqua" w:hAnsi="Book Antiqua"/>
          <w:sz w:val="24"/>
          <w:szCs w:val="24"/>
        </w:rPr>
        <w:t>que,</w:t>
      </w:r>
      <w:r w:rsidR="00322DE5" w:rsidRPr="3E1249A3">
        <w:rPr>
          <w:rFonts w:ascii="Book Antiqua" w:hAnsi="Book Antiqua"/>
          <w:sz w:val="24"/>
          <w:szCs w:val="24"/>
        </w:rPr>
        <w:t xml:space="preserve"> desde el punto de vista operacional, no vislumbran mayores variaciones en los presupuestos de las entidades gubernamentales.</w:t>
      </w:r>
    </w:p>
    <w:p w14:paraId="09F1AD5B" w14:textId="77777777" w:rsidR="00BC706F" w:rsidRDefault="00BC706F" w:rsidP="00322DE5">
      <w:pPr>
        <w:jc w:val="both"/>
        <w:rPr>
          <w:rFonts w:ascii="Book Antiqua" w:hAnsi="Book Antiqua"/>
          <w:sz w:val="24"/>
          <w:szCs w:val="24"/>
          <w:lang w:val="es-ES_tradnl"/>
        </w:rPr>
      </w:pPr>
    </w:p>
    <w:p w14:paraId="14C81ACD" w14:textId="387CAAC0" w:rsidR="00BC706F" w:rsidRPr="00BC706F" w:rsidRDefault="00BC706F" w:rsidP="00BC706F">
      <w:pPr>
        <w:jc w:val="both"/>
        <w:rPr>
          <w:rFonts w:ascii="Book Antiqua" w:hAnsi="Book Antiqua"/>
          <w:sz w:val="24"/>
          <w:szCs w:val="24"/>
          <w:lang w:val="es-ES_tradnl"/>
        </w:rPr>
      </w:pPr>
      <w:r w:rsidRPr="00444B08">
        <w:rPr>
          <w:rFonts w:ascii="Book Antiqua" w:hAnsi="Book Antiqua"/>
          <w:sz w:val="24"/>
          <w:szCs w:val="24"/>
          <w:lang w:val="es-ES_tradnl"/>
        </w:rPr>
        <w:t>Asimismo, el Equipo Fiscal confirmó que las áreas de prioridad de política pública para el próximo presupuesto se concentran en la educación, reconstrucción social, adultos mayores, mantenimiento de infraestructura, municipios, reconstrucción y fondos generales.</w:t>
      </w:r>
    </w:p>
    <w:p w14:paraId="724F3760" w14:textId="77777777" w:rsidR="00322DE5" w:rsidRPr="00322DE5" w:rsidRDefault="00322DE5" w:rsidP="00322DE5">
      <w:pPr>
        <w:jc w:val="both"/>
        <w:rPr>
          <w:rFonts w:ascii="Book Antiqua" w:hAnsi="Book Antiqua"/>
          <w:sz w:val="24"/>
          <w:szCs w:val="24"/>
          <w:lang w:val="es-ES_tradnl"/>
        </w:rPr>
      </w:pPr>
    </w:p>
    <w:p w14:paraId="22DD3B95" w14:textId="375E2F51" w:rsidR="00EA705A" w:rsidRDefault="00EA705A" w:rsidP="00EA705A">
      <w:pPr>
        <w:jc w:val="both"/>
        <w:rPr>
          <w:rFonts w:ascii="Book Antiqua" w:hAnsi="Book Antiqua"/>
          <w:sz w:val="24"/>
          <w:szCs w:val="24"/>
        </w:rPr>
      </w:pPr>
      <w:r w:rsidRPr="3E1249A3">
        <w:rPr>
          <w:rFonts w:ascii="Book Antiqua" w:hAnsi="Book Antiqua"/>
          <w:sz w:val="24"/>
          <w:szCs w:val="24"/>
        </w:rPr>
        <w:t xml:space="preserve">El </w:t>
      </w:r>
      <w:proofErr w:type="gramStart"/>
      <w:r w:rsidRPr="3E1249A3">
        <w:rPr>
          <w:rFonts w:ascii="Book Antiqua" w:hAnsi="Book Antiqua"/>
          <w:sz w:val="24"/>
          <w:szCs w:val="24"/>
        </w:rPr>
        <w:t>Secretario</w:t>
      </w:r>
      <w:proofErr w:type="gramEnd"/>
      <w:r w:rsidRPr="3E1249A3">
        <w:rPr>
          <w:rFonts w:ascii="Book Antiqua" w:hAnsi="Book Antiqua"/>
          <w:sz w:val="24"/>
          <w:szCs w:val="24"/>
        </w:rPr>
        <w:t xml:space="preserve"> de Hacienda, indicó que el Equipo Fiscal se encuentra inmerso en el proceso de desarrollo del presupuesto para el año fiscal 202</w:t>
      </w:r>
      <w:r w:rsidR="00965ED4" w:rsidRPr="3E1249A3">
        <w:rPr>
          <w:rFonts w:ascii="Book Antiqua" w:hAnsi="Book Antiqua"/>
          <w:sz w:val="24"/>
          <w:szCs w:val="24"/>
        </w:rPr>
        <w:t>5</w:t>
      </w:r>
      <w:r w:rsidRPr="3E1249A3">
        <w:rPr>
          <w:rFonts w:ascii="Book Antiqua" w:hAnsi="Book Antiqua"/>
          <w:sz w:val="24"/>
          <w:szCs w:val="24"/>
        </w:rPr>
        <w:t>-202</w:t>
      </w:r>
      <w:r w:rsidR="00965ED4" w:rsidRPr="3E1249A3">
        <w:rPr>
          <w:rFonts w:ascii="Book Antiqua" w:hAnsi="Book Antiqua"/>
          <w:sz w:val="24"/>
          <w:szCs w:val="24"/>
        </w:rPr>
        <w:t>6</w:t>
      </w:r>
      <w:r w:rsidRPr="3E1249A3">
        <w:rPr>
          <w:rFonts w:ascii="Book Antiqua" w:hAnsi="Book Antiqua"/>
          <w:sz w:val="24"/>
          <w:szCs w:val="24"/>
        </w:rPr>
        <w:t>. Esto, conforme a la línea de tiempo (calendario) establecida por la Junta de Supervisión y Administración Financiera para Puerto Rico y, por tanto, sujeto al marco jurídico establecido por la Ley Promesa.</w:t>
      </w:r>
    </w:p>
    <w:p w14:paraId="4C1839DE" w14:textId="77777777" w:rsidR="00916E60" w:rsidRPr="00214E73" w:rsidRDefault="00916E60" w:rsidP="00EA705A">
      <w:pPr>
        <w:jc w:val="both"/>
        <w:rPr>
          <w:rFonts w:ascii="Book Antiqua" w:hAnsi="Book Antiqua"/>
          <w:sz w:val="24"/>
          <w:szCs w:val="24"/>
          <w:lang w:val="es-ES_tradnl"/>
        </w:rPr>
      </w:pPr>
    </w:p>
    <w:p w14:paraId="53EA2B54" w14:textId="77777777" w:rsidR="00491C90" w:rsidRPr="00EA705A" w:rsidRDefault="00491C90" w:rsidP="00BF4815">
      <w:pPr>
        <w:suppressLineNumbers/>
        <w:jc w:val="both"/>
        <w:rPr>
          <w:rFonts w:ascii="Book Antiqua" w:hAnsi="Book Antiqua"/>
          <w:sz w:val="24"/>
          <w:szCs w:val="24"/>
          <w:lang w:val="es-ES_tradnl"/>
        </w:rPr>
      </w:pPr>
    </w:p>
    <w:p w14:paraId="5AA7BF17" w14:textId="62122743" w:rsidR="00A16643" w:rsidRPr="00AF0B43" w:rsidRDefault="00293920" w:rsidP="00A16643">
      <w:pPr>
        <w:autoSpaceDE w:val="0"/>
        <w:autoSpaceDN w:val="0"/>
        <w:adjustRightInd w:val="0"/>
        <w:rPr>
          <w:rFonts w:ascii="Book Antiqua" w:eastAsiaTheme="minorHAnsi" w:hAnsi="Book Antiqua" w:cs="Book Antiqua"/>
          <w:b/>
          <w:bCs/>
          <w:color w:val="000000"/>
          <w:sz w:val="23"/>
          <w:szCs w:val="23"/>
          <w:u w:val="single"/>
          <w14:ligatures w14:val="standardContextual"/>
        </w:rPr>
      </w:pPr>
      <w:r w:rsidRPr="00BC00B9">
        <w:rPr>
          <w:rFonts w:ascii="Book Antiqua" w:eastAsiaTheme="minorHAnsi" w:hAnsi="Book Antiqua" w:cs="Book Antiqua"/>
          <w:b/>
          <w:bCs/>
          <w:color w:val="000000"/>
          <w:sz w:val="23"/>
          <w:szCs w:val="23"/>
          <w:u w:val="single"/>
          <w14:ligatures w14:val="standardContextual"/>
        </w:rPr>
        <w:t xml:space="preserve">PREPARACION Y </w:t>
      </w:r>
      <w:r w:rsidR="00A16643" w:rsidRPr="00BC00B9">
        <w:rPr>
          <w:rFonts w:ascii="Book Antiqua" w:eastAsiaTheme="minorHAnsi" w:hAnsi="Book Antiqua" w:cs="Book Antiqua"/>
          <w:b/>
          <w:bCs/>
          <w:color w:val="000000"/>
          <w:sz w:val="23"/>
          <w:szCs w:val="23"/>
          <w:u w:val="single"/>
          <w14:ligatures w14:val="standardContextual"/>
        </w:rPr>
        <w:t>PRIORIDADES PARA</w:t>
      </w:r>
      <w:r w:rsidRPr="00BC00B9">
        <w:rPr>
          <w:rFonts w:ascii="Book Antiqua" w:eastAsiaTheme="minorHAnsi" w:hAnsi="Book Antiqua" w:cs="Book Antiqua"/>
          <w:b/>
          <w:bCs/>
          <w:color w:val="000000"/>
          <w:sz w:val="23"/>
          <w:szCs w:val="23"/>
          <w:u w:val="single"/>
          <w14:ligatures w14:val="standardContextual"/>
        </w:rPr>
        <w:t xml:space="preserve"> EL PRESUPUESTO</w:t>
      </w:r>
      <w:r w:rsidR="00A16643" w:rsidRPr="00BC00B9">
        <w:rPr>
          <w:rFonts w:ascii="Book Antiqua" w:eastAsiaTheme="minorHAnsi" w:hAnsi="Book Antiqua" w:cs="Book Antiqua"/>
          <w:b/>
          <w:bCs/>
          <w:color w:val="000000"/>
          <w:sz w:val="23"/>
          <w:szCs w:val="23"/>
          <w:u w:val="single"/>
          <w14:ligatures w14:val="standardContextual"/>
        </w:rPr>
        <w:t xml:space="preserve"> AÑO FISCAL 202</w:t>
      </w:r>
      <w:r w:rsidR="00E74538" w:rsidRPr="00BC00B9">
        <w:rPr>
          <w:rFonts w:ascii="Book Antiqua" w:eastAsiaTheme="minorHAnsi" w:hAnsi="Book Antiqua" w:cs="Book Antiqua"/>
          <w:b/>
          <w:bCs/>
          <w:color w:val="000000"/>
          <w:sz w:val="23"/>
          <w:szCs w:val="23"/>
          <w:u w:val="single"/>
          <w14:ligatures w14:val="standardContextual"/>
        </w:rPr>
        <w:t>5</w:t>
      </w:r>
      <w:r w:rsidR="00A16643" w:rsidRPr="00BC00B9">
        <w:rPr>
          <w:rFonts w:ascii="Book Antiqua" w:eastAsiaTheme="minorHAnsi" w:hAnsi="Book Antiqua" w:cs="Book Antiqua"/>
          <w:b/>
          <w:bCs/>
          <w:color w:val="000000"/>
          <w:sz w:val="23"/>
          <w:szCs w:val="23"/>
          <w:u w:val="single"/>
          <w14:ligatures w14:val="standardContextual"/>
        </w:rPr>
        <w:t>-</w:t>
      </w:r>
      <w:r w:rsidR="00A16643" w:rsidRPr="00AF0B43">
        <w:rPr>
          <w:rFonts w:ascii="Book Antiqua" w:eastAsiaTheme="minorHAnsi" w:hAnsi="Book Antiqua" w:cs="Book Antiqua"/>
          <w:b/>
          <w:bCs/>
          <w:color w:val="000000"/>
          <w:sz w:val="23"/>
          <w:szCs w:val="23"/>
          <w:u w:val="single"/>
          <w14:ligatures w14:val="standardContextual"/>
        </w:rPr>
        <w:t>202</w:t>
      </w:r>
      <w:r w:rsidR="00E74538" w:rsidRPr="00AF0B43">
        <w:rPr>
          <w:rFonts w:ascii="Book Antiqua" w:eastAsiaTheme="minorHAnsi" w:hAnsi="Book Antiqua" w:cs="Book Antiqua"/>
          <w:b/>
          <w:bCs/>
          <w:color w:val="000000"/>
          <w:sz w:val="23"/>
          <w:szCs w:val="23"/>
          <w:u w:val="single"/>
          <w14:ligatures w14:val="standardContextual"/>
        </w:rPr>
        <w:t>6</w:t>
      </w:r>
      <w:r w:rsidR="00A16643" w:rsidRPr="00AF0B43">
        <w:rPr>
          <w:rFonts w:ascii="Book Antiqua" w:eastAsiaTheme="minorHAnsi" w:hAnsi="Book Antiqua" w:cs="Book Antiqua"/>
          <w:b/>
          <w:bCs/>
          <w:color w:val="000000"/>
          <w:sz w:val="23"/>
          <w:szCs w:val="23"/>
          <w:u w:val="single"/>
          <w14:ligatures w14:val="standardContextual"/>
        </w:rPr>
        <w:t xml:space="preserve"> </w:t>
      </w:r>
    </w:p>
    <w:p w14:paraId="78869120" w14:textId="77777777" w:rsidR="00293920" w:rsidRDefault="00293920" w:rsidP="00A16643">
      <w:pPr>
        <w:autoSpaceDE w:val="0"/>
        <w:autoSpaceDN w:val="0"/>
        <w:adjustRightInd w:val="0"/>
        <w:rPr>
          <w:rFonts w:ascii="Book Antiqua" w:eastAsiaTheme="minorHAnsi" w:hAnsi="Book Antiqua" w:cs="Book Antiqua"/>
          <w:b/>
          <w:bCs/>
          <w:color w:val="000000"/>
          <w:sz w:val="23"/>
          <w:szCs w:val="23"/>
          <w14:ligatures w14:val="standardContextual"/>
        </w:rPr>
      </w:pPr>
    </w:p>
    <w:p w14:paraId="38E60EB6" w14:textId="527ADC56" w:rsidR="001578F5" w:rsidRDefault="001578F5" w:rsidP="001578F5">
      <w:pPr>
        <w:autoSpaceDE w:val="0"/>
        <w:autoSpaceDN w:val="0"/>
        <w:adjustRightInd w:val="0"/>
        <w:jc w:val="both"/>
        <w:rPr>
          <w:rFonts w:ascii="Book Antiqua" w:eastAsiaTheme="minorHAnsi" w:hAnsi="Book Antiqua" w:cs="Book Antiqua"/>
          <w:color w:val="000000"/>
          <w:sz w:val="24"/>
          <w:szCs w:val="24"/>
          <w14:ligatures w14:val="standardContextual"/>
        </w:rPr>
      </w:pPr>
      <w:r w:rsidRPr="001578F5">
        <w:rPr>
          <w:rFonts w:ascii="Book Antiqua" w:eastAsiaTheme="minorHAnsi" w:hAnsi="Book Antiqua" w:cs="Book Antiqua"/>
          <w:color w:val="000000"/>
          <w:sz w:val="24"/>
          <w:szCs w:val="24"/>
          <w14:ligatures w14:val="standardContextual"/>
        </w:rPr>
        <w:t>La prioridad y/o responsabilidad inmediata del Equipo Fiscal de Puerto Rico, es acordar un presupuesto balanceado, y certificado como consistente con el Plan Fiscal, que asigne los recursos</w:t>
      </w:r>
      <w:r w:rsidR="0058196B">
        <w:rPr>
          <w:rFonts w:ascii="Book Antiqua" w:eastAsiaTheme="minorHAnsi" w:hAnsi="Book Antiqua" w:cs="Book Antiqua"/>
          <w:color w:val="000000"/>
          <w:sz w:val="24"/>
          <w:szCs w:val="24"/>
          <w14:ligatures w14:val="standardContextual"/>
        </w:rPr>
        <w:t xml:space="preserve"> necesarios</w:t>
      </w:r>
      <w:r w:rsidRPr="001578F5">
        <w:rPr>
          <w:rFonts w:ascii="Book Antiqua" w:eastAsiaTheme="minorHAnsi" w:hAnsi="Book Antiqua" w:cs="Book Antiqua"/>
          <w:color w:val="000000"/>
          <w:sz w:val="24"/>
          <w:szCs w:val="24"/>
          <w14:ligatures w14:val="standardContextual"/>
        </w:rPr>
        <w:t xml:space="preserve"> para las operaciones de las entidades gubernamentales y una mejor provisión de servicios para nuestros ciudadanos. Para el comienzo de estas vistas públicas, el 20 de marzo de 2025, la OGP contaba con un</w:t>
      </w:r>
      <w:r>
        <w:rPr>
          <w:rFonts w:ascii="Book Antiqua" w:eastAsiaTheme="minorHAnsi" w:hAnsi="Book Antiqua" w:cs="Book Antiqua"/>
          <w:color w:val="000000"/>
          <w:sz w:val="24"/>
          <w:szCs w:val="24"/>
          <w14:ligatures w14:val="standardContextual"/>
        </w:rPr>
        <w:t>a</w:t>
      </w:r>
      <w:r w:rsidRPr="001578F5">
        <w:rPr>
          <w:rFonts w:ascii="Book Antiqua" w:eastAsiaTheme="minorHAnsi" w:hAnsi="Book Antiqua" w:cs="Book Antiqua"/>
          <w:color w:val="000000"/>
          <w:sz w:val="24"/>
          <w:szCs w:val="24"/>
          <w14:ligatures w14:val="standardContextual"/>
        </w:rPr>
        <w:t xml:space="preserve"> </w:t>
      </w:r>
      <w:r>
        <w:rPr>
          <w:rFonts w:ascii="Book Antiqua" w:eastAsiaTheme="minorHAnsi" w:hAnsi="Book Antiqua" w:cs="Book Antiqua"/>
          <w:color w:val="000000"/>
          <w:sz w:val="24"/>
          <w:szCs w:val="24"/>
          <w14:ligatures w14:val="standardContextual"/>
        </w:rPr>
        <w:t xml:space="preserve">recomendación para </w:t>
      </w:r>
      <w:r w:rsidRPr="001578F5">
        <w:rPr>
          <w:rFonts w:ascii="Book Antiqua" w:eastAsiaTheme="minorHAnsi" w:hAnsi="Book Antiqua" w:cs="Book Antiqua"/>
          <w:color w:val="000000"/>
          <w:sz w:val="24"/>
          <w:szCs w:val="24"/>
          <w14:ligatures w14:val="standardContextual"/>
        </w:rPr>
        <w:t>el presupuesto del fondo general según la proyección de recaudos de $ 13,258,406,000, un aumento prudente de 4% sobre el presupuesto del año fiscal en curso. Luego de esta fecha la JSAF sometió comunicación al Gobierno de Puerto Rico, el 21 de abril del 2025, en donde se modificó el presupuesto</w:t>
      </w:r>
      <w:r w:rsidR="00674659">
        <w:rPr>
          <w:rFonts w:ascii="Book Antiqua" w:eastAsiaTheme="minorHAnsi" w:hAnsi="Book Antiqua" w:cs="Book Antiqua"/>
          <w:color w:val="000000"/>
          <w:sz w:val="24"/>
          <w:szCs w:val="24"/>
          <w14:ligatures w14:val="standardContextual"/>
        </w:rPr>
        <w:t xml:space="preserve"> del</w:t>
      </w:r>
      <w:r w:rsidRPr="001578F5">
        <w:rPr>
          <w:rFonts w:ascii="Book Antiqua" w:eastAsiaTheme="minorHAnsi" w:hAnsi="Book Antiqua" w:cs="Book Antiqua"/>
          <w:color w:val="000000"/>
          <w:sz w:val="24"/>
          <w:szCs w:val="24"/>
          <w14:ligatures w14:val="standardContextual"/>
        </w:rPr>
        <w:t xml:space="preserve"> fondo general a $13,095,000, lo cual representa un aumento de $33,013,000 en comparación con el </w:t>
      </w:r>
      <w:r>
        <w:rPr>
          <w:rFonts w:ascii="Book Antiqua" w:eastAsiaTheme="minorHAnsi" w:hAnsi="Book Antiqua" w:cs="Book Antiqua"/>
          <w:color w:val="000000"/>
          <w:sz w:val="24"/>
          <w:szCs w:val="24"/>
          <w14:ligatures w14:val="standardContextual"/>
        </w:rPr>
        <w:t xml:space="preserve">actual </w:t>
      </w:r>
      <w:r w:rsidRPr="001578F5">
        <w:rPr>
          <w:rFonts w:ascii="Book Antiqua" w:eastAsiaTheme="minorHAnsi" w:hAnsi="Book Antiqua" w:cs="Book Antiqua"/>
          <w:color w:val="000000"/>
          <w:sz w:val="24"/>
          <w:szCs w:val="24"/>
          <w14:ligatures w14:val="standardContextual"/>
        </w:rPr>
        <w:t xml:space="preserve">presupuesto.  Dicha modificación se debe a una redistribución de fondos del fondo general a fondos especiales por $163 millones. Es importante enfatizar que, desde el punto de vista operacional, no se vislumbran </w:t>
      </w:r>
      <w:r w:rsidR="00C663C7">
        <w:rPr>
          <w:rFonts w:ascii="Book Antiqua" w:eastAsiaTheme="minorHAnsi" w:hAnsi="Book Antiqua" w:cs="Book Antiqua"/>
          <w:color w:val="000000"/>
          <w:sz w:val="24"/>
          <w:szCs w:val="24"/>
          <w14:ligatures w14:val="standardContextual"/>
        </w:rPr>
        <w:t xml:space="preserve">mayores </w:t>
      </w:r>
      <w:r w:rsidRPr="001578F5">
        <w:rPr>
          <w:rFonts w:ascii="Book Antiqua" w:eastAsiaTheme="minorHAnsi" w:hAnsi="Book Antiqua" w:cs="Book Antiqua"/>
          <w:color w:val="000000"/>
          <w:sz w:val="24"/>
          <w:szCs w:val="24"/>
          <w14:ligatures w14:val="standardContextual"/>
        </w:rPr>
        <w:t>variaciones en los presupuestos de las entidades gubernamentales, por lo que los recursos provistos serán consistentes con el presupuesto vigente.</w:t>
      </w:r>
    </w:p>
    <w:p w14:paraId="5D769630" w14:textId="77777777" w:rsidR="007A7A41" w:rsidRDefault="007A7A41" w:rsidP="001578F5">
      <w:pPr>
        <w:autoSpaceDE w:val="0"/>
        <w:autoSpaceDN w:val="0"/>
        <w:adjustRightInd w:val="0"/>
        <w:jc w:val="both"/>
        <w:rPr>
          <w:rFonts w:ascii="Book Antiqua" w:eastAsiaTheme="minorHAnsi" w:hAnsi="Book Antiqua" w:cs="Book Antiqua"/>
          <w:color w:val="000000"/>
          <w:sz w:val="24"/>
          <w:szCs w:val="24"/>
          <w14:ligatures w14:val="standardContextual"/>
        </w:rPr>
      </w:pPr>
    </w:p>
    <w:p w14:paraId="1E367AC6" w14:textId="77777777" w:rsidR="007A7A41" w:rsidRDefault="007A7A41" w:rsidP="001578F5">
      <w:pPr>
        <w:autoSpaceDE w:val="0"/>
        <w:autoSpaceDN w:val="0"/>
        <w:adjustRightInd w:val="0"/>
        <w:jc w:val="both"/>
        <w:rPr>
          <w:rFonts w:ascii="Book Antiqua" w:eastAsiaTheme="minorHAnsi" w:hAnsi="Book Antiqua" w:cs="Book Antiqua"/>
          <w:color w:val="000000"/>
          <w:sz w:val="24"/>
          <w:szCs w:val="24"/>
          <w14:ligatures w14:val="standardContextual"/>
        </w:rPr>
      </w:pPr>
    </w:p>
    <w:p w14:paraId="54D54B01" w14:textId="77777777" w:rsidR="007A7A41" w:rsidRDefault="007A7A41" w:rsidP="001578F5">
      <w:pPr>
        <w:autoSpaceDE w:val="0"/>
        <w:autoSpaceDN w:val="0"/>
        <w:adjustRightInd w:val="0"/>
        <w:jc w:val="both"/>
        <w:rPr>
          <w:rFonts w:ascii="Book Antiqua" w:eastAsiaTheme="minorHAnsi" w:hAnsi="Book Antiqua" w:cs="Book Antiqua"/>
          <w:color w:val="000000"/>
          <w:sz w:val="24"/>
          <w:szCs w:val="24"/>
          <w14:ligatures w14:val="standardContextual"/>
        </w:rPr>
      </w:pPr>
    </w:p>
    <w:p w14:paraId="7A75B806" w14:textId="289201DF" w:rsidR="007A7A41" w:rsidRPr="001578F5" w:rsidRDefault="007A7A41" w:rsidP="001578F5">
      <w:pPr>
        <w:autoSpaceDE w:val="0"/>
        <w:autoSpaceDN w:val="0"/>
        <w:adjustRightInd w:val="0"/>
        <w:jc w:val="both"/>
        <w:rPr>
          <w:rFonts w:ascii="Book Antiqua" w:eastAsiaTheme="minorHAnsi" w:hAnsi="Book Antiqua" w:cs="Book Antiqua"/>
          <w:color w:val="000000"/>
          <w:sz w:val="24"/>
          <w:szCs w:val="24"/>
          <w14:ligatures w14:val="standardContextual"/>
        </w:rPr>
      </w:pPr>
      <w:r>
        <w:rPr>
          <w:rFonts w:ascii="Book Antiqua" w:eastAsiaTheme="minorHAnsi" w:hAnsi="Book Antiqua" w:cs="Book Antiqua"/>
          <w:noProof/>
          <w:color w:val="000000"/>
          <w:sz w:val="24"/>
          <w:szCs w:val="24"/>
          <w14:ligatures w14:val="standardContextual"/>
        </w:rPr>
        <w:drawing>
          <wp:inline distT="0" distB="0" distL="0" distR="0" wp14:anchorId="0C49DCC8" wp14:editId="7A35487A">
            <wp:extent cx="6720840" cy="2238375"/>
            <wp:effectExtent l="0" t="0" r="3810" b="9525"/>
            <wp:docPr id="500078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17021" cy="2270408"/>
                    </a:xfrm>
                    <a:prstGeom prst="rect">
                      <a:avLst/>
                    </a:prstGeom>
                    <a:noFill/>
                  </pic:spPr>
                </pic:pic>
              </a:graphicData>
            </a:graphic>
          </wp:inline>
        </w:drawing>
      </w:r>
    </w:p>
    <w:p w14:paraId="5BBEFE93" w14:textId="77777777" w:rsidR="001578F5" w:rsidRPr="00674659" w:rsidRDefault="001578F5" w:rsidP="00293920">
      <w:pPr>
        <w:autoSpaceDE w:val="0"/>
        <w:autoSpaceDN w:val="0"/>
        <w:adjustRightInd w:val="0"/>
        <w:jc w:val="both"/>
        <w:rPr>
          <w:rFonts w:ascii="Book Antiqua" w:eastAsiaTheme="minorHAnsi" w:hAnsi="Book Antiqua" w:cs="Book Antiqua"/>
          <w:color w:val="000000"/>
          <w:sz w:val="24"/>
          <w:szCs w:val="24"/>
          <w14:ligatures w14:val="standardContextual"/>
        </w:rPr>
      </w:pPr>
    </w:p>
    <w:p w14:paraId="7038603E" w14:textId="77777777" w:rsidR="001578F5" w:rsidRDefault="001578F5" w:rsidP="00293920">
      <w:pPr>
        <w:autoSpaceDE w:val="0"/>
        <w:autoSpaceDN w:val="0"/>
        <w:adjustRightInd w:val="0"/>
        <w:jc w:val="both"/>
        <w:rPr>
          <w:rFonts w:ascii="Book Antiqua" w:eastAsiaTheme="minorHAnsi" w:hAnsi="Book Antiqua" w:cs="Book Antiqua"/>
          <w:color w:val="000000"/>
          <w:sz w:val="24"/>
          <w:szCs w:val="24"/>
          <w:lang w:val="es-PR"/>
          <w14:ligatures w14:val="standardContextual"/>
        </w:rPr>
      </w:pPr>
    </w:p>
    <w:p w14:paraId="6B646930" w14:textId="2F82C762" w:rsidR="00293920" w:rsidRDefault="00293920" w:rsidP="00293920">
      <w:pPr>
        <w:autoSpaceDE w:val="0"/>
        <w:autoSpaceDN w:val="0"/>
        <w:adjustRightInd w:val="0"/>
        <w:jc w:val="both"/>
        <w:rPr>
          <w:rFonts w:ascii="Book Antiqua" w:eastAsiaTheme="minorHAnsi" w:hAnsi="Book Antiqua" w:cs="Book Antiqua"/>
          <w:color w:val="000000"/>
          <w:sz w:val="24"/>
          <w:szCs w:val="24"/>
          <w:lang w:val="es-PR"/>
          <w14:ligatures w14:val="standardContextual"/>
        </w:rPr>
      </w:pPr>
      <w:r w:rsidRPr="00674659">
        <w:rPr>
          <w:rFonts w:ascii="Book Antiqua" w:eastAsiaTheme="minorHAnsi" w:hAnsi="Book Antiqua" w:cs="Book Antiqua"/>
          <w:color w:val="000000"/>
          <w:sz w:val="24"/>
          <w:szCs w:val="24"/>
          <w:lang w:val="es-PR"/>
          <w14:ligatures w14:val="standardContextual"/>
        </w:rPr>
        <w:t xml:space="preserve">La metodología que utilizó </w:t>
      </w:r>
      <w:r>
        <w:rPr>
          <w:rFonts w:ascii="Book Antiqua" w:eastAsiaTheme="minorHAnsi" w:hAnsi="Book Antiqua" w:cs="Book Antiqua"/>
          <w:color w:val="000000"/>
          <w:sz w:val="24"/>
          <w:szCs w:val="24"/>
          <w:lang w:val="es-PR"/>
          <w14:ligatures w14:val="standardContextual"/>
        </w:rPr>
        <w:t>l</w:t>
      </w:r>
      <w:r w:rsidRPr="00674659">
        <w:rPr>
          <w:rFonts w:ascii="Book Antiqua" w:eastAsiaTheme="minorHAnsi" w:hAnsi="Book Antiqua" w:cs="Book Antiqua"/>
          <w:color w:val="000000"/>
          <w:sz w:val="24"/>
          <w:szCs w:val="24"/>
          <w:lang w:val="es-PR"/>
          <w14:ligatures w14:val="standardContextual"/>
        </w:rPr>
        <w:t>a OGP para elaborar el presupuesto propuesto para el Año Fiscal 2026 parte de los principios de responsabilidad fiscal, garantizando que las asignaciones presupuestarias sean sostenibles</w:t>
      </w:r>
      <w:r w:rsidR="00285D15">
        <w:rPr>
          <w:rFonts w:ascii="Book Antiqua" w:eastAsiaTheme="minorHAnsi" w:hAnsi="Book Antiqua" w:cs="Book Antiqua"/>
          <w:color w:val="000000"/>
          <w:sz w:val="24"/>
          <w:szCs w:val="24"/>
          <w:lang w:val="es-PR"/>
          <w14:ligatures w14:val="standardContextual"/>
        </w:rPr>
        <w:t>,</w:t>
      </w:r>
      <w:r w:rsidRPr="00674659">
        <w:rPr>
          <w:rFonts w:ascii="Book Antiqua" w:eastAsiaTheme="minorHAnsi" w:hAnsi="Book Antiqua" w:cs="Book Antiqua"/>
          <w:color w:val="000000"/>
          <w:sz w:val="24"/>
          <w:szCs w:val="24"/>
          <w:lang w:val="es-PR"/>
          <w14:ligatures w14:val="standardContextual"/>
        </w:rPr>
        <w:t xml:space="preserve"> estratégicas y alineadas con los objetivos económicos y fiscales del Gobierno de Puerto Rico. En este sentido, el presupuesto propuesto se diseñó en de conformidad con el Plan Fiscal Certificado 2024, para asegurar el cumplimiento con las métricas financieras establecidas por </w:t>
      </w:r>
      <w:r>
        <w:rPr>
          <w:rFonts w:ascii="Book Antiqua" w:eastAsiaTheme="minorHAnsi" w:hAnsi="Book Antiqua" w:cs="Book Antiqua"/>
          <w:color w:val="000000"/>
          <w:sz w:val="24"/>
          <w:szCs w:val="24"/>
          <w:lang w:val="es-PR"/>
          <w14:ligatures w14:val="standardContextual"/>
        </w:rPr>
        <w:t>l</w:t>
      </w:r>
      <w:r w:rsidRPr="00674659">
        <w:rPr>
          <w:rFonts w:ascii="Book Antiqua" w:eastAsiaTheme="minorHAnsi" w:hAnsi="Book Antiqua" w:cs="Book Antiqua"/>
          <w:color w:val="000000"/>
          <w:sz w:val="24"/>
          <w:szCs w:val="24"/>
          <w:lang w:val="es-PR"/>
          <w14:ligatures w14:val="standardContextual"/>
        </w:rPr>
        <w:t xml:space="preserve">a </w:t>
      </w:r>
      <w:r>
        <w:rPr>
          <w:rFonts w:ascii="Book Antiqua" w:eastAsiaTheme="minorHAnsi" w:hAnsi="Book Antiqua" w:cs="Book Antiqua"/>
          <w:color w:val="000000"/>
          <w:sz w:val="24"/>
          <w:szCs w:val="24"/>
          <w:lang w:val="es-PR"/>
          <w14:ligatures w14:val="standardContextual"/>
        </w:rPr>
        <w:t>J</w:t>
      </w:r>
      <w:r w:rsidRPr="00674659">
        <w:rPr>
          <w:rFonts w:ascii="Book Antiqua" w:eastAsiaTheme="minorHAnsi" w:hAnsi="Book Antiqua" w:cs="Book Antiqua"/>
          <w:color w:val="000000"/>
          <w:sz w:val="24"/>
          <w:szCs w:val="24"/>
          <w:lang w:val="es-PR"/>
          <w14:ligatures w14:val="standardContextual"/>
        </w:rPr>
        <w:t xml:space="preserve">SAF, Además, el proceso de </w:t>
      </w:r>
      <w:r w:rsidRPr="00293920">
        <w:rPr>
          <w:rFonts w:ascii="Book Antiqua" w:eastAsiaTheme="minorHAnsi" w:hAnsi="Book Antiqua" w:cs="Book Antiqua"/>
          <w:color w:val="000000"/>
          <w:sz w:val="24"/>
          <w:szCs w:val="24"/>
          <w:lang w:val="es-PR"/>
          <w14:ligatures w14:val="standardContextual"/>
        </w:rPr>
        <w:t>elaboración</w:t>
      </w:r>
      <w:r w:rsidRPr="00674659">
        <w:rPr>
          <w:rFonts w:ascii="Book Antiqua" w:eastAsiaTheme="minorHAnsi" w:hAnsi="Book Antiqua" w:cs="Book Antiqua"/>
          <w:color w:val="000000"/>
          <w:sz w:val="24"/>
          <w:szCs w:val="24"/>
          <w:lang w:val="es-PR"/>
          <w14:ligatures w14:val="standardContextual"/>
        </w:rPr>
        <w:t xml:space="preserve"> del presupuesto estuvo guiado por proyectos estratégicos clave, de manera que los recursos sean </w:t>
      </w:r>
      <w:r w:rsidR="007E6B3E" w:rsidRPr="007E6B3E">
        <w:rPr>
          <w:rFonts w:ascii="Book Antiqua" w:eastAsiaTheme="minorHAnsi" w:hAnsi="Book Antiqua" w:cs="Book Antiqua"/>
          <w:color w:val="000000"/>
          <w:sz w:val="24"/>
          <w:szCs w:val="24"/>
          <w:lang w:val="es-PR"/>
          <w14:ligatures w14:val="standardContextual"/>
        </w:rPr>
        <w:t>destinados</w:t>
      </w:r>
      <w:r w:rsidRPr="00674659">
        <w:rPr>
          <w:rFonts w:ascii="Book Antiqua" w:eastAsiaTheme="minorHAnsi" w:hAnsi="Book Antiqua" w:cs="Book Antiqua"/>
          <w:color w:val="000000"/>
          <w:sz w:val="24"/>
          <w:szCs w:val="24"/>
          <w:lang w:val="es-PR"/>
          <w14:ligatures w14:val="standardContextual"/>
        </w:rPr>
        <w:t xml:space="preserve"> a sectores prioritarios que promoverán el desarrollo económico y social de Puerto Rico. </w:t>
      </w:r>
    </w:p>
    <w:p w14:paraId="7CA63350" w14:textId="77777777" w:rsidR="00293920" w:rsidRDefault="00293920" w:rsidP="00293920">
      <w:pPr>
        <w:autoSpaceDE w:val="0"/>
        <w:autoSpaceDN w:val="0"/>
        <w:adjustRightInd w:val="0"/>
        <w:jc w:val="both"/>
        <w:rPr>
          <w:rFonts w:ascii="Book Antiqua" w:eastAsiaTheme="minorHAnsi" w:hAnsi="Book Antiqua" w:cs="Book Antiqua"/>
          <w:color w:val="000000"/>
          <w:sz w:val="24"/>
          <w:szCs w:val="24"/>
          <w:lang w:val="es-PR"/>
          <w14:ligatures w14:val="standardContextual"/>
        </w:rPr>
      </w:pPr>
    </w:p>
    <w:p w14:paraId="02131480" w14:textId="459D7C87" w:rsidR="00A16643" w:rsidRPr="00A16643" w:rsidRDefault="00293920" w:rsidP="00AF0B43">
      <w:pPr>
        <w:autoSpaceDE w:val="0"/>
        <w:autoSpaceDN w:val="0"/>
        <w:adjustRightInd w:val="0"/>
        <w:jc w:val="both"/>
        <w:rPr>
          <w:rFonts w:ascii="Book Antiqua" w:eastAsiaTheme="minorHAnsi" w:hAnsi="Book Antiqua" w:cs="Book Antiqua"/>
          <w:b/>
          <w:bCs/>
          <w:color w:val="000000"/>
          <w:sz w:val="23"/>
          <w:szCs w:val="23"/>
          <w14:ligatures w14:val="standardContextual"/>
        </w:rPr>
      </w:pPr>
      <w:r w:rsidRPr="00293920">
        <w:rPr>
          <w:rFonts w:ascii="Book Antiqua" w:eastAsiaTheme="minorHAnsi" w:hAnsi="Book Antiqua" w:cs="Book Antiqua"/>
          <w:color w:val="000000"/>
          <w:sz w:val="24"/>
          <w:szCs w:val="24"/>
          <w:lang w:val="es-PR"/>
          <w14:ligatures w14:val="standardContextual"/>
        </w:rPr>
        <w:t xml:space="preserve">Durante la evaluación de las solicitudes presupuestarias para el Año Fiscal 2026, </w:t>
      </w:r>
      <w:r w:rsidR="007E6B3E">
        <w:rPr>
          <w:rFonts w:ascii="Book Antiqua" w:eastAsiaTheme="minorHAnsi" w:hAnsi="Book Antiqua" w:cs="Book Antiqua"/>
          <w:color w:val="000000"/>
          <w:sz w:val="24"/>
          <w:szCs w:val="24"/>
          <w:lang w:val="es-PR"/>
          <w14:ligatures w14:val="standardContextual"/>
        </w:rPr>
        <w:t>l</w:t>
      </w:r>
      <w:r w:rsidRPr="00293920">
        <w:rPr>
          <w:rFonts w:ascii="Book Antiqua" w:eastAsiaTheme="minorHAnsi" w:hAnsi="Book Antiqua" w:cs="Book Antiqua"/>
          <w:color w:val="000000"/>
          <w:sz w:val="24"/>
          <w:szCs w:val="24"/>
          <w:lang w:val="es-PR"/>
          <w14:ligatures w14:val="standardContextual"/>
        </w:rPr>
        <w:t>a OGP consideró varios factores críticos que influyen directamente en la capacidad de gasto de cada agencia. Entre estos factores se incluyeron el impacto de la implementación de la Fase II de la Reforma del Servicio Civil (CSR, por sus siglas en inglés), los riesgos asociados a la nómina debido a la expiración o eliminación de fondos federales, vulnerabilidades en infraestructura, la necesidad de modernización de sistemas, la alineación con las prioridades del Programa de Gobierno de la Gobernadora, las iniciativas del Plan Fiscal, la necesidad de pareo de fondos federales, entre otros. Cada uno de estos factores fue evaluado en función de su impacto financiero y la capacidad de cada agencia para administrar sus recursos de manera eficiente.</w:t>
      </w:r>
    </w:p>
    <w:p w14:paraId="4E9D3603" w14:textId="77777777" w:rsidR="004A04F7" w:rsidRDefault="004A04F7" w:rsidP="004444F8">
      <w:pPr>
        <w:autoSpaceDE w:val="0"/>
        <w:autoSpaceDN w:val="0"/>
        <w:adjustRightInd w:val="0"/>
        <w:jc w:val="both"/>
        <w:rPr>
          <w:rFonts w:ascii="Book Antiqua" w:eastAsiaTheme="minorHAnsi" w:hAnsi="Book Antiqua" w:cstheme="minorBidi"/>
          <w:sz w:val="24"/>
          <w:szCs w:val="24"/>
          <w14:ligatures w14:val="standardContextual"/>
        </w:rPr>
      </w:pPr>
    </w:p>
    <w:p w14:paraId="482EABC9" w14:textId="641298BD" w:rsidR="00674659" w:rsidRDefault="0053589B" w:rsidP="00E92927">
      <w:pPr>
        <w:spacing w:after="231" w:line="226" w:lineRule="auto"/>
        <w:ind w:left="30" w:right="13" w:firstLine="7"/>
        <w:jc w:val="both"/>
        <w:rPr>
          <w:rFonts w:ascii="Book Antiqua" w:eastAsia="Calibri" w:hAnsi="Book Antiqua" w:cs="Calibri"/>
          <w:sz w:val="24"/>
          <w:szCs w:val="24"/>
        </w:rPr>
      </w:pPr>
      <w:r w:rsidRPr="00960ECA">
        <w:rPr>
          <w:rFonts w:ascii="Book Antiqua" w:eastAsia="Calibri" w:hAnsi="Book Antiqua" w:cs="Calibri"/>
          <w:sz w:val="24"/>
          <w:szCs w:val="24"/>
        </w:rPr>
        <w:t xml:space="preserve">El presupuesto propuesto para el Año Fiscal 2026 contempla inversiones en el área de familia, salud, educación, seguridad y modernización gubernamental a través de mejoras capitales, asegurando que las asignaciones presupuestarias respondan a las necesidades de nuestra gente y contribuyan al fortalecimiento de la infraestructura del gobierno. </w:t>
      </w:r>
    </w:p>
    <w:p w14:paraId="4C42DF17" w14:textId="77777777" w:rsidR="00E92927" w:rsidRPr="00E92927" w:rsidRDefault="00E92927" w:rsidP="00E92927">
      <w:pPr>
        <w:spacing w:after="231" w:line="226" w:lineRule="auto"/>
        <w:ind w:left="30" w:right="13" w:firstLine="7"/>
        <w:jc w:val="both"/>
        <w:rPr>
          <w:rFonts w:ascii="Book Antiqua" w:eastAsia="Calibri" w:hAnsi="Book Antiqua" w:cs="Calibri"/>
          <w:sz w:val="24"/>
          <w:szCs w:val="24"/>
        </w:rPr>
      </w:pPr>
    </w:p>
    <w:p w14:paraId="747AA141" w14:textId="00DF6664" w:rsidR="0053589B" w:rsidRDefault="001578F5" w:rsidP="0053589B">
      <w:pPr>
        <w:spacing w:after="200" w:line="226" w:lineRule="auto"/>
        <w:ind w:left="30" w:right="13" w:firstLine="7"/>
        <w:jc w:val="both"/>
        <w:rPr>
          <w:rFonts w:ascii="Book Antiqua" w:eastAsia="Calibri" w:hAnsi="Book Antiqua" w:cs="Calibri"/>
          <w:sz w:val="24"/>
          <w:szCs w:val="24"/>
        </w:rPr>
      </w:pPr>
      <w:r>
        <w:rPr>
          <w:rFonts w:ascii="Book Antiqua" w:eastAsia="Calibri" w:hAnsi="Book Antiqua" w:cs="Calibri"/>
          <w:sz w:val="24"/>
          <w:szCs w:val="24"/>
        </w:rPr>
        <w:lastRenderedPageBreak/>
        <w:t xml:space="preserve">Un </w:t>
      </w:r>
      <w:r w:rsidR="0053589B" w:rsidRPr="00960ECA">
        <w:rPr>
          <w:rFonts w:ascii="Book Antiqua" w:eastAsia="Calibri" w:hAnsi="Book Antiqua" w:cs="Calibri"/>
          <w:sz w:val="24"/>
          <w:szCs w:val="24"/>
        </w:rPr>
        <w:t>factor clave considerado en la evaluación presupuestaria fue el impacto de la implementación de la Fase ll de la Reforma del Servicio Civil (CSR) la cual introduce cambios en la estructura organizacional de múltiples agencias gubernamentales. La implementación de esta fase de</w:t>
      </w:r>
      <w:r>
        <w:rPr>
          <w:rFonts w:ascii="Book Antiqua" w:eastAsia="Calibri" w:hAnsi="Book Antiqua" w:cs="Calibri"/>
          <w:sz w:val="24"/>
          <w:szCs w:val="24"/>
        </w:rPr>
        <w:t>l</w:t>
      </w:r>
      <w:r w:rsidR="0053589B" w:rsidRPr="00960ECA">
        <w:rPr>
          <w:rFonts w:ascii="Book Antiqua" w:eastAsia="Calibri" w:hAnsi="Book Antiqua" w:cs="Calibri"/>
          <w:sz w:val="24"/>
          <w:szCs w:val="24"/>
        </w:rPr>
        <w:t xml:space="preserve"> </w:t>
      </w:r>
      <w:r>
        <w:rPr>
          <w:rFonts w:ascii="Book Antiqua" w:eastAsia="Calibri" w:hAnsi="Book Antiqua" w:cs="Calibri"/>
          <w:sz w:val="24"/>
          <w:szCs w:val="24"/>
        </w:rPr>
        <w:t>CSR</w:t>
      </w:r>
      <w:r w:rsidR="0053589B" w:rsidRPr="00960ECA">
        <w:rPr>
          <w:rFonts w:ascii="Book Antiqua" w:eastAsia="Calibri" w:hAnsi="Book Antiqua" w:cs="Calibri"/>
          <w:sz w:val="24"/>
          <w:szCs w:val="24"/>
        </w:rPr>
        <w:t xml:space="preserve"> requiere ajustes en la nómina gubernamental, puestos y actualización de sistemas administrativos. Ante ello, el presupuesto incorpora asignaciones dirigidas a fortalecer la gestión de recursos humanos, mejorar la capacitación del personal y asegurar la continuidad de los servicios esenciales sin disrupciones.</w:t>
      </w:r>
    </w:p>
    <w:p w14:paraId="4CF0C889" w14:textId="459B99FD" w:rsidR="00F72F47" w:rsidRDefault="00F72F47" w:rsidP="0053589B">
      <w:pPr>
        <w:spacing w:after="200" w:line="226" w:lineRule="auto"/>
        <w:ind w:left="30" w:right="13" w:firstLine="7"/>
        <w:jc w:val="both"/>
        <w:rPr>
          <w:rFonts w:ascii="Book Antiqua" w:eastAsia="Calibri" w:hAnsi="Book Antiqua" w:cs="Calibri"/>
          <w:sz w:val="24"/>
          <w:szCs w:val="24"/>
        </w:rPr>
      </w:pPr>
      <w:r>
        <w:rPr>
          <w:rFonts w:ascii="Book Antiqua" w:eastAsia="Calibri" w:hAnsi="Book Antiqua" w:cs="Calibri"/>
          <w:sz w:val="24"/>
          <w:szCs w:val="24"/>
        </w:rPr>
        <w:t xml:space="preserve">Como parte del cumplimiento del </w:t>
      </w:r>
      <w:r w:rsidR="00674659">
        <w:rPr>
          <w:rFonts w:ascii="Book Antiqua" w:eastAsia="Calibri" w:hAnsi="Book Antiqua" w:cs="Calibri"/>
          <w:sz w:val="24"/>
          <w:szCs w:val="24"/>
        </w:rPr>
        <w:t>Gobierno</w:t>
      </w:r>
      <w:r>
        <w:rPr>
          <w:rFonts w:ascii="Book Antiqua" w:eastAsia="Calibri" w:hAnsi="Book Antiqua" w:cs="Calibri"/>
          <w:sz w:val="24"/>
          <w:szCs w:val="24"/>
        </w:rPr>
        <w:t xml:space="preserve"> con el </w:t>
      </w:r>
      <w:r w:rsidR="005F0936">
        <w:rPr>
          <w:rFonts w:ascii="Book Antiqua" w:eastAsia="Calibri" w:hAnsi="Book Antiqua" w:cs="Calibri"/>
          <w:sz w:val="24"/>
          <w:szCs w:val="24"/>
        </w:rPr>
        <w:t>p</w:t>
      </w:r>
      <w:r>
        <w:rPr>
          <w:rFonts w:ascii="Book Antiqua" w:eastAsia="Calibri" w:hAnsi="Book Antiqua" w:cs="Calibri"/>
          <w:sz w:val="24"/>
          <w:szCs w:val="24"/>
        </w:rPr>
        <w:t xml:space="preserve">lan de </w:t>
      </w:r>
      <w:r w:rsidR="005F0936">
        <w:rPr>
          <w:rFonts w:ascii="Book Antiqua" w:eastAsia="Calibri" w:hAnsi="Book Antiqua" w:cs="Calibri"/>
          <w:sz w:val="24"/>
          <w:szCs w:val="24"/>
        </w:rPr>
        <w:t>a</w:t>
      </w:r>
      <w:r>
        <w:rPr>
          <w:rFonts w:ascii="Book Antiqua" w:eastAsia="Calibri" w:hAnsi="Book Antiqua" w:cs="Calibri"/>
          <w:sz w:val="24"/>
          <w:szCs w:val="24"/>
        </w:rPr>
        <w:t>justes y el plan fiscal</w:t>
      </w:r>
      <w:r w:rsidR="00674659">
        <w:rPr>
          <w:rFonts w:ascii="Book Antiqua" w:eastAsia="Calibri" w:hAnsi="Book Antiqua" w:cs="Calibri"/>
          <w:sz w:val="24"/>
          <w:szCs w:val="24"/>
        </w:rPr>
        <w:t>,</w:t>
      </w:r>
      <w:r>
        <w:rPr>
          <w:rFonts w:ascii="Book Antiqua" w:eastAsia="Calibri" w:hAnsi="Book Antiqua" w:cs="Calibri"/>
          <w:sz w:val="24"/>
          <w:szCs w:val="24"/>
        </w:rPr>
        <w:t xml:space="preserve"> el presupuesto recomendado contempla las siguientes partidas:</w:t>
      </w:r>
    </w:p>
    <w:p w14:paraId="725B420F" w14:textId="025A47C0" w:rsidR="00F72F47" w:rsidRPr="00674659" w:rsidRDefault="00F72F47" w:rsidP="00F72F47">
      <w:pPr>
        <w:pStyle w:val="ListParagraph"/>
        <w:numPr>
          <w:ilvl w:val="0"/>
          <w:numId w:val="45"/>
        </w:numPr>
        <w:spacing w:line="226" w:lineRule="auto"/>
        <w:ind w:right="13"/>
        <w:jc w:val="both"/>
        <w:rPr>
          <w:rFonts w:ascii="Book Antiqua" w:hAnsi="Book Antiqua" w:cs="Calibri"/>
          <w:sz w:val="24"/>
          <w:szCs w:val="24"/>
        </w:rPr>
      </w:pPr>
      <w:r w:rsidRPr="00F72F47">
        <w:rPr>
          <w:rFonts w:ascii="Book Antiqua" w:hAnsi="Book Antiqua" w:cs="Calibri"/>
          <w:sz w:val="24"/>
          <w:szCs w:val="24"/>
          <w:lang w:val="es-ES_tradnl"/>
        </w:rPr>
        <w:t>Asignación para cumplir con el Plan de Ajuste/Pago deuda</w:t>
      </w:r>
      <w:r>
        <w:rPr>
          <w:rFonts w:ascii="Book Antiqua" w:hAnsi="Book Antiqua" w:cs="Calibri"/>
          <w:sz w:val="24"/>
          <w:szCs w:val="24"/>
          <w:lang w:val="es-ES_tradnl"/>
        </w:rPr>
        <w:t xml:space="preserve"> </w:t>
      </w:r>
    </w:p>
    <w:p w14:paraId="3073CFD4" w14:textId="592A6481" w:rsidR="00F72F47" w:rsidRPr="00674659" w:rsidRDefault="00F72F47" w:rsidP="00F72F47">
      <w:pPr>
        <w:pStyle w:val="ListParagraph"/>
        <w:numPr>
          <w:ilvl w:val="1"/>
          <w:numId w:val="45"/>
        </w:numPr>
        <w:spacing w:line="226" w:lineRule="auto"/>
        <w:ind w:right="13"/>
        <w:jc w:val="both"/>
        <w:rPr>
          <w:rFonts w:ascii="Book Antiqua" w:hAnsi="Book Antiqua" w:cs="Calibri"/>
          <w:sz w:val="24"/>
          <w:szCs w:val="24"/>
        </w:rPr>
      </w:pPr>
      <w:r>
        <w:rPr>
          <w:rFonts w:ascii="Book Antiqua" w:hAnsi="Book Antiqua" w:cs="Calibri"/>
          <w:sz w:val="24"/>
          <w:szCs w:val="24"/>
          <w:lang w:val="es-ES_tradnl"/>
        </w:rPr>
        <w:t>$983 millones</w:t>
      </w:r>
    </w:p>
    <w:p w14:paraId="54660977" w14:textId="77777777" w:rsidR="00D70B80" w:rsidRPr="00674659" w:rsidRDefault="00D70B80" w:rsidP="00674659">
      <w:pPr>
        <w:pStyle w:val="ListParagraph"/>
        <w:spacing w:line="226" w:lineRule="auto"/>
        <w:ind w:left="2160" w:right="13"/>
        <w:jc w:val="both"/>
        <w:rPr>
          <w:rFonts w:ascii="Book Antiqua" w:hAnsi="Book Antiqua" w:cs="Calibri"/>
          <w:sz w:val="24"/>
          <w:szCs w:val="24"/>
        </w:rPr>
      </w:pPr>
    </w:p>
    <w:p w14:paraId="66BE8375" w14:textId="77777777" w:rsidR="00F72F47" w:rsidRPr="00674659" w:rsidRDefault="00F72F47" w:rsidP="00F72F47">
      <w:pPr>
        <w:pStyle w:val="ListParagraph"/>
        <w:numPr>
          <w:ilvl w:val="0"/>
          <w:numId w:val="45"/>
        </w:numPr>
        <w:spacing w:line="226" w:lineRule="auto"/>
        <w:ind w:right="13"/>
        <w:jc w:val="both"/>
        <w:rPr>
          <w:rFonts w:ascii="Book Antiqua" w:hAnsi="Book Antiqua" w:cs="Calibri"/>
          <w:sz w:val="24"/>
          <w:szCs w:val="24"/>
        </w:rPr>
      </w:pPr>
      <w:r w:rsidRPr="00F72F47">
        <w:rPr>
          <w:rFonts w:ascii="Book Antiqua" w:hAnsi="Book Antiqua" w:cs="Calibri"/>
          <w:sz w:val="24"/>
          <w:szCs w:val="24"/>
          <w:lang w:val="es-ES_tradnl"/>
        </w:rPr>
        <w:t xml:space="preserve">Pago </w:t>
      </w:r>
      <w:proofErr w:type="spellStart"/>
      <w:r w:rsidRPr="00F72F47">
        <w:rPr>
          <w:rFonts w:ascii="Book Antiqua" w:hAnsi="Book Antiqua" w:cs="Calibri"/>
          <w:sz w:val="24"/>
          <w:szCs w:val="24"/>
          <w:lang w:val="es-ES_tradnl"/>
        </w:rPr>
        <w:t>Pay</w:t>
      </w:r>
      <w:proofErr w:type="spellEnd"/>
      <w:r w:rsidRPr="00F72F47">
        <w:rPr>
          <w:rFonts w:ascii="Book Antiqua" w:hAnsi="Book Antiqua" w:cs="Calibri"/>
          <w:sz w:val="24"/>
          <w:szCs w:val="24"/>
          <w:lang w:val="es-ES_tradnl"/>
        </w:rPr>
        <w:t xml:space="preserve"> </w:t>
      </w:r>
      <w:proofErr w:type="spellStart"/>
      <w:r w:rsidRPr="00F72F47">
        <w:rPr>
          <w:rFonts w:ascii="Book Antiqua" w:hAnsi="Book Antiqua" w:cs="Calibri"/>
          <w:sz w:val="24"/>
          <w:szCs w:val="24"/>
          <w:lang w:val="es-ES_tradnl"/>
        </w:rPr>
        <w:t>Go</w:t>
      </w:r>
      <w:proofErr w:type="spellEnd"/>
      <w:r w:rsidRPr="00F72F47">
        <w:rPr>
          <w:rFonts w:ascii="Book Antiqua" w:hAnsi="Book Antiqua" w:cs="Calibri"/>
          <w:sz w:val="24"/>
          <w:szCs w:val="24"/>
          <w:lang w:val="es-ES_tradnl"/>
        </w:rPr>
        <w:t xml:space="preserve"> (Pago de Pensiones): </w:t>
      </w:r>
    </w:p>
    <w:p w14:paraId="70465916" w14:textId="7E10773C" w:rsidR="00F72F47" w:rsidRPr="00674659" w:rsidRDefault="00D70B80" w:rsidP="00D70B80">
      <w:pPr>
        <w:pStyle w:val="ListParagraph"/>
        <w:numPr>
          <w:ilvl w:val="1"/>
          <w:numId w:val="45"/>
        </w:numPr>
        <w:spacing w:line="226" w:lineRule="auto"/>
        <w:ind w:right="13"/>
        <w:jc w:val="both"/>
        <w:rPr>
          <w:rFonts w:ascii="Book Antiqua" w:hAnsi="Book Antiqua" w:cs="Calibri"/>
          <w:sz w:val="24"/>
          <w:szCs w:val="24"/>
          <w:lang w:val="en-US"/>
        </w:rPr>
      </w:pPr>
      <w:r w:rsidRPr="00D70B80">
        <w:rPr>
          <w:rFonts w:ascii="Book Antiqua" w:hAnsi="Book Antiqua" w:cs="Calibri"/>
          <w:b/>
          <w:bCs/>
          <w:sz w:val="24"/>
          <w:szCs w:val="24"/>
          <w:lang w:val="es-ES_tradnl"/>
        </w:rPr>
        <w:t>$</w:t>
      </w:r>
      <w:r w:rsidRPr="00674659">
        <w:rPr>
          <w:rFonts w:ascii="Book Antiqua" w:hAnsi="Book Antiqua" w:cs="Calibri"/>
          <w:sz w:val="24"/>
          <w:szCs w:val="24"/>
          <w:lang w:val="es-ES_tradnl"/>
        </w:rPr>
        <w:t xml:space="preserve">2,065 </w:t>
      </w:r>
      <w:r>
        <w:rPr>
          <w:rFonts w:ascii="Book Antiqua" w:hAnsi="Book Antiqua" w:cs="Calibri"/>
          <w:sz w:val="24"/>
          <w:szCs w:val="24"/>
          <w:lang w:val="es-ES_tradnl"/>
        </w:rPr>
        <w:t>millones</w:t>
      </w:r>
    </w:p>
    <w:p w14:paraId="73A41AF5" w14:textId="77777777" w:rsidR="00D70B80" w:rsidRPr="00D70B80" w:rsidRDefault="00D70B80" w:rsidP="00674659">
      <w:pPr>
        <w:pStyle w:val="ListParagraph"/>
        <w:spacing w:line="226" w:lineRule="auto"/>
        <w:ind w:left="2160" w:right="13"/>
        <w:jc w:val="both"/>
        <w:rPr>
          <w:rFonts w:ascii="Book Antiqua" w:hAnsi="Book Antiqua" w:cs="Calibri"/>
          <w:sz w:val="24"/>
          <w:szCs w:val="24"/>
          <w:lang w:val="en-US"/>
        </w:rPr>
      </w:pPr>
    </w:p>
    <w:p w14:paraId="25BB7DAF" w14:textId="77777777" w:rsidR="00D70B80" w:rsidRPr="00674659" w:rsidRDefault="00D70B80" w:rsidP="00D70B80">
      <w:pPr>
        <w:pStyle w:val="ListParagraph"/>
        <w:numPr>
          <w:ilvl w:val="0"/>
          <w:numId w:val="45"/>
        </w:numPr>
        <w:spacing w:line="226" w:lineRule="auto"/>
        <w:ind w:right="13"/>
        <w:jc w:val="both"/>
        <w:rPr>
          <w:rFonts w:ascii="Book Antiqua" w:hAnsi="Book Antiqua" w:cs="Calibri"/>
          <w:sz w:val="24"/>
          <w:szCs w:val="24"/>
        </w:rPr>
      </w:pPr>
      <w:r w:rsidRPr="00D70B80">
        <w:rPr>
          <w:rFonts w:ascii="Book Antiqua" w:hAnsi="Book Antiqua" w:cs="Calibri"/>
          <w:sz w:val="24"/>
          <w:szCs w:val="24"/>
          <w:lang w:val="es-ES_tradnl"/>
        </w:rPr>
        <w:t xml:space="preserve">Pago aportación al </w:t>
      </w:r>
      <w:proofErr w:type="spellStart"/>
      <w:r w:rsidRPr="00D70B80">
        <w:rPr>
          <w:rFonts w:ascii="Book Antiqua" w:hAnsi="Book Antiqua" w:cs="Calibri"/>
          <w:sz w:val="24"/>
          <w:szCs w:val="24"/>
          <w:lang w:val="es-ES_tradnl"/>
        </w:rPr>
        <w:t>Pension</w:t>
      </w:r>
      <w:proofErr w:type="spellEnd"/>
      <w:r w:rsidRPr="00D70B80">
        <w:rPr>
          <w:rFonts w:ascii="Book Antiqua" w:hAnsi="Book Antiqua" w:cs="Calibri"/>
          <w:sz w:val="24"/>
          <w:szCs w:val="24"/>
          <w:lang w:val="es-ES_tradnl"/>
        </w:rPr>
        <w:t xml:space="preserve"> Reserve Trust/Fideicomiso de Pensiones:</w:t>
      </w:r>
    </w:p>
    <w:p w14:paraId="52DCE19A" w14:textId="1ED92A36" w:rsidR="00D70B80" w:rsidRPr="00D70B80" w:rsidRDefault="00D70B80" w:rsidP="00D70B80">
      <w:pPr>
        <w:pStyle w:val="ListParagraph"/>
        <w:numPr>
          <w:ilvl w:val="1"/>
          <w:numId w:val="45"/>
        </w:numPr>
        <w:spacing w:line="226" w:lineRule="auto"/>
        <w:ind w:right="13"/>
        <w:jc w:val="both"/>
        <w:rPr>
          <w:rFonts w:ascii="Book Antiqua" w:hAnsi="Book Antiqua" w:cs="Calibri"/>
          <w:sz w:val="24"/>
          <w:szCs w:val="24"/>
          <w:lang w:val="en-US"/>
        </w:rPr>
      </w:pPr>
      <w:r w:rsidRPr="00674659">
        <w:rPr>
          <w:rFonts w:ascii="Book Antiqua" w:hAnsi="Book Antiqua" w:cs="Calibri"/>
          <w:sz w:val="24"/>
          <w:szCs w:val="24"/>
          <w:lang w:val="es-ES_tradnl"/>
        </w:rPr>
        <w:t xml:space="preserve">$970.5 </w:t>
      </w:r>
      <w:r>
        <w:rPr>
          <w:rFonts w:ascii="Book Antiqua" w:hAnsi="Book Antiqua" w:cs="Calibri"/>
          <w:sz w:val="24"/>
          <w:szCs w:val="24"/>
          <w:lang w:val="es-ES_tradnl"/>
        </w:rPr>
        <w:t>millones</w:t>
      </w:r>
    </w:p>
    <w:p w14:paraId="4468B743" w14:textId="21D94A91" w:rsidR="00F72F47" w:rsidRPr="00674659" w:rsidRDefault="00F72F47" w:rsidP="00674659">
      <w:pPr>
        <w:pStyle w:val="ListParagraph"/>
        <w:spacing w:line="226" w:lineRule="auto"/>
        <w:ind w:left="2160" w:right="13"/>
        <w:jc w:val="both"/>
        <w:rPr>
          <w:rFonts w:ascii="Book Antiqua" w:hAnsi="Book Antiqua" w:cs="Calibri"/>
          <w:sz w:val="24"/>
          <w:szCs w:val="24"/>
        </w:rPr>
      </w:pPr>
    </w:p>
    <w:p w14:paraId="590405A3" w14:textId="77777777" w:rsidR="003E0882" w:rsidRPr="00C64643" w:rsidRDefault="003E0882" w:rsidP="00B74A3D">
      <w:pPr>
        <w:pStyle w:val="ListParagraph"/>
        <w:spacing w:after="0" w:line="240" w:lineRule="auto"/>
        <w:jc w:val="both"/>
        <w:rPr>
          <w:rFonts w:ascii="Book Antiqua" w:hAnsi="Book Antiqua" w:cs="Calibri"/>
          <w:b/>
          <w:bCs/>
          <w:sz w:val="24"/>
          <w:u w:val="single"/>
        </w:rPr>
      </w:pPr>
    </w:p>
    <w:p w14:paraId="57291E90" w14:textId="0CC41270" w:rsidR="008474EA" w:rsidRPr="00916E60" w:rsidRDefault="008474EA" w:rsidP="008474EA">
      <w:pPr>
        <w:rPr>
          <w:rFonts w:ascii="Book Antiqua" w:eastAsia="Calibri" w:hAnsi="Book Antiqua" w:cs="Calibri"/>
          <w:b/>
          <w:bCs/>
          <w:sz w:val="24"/>
          <w:szCs w:val="24"/>
          <w:u w:val="single"/>
        </w:rPr>
      </w:pPr>
      <w:r w:rsidRPr="00916E60">
        <w:rPr>
          <w:rFonts w:ascii="Book Antiqua" w:eastAsia="Calibri" w:hAnsi="Book Antiqua" w:cs="Calibri"/>
          <w:b/>
          <w:bCs/>
          <w:sz w:val="24"/>
          <w:szCs w:val="24"/>
          <w:u w:val="single"/>
        </w:rPr>
        <w:t xml:space="preserve">El Presupuesto Consolidado Año Fiscal 2026 </w:t>
      </w:r>
    </w:p>
    <w:p w14:paraId="041671BE" w14:textId="52AD231E" w:rsidR="008474EA" w:rsidRPr="000173BB" w:rsidRDefault="008474EA" w:rsidP="008474EA">
      <w:pPr>
        <w:rPr>
          <w:rFonts w:ascii="Book Antiqua" w:hAnsi="Book Antiqua"/>
          <w:b/>
          <w:bCs/>
          <w:sz w:val="24"/>
          <w:u w:val="single"/>
        </w:rPr>
      </w:pPr>
      <w:r w:rsidRPr="000173BB">
        <w:rPr>
          <w:rFonts w:ascii="Book Antiqua" w:eastAsia="Calibri" w:hAnsi="Book Antiqua" w:cs="Calibri"/>
          <w:b/>
          <w:bCs/>
          <w:sz w:val="24"/>
          <w:u w:val="single"/>
        </w:rPr>
        <w:t xml:space="preserve"> </w:t>
      </w:r>
    </w:p>
    <w:p w14:paraId="6C163E38" w14:textId="3384E16E" w:rsidR="008474EA" w:rsidRDefault="008474EA" w:rsidP="000B34DF">
      <w:pPr>
        <w:jc w:val="both"/>
        <w:rPr>
          <w:rFonts w:ascii="Book Antiqua" w:eastAsia="Calibri" w:hAnsi="Book Antiqua" w:cs="Calibri"/>
          <w:sz w:val="24"/>
          <w:szCs w:val="24"/>
        </w:rPr>
      </w:pPr>
      <w:r w:rsidRPr="000173BB">
        <w:rPr>
          <w:rFonts w:ascii="Book Antiqua" w:eastAsia="Calibri" w:hAnsi="Book Antiqua" w:cs="Calibri"/>
          <w:sz w:val="24"/>
          <w:szCs w:val="24"/>
        </w:rPr>
        <w:t>El Presupuesto Consolidado del Gobierno de Puerto Rico para el Año Fiscal 2026 asciende a $32,</w:t>
      </w:r>
      <w:r w:rsidR="00B74A3D">
        <w:rPr>
          <w:rFonts w:ascii="Book Antiqua" w:eastAsia="Calibri" w:hAnsi="Book Antiqua" w:cs="Calibri"/>
          <w:sz w:val="24"/>
          <w:szCs w:val="24"/>
        </w:rPr>
        <w:t>609</w:t>
      </w:r>
      <w:r w:rsidR="00C90F4A">
        <w:rPr>
          <w:rFonts w:ascii="Book Antiqua" w:eastAsia="Calibri" w:hAnsi="Book Antiqua" w:cs="Calibri"/>
          <w:sz w:val="24"/>
          <w:szCs w:val="24"/>
        </w:rPr>
        <w:t xml:space="preserve"> millones</w:t>
      </w:r>
      <w:r w:rsidRPr="000173BB">
        <w:rPr>
          <w:rFonts w:ascii="Book Antiqua" w:eastAsia="Calibri" w:hAnsi="Book Antiqua" w:cs="Calibri"/>
          <w:sz w:val="24"/>
          <w:szCs w:val="24"/>
        </w:rPr>
        <w:t>, distribuidos de la siguiente manera: $13,</w:t>
      </w:r>
      <w:r w:rsidR="00C64643">
        <w:rPr>
          <w:rFonts w:ascii="Book Antiqua" w:eastAsia="Calibri" w:hAnsi="Book Antiqua" w:cs="Calibri"/>
          <w:sz w:val="24"/>
          <w:szCs w:val="24"/>
        </w:rPr>
        <w:t>095</w:t>
      </w:r>
      <w:r w:rsidR="00C64643" w:rsidRPr="000173BB">
        <w:rPr>
          <w:rFonts w:ascii="Book Antiqua" w:eastAsia="Calibri" w:hAnsi="Book Antiqua" w:cs="Calibri"/>
          <w:sz w:val="24"/>
          <w:szCs w:val="24"/>
        </w:rPr>
        <w:t xml:space="preserve"> </w:t>
      </w:r>
      <w:r w:rsidRPr="000173BB">
        <w:rPr>
          <w:rFonts w:ascii="Book Antiqua" w:eastAsia="Calibri" w:hAnsi="Book Antiqua" w:cs="Calibri"/>
          <w:sz w:val="24"/>
          <w:szCs w:val="24"/>
        </w:rPr>
        <w:t>millones para el Fondo General, $5,</w:t>
      </w:r>
      <w:r w:rsidR="00C64643">
        <w:rPr>
          <w:rFonts w:ascii="Book Antiqua" w:eastAsia="Calibri" w:hAnsi="Book Antiqua" w:cs="Calibri"/>
          <w:sz w:val="24"/>
          <w:szCs w:val="24"/>
        </w:rPr>
        <w:t>326</w:t>
      </w:r>
      <w:r w:rsidRPr="000173BB">
        <w:rPr>
          <w:rFonts w:ascii="Book Antiqua" w:eastAsia="Calibri" w:hAnsi="Book Antiqua" w:cs="Calibri"/>
          <w:sz w:val="24"/>
          <w:szCs w:val="24"/>
        </w:rPr>
        <w:t xml:space="preserve"> millones para los Fondos de Ingresos Especiales y $14,18</w:t>
      </w:r>
      <w:r w:rsidR="00C64643">
        <w:rPr>
          <w:rFonts w:ascii="Book Antiqua" w:eastAsia="Calibri" w:hAnsi="Book Antiqua" w:cs="Calibri"/>
          <w:sz w:val="24"/>
          <w:szCs w:val="24"/>
        </w:rPr>
        <w:t>8</w:t>
      </w:r>
      <w:r w:rsidRPr="000173BB">
        <w:rPr>
          <w:rFonts w:ascii="Book Antiqua" w:eastAsia="Calibri" w:hAnsi="Book Antiqua" w:cs="Calibri"/>
          <w:sz w:val="24"/>
          <w:szCs w:val="24"/>
        </w:rPr>
        <w:t xml:space="preserve"> millones en Fondos Federales.</w:t>
      </w:r>
    </w:p>
    <w:p w14:paraId="0052E7D5" w14:textId="77777777" w:rsidR="007A7A41" w:rsidRDefault="007A7A41" w:rsidP="000B34DF">
      <w:pPr>
        <w:jc w:val="both"/>
        <w:rPr>
          <w:rFonts w:ascii="Book Antiqua" w:eastAsia="Calibri" w:hAnsi="Book Antiqua" w:cs="Calibri"/>
          <w:sz w:val="24"/>
          <w:szCs w:val="24"/>
        </w:rPr>
      </w:pPr>
    </w:p>
    <w:p w14:paraId="139ECE75" w14:textId="5721DA39" w:rsidR="007A7A41" w:rsidRDefault="007A7A41" w:rsidP="000B34DF">
      <w:pPr>
        <w:jc w:val="both"/>
        <w:rPr>
          <w:rFonts w:ascii="Book Antiqua" w:eastAsia="Calibri" w:hAnsi="Book Antiqua" w:cs="Calibri"/>
          <w:sz w:val="24"/>
        </w:rPr>
      </w:pPr>
      <w:r>
        <w:rPr>
          <w:rFonts w:ascii="Book Antiqua" w:eastAsia="Calibri" w:hAnsi="Book Antiqua" w:cs="Calibri"/>
          <w:noProof/>
          <w:sz w:val="24"/>
        </w:rPr>
        <w:lastRenderedPageBreak/>
        <w:drawing>
          <wp:inline distT="0" distB="0" distL="0" distR="0" wp14:anchorId="50FC9CC3" wp14:editId="43476DCC">
            <wp:extent cx="6267450" cy="3484223"/>
            <wp:effectExtent l="0" t="0" r="0" b="2540"/>
            <wp:docPr id="8031398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73445" cy="3487556"/>
                    </a:xfrm>
                    <a:prstGeom prst="rect">
                      <a:avLst/>
                    </a:prstGeom>
                    <a:noFill/>
                  </pic:spPr>
                </pic:pic>
              </a:graphicData>
            </a:graphic>
          </wp:inline>
        </w:drawing>
      </w:r>
    </w:p>
    <w:p w14:paraId="415F766F" w14:textId="77777777" w:rsidR="008474EA" w:rsidRDefault="008474EA" w:rsidP="000B34DF">
      <w:pPr>
        <w:jc w:val="both"/>
        <w:rPr>
          <w:rFonts w:ascii="Book Antiqua" w:eastAsia="Calibri" w:hAnsi="Book Antiqua" w:cs="Calibri"/>
          <w:sz w:val="24"/>
          <w:szCs w:val="24"/>
        </w:rPr>
      </w:pPr>
    </w:p>
    <w:p w14:paraId="7C76426E" w14:textId="77777777" w:rsidR="0064063D" w:rsidRDefault="0064063D" w:rsidP="000B34DF">
      <w:pPr>
        <w:autoSpaceDE w:val="0"/>
        <w:autoSpaceDN w:val="0"/>
        <w:adjustRightInd w:val="0"/>
        <w:jc w:val="both"/>
        <w:rPr>
          <w:rFonts w:ascii="Book Antiqua" w:eastAsiaTheme="minorHAnsi" w:hAnsi="Book Antiqua" w:cs="Book Antiqua"/>
          <w:color w:val="000000"/>
          <w:sz w:val="24"/>
          <w:szCs w:val="24"/>
          <w14:ligatures w14:val="standardContextual"/>
        </w:rPr>
      </w:pPr>
    </w:p>
    <w:p w14:paraId="3C5E51F1" w14:textId="77777777" w:rsidR="00D70B80" w:rsidRDefault="00D70B80" w:rsidP="00020221">
      <w:pPr>
        <w:autoSpaceDE w:val="0"/>
        <w:autoSpaceDN w:val="0"/>
        <w:adjustRightInd w:val="0"/>
        <w:jc w:val="both"/>
        <w:rPr>
          <w:rFonts w:ascii="Book Antiqua" w:eastAsiaTheme="minorHAnsi" w:hAnsi="Book Antiqua" w:cs="Book Antiqua"/>
          <w:color w:val="000000"/>
          <w:sz w:val="24"/>
          <w:szCs w:val="24"/>
          <w14:ligatures w14:val="standardContextual"/>
        </w:rPr>
      </w:pPr>
    </w:p>
    <w:p w14:paraId="6CF873F3" w14:textId="62758355" w:rsidR="00D70B80" w:rsidRDefault="00D70B80" w:rsidP="00020221">
      <w:pPr>
        <w:autoSpaceDE w:val="0"/>
        <w:autoSpaceDN w:val="0"/>
        <w:adjustRightInd w:val="0"/>
        <w:jc w:val="both"/>
        <w:rPr>
          <w:rFonts w:ascii="Book Antiqua" w:eastAsiaTheme="minorHAnsi" w:hAnsi="Book Antiqua" w:cs="Book Antiqua"/>
          <w:b/>
          <w:bCs/>
          <w:color w:val="000000"/>
          <w:sz w:val="24"/>
          <w:szCs w:val="24"/>
          <w:u w:val="single"/>
          <w14:ligatures w14:val="standardContextual"/>
        </w:rPr>
      </w:pPr>
      <w:r w:rsidRPr="00674659">
        <w:rPr>
          <w:rFonts w:ascii="Book Antiqua" w:eastAsiaTheme="minorHAnsi" w:hAnsi="Book Antiqua" w:cs="Book Antiqua"/>
          <w:b/>
          <w:bCs/>
          <w:color w:val="000000"/>
          <w:sz w:val="24"/>
          <w:szCs w:val="24"/>
          <w:u w:val="single"/>
          <w14:ligatures w14:val="standardContextual"/>
        </w:rPr>
        <w:t xml:space="preserve">Proyecciones e Indicadores </w:t>
      </w:r>
      <w:r w:rsidRPr="00D70B80">
        <w:rPr>
          <w:rFonts w:ascii="Book Antiqua" w:eastAsiaTheme="minorHAnsi" w:hAnsi="Book Antiqua" w:cs="Book Antiqua"/>
          <w:b/>
          <w:bCs/>
          <w:color w:val="000000"/>
          <w:sz w:val="24"/>
          <w:szCs w:val="24"/>
          <w:u w:val="single"/>
          <w14:ligatures w14:val="standardContextual"/>
        </w:rPr>
        <w:t>Económicos</w:t>
      </w:r>
    </w:p>
    <w:p w14:paraId="47D1EB5C" w14:textId="77777777" w:rsidR="00D70B80" w:rsidRDefault="00D70B80" w:rsidP="00020221">
      <w:pPr>
        <w:autoSpaceDE w:val="0"/>
        <w:autoSpaceDN w:val="0"/>
        <w:adjustRightInd w:val="0"/>
        <w:jc w:val="both"/>
        <w:rPr>
          <w:rFonts w:ascii="Book Antiqua" w:eastAsiaTheme="minorHAnsi" w:hAnsi="Book Antiqua" w:cs="Book Antiqua"/>
          <w:b/>
          <w:bCs/>
          <w:color w:val="000000"/>
          <w:sz w:val="24"/>
          <w:szCs w:val="24"/>
          <w:u w:val="single"/>
          <w14:ligatures w14:val="standardContextual"/>
        </w:rPr>
      </w:pPr>
    </w:p>
    <w:p w14:paraId="16658415" w14:textId="56CA3B6E" w:rsidR="00D70B80" w:rsidRPr="00B74A3D" w:rsidRDefault="00D70B80" w:rsidP="00D70B80">
      <w:pPr>
        <w:spacing w:after="266" w:line="223" w:lineRule="auto"/>
        <w:ind w:right="30" w:firstLine="7"/>
        <w:jc w:val="both"/>
        <w:rPr>
          <w:rFonts w:ascii="Book Antiqua" w:hAnsi="Book Antiqua"/>
          <w:sz w:val="24"/>
          <w:szCs w:val="24"/>
          <w:lang w:val="es-PR"/>
        </w:rPr>
      </w:pPr>
      <w:r w:rsidRPr="00B74A3D">
        <w:rPr>
          <w:rFonts w:ascii="Book Antiqua" w:hAnsi="Book Antiqua"/>
          <w:sz w:val="24"/>
          <w:szCs w:val="24"/>
          <w:lang w:val="es-PR"/>
        </w:rPr>
        <w:t xml:space="preserve">El Plan Fiscal certificado por la JSAF el 5 de junio de 2024 proyecta un período de estabilidad fiscal con respecto a la base o flujo de ingresos. Esto principalmente se atribuye al efecto de los fondos de estímulo sin precedentes provistos por el gobierno federal. Además, a la aprobación, a partir del Período Fiscal 2021 con la aprobación de la Ley Núm. 41-2021, que extendió los beneficios del Crédito por Trabajo a Puerto Rico </w:t>
      </w:r>
      <w:r w:rsidR="000D27E3">
        <w:rPr>
          <w:rFonts w:ascii="Book Antiqua" w:hAnsi="Book Antiqua"/>
          <w:sz w:val="24"/>
          <w:szCs w:val="24"/>
          <w:lang w:val="es-PR"/>
        </w:rPr>
        <w:t>l</w:t>
      </w:r>
      <w:r w:rsidRPr="00B74A3D">
        <w:rPr>
          <w:rFonts w:ascii="Book Antiqua" w:hAnsi="Book Antiqua"/>
          <w:sz w:val="24"/>
          <w:szCs w:val="24"/>
          <w:lang w:val="es-PR"/>
        </w:rPr>
        <w:t xml:space="preserve">o que ha redundado en un crecimiento en los ingresos de Contribución sobre Ingresos de Individuos, con respecto a </w:t>
      </w:r>
      <w:r w:rsidR="000D27E3" w:rsidRPr="00B74A3D">
        <w:rPr>
          <w:rFonts w:ascii="Book Antiqua" w:hAnsi="Book Antiqua"/>
          <w:sz w:val="24"/>
          <w:szCs w:val="24"/>
          <w:lang w:val="es-PR"/>
        </w:rPr>
        <w:t>los</w:t>
      </w:r>
      <w:r w:rsidRPr="00B74A3D">
        <w:rPr>
          <w:rFonts w:ascii="Book Antiqua" w:hAnsi="Book Antiqua"/>
          <w:sz w:val="24"/>
          <w:szCs w:val="24"/>
          <w:lang w:val="es-PR"/>
        </w:rPr>
        <w:t xml:space="preserve"> períodos fiscales 2021 a 2022 y 2022 a 2023.</w:t>
      </w:r>
    </w:p>
    <w:p w14:paraId="448C6084" w14:textId="4F88C430" w:rsidR="00D70B80" w:rsidRPr="00B74A3D" w:rsidRDefault="00D70B80" w:rsidP="00D70B80">
      <w:pPr>
        <w:autoSpaceDE w:val="0"/>
        <w:autoSpaceDN w:val="0"/>
        <w:adjustRightInd w:val="0"/>
        <w:jc w:val="both"/>
        <w:rPr>
          <w:rFonts w:ascii="Book Antiqua" w:hAnsi="Book Antiqua"/>
          <w:sz w:val="24"/>
          <w:szCs w:val="24"/>
          <w:lang w:val="es-PR"/>
        </w:rPr>
      </w:pPr>
      <w:r w:rsidRPr="00B74A3D">
        <w:rPr>
          <w:rFonts w:ascii="Book Antiqua" w:hAnsi="Book Antiqua"/>
          <w:sz w:val="24"/>
          <w:szCs w:val="24"/>
          <w:lang w:val="es-PR"/>
        </w:rPr>
        <w:t>Para la base total de ingresos, la JSAF prevé crecimientos positivos entre los periodos fiscales entre 2024 a 2027. Durante el período proyectado del FY25 a FY27, el crecimiento interanual promedia en una tasa de 2.2 por ciento anual.</w:t>
      </w:r>
    </w:p>
    <w:p w14:paraId="765FCA74" w14:textId="77777777" w:rsidR="00D70B80" w:rsidRDefault="00D70B80" w:rsidP="00D70B80">
      <w:pPr>
        <w:autoSpaceDE w:val="0"/>
        <w:autoSpaceDN w:val="0"/>
        <w:adjustRightInd w:val="0"/>
        <w:jc w:val="both"/>
        <w:rPr>
          <w:sz w:val="26"/>
          <w:lang w:val="es-PR"/>
        </w:rPr>
      </w:pPr>
    </w:p>
    <w:p w14:paraId="3B8B1605" w14:textId="3DE37307" w:rsidR="00D70B80" w:rsidRPr="00B74A3D" w:rsidRDefault="00D70B80" w:rsidP="00D70B80">
      <w:pPr>
        <w:spacing w:after="203" w:line="223" w:lineRule="auto"/>
        <w:ind w:left="63" w:right="30" w:firstLine="7"/>
        <w:jc w:val="both"/>
        <w:rPr>
          <w:rFonts w:ascii="Book Antiqua" w:hAnsi="Book Antiqua"/>
          <w:sz w:val="24"/>
          <w:szCs w:val="24"/>
          <w:lang w:val="es-PR"/>
        </w:rPr>
      </w:pPr>
      <w:r w:rsidRPr="00B74A3D">
        <w:rPr>
          <w:rFonts w:ascii="Book Antiqua" w:hAnsi="Book Antiqua"/>
          <w:sz w:val="24"/>
          <w:szCs w:val="24"/>
          <w:lang w:val="es-PR"/>
        </w:rPr>
        <w:t xml:space="preserve">El Plan Fiscal vigente, certificado por la </w:t>
      </w:r>
      <w:r w:rsidR="0058131D">
        <w:rPr>
          <w:rFonts w:ascii="Book Antiqua" w:hAnsi="Book Antiqua"/>
          <w:sz w:val="24"/>
          <w:szCs w:val="24"/>
          <w:lang w:val="es-PR"/>
        </w:rPr>
        <w:t>J</w:t>
      </w:r>
      <w:r w:rsidRPr="00B74A3D">
        <w:rPr>
          <w:rFonts w:ascii="Book Antiqua" w:hAnsi="Book Antiqua"/>
          <w:sz w:val="24"/>
          <w:szCs w:val="24"/>
          <w:lang w:val="es-PR"/>
        </w:rPr>
        <w:t xml:space="preserve">SAF pronostica una desaceleración de la tasa nominal del producto bruto para el período de 2025 a 2030 proyectada en el Plan Fiscal promedia en una tasa de crecimiento anual de 1.8 por ciento. </w:t>
      </w:r>
      <w:r w:rsidR="00D85D05">
        <w:rPr>
          <w:rFonts w:ascii="Book Antiqua" w:hAnsi="Book Antiqua"/>
          <w:sz w:val="24"/>
          <w:szCs w:val="24"/>
          <w:lang w:val="es-PR"/>
        </w:rPr>
        <w:tab/>
        <w:t>L</w:t>
      </w:r>
      <w:r w:rsidRPr="00B74A3D">
        <w:rPr>
          <w:rFonts w:ascii="Book Antiqua" w:hAnsi="Book Antiqua"/>
          <w:sz w:val="24"/>
          <w:szCs w:val="24"/>
          <w:lang w:val="es-PR"/>
        </w:rPr>
        <w:t>as tasas de crecimiento del producto bruto para los últimos 18 años fiscales a partir de 2005 han fluctuado de 8</w:t>
      </w:r>
      <w:r w:rsidR="00622214" w:rsidRPr="00B74A3D">
        <w:rPr>
          <w:rFonts w:ascii="Book Antiqua" w:hAnsi="Book Antiqua"/>
          <w:sz w:val="24"/>
          <w:szCs w:val="24"/>
          <w:lang w:val="es-PR"/>
        </w:rPr>
        <w:t>.</w:t>
      </w:r>
      <w:r w:rsidRPr="00B74A3D">
        <w:rPr>
          <w:rFonts w:ascii="Book Antiqua" w:hAnsi="Book Antiqua"/>
          <w:sz w:val="24"/>
          <w:szCs w:val="24"/>
          <w:lang w:val="es-PR"/>
        </w:rPr>
        <w:t>2</w:t>
      </w:r>
      <w:r w:rsidR="00622214" w:rsidRPr="00B74A3D">
        <w:rPr>
          <w:rFonts w:ascii="Book Antiqua" w:hAnsi="Book Antiqua"/>
          <w:sz w:val="24"/>
          <w:szCs w:val="24"/>
          <w:lang w:val="es-PR"/>
        </w:rPr>
        <w:t>%</w:t>
      </w:r>
      <w:r w:rsidRPr="00B74A3D">
        <w:rPr>
          <w:rFonts w:ascii="Book Antiqua" w:hAnsi="Book Antiqua"/>
          <w:sz w:val="24"/>
          <w:szCs w:val="24"/>
          <w:lang w:val="es-PR"/>
        </w:rPr>
        <w:t xml:space="preserve"> en su momento pico, a 2</w:t>
      </w:r>
      <w:r w:rsidR="00622214" w:rsidRPr="00B74A3D">
        <w:rPr>
          <w:rFonts w:ascii="Book Antiqua" w:hAnsi="Book Antiqua"/>
          <w:sz w:val="24"/>
          <w:szCs w:val="24"/>
          <w:lang w:val="es-PR"/>
        </w:rPr>
        <w:t>.</w:t>
      </w:r>
      <w:r w:rsidRPr="00B74A3D">
        <w:rPr>
          <w:rFonts w:ascii="Book Antiqua" w:hAnsi="Book Antiqua"/>
          <w:sz w:val="24"/>
          <w:szCs w:val="24"/>
          <w:lang w:val="es-PR"/>
        </w:rPr>
        <w:t>8</w:t>
      </w:r>
      <w:r w:rsidR="00622214" w:rsidRPr="00B74A3D">
        <w:rPr>
          <w:rFonts w:ascii="Book Antiqua" w:hAnsi="Book Antiqua"/>
          <w:sz w:val="24"/>
          <w:szCs w:val="24"/>
          <w:lang w:val="es-PR"/>
        </w:rPr>
        <w:t>%</w:t>
      </w:r>
      <w:r w:rsidRPr="00B74A3D">
        <w:rPr>
          <w:rFonts w:ascii="Book Antiqua" w:hAnsi="Book Antiqua"/>
          <w:sz w:val="24"/>
          <w:szCs w:val="24"/>
          <w:lang w:val="es-PR"/>
        </w:rPr>
        <w:t xml:space="preserve"> en su punto mínimo en 2018, tras el paso de los huracanes Irma y María por la Isla.</w:t>
      </w:r>
    </w:p>
    <w:p w14:paraId="61D88632" w14:textId="59C0A1FE" w:rsidR="00D70B80" w:rsidRPr="00B74A3D" w:rsidRDefault="00D70B80" w:rsidP="00D70B80">
      <w:pPr>
        <w:spacing w:line="223" w:lineRule="auto"/>
        <w:ind w:left="63" w:right="30" w:firstLine="7"/>
        <w:jc w:val="both"/>
        <w:rPr>
          <w:rFonts w:ascii="Book Antiqua" w:hAnsi="Book Antiqua"/>
          <w:sz w:val="24"/>
          <w:szCs w:val="24"/>
          <w:lang w:val="es-PR"/>
        </w:rPr>
      </w:pPr>
      <w:r w:rsidRPr="00B74A3D">
        <w:rPr>
          <w:rFonts w:ascii="Book Antiqua" w:hAnsi="Book Antiqua"/>
          <w:sz w:val="24"/>
          <w:szCs w:val="24"/>
          <w:lang w:val="es-PR"/>
        </w:rPr>
        <w:t xml:space="preserve">Para el período entre los años fiscales 2010 a 2016, la tasa de crecimiento promedió en 1.4 %. Mientras, para el período crítico de 2017-2020, tras los acontecimientos de los </w:t>
      </w:r>
      <w:r w:rsidRPr="00B74A3D">
        <w:rPr>
          <w:rFonts w:ascii="Book Antiqua" w:hAnsi="Book Antiqua"/>
          <w:sz w:val="24"/>
          <w:szCs w:val="24"/>
          <w:lang w:val="es-PR"/>
        </w:rPr>
        <w:lastRenderedPageBreak/>
        <w:t xml:space="preserve">huracanes Irma y </w:t>
      </w:r>
      <w:r w:rsidR="00622214" w:rsidRPr="00B74A3D">
        <w:rPr>
          <w:rFonts w:ascii="Book Antiqua" w:hAnsi="Book Antiqua"/>
          <w:sz w:val="24"/>
          <w:szCs w:val="24"/>
          <w:lang w:val="es-PR"/>
        </w:rPr>
        <w:t>María</w:t>
      </w:r>
      <w:r w:rsidRPr="00B74A3D">
        <w:rPr>
          <w:rFonts w:ascii="Book Antiqua" w:hAnsi="Book Antiqua"/>
          <w:sz w:val="24"/>
          <w:szCs w:val="24"/>
          <w:lang w:val="es-PR"/>
        </w:rPr>
        <w:t xml:space="preserve"> los terremotos y la declaración de pandemia, la tasa promedió en </w:t>
      </w:r>
      <w:r w:rsidR="00622214" w:rsidRPr="00B74A3D">
        <w:rPr>
          <w:rFonts w:ascii="Book Antiqua" w:hAnsi="Book Antiqua"/>
          <w:sz w:val="24"/>
          <w:szCs w:val="24"/>
          <w:lang w:val="es-PR"/>
        </w:rPr>
        <w:t>-1.0%</w:t>
      </w:r>
      <w:r w:rsidRPr="00B74A3D">
        <w:rPr>
          <w:rFonts w:ascii="Book Antiqua" w:hAnsi="Book Antiqua"/>
          <w:sz w:val="24"/>
          <w:szCs w:val="24"/>
          <w:lang w:val="es-PR"/>
        </w:rPr>
        <w:t>. El crecimiento en el producto bruto para los tres períodos fiscales siguientes de 2021-2023</w:t>
      </w:r>
      <w:r w:rsidR="00622214" w:rsidRPr="00B74A3D">
        <w:rPr>
          <w:rFonts w:ascii="Book Antiqua" w:hAnsi="Book Antiqua"/>
          <w:sz w:val="24"/>
          <w:szCs w:val="24"/>
          <w:lang w:val="es-PR"/>
        </w:rPr>
        <w:t>;</w:t>
      </w:r>
      <w:r w:rsidRPr="00B74A3D">
        <w:rPr>
          <w:rFonts w:ascii="Book Antiqua" w:hAnsi="Book Antiqua"/>
          <w:sz w:val="24"/>
          <w:szCs w:val="24"/>
          <w:lang w:val="es-PR"/>
        </w:rPr>
        <w:t xml:space="preserve"> caracterizados por una inyección fondos federales, promedió en una tasa de 5</w:t>
      </w:r>
      <w:r w:rsidR="00622214" w:rsidRPr="00B74A3D">
        <w:rPr>
          <w:rFonts w:ascii="Book Antiqua" w:hAnsi="Book Antiqua"/>
          <w:sz w:val="24"/>
          <w:szCs w:val="24"/>
          <w:lang w:val="es-PR"/>
        </w:rPr>
        <w:t>.</w:t>
      </w:r>
      <w:r w:rsidRPr="00B74A3D">
        <w:rPr>
          <w:rFonts w:ascii="Book Antiqua" w:hAnsi="Book Antiqua"/>
          <w:sz w:val="24"/>
          <w:szCs w:val="24"/>
          <w:lang w:val="es-PR"/>
        </w:rPr>
        <w:t xml:space="preserve">7%. Bajo este panorama económico, la JSAF proyectó tasas de crecimientos para los períodos fiscales subsiguientes; 2025 y 2026 de </w:t>
      </w:r>
      <w:r w:rsidR="00622214" w:rsidRPr="00B74A3D">
        <w:rPr>
          <w:rFonts w:ascii="Book Antiqua" w:hAnsi="Book Antiqua"/>
          <w:sz w:val="24"/>
          <w:szCs w:val="24"/>
          <w:lang w:val="es-PR"/>
        </w:rPr>
        <w:t>0.9</w:t>
      </w:r>
      <w:r w:rsidRPr="00B74A3D">
        <w:rPr>
          <w:rFonts w:ascii="Book Antiqua" w:hAnsi="Book Antiqua"/>
          <w:sz w:val="24"/>
          <w:szCs w:val="24"/>
          <w:lang w:val="es-PR"/>
        </w:rPr>
        <w:t>% y</w:t>
      </w:r>
      <w:r w:rsidR="00622214" w:rsidRPr="00B74A3D">
        <w:rPr>
          <w:rFonts w:ascii="Book Antiqua" w:hAnsi="Book Antiqua"/>
          <w:sz w:val="24"/>
          <w:szCs w:val="24"/>
          <w:lang w:val="es-PR"/>
        </w:rPr>
        <w:t xml:space="preserve"> 1.5%</w:t>
      </w:r>
      <w:r w:rsidRPr="00B74A3D">
        <w:rPr>
          <w:rFonts w:ascii="Book Antiqua" w:hAnsi="Book Antiqua"/>
          <w:sz w:val="24"/>
          <w:szCs w:val="24"/>
          <w:lang w:val="es-PR"/>
        </w:rPr>
        <w:t xml:space="preserve"> respectivamente</w:t>
      </w:r>
      <w:r w:rsidR="00622214" w:rsidRPr="00B74A3D">
        <w:rPr>
          <w:rFonts w:ascii="Book Antiqua" w:hAnsi="Book Antiqua"/>
          <w:sz w:val="24"/>
          <w:szCs w:val="24"/>
          <w:lang w:val="es-PR"/>
        </w:rPr>
        <w:t>.</w:t>
      </w:r>
    </w:p>
    <w:p w14:paraId="6A7C9209" w14:textId="77777777" w:rsidR="00622214" w:rsidRDefault="00622214" w:rsidP="00D70B80">
      <w:pPr>
        <w:spacing w:line="223" w:lineRule="auto"/>
        <w:ind w:left="63" w:right="30" w:firstLine="7"/>
        <w:jc w:val="both"/>
        <w:rPr>
          <w:sz w:val="26"/>
          <w:lang w:val="es-PR"/>
        </w:rPr>
      </w:pPr>
    </w:p>
    <w:p w14:paraId="5093D293" w14:textId="77777777" w:rsidR="00622214" w:rsidRDefault="00622214" w:rsidP="00D70B80">
      <w:pPr>
        <w:spacing w:line="223" w:lineRule="auto"/>
        <w:ind w:left="63" w:right="30" w:firstLine="7"/>
        <w:jc w:val="both"/>
        <w:rPr>
          <w:sz w:val="26"/>
          <w:lang w:val="es-PR"/>
        </w:rPr>
      </w:pPr>
    </w:p>
    <w:p w14:paraId="7CB3B44C" w14:textId="77777777" w:rsidR="00622214" w:rsidRDefault="00622214" w:rsidP="00B74A3D">
      <w:pPr>
        <w:spacing w:line="223" w:lineRule="auto"/>
        <w:ind w:right="30"/>
        <w:jc w:val="both"/>
        <w:rPr>
          <w:sz w:val="26"/>
          <w:lang w:val="es-PR"/>
        </w:rPr>
      </w:pPr>
    </w:p>
    <w:p w14:paraId="669639A6" w14:textId="77777777" w:rsidR="00622214" w:rsidRDefault="00622214" w:rsidP="00D70B80">
      <w:pPr>
        <w:spacing w:line="223" w:lineRule="auto"/>
        <w:ind w:left="63" w:right="30" w:firstLine="7"/>
        <w:jc w:val="both"/>
        <w:rPr>
          <w:sz w:val="26"/>
          <w:lang w:val="es-PR"/>
        </w:rPr>
      </w:pPr>
    </w:p>
    <w:p w14:paraId="6D32D310" w14:textId="77777777" w:rsidR="00622214" w:rsidRDefault="00622214" w:rsidP="00D70B80">
      <w:pPr>
        <w:spacing w:line="223" w:lineRule="auto"/>
        <w:ind w:left="63" w:right="30" w:firstLine="7"/>
        <w:jc w:val="both"/>
        <w:rPr>
          <w:sz w:val="26"/>
          <w:lang w:val="es-PR"/>
        </w:rPr>
      </w:pPr>
    </w:p>
    <w:p w14:paraId="67DF5738" w14:textId="77777777" w:rsidR="00622214" w:rsidRDefault="00622214" w:rsidP="00D70B80">
      <w:pPr>
        <w:spacing w:line="223" w:lineRule="auto"/>
        <w:ind w:left="63" w:right="30" w:firstLine="7"/>
        <w:jc w:val="both"/>
        <w:rPr>
          <w:sz w:val="26"/>
          <w:lang w:val="es-PR"/>
        </w:rPr>
      </w:pPr>
    </w:p>
    <w:p w14:paraId="1839F304" w14:textId="77777777" w:rsidR="00622214" w:rsidRDefault="00622214" w:rsidP="00622214">
      <w:pPr>
        <w:ind w:left="1380"/>
      </w:pPr>
      <w:r>
        <w:rPr>
          <w:sz w:val="32"/>
        </w:rPr>
        <w:t xml:space="preserve">Producto Bruto $ en millones, </w:t>
      </w:r>
      <w:proofErr w:type="spellStart"/>
      <w:r>
        <w:rPr>
          <w:sz w:val="32"/>
        </w:rPr>
        <w:t>Forecast</w:t>
      </w:r>
      <w:proofErr w:type="spellEnd"/>
    </w:p>
    <w:p w14:paraId="12EAC197" w14:textId="77777777" w:rsidR="00622214" w:rsidRDefault="00622214" w:rsidP="00D70B80">
      <w:pPr>
        <w:spacing w:line="223" w:lineRule="auto"/>
        <w:ind w:left="63" w:right="30" w:firstLine="7"/>
        <w:jc w:val="both"/>
        <w:rPr>
          <w:sz w:val="26"/>
          <w:lang w:val="es-PR"/>
        </w:rPr>
      </w:pPr>
    </w:p>
    <w:p w14:paraId="56F9109E" w14:textId="494009F0" w:rsidR="00622214" w:rsidRDefault="00622214" w:rsidP="00D70B80">
      <w:pPr>
        <w:spacing w:line="223" w:lineRule="auto"/>
        <w:ind w:left="63" w:right="30" w:firstLine="7"/>
        <w:jc w:val="both"/>
        <w:rPr>
          <w:lang w:val="es-PR"/>
        </w:rPr>
      </w:pPr>
      <w:r>
        <w:rPr>
          <w:noProof/>
        </w:rPr>
        <w:drawing>
          <wp:inline distT="0" distB="0" distL="0" distR="0" wp14:anchorId="38CA1F8B" wp14:editId="3647C099">
            <wp:extent cx="5192204" cy="2889980"/>
            <wp:effectExtent l="0" t="0" r="0" b="0"/>
            <wp:docPr id="290179" name="Picture 290179" descr="Chart&#10;&#10;AI-generated content may be incorrect."/>
            <wp:cNvGraphicFramePr/>
            <a:graphic xmlns:a="http://schemas.openxmlformats.org/drawingml/2006/main">
              <a:graphicData uri="http://schemas.openxmlformats.org/drawingml/2006/picture">
                <pic:pic xmlns:pic="http://schemas.openxmlformats.org/drawingml/2006/picture">
                  <pic:nvPicPr>
                    <pic:cNvPr id="290179" name="Picture 290179" descr="Chart&#10;&#10;AI-generated content may be incorrect."/>
                    <pic:cNvPicPr/>
                  </pic:nvPicPr>
                  <pic:blipFill>
                    <a:blip r:embed="rId14"/>
                    <a:stretch>
                      <a:fillRect/>
                    </a:stretch>
                  </pic:blipFill>
                  <pic:spPr>
                    <a:xfrm>
                      <a:off x="0" y="0"/>
                      <a:ext cx="5192204" cy="2889980"/>
                    </a:xfrm>
                    <a:prstGeom prst="rect">
                      <a:avLst/>
                    </a:prstGeom>
                  </pic:spPr>
                </pic:pic>
              </a:graphicData>
            </a:graphic>
          </wp:inline>
        </w:drawing>
      </w:r>
    </w:p>
    <w:p w14:paraId="03CB15E8" w14:textId="77777777" w:rsidR="00622214" w:rsidRDefault="00622214" w:rsidP="00D70B80">
      <w:pPr>
        <w:spacing w:line="223" w:lineRule="auto"/>
        <w:ind w:left="63" w:right="30" w:firstLine="7"/>
        <w:jc w:val="both"/>
        <w:rPr>
          <w:lang w:val="es-PR"/>
        </w:rPr>
      </w:pPr>
    </w:p>
    <w:p w14:paraId="4F5C7CF6" w14:textId="77777777" w:rsidR="00622214" w:rsidRDefault="00622214" w:rsidP="00622214">
      <w:pPr>
        <w:spacing w:after="241" w:line="223" w:lineRule="auto"/>
        <w:ind w:left="63" w:right="30" w:firstLine="7"/>
        <w:jc w:val="both"/>
        <w:rPr>
          <w:sz w:val="26"/>
          <w:lang w:val="es-PR"/>
        </w:rPr>
      </w:pPr>
    </w:p>
    <w:p w14:paraId="7E27F39B" w14:textId="54CCCA4D" w:rsidR="00622214" w:rsidRPr="00B74A3D" w:rsidRDefault="00622214" w:rsidP="00B22350">
      <w:pPr>
        <w:spacing w:after="241" w:line="223" w:lineRule="auto"/>
        <w:ind w:left="63" w:right="30" w:firstLine="7"/>
        <w:jc w:val="both"/>
        <w:rPr>
          <w:rFonts w:ascii="Book Antiqua" w:hAnsi="Book Antiqua"/>
          <w:sz w:val="24"/>
          <w:szCs w:val="24"/>
          <w:lang w:val="es-PR"/>
        </w:rPr>
      </w:pPr>
      <w:r w:rsidRPr="00B74A3D">
        <w:rPr>
          <w:rFonts w:ascii="Book Antiqua" w:hAnsi="Book Antiqua"/>
          <w:sz w:val="24"/>
          <w:szCs w:val="24"/>
          <w:lang w:val="es-PR"/>
        </w:rPr>
        <w:t>La fuerza laboral, junto con las tasas de empleo y desempleo, constituye indicadores importantes para el crecimiento económico. En Puerto Ric</w:t>
      </w:r>
      <w:r w:rsidR="00B22350" w:rsidRPr="00B74A3D">
        <w:rPr>
          <w:rFonts w:ascii="Book Antiqua" w:hAnsi="Book Antiqua"/>
          <w:sz w:val="24"/>
          <w:szCs w:val="24"/>
          <w:lang w:val="es-PR"/>
        </w:rPr>
        <w:t>o</w:t>
      </w:r>
      <w:r w:rsidRPr="00B74A3D">
        <w:rPr>
          <w:rFonts w:ascii="Book Antiqua" w:hAnsi="Book Antiqua"/>
          <w:sz w:val="24"/>
          <w:szCs w:val="24"/>
          <w:lang w:val="es-PR"/>
        </w:rPr>
        <w:t xml:space="preserve">, se ha observado un incremento notable en la fuerza laboral, según </w:t>
      </w:r>
      <w:r w:rsidR="00B22350" w:rsidRPr="00B74A3D">
        <w:rPr>
          <w:rFonts w:ascii="Book Antiqua" w:hAnsi="Book Antiqua"/>
          <w:sz w:val="24"/>
          <w:szCs w:val="24"/>
          <w:lang w:val="es-PR"/>
        </w:rPr>
        <w:t>lo</w:t>
      </w:r>
      <w:r w:rsidRPr="00B74A3D">
        <w:rPr>
          <w:rFonts w:ascii="Book Antiqua" w:hAnsi="Book Antiqua"/>
          <w:sz w:val="24"/>
          <w:szCs w:val="24"/>
          <w:lang w:val="es-PR"/>
        </w:rPr>
        <w:t xml:space="preserve"> indicado por el Departamento del Trabajo y Recursos Humanos (DTRH)</w:t>
      </w:r>
      <w:r w:rsidR="00B22350" w:rsidRPr="00B74A3D">
        <w:rPr>
          <w:rFonts w:ascii="Book Antiqua" w:hAnsi="Book Antiqua"/>
          <w:sz w:val="24"/>
          <w:szCs w:val="24"/>
          <w:lang w:val="es-PR"/>
        </w:rPr>
        <w:t xml:space="preserve"> y una reducción en la tasa desempleo, la cual se encuentra en su nivel más bajo en los últimos años</w:t>
      </w:r>
      <w:r w:rsidRPr="00B74A3D">
        <w:rPr>
          <w:rFonts w:ascii="Book Antiqua" w:hAnsi="Book Antiqua"/>
          <w:sz w:val="24"/>
          <w:szCs w:val="24"/>
          <w:lang w:val="es-PR"/>
        </w:rPr>
        <w:t xml:space="preserve">. Este aumento podría estar vinculado a la </w:t>
      </w:r>
      <w:r w:rsidR="00B22350" w:rsidRPr="00B74A3D">
        <w:rPr>
          <w:rFonts w:ascii="Book Antiqua" w:hAnsi="Book Antiqua"/>
          <w:sz w:val="24"/>
          <w:szCs w:val="24"/>
          <w:lang w:val="es-PR"/>
        </w:rPr>
        <w:t>implementación</w:t>
      </w:r>
      <w:r w:rsidRPr="00B74A3D">
        <w:rPr>
          <w:rFonts w:ascii="Book Antiqua" w:hAnsi="Book Antiqua"/>
          <w:sz w:val="24"/>
          <w:szCs w:val="24"/>
          <w:lang w:val="es-PR"/>
        </w:rPr>
        <w:t xml:space="preserve"> del Crédito por Trabajo, introducido a partir del período contributivo 2021 mediante la Ley Núm. 41-2021. Dicha ley, a su vez, se deriva de la extensión del programa </w:t>
      </w:r>
      <w:r w:rsidR="00B22350" w:rsidRPr="00B74A3D">
        <w:rPr>
          <w:rFonts w:ascii="Book Antiqua" w:hAnsi="Book Antiqua"/>
          <w:sz w:val="24"/>
          <w:szCs w:val="24"/>
          <w:lang w:val="es-PR"/>
        </w:rPr>
        <w:t>“</w:t>
      </w:r>
      <w:proofErr w:type="spellStart"/>
      <w:r w:rsidRPr="00B74A3D">
        <w:rPr>
          <w:rFonts w:ascii="Book Antiqua" w:hAnsi="Book Antiqua"/>
          <w:sz w:val="24"/>
          <w:szCs w:val="24"/>
          <w:lang w:val="es-PR"/>
        </w:rPr>
        <w:t>Earned</w:t>
      </w:r>
      <w:proofErr w:type="spellEnd"/>
      <w:r w:rsidRPr="00B74A3D">
        <w:rPr>
          <w:rFonts w:ascii="Book Antiqua" w:hAnsi="Book Antiqua"/>
          <w:sz w:val="24"/>
          <w:szCs w:val="24"/>
          <w:lang w:val="es-PR"/>
        </w:rPr>
        <w:t xml:space="preserve"> </w:t>
      </w:r>
      <w:proofErr w:type="spellStart"/>
      <w:r w:rsidRPr="00B74A3D">
        <w:rPr>
          <w:rFonts w:ascii="Book Antiqua" w:hAnsi="Book Antiqua"/>
          <w:sz w:val="24"/>
          <w:szCs w:val="24"/>
          <w:lang w:val="es-PR"/>
        </w:rPr>
        <w:t>Income</w:t>
      </w:r>
      <w:proofErr w:type="spellEnd"/>
      <w:r w:rsidRPr="00B74A3D">
        <w:rPr>
          <w:rFonts w:ascii="Book Antiqua" w:hAnsi="Book Antiqua"/>
          <w:sz w:val="24"/>
          <w:szCs w:val="24"/>
          <w:lang w:val="es-PR"/>
        </w:rPr>
        <w:t xml:space="preserve"> </w:t>
      </w:r>
      <w:proofErr w:type="spellStart"/>
      <w:r w:rsidRPr="00B74A3D">
        <w:rPr>
          <w:rFonts w:ascii="Book Antiqua" w:hAnsi="Book Antiqua"/>
          <w:sz w:val="24"/>
          <w:szCs w:val="24"/>
          <w:lang w:val="es-PR"/>
        </w:rPr>
        <w:t>Tax</w:t>
      </w:r>
      <w:proofErr w:type="spellEnd"/>
      <w:r w:rsidRPr="00B74A3D">
        <w:rPr>
          <w:rFonts w:ascii="Book Antiqua" w:hAnsi="Book Antiqua"/>
          <w:sz w:val="24"/>
          <w:szCs w:val="24"/>
          <w:lang w:val="es-PR"/>
        </w:rPr>
        <w:t xml:space="preserve"> </w:t>
      </w:r>
      <w:proofErr w:type="spellStart"/>
      <w:r w:rsidRPr="00B74A3D">
        <w:rPr>
          <w:rFonts w:ascii="Book Antiqua" w:hAnsi="Book Antiqua"/>
          <w:sz w:val="24"/>
          <w:szCs w:val="24"/>
          <w:lang w:val="es-PR"/>
        </w:rPr>
        <w:t>Credit</w:t>
      </w:r>
      <w:proofErr w:type="spellEnd"/>
      <w:r w:rsidR="00B22350" w:rsidRPr="00B74A3D">
        <w:rPr>
          <w:rFonts w:ascii="Book Antiqua" w:hAnsi="Book Antiqua"/>
          <w:sz w:val="24"/>
          <w:szCs w:val="24"/>
          <w:lang w:val="es-PR"/>
        </w:rPr>
        <w:t>”</w:t>
      </w:r>
      <w:r w:rsidRPr="00B74A3D">
        <w:rPr>
          <w:rFonts w:ascii="Book Antiqua" w:hAnsi="Book Antiqua"/>
          <w:sz w:val="24"/>
          <w:szCs w:val="24"/>
          <w:lang w:val="es-PR"/>
        </w:rPr>
        <w:t xml:space="preserve"> (</w:t>
      </w:r>
      <w:proofErr w:type="spellStart"/>
      <w:r w:rsidRPr="00B74A3D">
        <w:rPr>
          <w:rFonts w:ascii="Book Antiqua" w:hAnsi="Book Antiqua"/>
          <w:sz w:val="24"/>
          <w:szCs w:val="24"/>
          <w:lang w:val="es-PR"/>
        </w:rPr>
        <w:t>ElTC</w:t>
      </w:r>
      <w:proofErr w:type="spellEnd"/>
      <w:r w:rsidRPr="00B74A3D">
        <w:rPr>
          <w:rFonts w:ascii="Book Antiqua" w:hAnsi="Book Antiqua"/>
          <w:sz w:val="24"/>
          <w:szCs w:val="24"/>
          <w:lang w:val="es-PR"/>
        </w:rPr>
        <w:t xml:space="preserve">) a Puerto Rico, aprobada por la administración </w:t>
      </w:r>
      <w:proofErr w:type="spellStart"/>
      <w:r w:rsidRPr="00B74A3D">
        <w:rPr>
          <w:rFonts w:ascii="Book Antiqua" w:hAnsi="Book Antiqua"/>
          <w:sz w:val="24"/>
          <w:szCs w:val="24"/>
          <w:lang w:val="es-PR"/>
        </w:rPr>
        <w:t>Biden</w:t>
      </w:r>
      <w:proofErr w:type="spellEnd"/>
      <w:r w:rsidRPr="00B74A3D">
        <w:rPr>
          <w:rFonts w:ascii="Book Antiqua" w:hAnsi="Book Antiqua"/>
          <w:sz w:val="24"/>
          <w:szCs w:val="24"/>
          <w:lang w:val="es-PR"/>
        </w:rPr>
        <w:t xml:space="preserve">-Harris en marzo de 2021 a través del </w:t>
      </w:r>
      <w:r w:rsidR="00B22350" w:rsidRPr="00B74A3D">
        <w:rPr>
          <w:rFonts w:ascii="Book Antiqua" w:hAnsi="Book Antiqua"/>
          <w:sz w:val="24"/>
          <w:szCs w:val="24"/>
          <w:lang w:val="es-PR"/>
        </w:rPr>
        <w:t>“</w:t>
      </w:r>
      <w:r w:rsidRPr="00B74A3D">
        <w:rPr>
          <w:rFonts w:ascii="Book Antiqua" w:hAnsi="Book Antiqua"/>
          <w:sz w:val="24"/>
          <w:szCs w:val="24"/>
          <w:lang w:val="es-PR"/>
        </w:rPr>
        <w:t xml:space="preserve">American </w:t>
      </w:r>
      <w:proofErr w:type="spellStart"/>
      <w:r w:rsidRPr="00B74A3D">
        <w:rPr>
          <w:rFonts w:ascii="Book Antiqua" w:hAnsi="Book Antiqua"/>
          <w:sz w:val="24"/>
          <w:szCs w:val="24"/>
          <w:lang w:val="es-PR"/>
        </w:rPr>
        <w:t>Rescue</w:t>
      </w:r>
      <w:proofErr w:type="spellEnd"/>
      <w:r w:rsidRPr="00B74A3D">
        <w:rPr>
          <w:rFonts w:ascii="Book Antiqua" w:hAnsi="Book Antiqua"/>
          <w:sz w:val="24"/>
          <w:szCs w:val="24"/>
          <w:lang w:val="es-PR"/>
        </w:rPr>
        <w:t xml:space="preserve"> Plan </w:t>
      </w:r>
      <w:proofErr w:type="spellStart"/>
      <w:r w:rsidRPr="00B74A3D">
        <w:rPr>
          <w:rFonts w:ascii="Book Antiqua" w:hAnsi="Book Antiqua"/>
          <w:sz w:val="24"/>
          <w:szCs w:val="24"/>
          <w:lang w:val="es-PR"/>
        </w:rPr>
        <w:t>Act</w:t>
      </w:r>
      <w:proofErr w:type="spellEnd"/>
      <w:r w:rsidR="00B22350" w:rsidRPr="00B74A3D">
        <w:rPr>
          <w:rFonts w:ascii="Book Antiqua" w:hAnsi="Book Antiqua"/>
          <w:sz w:val="24"/>
          <w:szCs w:val="24"/>
          <w:lang w:val="es-PR"/>
        </w:rPr>
        <w:t>”</w:t>
      </w:r>
      <w:r w:rsidRPr="00B74A3D">
        <w:rPr>
          <w:rFonts w:ascii="Book Antiqua" w:hAnsi="Book Antiqua"/>
          <w:sz w:val="24"/>
          <w:szCs w:val="24"/>
          <w:lang w:val="es-PR"/>
        </w:rPr>
        <w:t>.</w:t>
      </w:r>
      <w:r w:rsidR="00B22350" w:rsidRPr="00B74A3D">
        <w:rPr>
          <w:rFonts w:ascii="Book Antiqua" w:hAnsi="Book Antiqua"/>
          <w:sz w:val="24"/>
          <w:szCs w:val="24"/>
          <w:lang w:val="es-PR"/>
        </w:rPr>
        <w:t xml:space="preserve">  </w:t>
      </w:r>
      <w:r w:rsidRPr="00B74A3D">
        <w:rPr>
          <w:rFonts w:ascii="Book Antiqua" w:hAnsi="Book Antiqua"/>
          <w:sz w:val="24"/>
          <w:szCs w:val="24"/>
          <w:lang w:val="es-PR"/>
        </w:rPr>
        <w:t>Lo que muestra una respuesta directa y contundente entre la aprobación de esta Ley y un crecimiento neto de más de 120 mil empleos entre 2019 y 2023</w:t>
      </w:r>
      <w:r w:rsidR="00B22350" w:rsidRPr="00B74A3D">
        <w:rPr>
          <w:rFonts w:ascii="Book Antiqua" w:hAnsi="Book Antiqua"/>
          <w:sz w:val="24"/>
          <w:szCs w:val="24"/>
          <w:lang w:val="es-PR"/>
        </w:rPr>
        <w:t xml:space="preserve">.  </w:t>
      </w:r>
    </w:p>
    <w:p w14:paraId="54FD4C63" w14:textId="77777777" w:rsidR="00B22350" w:rsidRDefault="00B22350" w:rsidP="00B74A3D">
      <w:pPr>
        <w:spacing w:after="241" w:line="223" w:lineRule="auto"/>
        <w:ind w:right="30"/>
        <w:jc w:val="both"/>
        <w:rPr>
          <w:sz w:val="26"/>
          <w:lang w:val="es-PR"/>
        </w:rPr>
      </w:pPr>
    </w:p>
    <w:p w14:paraId="17C3D4D6" w14:textId="77777777" w:rsidR="00B22350" w:rsidRDefault="00B22350" w:rsidP="00B22350">
      <w:pPr>
        <w:spacing w:after="241" w:line="223" w:lineRule="auto"/>
        <w:ind w:left="63" w:right="30" w:firstLine="7"/>
        <w:jc w:val="both"/>
        <w:rPr>
          <w:sz w:val="26"/>
          <w:lang w:val="es-PR"/>
        </w:rPr>
      </w:pPr>
    </w:p>
    <w:p w14:paraId="1FCB201F" w14:textId="77777777" w:rsidR="00B22350" w:rsidRDefault="00B22350" w:rsidP="00B22350">
      <w:pPr>
        <w:ind w:right="134"/>
        <w:jc w:val="center"/>
        <w:rPr>
          <w:sz w:val="30"/>
        </w:rPr>
      </w:pPr>
      <w:bookmarkStart w:id="3" w:name="_Hlk199946208"/>
      <w:r>
        <w:rPr>
          <w:sz w:val="30"/>
        </w:rPr>
        <w:t xml:space="preserve">PR </w:t>
      </w:r>
      <w:proofErr w:type="spellStart"/>
      <w:r>
        <w:rPr>
          <w:sz w:val="30"/>
        </w:rPr>
        <w:t>Unemployment</w:t>
      </w:r>
      <w:proofErr w:type="spellEnd"/>
      <w:r>
        <w:rPr>
          <w:sz w:val="30"/>
        </w:rPr>
        <w:t xml:space="preserve"> </w:t>
      </w:r>
      <w:proofErr w:type="spellStart"/>
      <w:r>
        <w:rPr>
          <w:sz w:val="30"/>
        </w:rPr>
        <w:t>Rate</w:t>
      </w:r>
      <w:proofErr w:type="spellEnd"/>
      <w:r>
        <w:rPr>
          <w:sz w:val="30"/>
        </w:rPr>
        <w:t xml:space="preserve">, Fiscal </w:t>
      </w:r>
      <w:proofErr w:type="spellStart"/>
      <w:r>
        <w:rPr>
          <w:sz w:val="30"/>
        </w:rPr>
        <w:t>Years</w:t>
      </w:r>
      <w:proofErr w:type="spellEnd"/>
    </w:p>
    <w:p w14:paraId="30AC8C27" w14:textId="77777777" w:rsidR="00B22350" w:rsidRDefault="00B22350" w:rsidP="00B22350">
      <w:pPr>
        <w:ind w:right="134"/>
        <w:jc w:val="center"/>
      </w:pPr>
    </w:p>
    <w:p w14:paraId="4E9BFC2F" w14:textId="77777777" w:rsidR="00B22350" w:rsidRDefault="00B22350" w:rsidP="00B22350">
      <w:pPr>
        <w:spacing w:after="445"/>
        <w:ind w:left="568"/>
      </w:pPr>
      <w:r>
        <w:rPr>
          <w:noProof/>
        </w:rPr>
        <mc:AlternateContent>
          <mc:Choice Requires="wpg">
            <w:drawing>
              <wp:inline distT="0" distB="0" distL="0" distR="0" wp14:anchorId="310A289F" wp14:editId="6DC51EF8">
                <wp:extent cx="4859959" cy="2116257"/>
                <wp:effectExtent l="0" t="0" r="0" b="0"/>
                <wp:docPr id="281023" name="Group 281023"/>
                <wp:cNvGraphicFramePr/>
                <a:graphic xmlns:a="http://schemas.openxmlformats.org/drawingml/2006/main">
                  <a:graphicData uri="http://schemas.microsoft.com/office/word/2010/wordprocessingGroup">
                    <wpg:wgp>
                      <wpg:cNvGrpSpPr/>
                      <wpg:grpSpPr>
                        <a:xfrm>
                          <a:off x="0" y="0"/>
                          <a:ext cx="4859959" cy="2116257"/>
                          <a:chOff x="0" y="0"/>
                          <a:chExt cx="4859959" cy="2116257"/>
                        </a:xfrm>
                      </wpg:grpSpPr>
                      <pic:pic xmlns:pic="http://schemas.openxmlformats.org/drawingml/2006/picture">
                        <pic:nvPicPr>
                          <pic:cNvPr id="290183" name="Picture 290183"/>
                          <pic:cNvPicPr/>
                        </pic:nvPicPr>
                        <pic:blipFill>
                          <a:blip r:embed="rId15"/>
                          <a:stretch>
                            <a:fillRect/>
                          </a:stretch>
                        </pic:blipFill>
                        <pic:spPr>
                          <a:xfrm>
                            <a:off x="77759" y="0"/>
                            <a:ext cx="4782200" cy="1918410"/>
                          </a:xfrm>
                          <a:prstGeom prst="rect">
                            <a:avLst/>
                          </a:prstGeom>
                        </pic:spPr>
                      </pic:pic>
                      <wps:wsp>
                        <wps:cNvPr id="37894" name="Rectangle 37894"/>
                        <wps:cNvSpPr/>
                        <wps:spPr>
                          <a:xfrm>
                            <a:off x="0" y="2013800"/>
                            <a:ext cx="329064" cy="136268"/>
                          </a:xfrm>
                          <a:prstGeom prst="rect">
                            <a:avLst/>
                          </a:prstGeom>
                          <a:ln>
                            <a:noFill/>
                          </a:ln>
                        </wps:spPr>
                        <wps:txbx>
                          <w:txbxContent>
                            <w:p w14:paraId="4B73F567" w14:textId="77777777" w:rsidR="00B22350" w:rsidRDefault="00B22350" w:rsidP="00B22350">
                              <w:r>
                                <w:rPr>
                                  <w:sz w:val="20"/>
                                </w:rPr>
                                <w:t>2014</w:t>
                              </w:r>
                            </w:p>
                          </w:txbxContent>
                        </wps:txbx>
                        <wps:bodyPr horzOverflow="overflow" vert="horz" lIns="0" tIns="0" rIns="0" bIns="0" rtlCol="0">
                          <a:noAutofit/>
                        </wps:bodyPr>
                      </wps:wsp>
                      <wps:wsp>
                        <wps:cNvPr id="37897" name="Rectangle 37897"/>
                        <wps:cNvSpPr/>
                        <wps:spPr>
                          <a:xfrm>
                            <a:off x="862422" y="2013800"/>
                            <a:ext cx="324362" cy="136268"/>
                          </a:xfrm>
                          <a:prstGeom prst="rect">
                            <a:avLst/>
                          </a:prstGeom>
                          <a:ln>
                            <a:noFill/>
                          </a:ln>
                        </wps:spPr>
                        <wps:txbx>
                          <w:txbxContent>
                            <w:p w14:paraId="4AF784F8" w14:textId="77777777" w:rsidR="00B22350" w:rsidRDefault="00B22350" w:rsidP="00B22350">
                              <w:r>
                                <w:rPr>
                                  <w:sz w:val="20"/>
                                </w:rPr>
                                <w:t>2016</w:t>
                              </w:r>
                            </w:p>
                          </w:txbxContent>
                        </wps:txbx>
                        <wps:bodyPr horzOverflow="overflow" vert="horz" lIns="0" tIns="0" rIns="0" bIns="0" rtlCol="0">
                          <a:noAutofit/>
                        </wps:bodyPr>
                      </wps:wsp>
                      <wps:wsp>
                        <wps:cNvPr id="37890" name="Rectangle 37890"/>
                        <wps:cNvSpPr/>
                        <wps:spPr>
                          <a:xfrm>
                            <a:off x="1724844" y="2013800"/>
                            <a:ext cx="329064" cy="136268"/>
                          </a:xfrm>
                          <a:prstGeom prst="rect">
                            <a:avLst/>
                          </a:prstGeom>
                          <a:ln>
                            <a:noFill/>
                          </a:ln>
                        </wps:spPr>
                        <wps:txbx>
                          <w:txbxContent>
                            <w:p w14:paraId="7DE5FA00" w14:textId="77777777" w:rsidR="00B22350" w:rsidRDefault="00B22350" w:rsidP="00B22350">
                              <w:r>
                                <w:rPr>
                                  <w:sz w:val="20"/>
                                </w:rPr>
                                <w:t>2018</w:t>
                              </w:r>
                            </w:p>
                          </w:txbxContent>
                        </wps:txbx>
                        <wps:bodyPr horzOverflow="overflow" vert="horz" lIns="0" tIns="0" rIns="0" bIns="0" rtlCol="0">
                          <a:noAutofit/>
                        </wps:bodyPr>
                      </wps:wsp>
                      <wps:wsp>
                        <wps:cNvPr id="37898" name="Rectangle 37898"/>
                        <wps:cNvSpPr/>
                        <wps:spPr>
                          <a:xfrm>
                            <a:off x="2583731" y="2006734"/>
                            <a:ext cx="329063" cy="136268"/>
                          </a:xfrm>
                          <a:prstGeom prst="rect">
                            <a:avLst/>
                          </a:prstGeom>
                          <a:ln>
                            <a:noFill/>
                          </a:ln>
                        </wps:spPr>
                        <wps:txbx>
                          <w:txbxContent>
                            <w:p w14:paraId="067240BF" w14:textId="77777777" w:rsidR="00B22350" w:rsidRDefault="00B22350" w:rsidP="00B22350">
                              <w:r>
                                <w:rPr>
                                  <w:sz w:val="20"/>
                                </w:rPr>
                                <w:t>2020</w:t>
                              </w:r>
                            </w:p>
                          </w:txbxContent>
                        </wps:txbx>
                        <wps:bodyPr horzOverflow="overflow" vert="horz" lIns="0" tIns="0" rIns="0" bIns="0" rtlCol="0">
                          <a:noAutofit/>
                        </wps:bodyPr>
                      </wps:wsp>
                      <wps:wsp>
                        <wps:cNvPr id="37899" name="Rectangle 37899"/>
                        <wps:cNvSpPr/>
                        <wps:spPr>
                          <a:xfrm>
                            <a:off x="3446153" y="2006734"/>
                            <a:ext cx="338465" cy="136268"/>
                          </a:xfrm>
                          <a:prstGeom prst="rect">
                            <a:avLst/>
                          </a:prstGeom>
                          <a:ln>
                            <a:noFill/>
                          </a:ln>
                        </wps:spPr>
                        <wps:txbx>
                          <w:txbxContent>
                            <w:p w14:paraId="4536EF9C" w14:textId="77777777" w:rsidR="00B22350" w:rsidRDefault="00B22350" w:rsidP="00B22350">
                              <w:r>
                                <w:rPr>
                                  <w:sz w:val="20"/>
                                </w:rPr>
                                <w:t>2022</w:t>
                              </w:r>
                            </w:p>
                          </w:txbxContent>
                        </wps:txbx>
                        <wps:bodyPr horzOverflow="overflow" vert="horz" lIns="0" tIns="0" rIns="0" bIns="0" rtlCol="0">
                          <a:noAutofit/>
                        </wps:bodyPr>
                      </wps:wsp>
                      <wps:wsp>
                        <wps:cNvPr id="37892" name="Rectangle 37892"/>
                        <wps:cNvSpPr/>
                        <wps:spPr>
                          <a:xfrm>
                            <a:off x="4315644" y="2006734"/>
                            <a:ext cx="333764" cy="136268"/>
                          </a:xfrm>
                          <a:prstGeom prst="rect">
                            <a:avLst/>
                          </a:prstGeom>
                          <a:ln>
                            <a:noFill/>
                          </a:ln>
                        </wps:spPr>
                        <wps:txbx>
                          <w:txbxContent>
                            <w:p w14:paraId="11BED224" w14:textId="77777777" w:rsidR="00B22350" w:rsidRDefault="00B22350" w:rsidP="00B22350">
                              <w:r>
                                <w:rPr>
                                  <w:sz w:val="20"/>
                                </w:rPr>
                                <w:t>2024</w:t>
                              </w:r>
                            </w:p>
                          </w:txbxContent>
                        </wps:txbx>
                        <wps:bodyPr horzOverflow="overflow" vert="horz" lIns="0" tIns="0" rIns="0" bIns="0" rtlCol="0">
                          <a:noAutofit/>
                        </wps:bodyPr>
                      </wps:wsp>
                    </wpg:wgp>
                  </a:graphicData>
                </a:graphic>
              </wp:inline>
            </w:drawing>
          </mc:Choice>
          <mc:Fallback>
            <w:pict>
              <v:group w14:anchorId="310A289F" id="Group 281023" o:spid="_x0000_s1026" style="width:382.65pt;height:166.65pt;mso-position-horizontal-relative:char;mso-position-vertical-relative:line" coordsize="48599,2116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0183" o:spid="_x0000_s1027" type="#_x0000_t75" style="position:absolute;left:777;width:47822;height:191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">
                  <v:imagedata r:id="rId16" o:title=""/>
                </v:shape>
                <v:rect id="Rectangle 37894" o:spid="_x0000_s1028" style="position:absolute;top:20138;width:3290;height:1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" filled="f" stroked="f">
                  <v:textbox inset="0,0,0,0">
                    <w:txbxContent>
                      <w:p w14:paraId="4B73F567" w14:textId="77777777" w:rsidR="00B22350" w:rsidRDefault="00B22350" w:rsidP="00B22350">
                        <w:r>
                          <w:rPr>
                            <w:sz w:val="20"/>
                          </w:rPr>
                          <w:t>2014</w:t>
                        </w:r>
                      </w:p>
                    </w:txbxContent>
                  </v:textbox>
                </v:rect>
                <v:rect id="Rectangle 37897" o:spid="_x0000_s1029" style="position:absolute;left:8624;top:20138;width:3243;height:1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" filled="f" stroked="f">
                  <v:textbox inset="0,0,0,0">
                    <w:txbxContent>
                      <w:p w14:paraId="4AF784F8" w14:textId="77777777" w:rsidR="00B22350" w:rsidRDefault="00B22350" w:rsidP="00B22350">
                        <w:r>
                          <w:rPr>
                            <w:sz w:val="20"/>
                          </w:rPr>
                          <w:t>2016</w:t>
                        </w:r>
                      </w:p>
                    </w:txbxContent>
                  </v:textbox>
                </v:rect>
                <v:rect id="Rectangle 37890" o:spid="_x0000_s1030" style="position:absolute;left:17248;top:20138;width:3291;height:1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" filled="f" stroked="f">
                  <v:textbox inset="0,0,0,0">
                    <w:txbxContent>
                      <w:p w14:paraId="7DE5FA00" w14:textId="77777777" w:rsidR="00B22350" w:rsidRDefault="00B22350" w:rsidP="00B22350">
                        <w:r>
                          <w:rPr>
                            <w:sz w:val="20"/>
                          </w:rPr>
                          <w:t>2018</w:t>
                        </w:r>
                      </w:p>
                    </w:txbxContent>
                  </v:textbox>
                </v:rect>
                <v:rect id="Rectangle 37898" o:spid="_x0000_s1031" style="position:absolute;left:25837;top:20067;width:3290;height:1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" filled="f" stroked="f">
                  <v:textbox inset="0,0,0,0">
                    <w:txbxContent>
                      <w:p w14:paraId="067240BF" w14:textId="77777777" w:rsidR="00B22350" w:rsidRDefault="00B22350" w:rsidP="00B22350">
                        <w:r>
                          <w:rPr>
                            <w:sz w:val="20"/>
                          </w:rPr>
                          <w:t>2020</w:t>
                        </w:r>
                      </w:p>
                    </w:txbxContent>
                  </v:textbox>
                </v:rect>
                <v:rect id="Rectangle 37899" o:spid="_x0000_s1032" style="position:absolute;left:34461;top:20067;width:3385;height:1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" filled="f" stroked="f">
                  <v:textbox inset="0,0,0,0">
                    <w:txbxContent>
                      <w:p w14:paraId="4536EF9C" w14:textId="77777777" w:rsidR="00B22350" w:rsidRDefault="00B22350" w:rsidP="00B22350">
                        <w:r>
                          <w:rPr>
                            <w:sz w:val="20"/>
                          </w:rPr>
                          <w:t>2022</w:t>
                        </w:r>
                      </w:p>
                    </w:txbxContent>
                  </v:textbox>
                </v:rect>
                <v:rect id="Rectangle 37892" o:spid="_x0000_s1033" style="position:absolute;left:43156;top:20067;width:3338;height:1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" filled="f" stroked="f">
                  <v:textbox inset="0,0,0,0">
                    <w:txbxContent>
                      <w:p w14:paraId="11BED224" w14:textId="77777777" w:rsidR="00B22350" w:rsidRDefault="00B22350" w:rsidP="00B22350">
                        <w:r>
                          <w:rPr>
                            <w:sz w:val="20"/>
                          </w:rPr>
                          <w:t>2024</w:t>
                        </w:r>
                      </w:p>
                    </w:txbxContent>
                  </v:textbox>
                </v:rect>
                <w10:anchorlock/>
              </v:group>
            </w:pict>
          </mc:Fallback>
        </mc:AlternateContent>
      </w:r>
    </w:p>
    <w:p w14:paraId="51267662" w14:textId="77777777" w:rsidR="00B22350" w:rsidRDefault="00B22350" w:rsidP="00B22350">
      <w:pPr>
        <w:spacing w:after="46"/>
        <w:ind w:left="56"/>
      </w:pPr>
      <w:r>
        <w:rPr>
          <w:noProof/>
        </w:rPr>
        <mc:AlternateContent>
          <mc:Choice Requires="wpg">
            <w:drawing>
              <wp:inline distT="0" distB="0" distL="0" distR="0" wp14:anchorId="3E420DAD" wp14:editId="071369D0">
                <wp:extent cx="5630484" cy="10599"/>
                <wp:effectExtent l="0" t="0" r="0" b="0"/>
                <wp:docPr id="290189" name="Group 290189"/>
                <wp:cNvGraphicFramePr/>
                <a:graphic xmlns:a="http://schemas.openxmlformats.org/drawingml/2006/main">
                  <a:graphicData uri="http://schemas.microsoft.com/office/word/2010/wordprocessingGroup">
                    <wpg:wgp>
                      <wpg:cNvGrpSpPr/>
                      <wpg:grpSpPr>
                        <a:xfrm>
                          <a:off x="0" y="0"/>
                          <a:ext cx="5630484" cy="10599"/>
                          <a:chOff x="0" y="0"/>
                          <a:chExt cx="5630484" cy="10599"/>
                        </a:xfrm>
                      </wpg:grpSpPr>
                      <wps:wsp>
                        <wps:cNvPr id="290188" name="Shape 290188"/>
                        <wps:cNvSpPr/>
                        <wps:spPr>
                          <a:xfrm>
                            <a:off x="0" y="0"/>
                            <a:ext cx="5630484" cy="10599"/>
                          </a:xfrm>
                          <a:custGeom>
                            <a:avLst/>
                            <a:gdLst/>
                            <a:ahLst/>
                            <a:cxnLst/>
                            <a:rect l="0" t="0" r="0" b="0"/>
                            <a:pathLst>
                              <a:path w="5630484" h="10599">
                                <a:moveTo>
                                  <a:pt x="0" y="5299"/>
                                </a:moveTo>
                                <a:lnTo>
                                  <a:pt x="5630484" y="5299"/>
                                </a:lnTo>
                              </a:path>
                            </a:pathLst>
                          </a:custGeom>
                          <a:ln w="10599"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5A8CB60F" id="Group 290189" o:spid="_x0000_s1026" style="width:443.35pt;height:.85pt;mso-position-horizontal-relative:char;mso-position-vertical-relative:line" coordsize="56304,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">
                <v:shape id="Shape 290188" o:spid="_x0000_s1027" style="position:absolute;width:56304;height:105;visibility:visible;mso-wrap-style:square;v-text-anchor:top" coordsize="5630484,10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" path="m,5299r5630484,e" filled="f" strokeweight=".29442mm">
                  <v:stroke miterlimit="1" joinstyle="miter"/>
                  <v:path arrowok="t" textboxrect="0,0,5630484,10599"/>
                </v:shape>
                <w10:anchorlock/>
              </v:group>
            </w:pict>
          </mc:Fallback>
        </mc:AlternateContent>
      </w:r>
    </w:p>
    <w:p w14:paraId="0947E97D" w14:textId="77777777" w:rsidR="00B22350" w:rsidRDefault="00B22350" w:rsidP="00B22350">
      <w:pPr>
        <w:spacing w:line="223" w:lineRule="auto"/>
        <w:ind w:left="63" w:right="30" w:firstLine="7"/>
        <w:jc w:val="both"/>
        <w:rPr>
          <w:sz w:val="26"/>
          <w:lang w:val="es-PR"/>
        </w:rPr>
      </w:pPr>
    </w:p>
    <w:p w14:paraId="310AA535" w14:textId="77777777" w:rsidR="00B22350" w:rsidRDefault="00B22350" w:rsidP="00B22350">
      <w:pPr>
        <w:spacing w:line="223" w:lineRule="auto"/>
        <w:ind w:left="63" w:right="30" w:firstLine="7"/>
        <w:jc w:val="both"/>
        <w:rPr>
          <w:sz w:val="26"/>
          <w:lang w:val="es-PR"/>
        </w:rPr>
      </w:pPr>
    </w:p>
    <w:p w14:paraId="64218A69" w14:textId="77777777" w:rsidR="00B22350" w:rsidRDefault="00B22350" w:rsidP="00B22350">
      <w:pPr>
        <w:spacing w:line="223" w:lineRule="auto"/>
        <w:ind w:left="63" w:right="30" w:firstLine="7"/>
        <w:jc w:val="both"/>
        <w:rPr>
          <w:sz w:val="26"/>
          <w:lang w:val="es-PR"/>
        </w:rPr>
      </w:pPr>
    </w:p>
    <w:p w14:paraId="4D7E143F" w14:textId="77777777" w:rsidR="00B74A3D" w:rsidRDefault="00B74A3D" w:rsidP="00B22350">
      <w:pPr>
        <w:spacing w:line="223" w:lineRule="auto"/>
        <w:ind w:left="63" w:right="30" w:firstLine="7"/>
        <w:jc w:val="both"/>
        <w:rPr>
          <w:sz w:val="26"/>
          <w:lang w:val="es-PR"/>
        </w:rPr>
      </w:pPr>
    </w:p>
    <w:p w14:paraId="06E07291" w14:textId="77777777" w:rsidR="00B74A3D" w:rsidRDefault="00B74A3D" w:rsidP="00B22350">
      <w:pPr>
        <w:spacing w:line="223" w:lineRule="auto"/>
        <w:ind w:left="63" w:right="30" w:firstLine="7"/>
        <w:jc w:val="both"/>
        <w:rPr>
          <w:sz w:val="26"/>
          <w:lang w:val="es-PR"/>
        </w:rPr>
      </w:pPr>
    </w:p>
    <w:p w14:paraId="4B98693D" w14:textId="4ED8898B" w:rsidR="00B22350" w:rsidRDefault="00B22350" w:rsidP="00B22350">
      <w:pPr>
        <w:spacing w:line="223" w:lineRule="auto"/>
        <w:ind w:left="63" w:right="30" w:firstLine="7"/>
        <w:jc w:val="both"/>
        <w:rPr>
          <w:rFonts w:ascii="Book Antiqua" w:hAnsi="Book Antiqua"/>
          <w:sz w:val="24"/>
          <w:szCs w:val="24"/>
          <w:lang w:val="es-PR"/>
        </w:rPr>
      </w:pPr>
      <w:r w:rsidRPr="00B74A3D">
        <w:rPr>
          <w:rFonts w:ascii="Book Antiqua" w:hAnsi="Book Antiqua"/>
          <w:sz w:val="24"/>
          <w:szCs w:val="24"/>
          <w:lang w:val="es-PR"/>
        </w:rPr>
        <w:t>En términos del Empleo Total, esto ha representado un crecimiento neto entre el período 2019 y 2024 de más de 120 mil empleos.</w:t>
      </w:r>
    </w:p>
    <w:p w14:paraId="58331901" w14:textId="77777777" w:rsidR="00B74A3D" w:rsidRDefault="00B74A3D" w:rsidP="00B22350">
      <w:pPr>
        <w:spacing w:line="223" w:lineRule="auto"/>
        <w:ind w:left="63" w:right="30" w:firstLine="7"/>
        <w:jc w:val="both"/>
        <w:rPr>
          <w:rFonts w:ascii="Book Antiqua" w:hAnsi="Book Antiqua"/>
          <w:sz w:val="24"/>
          <w:szCs w:val="24"/>
          <w:lang w:val="es-PR"/>
        </w:rPr>
      </w:pPr>
    </w:p>
    <w:p w14:paraId="1C6842CC" w14:textId="77777777" w:rsidR="00B74A3D" w:rsidRPr="00B74A3D" w:rsidRDefault="00B74A3D" w:rsidP="00B22350">
      <w:pPr>
        <w:spacing w:line="223" w:lineRule="auto"/>
        <w:ind w:left="63" w:right="30" w:firstLine="7"/>
        <w:jc w:val="both"/>
        <w:rPr>
          <w:rFonts w:ascii="Book Antiqua" w:hAnsi="Book Antiqua"/>
          <w:sz w:val="24"/>
          <w:szCs w:val="24"/>
          <w:lang w:val="es-PR"/>
        </w:rPr>
      </w:pPr>
    </w:p>
    <w:p w14:paraId="6503E1A1" w14:textId="77777777" w:rsidR="00B22350" w:rsidRDefault="00B22350" w:rsidP="00B22350">
      <w:pPr>
        <w:spacing w:line="223" w:lineRule="auto"/>
        <w:ind w:left="63" w:right="30" w:firstLine="7"/>
        <w:jc w:val="both"/>
        <w:rPr>
          <w:sz w:val="26"/>
          <w:lang w:val="es-PR"/>
        </w:rPr>
      </w:pPr>
    </w:p>
    <w:p w14:paraId="6BA2DE57" w14:textId="77777777" w:rsidR="00E007FB" w:rsidRPr="008146C4" w:rsidRDefault="00E007FB" w:rsidP="00E007FB">
      <w:pPr>
        <w:pBdr>
          <w:top w:val="single" w:sz="3" w:space="0" w:color="000000"/>
          <w:left w:val="single" w:sz="7" w:space="0" w:color="000000"/>
          <w:bottom w:val="single" w:sz="9" w:space="0" w:color="000000"/>
          <w:right w:val="single" w:sz="9" w:space="0" w:color="000000"/>
        </w:pBdr>
        <w:ind w:right="28"/>
        <w:jc w:val="center"/>
        <w:rPr>
          <w:lang w:val="es-PR"/>
        </w:rPr>
      </w:pPr>
      <w:bookmarkStart w:id="4" w:name="_Hlk199950810"/>
      <w:r w:rsidRPr="008146C4">
        <w:rPr>
          <w:sz w:val="24"/>
          <w:lang w:val="es-PR"/>
        </w:rPr>
        <w:t>Cambio Interanual (</w:t>
      </w:r>
      <w:proofErr w:type="spellStart"/>
      <w:r>
        <w:rPr>
          <w:sz w:val="24"/>
          <w:lang w:val="es-PR"/>
        </w:rPr>
        <w:t>YoY</w:t>
      </w:r>
      <w:proofErr w:type="spellEnd"/>
      <w:r w:rsidRPr="008146C4">
        <w:rPr>
          <w:sz w:val="24"/>
          <w:lang w:val="es-PR"/>
        </w:rPr>
        <w:t>) en el Empleo Total, Años Fiscales - DTRH</w:t>
      </w:r>
    </w:p>
    <w:p w14:paraId="6238A8EA" w14:textId="77777777" w:rsidR="00E007FB" w:rsidRDefault="00E007FB" w:rsidP="00E007FB">
      <w:pPr>
        <w:spacing w:after="114"/>
        <w:ind w:left="401"/>
      </w:pPr>
      <w:r>
        <w:rPr>
          <w:noProof/>
        </w:rPr>
        <w:drawing>
          <wp:inline distT="0" distB="0" distL="0" distR="0" wp14:anchorId="63483B54" wp14:editId="7908BC18">
            <wp:extent cx="5269963" cy="1505051"/>
            <wp:effectExtent l="0" t="0" r="0" b="0"/>
            <wp:docPr id="290184" name="Picture 290184" descr="Chart&#10;&#10;AI-generated content may be incorrect."/>
            <wp:cNvGraphicFramePr/>
            <a:graphic xmlns:a="http://schemas.openxmlformats.org/drawingml/2006/main">
              <a:graphicData uri="http://schemas.openxmlformats.org/drawingml/2006/picture">
                <pic:pic xmlns:pic="http://schemas.openxmlformats.org/drawingml/2006/picture">
                  <pic:nvPicPr>
                    <pic:cNvPr id="290184" name="Picture 290184" descr="Chart&#10;&#10;AI-generated content may be incorrect."/>
                    <pic:cNvPicPr/>
                  </pic:nvPicPr>
                  <pic:blipFill>
                    <a:blip r:embed="rId17"/>
                    <a:stretch>
                      <a:fillRect/>
                    </a:stretch>
                  </pic:blipFill>
                  <pic:spPr>
                    <a:xfrm>
                      <a:off x="0" y="0"/>
                      <a:ext cx="5269963" cy="1505051"/>
                    </a:xfrm>
                    <a:prstGeom prst="rect">
                      <a:avLst/>
                    </a:prstGeom>
                  </pic:spPr>
                </pic:pic>
              </a:graphicData>
            </a:graphic>
          </wp:inline>
        </w:drawing>
      </w:r>
    </w:p>
    <w:p w14:paraId="32B4F5D8" w14:textId="77777777" w:rsidR="00E007FB" w:rsidRDefault="00E007FB" w:rsidP="00E007FB">
      <w:pPr>
        <w:spacing w:after="64"/>
      </w:pPr>
      <w:r>
        <w:rPr>
          <w:sz w:val="16"/>
        </w:rPr>
        <w:t xml:space="preserve">          2008   2009     2010     2011    2012     2013    2014     2015    2016     2017    2018    2019      2020    2021      2022    2023    2024</w:t>
      </w:r>
    </w:p>
    <w:bookmarkEnd w:id="3"/>
    <w:bookmarkEnd w:id="4"/>
    <w:p w14:paraId="28F8AACC" w14:textId="77777777" w:rsidR="0033523E" w:rsidRDefault="0033523E" w:rsidP="006B5E87">
      <w:pPr>
        <w:spacing w:after="241" w:line="223" w:lineRule="auto"/>
        <w:ind w:right="30"/>
        <w:jc w:val="both"/>
        <w:rPr>
          <w:rFonts w:ascii="Calibri" w:eastAsia="Calibri" w:hAnsi="Calibri" w:cs="Calibri"/>
          <w:sz w:val="26"/>
          <w:lang w:val="es-PR"/>
        </w:rPr>
      </w:pPr>
    </w:p>
    <w:p w14:paraId="06FE3830" w14:textId="77777777" w:rsidR="00B74A3D" w:rsidRDefault="00B74A3D" w:rsidP="006B5E87">
      <w:pPr>
        <w:spacing w:after="241" w:line="223" w:lineRule="auto"/>
        <w:ind w:right="30"/>
        <w:jc w:val="both"/>
        <w:rPr>
          <w:rFonts w:ascii="Calibri" w:eastAsia="Calibri" w:hAnsi="Calibri" w:cs="Calibri"/>
          <w:sz w:val="26"/>
          <w:lang w:val="es-PR"/>
        </w:rPr>
      </w:pPr>
    </w:p>
    <w:p w14:paraId="7D356BD7" w14:textId="3FD29550" w:rsidR="0033523E" w:rsidRPr="00B74A3D" w:rsidRDefault="0033523E" w:rsidP="0033523E">
      <w:pPr>
        <w:spacing w:after="163" w:line="226" w:lineRule="auto"/>
        <w:ind w:left="30" w:right="13" w:firstLine="7"/>
        <w:jc w:val="both"/>
        <w:rPr>
          <w:rFonts w:ascii="Book Antiqua" w:eastAsia="Calibri" w:hAnsi="Book Antiqua" w:cs="Calibri"/>
          <w:sz w:val="24"/>
          <w:szCs w:val="24"/>
          <w:lang w:val="es-PR"/>
        </w:rPr>
      </w:pPr>
      <w:r w:rsidRPr="00B74A3D">
        <w:rPr>
          <w:rFonts w:ascii="Book Antiqua" w:eastAsia="Calibri" w:hAnsi="Book Antiqua" w:cs="Calibri"/>
          <w:sz w:val="24"/>
          <w:szCs w:val="24"/>
          <w:lang w:val="es-PR"/>
        </w:rPr>
        <w:t>Los ingresos netos al Fondo General en el año fiscal 2024</w:t>
      </w:r>
      <w:r w:rsidR="00374C60">
        <w:rPr>
          <w:rFonts w:ascii="Book Antiqua" w:eastAsia="Calibri" w:hAnsi="Book Antiqua" w:cs="Calibri"/>
          <w:sz w:val="24"/>
          <w:szCs w:val="24"/>
          <w:lang w:val="es-PR"/>
        </w:rPr>
        <w:t xml:space="preserve"> </w:t>
      </w:r>
      <w:r w:rsidRPr="00B74A3D">
        <w:rPr>
          <w:rFonts w:ascii="Book Antiqua" w:eastAsia="Calibri" w:hAnsi="Book Antiqua" w:cs="Calibri"/>
          <w:sz w:val="24"/>
          <w:szCs w:val="24"/>
          <w:lang w:val="es-PR"/>
        </w:rPr>
        <w:t xml:space="preserve">ascendieron a $13,362 millones, lo que, con respecto al Año Fiscal 2023, representó $764.4 millones más, o un crecimiento </w:t>
      </w:r>
      <w:r w:rsidRPr="00B74A3D">
        <w:rPr>
          <w:rFonts w:ascii="Book Antiqua" w:eastAsia="Calibri" w:hAnsi="Book Antiqua" w:cs="Calibri"/>
          <w:sz w:val="24"/>
          <w:szCs w:val="24"/>
          <w:lang w:val="es-PR"/>
        </w:rPr>
        <w:lastRenderedPageBreak/>
        <w:t xml:space="preserve">en la base de ingresos tributables de 6.1%. Con respecto a la proyección del Plan Fiscal Certificado de 2023, los recaudos excedieron el estimado fiscal en $1,010 millones, </w:t>
      </w:r>
      <w:r w:rsidR="00B74A3D" w:rsidRPr="00B74A3D">
        <w:rPr>
          <w:rFonts w:ascii="Book Antiqua" w:eastAsia="Calibri" w:hAnsi="Book Antiqua" w:cs="Calibri"/>
          <w:sz w:val="24"/>
          <w:szCs w:val="24"/>
          <w:lang w:val="es-PR"/>
        </w:rPr>
        <w:t>o</w:t>
      </w:r>
      <w:r w:rsidRPr="00B74A3D">
        <w:rPr>
          <w:rFonts w:ascii="Book Antiqua" w:eastAsia="Calibri" w:hAnsi="Book Antiqua" w:cs="Calibri"/>
          <w:sz w:val="24"/>
          <w:szCs w:val="24"/>
          <w:lang w:val="es-PR"/>
        </w:rPr>
        <w:t xml:space="preserve"> 8.2%.</w:t>
      </w:r>
    </w:p>
    <w:p w14:paraId="4F8C79C3" w14:textId="77777777" w:rsidR="0033523E" w:rsidRDefault="0033523E" w:rsidP="0033523E">
      <w:pPr>
        <w:spacing w:after="163" w:line="226" w:lineRule="auto"/>
        <w:ind w:left="30" w:right="13" w:firstLine="7"/>
        <w:jc w:val="both"/>
        <w:rPr>
          <w:rFonts w:ascii="Calibri" w:eastAsia="Calibri" w:hAnsi="Calibri" w:cs="Calibri"/>
          <w:sz w:val="26"/>
          <w:lang w:val="es-PR"/>
        </w:rPr>
      </w:pPr>
    </w:p>
    <w:p w14:paraId="338EC4BB" w14:textId="77777777" w:rsidR="0033523E" w:rsidRDefault="0033523E" w:rsidP="0033523E">
      <w:pPr>
        <w:spacing w:after="163" w:line="226" w:lineRule="auto"/>
        <w:ind w:left="30" w:right="13" w:firstLine="7"/>
        <w:jc w:val="both"/>
        <w:rPr>
          <w:rFonts w:ascii="Calibri" w:eastAsia="Calibri" w:hAnsi="Calibri" w:cs="Calibri"/>
          <w:sz w:val="26"/>
          <w:lang w:val="es-PR"/>
        </w:rPr>
      </w:pPr>
    </w:p>
    <w:p w14:paraId="12799159" w14:textId="521E3C98" w:rsidR="0033523E" w:rsidRPr="008146C4" w:rsidRDefault="0033523E" w:rsidP="0033523E">
      <w:pPr>
        <w:spacing w:after="163" w:line="226" w:lineRule="auto"/>
        <w:ind w:left="30" w:right="13" w:firstLine="7"/>
        <w:jc w:val="both"/>
        <w:rPr>
          <w:lang w:val="es-PR"/>
        </w:rPr>
      </w:pPr>
      <w:r w:rsidRPr="004063C5">
        <w:rPr>
          <w:noProof/>
          <w:szCs w:val="28"/>
        </w:rPr>
        <w:drawing>
          <wp:anchor distT="0" distB="0" distL="114300" distR="114300" simplePos="0" relativeHeight="251658245" behindDoc="0" locked="0" layoutInCell="1" allowOverlap="1" wp14:anchorId="6D0763EA" wp14:editId="02EC2F1F">
            <wp:simplePos x="0" y="0"/>
            <wp:positionH relativeFrom="margin">
              <wp:align>left</wp:align>
            </wp:positionH>
            <wp:positionV relativeFrom="paragraph">
              <wp:posOffset>8890</wp:posOffset>
            </wp:positionV>
            <wp:extent cx="5581049" cy="4291012"/>
            <wp:effectExtent l="0" t="0" r="635" b="0"/>
            <wp:wrapNone/>
            <wp:docPr id="15180692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81049" cy="429101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5ED1DE" w14:textId="77777777" w:rsidR="0033523E" w:rsidRDefault="0033523E" w:rsidP="006B5E87">
      <w:pPr>
        <w:spacing w:after="241" w:line="223" w:lineRule="auto"/>
        <w:ind w:right="30"/>
        <w:jc w:val="both"/>
        <w:rPr>
          <w:rFonts w:ascii="Calibri" w:eastAsia="Calibri" w:hAnsi="Calibri" w:cs="Calibri"/>
          <w:sz w:val="26"/>
          <w:lang w:val="es-PR"/>
        </w:rPr>
      </w:pPr>
    </w:p>
    <w:p w14:paraId="617E56D8" w14:textId="77777777" w:rsidR="0033523E" w:rsidRDefault="0033523E" w:rsidP="006B5E87">
      <w:pPr>
        <w:spacing w:after="241" w:line="223" w:lineRule="auto"/>
        <w:ind w:right="30"/>
        <w:jc w:val="both"/>
        <w:rPr>
          <w:rFonts w:ascii="Calibri" w:eastAsia="Calibri" w:hAnsi="Calibri" w:cs="Calibri"/>
          <w:sz w:val="26"/>
          <w:lang w:val="es-PR"/>
        </w:rPr>
      </w:pPr>
    </w:p>
    <w:p w14:paraId="60919F72" w14:textId="6EF7076D" w:rsidR="0033523E" w:rsidRDefault="0033523E" w:rsidP="006B5E87">
      <w:pPr>
        <w:spacing w:after="241" w:line="223" w:lineRule="auto"/>
        <w:ind w:right="30"/>
        <w:jc w:val="both"/>
        <w:rPr>
          <w:lang w:val="es-PR"/>
        </w:rPr>
      </w:pPr>
    </w:p>
    <w:p w14:paraId="520F7F6A" w14:textId="77777777" w:rsidR="0033523E" w:rsidRDefault="0033523E" w:rsidP="006B5E87">
      <w:pPr>
        <w:spacing w:after="241" w:line="223" w:lineRule="auto"/>
        <w:ind w:right="30"/>
        <w:jc w:val="both"/>
        <w:rPr>
          <w:lang w:val="es-PR"/>
        </w:rPr>
      </w:pPr>
    </w:p>
    <w:p w14:paraId="0B2E34A2" w14:textId="77777777" w:rsidR="0033523E" w:rsidRDefault="0033523E" w:rsidP="006B5E87">
      <w:pPr>
        <w:spacing w:after="241" w:line="223" w:lineRule="auto"/>
        <w:ind w:right="30"/>
        <w:jc w:val="both"/>
        <w:rPr>
          <w:lang w:val="es-PR"/>
        </w:rPr>
      </w:pPr>
    </w:p>
    <w:p w14:paraId="450741D8" w14:textId="77777777" w:rsidR="0033523E" w:rsidRDefault="0033523E" w:rsidP="006B5E87">
      <w:pPr>
        <w:spacing w:after="241" w:line="223" w:lineRule="auto"/>
        <w:ind w:right="30"/>
        <w:jc w:val="both"/>
        <w:rPr>
          <w:lang w:val="es-PR"/>
        </w:rPr>
      </w:pPr>
    </w:p>
    <w:p w14:paraId="0E856DF7" w14:textId="77777777" w:rsidR="00E007FB" w:rsidRDefault="00E007FB" w:rsidP="00E007FB">
      <w:pPr>
        <w:spacing w:after="241" w:line="223" w:lineRule="auto"/>
        <w:ind w:right="30"/>
        <w:jc w:val="both"/>
        <w:rPr>
          <w:lang w:val="es-PR"/>
        </w:rPr>
      </w:pPr>
    </w:p>
    <w:p w14:paraId="102A3BF4" w14:textId="77777777" w:rsidR="0033523E" w:rsidRDefault="0033523E" w:rsidP="00E007FB">
      <w:pPr>
        <w:spacing w:after="241" w:line="223" w:lineRule="auto"/>
        <w:ind w:right="30"/>
        <w:jc w:val="both"/>
        <w:rPr>
          <w:lang w:val="es-PR"/>
        </w:rPr>
      </w:pPr>
    </w:p>
    <w:p w14:paraId="4CC8EBE7" w14:textId="77777777" w:rsidR="00B74A3D" w:rsidRDefault="00B74A3D" w:rsidP="00E007FB">
      <w:pPr>
        <w:spacing w:after="241" w:line="223" w:lineRule="auto"/>
        <w:ind w:right="30"/>
        <w:jc w:val="both"/>
        <w:rPr>
          <w:lang w:val="es-PR"/>
        </w:rPr>
      </w:pPr>
    </w:p>
    <w:p w14:paraId="4148D727" w14:textId="77777777" w:rsidR="00B74A3D" w:rsidRDefault="00B74A3D" w:rsidP="00E007FB">
      <w:pPr>
        <w:spacing w:after="241" w:line="223" w:lineRule="auto"/>
        <w:ind w:right="30"/>
        <w:jc w:val="both"/>
        <w:rPr>
          <w:lang w:val="es-PR"/>
        </w:rPr>
      </w:pPr>
    </w:p>
    <w:p w14:paraId="30113C91" w14:textId="77777777" w:rsidR="00B74A3D" w:rsidRDefault="00B74A3D" w:rsidP="00E007FB">
      <w:pPr>
        <w:spacing w:after="241" w:line="223" w:lineRule="auto"/>
        <w:ind w:right="30"/>
        <w:jc w:val="both"/>
        <w:rPr>
          <w:lang w:val="es-PR"/>
        </w:rPr>
      </w:pPr>
    </w:p>
    <w:p w14:paraId="138F504C" w14:textId="77777777" w:rsidR="00B74A3D" w:rsidRDefault="00B74A3D" w:rsidP="00E007FB">
      <w:pPr>
        <w:spacing w:after="241" w:line="223" w:lineRule="auto"/>
        <w:ind w:right="30"/>
        <w:jc w:val="both"/>
        <w:rPr>
          <w:lang w:val="es-PR"/>
        </w:rPr>
      </w:pPr>
    </w:p>
    <w:p w14:paraId="0FDFD444" w14:textId="77777777" w:rsidR="00B74A3D" w:rsidRDefault="00B74A3D" w:rsidP="00E007FB">
      <w:pPr>
        <w:spacing w:after="241" w:line="223" w:lineRule="auto"/>
        <w:ind w:right="30"/>
        <w:jc w:val="both"/>
        <w:rPr>
          <w:lang w:val="es-PR"/>
        </w:rPr>
      </w:pPr>
    </w:p>
    <w:p w14:paraId="025C4B57" w14:textId="665B5EFC" w:rsidR="00321296" w:rsidRPr="00B74A3D" w:rsidRDefault="00321296" w:rsidP="00E007FB">
      <w:pPr>
        <w:spacing w:after="241" w:line="223" w:lineRule="auto"/>
        <w:ind w:right="30"/>
        <w:jc w:val="both"/>
        <w:rPr>
          <w:rFonts w:ascii="Book Antiqua" w:eastAsia="Calibri" w:hAnsi="Book Antiqua" w:cs="Calibri"/>
          <w:sz w:val="24"/>
          <w:szCs w:val="24"/>
          <w:lang w:val="es-PR"/>
        </w:rPr>
      </w:pPr>
      <w:r w:rsidRPr="00B74A3D">
        <w:rPr>
          <w:rFonts w:ascii="Book Antiqua" w:eastAsia="Calibri" w:hAnsi="Book Antiqua" w:cs="Calibri"/>
          <w:sz w:val="24"/>
          <w:szCs w:val="24"/>
          <w:lang w:val="es-PR"/>
        </w:rPr>
        <w:t xml:space="preserve">Durante los primeros ocho meses del </w:t>
      </w:r>
      <w:r w:rsidR="005F6D40">
        <w:rPr>
          <w:rFonts w:ascii="Book Antiqua" w:eastAsia="Calibri" w:hAnsi="Book Antiqua" w:cs="Calibri"/>
          <w:sz w:val="24"/>
          <w:szCs w:val="24"/>
          <w:lang w:val="es-PR"/>
        </w:rPr>
        <w:t xml:space="preserve">año </w:t>
      </w:r>
      <w:r w:rsidR="005F6D40" w:rsidRPr="00B74A3D">
        <w:rPr>
          <w:rFonts w:ascii="Book Antiqua" w:eastAsia="Calibri" w:hAnsi="Book Antiqua" w:cs="Calibri"/>
          <w:sz w:val="24"/>
          <w:szCs w:val="24"/>
          <w:lang w:val="es-PR"/>
        </w:rPr>
        <w:t>fiscal</w:t>
      </w:r>
      <w:r w:rsidRPr="00B74A3D">
        <w:rPr>
          <w:rFonts w:ascii="Book Antiqua" w:eastAsia="Calibri" w:hAnsi="Book Antiqua" w:cs="Calibri"/>
          <w:sz w:val="24"/>
          <w:szCs w:val="24"/>
          <w:lang w:val="es-PR"/>
        </w:rPr>
        <w:t xml:space="preserve"> en curso</w:t>
      </w:r>
      <w:r w:rsidR="00746B0F">
        <w:rPr>
          <w:rFonts w:ascii="Book Antiqua" w:eastAsia="Calibri" w:hAnsi="Book Antiqua" w:cs="Calibri"/>
          <w:sz w:val="24"/>
          <w:szCs w:val="24"/>
          <w:lang w:val="es-PR"/>
        </w:rPr>
        <w:t>,</w:t>
      </w:r>
      <w:r w:rsidRPr="00B74A3D">
        <w:rPr>
          <w:rFonts w:ascii="Book Antiqua" w:eastAsia="Calibri" w:hAnsi="Book Antiqua" w:cs="Calibri"/>
          <w:sz w:val="24"/>
          <w:szCs w:val="24"/>
          <w:lang w:val="es-PR"/>
        </w:rPr>
        <w:t xml:space="preserve"> los ingresos netos al Fondo General han mostrado un desempeño alentador, </w:t>
      </w:r>
      <w:r w:rsidR="00746B0F">
        <w:rPr>
          <w:rFonts w:ascii="Book Antiqua" w:eastAsia="Calibri" w:hAnsi="Book Antiqua" w:cs="Calibri"/>
          <w:sz w:val="24"/>
          <w:szCs w:val="24"/>
          <w:lang w:val="es-PR"/>
        </w:rPr>
        <w:t xml:space="preserve">esto </w:t>
      </w:r>
      <w:r w:rsidRPr="00B74A3D">
        <w:rPr>
          <w:rFonts w:ascii="Book Antiqua" w:eastAsia="Calibri" w:hAnsi="Book Antiqua" w:cs="Calibri"/>
          <w:sz w:val="24"/>
          <w:szCs w:val="24"/>
          <w:lang w:val="es-PR"/>
        </w:rPr>
        <w:t xml:space="preserve">en consonancia con la fortaleza observada en los indicadores de empleo e ingresos individuales. </w:t>
      </w:r>
      <w:r w:rsidR="00746B0F">
        <w:rPr>
          <w:rFonts w:ascii="Book Antiqua" w:eastAsia="Calibri" w:hAnsi="Book Antiqua" w:cs="Calibri"/>
          <w:sz w:val="24"/>
          <w:szCs w:val="24"/>
          <w:lang w:val="es-PR"/>
        </w:rPr>
        <w:t xml:space="preserve"> </w:t>
      </w:r>
      <w:r w:rsidRPr="00B74A3D">
        <w:rPr>
          <w:rFonts w:ascii="Book Antiqua" w:eastAsia="Calibri" w:hAnsi="Book Antiqua" w:cs="Calibri"/>
          <w:sz w:val="24"/>
          <w:szCs w:val="24"/>
          <w:lang w:val="es-PR"/>
        </w:rPr>
        <w:t xml:space="preserve">Este panorama optimista, no obstante, debe matizarse ante el grado inherente de incertidumbre que aún persiste, particularmente en lo concerniente a la estabilización definitiva del sistema eléctrico y la potencialidad de factores externos disruptivos. </w:t>
      </w:r>
    </w:p>
    <w:p w14:paraId="764798EB" w14:textId="77777777" w:rsidR="00A01740" w:rsidRDefault="00A01740" w:rsidP="00E007FB">
      <w:pPr>
        <w:spacing w:after="241" w:line="223" w:lineRule="auto"/>
        <w:ind w:right="30"/>
        <w:jc w:val="both"/>
        <w:rPr>
          <w:rFonts w:ascii="Calibri" w:eastAsia="Calibri" w:hAnsi="Calibri" w:cs="Calibri"/>
          <w:sz w:val="26"/>
          <w:lang w:val="es-PR"/>
        </w:rPr>
      </w:pPr>
    </w:p>
    <w:p w14:paraId="658AB3A5" w14:textId="77777777" w:rsidR="00A01740" w:rsidRDefault="00A01740" w:rsidP="00E007FB">
      <w:pPr>
        <w:spacing w:after="241" w:line="223" w:lineRule="auto"/>
        <w:ind w:right="30"/>
        <w:jc w:val="both"/>
        <w:rPr>
          <w:rFonts w:ascii="Calibri" w:eastAsia="Calibri" w:hAnsi="Calibri" w:cs="Calibri"/>
          <w:sz w:val="26"/>
          <w:lang w:val="es-PR"/>
        </w:rPr>
      </w:pPr>
    </w:p>
    <w:p w14:paraId="4FF18AA6" w14:textId="5EC4CE71" w:rsidR="00A01740" w:rsidRDefault="00A01740" w:rsidP="00E007FB">
      <w:pPr>
        <w:spacing w:after="241" w:line="223" w:lineRule="auto"/>
        <w:ind w:right="30"/>
        <w:jc w:val="both"/>
        <w:rPr>
          <w:rFonts w:ascii="Calibri" w:eastAsia="Calibri" w:hAnsi="Calibri" w:cs="Calibri"/>
          <w:sz w:val="26"/>
          <w:lang w:val="es-PR"/>
        </w:rPr>
      </w:pPr>
    </w:p>
    <w:p w14:paraId="28EDA256" w14:textId="77777777" w:rsidR="00E92927" w:rsidRDefault="00E92927" w:rsidP="00674659">
      <w:pPr>
        <w:spacing w:after="241" w:line="223" w:lineRule="auto"/>
        <w:ind w:right="30"/>
        <w:jc w:val="center"/>
        <w:rPr>
          <w:rFonts w:ascii="Calibri" w:eastAsia="Calibri" w:hAnsi="Calibri" w:cs="Calibri"/>
          <w:sz w:val="26"/>
          <w:lang w:val="es-ES_tradnl"/>
        </w:rPr>
      </w:pPr>
    </w:p>
    <w:p w14:paraId="526E479B" w14:textId="0CE78533" w:rsidR="00A01740" w:rsidRPr="00674659" w:rsidRDefault="00A01740" w:rsidP="00674659">
      <w:pPr>
        <w:spacing w:after="241" w:line="223" w:lineRule="auto"/>
        <w:ind w:right="30"/>
        <w:jc w:val="center"/>
        <w:rPr>
          <w:rFonts w:ascii="Calibri" w:eastAsia="Calibri" w:hAnsi="Calibri" w:cs="Calibri"/>
          <w:sz w:val="26"/>
          <w:lang w:val="es-PR"/>
        </w:rPr>
      </w:pPr>
      <w:r w:rsidRPr="00A01740">
        <w:rPr>
          <w:rFonts w:ascii="Calibri" w:eastAsia="Calibri" w:hAnsi="Calibri" w:cs="Calibri"/>
          <w:sz w:val="26"/>
          <w:lang w:val="es-ES_tradnl"/>
        </w:rPr>
        <w:lastRenderedPageBreak/>
        <w:t>Ingresos Proyectados versus Recaudos AF 2025</w:t>
      </w:r>
    </w:p>
    <w:p w14:paraId="1D9AFECE" w14:textId="263EEF52" w:rsidR="00321296" w:rsidRDefault="00A01740" w:rsidP="00E007FB">
      <w:pPr>
        <w:spacing w:after="241" w:line="223" w:lineRule="auto"/>
        <w:ind w:right="30"/>
        <w:jc w:val="both"/>
        <w:rPr>
          <w:rFonts w:ascii="Calibri" w:eastAsia="Calibri" w:hAnsi="Calibri" w:cs="Calibri"/>
          <w:sz w:val="26"/>
          <w:lang w:val="es-PR"/>
        </w:rPr>
      </w:pPr>
      <w:r>
        <w:rPr>
          <w:noProof/>
          <w14:ligatures w14:val="standardContextual"/>
        </w:rPr>
        <w:drawing>
          <wp:anchor distT="0" distB="0" distL="114300" distR="114300" simplePos="0" relativeHeight="251658247" behindDoc="0" locked="0" layoutInCell="1" allowOverlap="1" wp14:anchorId="1FCE88E6" wp14:editId="277B6187">
            <wp:simplePos x="0" y="0"/>
            <wp:positionH relativeFrom="column">
              <wp:posOffset>457200</wp:posOffset>
            </wp:positionH>
            <wp:positionV relativeFrom="paragraph">
              <wp:posOffset>228600</wp:posOffset>
            </wp:positionV>
            <wp:extent cx="5943600" cy="4001770"/>
            <wp:effectExtent l="0" t="0" r="0" b="0"/>
            <wp:wrapNone/>
            <wp:docPr id="2" name="table">
              <a:extLst xmlns:a="http://schemas.openxmlformats.org/drawingml/2006/main">
                <a:ext uri="{FF2B5EF4-FFF2-40B4-BE49-F238E27FC236}">
                  <a16:creationId xmlns:a16="http://schemas.microsoft.com/office/drawing/2014/main" id="{0EF5C0AE-633E-222D-D844-763894C760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EF5C0AE-633E-222D-D844-763894C760F4}"/>
                        </a:ext>
                      </a:extLst>
                    </pic:cNvPr>
                    <pic:cNvPicPr>
                      <a:picLocks noChangeAspect="1"/>
                    </pic:cNvPicPr>
                  </pic:nvPicPr>
                  <pic:blipFill>
                    <a:blip r:embed="rId19"/>
                    <a:stretch>
                      <a:fillRect/>
                    </a:stretch>
                  </pic:blipFill>
                  <pic:spPr>
                    <a:xfrm>
                      <a:off x="0" y="0"/>
                      <a:ext cx="5943600" cy="4001770"/>
                    </a:xfrm>
                    <a:prstGeom prst="rect">
                      <a:avLst/>
                    </a:prstGeom>
                  </pic:spPr>
                </pic:pic>
              </a:graphicData>
            </a:graphic>
          </wp:anchor>
        </w:drawing>
      </w:r>
    </w:p>
    <w:p w14:paraId="3CD16FC1" w14:textId="0FD35E73" w:rsidR="00321296" w:rsidRDefault="00321296" w:rsidP="00E007FB">
      <w:pPr>
        <w:spacing w:after="241" w:line="223" w:lineRule="auto"/>
        <w:ind w:right="30"/>
        <w:jc w:val="both"/>
        <w:rPr>
          <w:rFonts w:ascii="Calibri" w:eastAsia="Calibri" w:hAnsi="Calibri" w:cs="Calibri"/>
          <w:sz w:val="26"/>
          <w:lang w:val="es-PR"/>
        </w:rPr>
      </w:pPr>
    </w:p>
    <w:p w14:paraId="6D863D11" w14:textId="4AA60B5C" w:rsidR="00321296" w:rsidRPr="00674659" w:rsidRDefault="00321296" w:rsidP="00674659">
      <w:pPr>
        <w:spacing w:after="241" w:line="223" w:lineRule="auto"/>
        <w:ind w:right="30"/>
        <w:jc w:val="both"/>
        <w:rPr>
          <w:lang w:val="es-PR"/>
        </w:rPr>
      </w:pPr>
    </w:p>
    <w:p w14:paraId="0365B17F" w14:textId="1A170B59" w:rsidR="00622214" w:rsidRPr="008146C4" w:rsidRDefault="00622214" w:rsidP="00D70B80">
      <w:pPr>
        <w:spacing w:line="223" w:lineRule="auto"/>
        <w:ind w:left="63" w:right="30" w:firstLine="7"/>
        <w:jc w:val="both"/>
        <w:rPr>
          <w:lang w:val="es-PR"/>
        </w:rPr>
      </w:pPr>
    </w:p>
    <w:p w14:paraId="56E1014C" w14:textId="77777777" w:rsidR="00D70B80" w:rsidRPr="00674659" w:rsidRDefault="00D70B80" w:rsidP="00D70B80">
      <w:pPr>
        <w:autoSpaceDE w:val="0"/>
        <w:autoSpaceDN w:val="0"/>
        <w:adjustRightInd w:val="0"/>
        <w:jc w:val="both"/>
        <w:rPr>
          <w:rFonts w:ascii="Book Antiqua" w:eastAsiaTheme="minorHAnsi" w:hAnsi="Book Antiqua" w:cs="Book Antiqua"/>
          <w:b/>
          <w:bCs/>
          <w:color w:val="000000"/>
          <w:sz w:val="24"/>
          <w:szCs w:val="24"/>
          <w:u w:val="single"/>
          <w:lang w:val="es-PR"/>
          <w14:ligatures w14:val="standardContextual"/>
        </w:rPr>
      </w:pPr>
    </w:p>
    <w:p w14:paraId="11D794C9" w14:textId="4BD41719" w:rsidR="00552AAF" w:rsidRDefault="00552AAF" w:rsidP="00020221">
      <w:pPr>
        <w:autoSpaceDE w:val="0"/>
        <w:autoSpaceDN w:val="0"/>
        <w:adjustRightInd w:val="0"/>
        <w:jc w:val="both"/>
        <w:rPr>
          <w:rFonts w:ascii="Book Antiqua" w:eastAsiaTheme="minorHAnsi" w:hAnsi="Book Antiqua" w:cs="Book Antiqua"/>
          <w:color w:val="000000"/>
          <w:sz w:val="24"/>
          <w:szCs w:val="24"/>
          <w14:ligatures w14:val="standardContextual"/>
        </w:rPr>
      </w:pPr>
    </w:p>
    <w:p w14:paraId="60F7050E" w14:textId="5526E71D" w:rsidR="00A01740" w:rsidRDefault="00A01740" w:rsidP="00552AAF">
      <w:pPr>
        <w:jc w:val="both"/>
        <w:rPr>
          <w:rFonts w:ascii="Book Antiqua" w:hAnsi="Book Antiqua"/>
          <w:b/>
          <w:bCs/>
          <w:sz w:val="24"/>
          <w:szCs w:val="24"/>
          <w:u w:val="single"/>
          <w:lang w:val="es-PR"/>
        </w:rPr>
      </w:pPr>
    </w:p>
    <w:p w14:paraId="737AB51A" w14:textId="15701C4C" w:rsidR="00A01740" w:rsidRDefault="00A01740" w:rsidP="00552AAF">
      <w:pPr>
        <w:jc w:val="both"/>
        <w:rPr>
          <w:rFonts w:ascii="Book Antiqua" w:hAnsi="Book Antiqua"/>
          <w:b/>
          <w:bCs/>
          <w:sz w:val="24"/>
          <w:szCs w:val="24"/>
          <w:u w:val="single"/>
          <w:lang w:val="es-PR"/>
        </w:rPr>
      </w:pPr>
    </w:p>
    <w:p w14:paraId="77D54E5B" w14:textId="3A944D24" w:rsidR="00A01740" w:rsidRDefault="00A01740" w:rsidP="00552AAF">
      <w:pPr>
        <w:jc w:val="both"/>
        <w:rPr>
          <w:rFonts w:ascii="Book Antiqua" w:hAnsi="Book Antiqua"/>
          <w:b/>
          <w:bCs/>
          <w:sz w:val="24"/>
          <w:szCs w:val="24"/>
          <w:u w:val="single"/>
          <w:lang w:val="es-PR"/>
        </w:rPr>
      </w:pPr>
    </w:p>
    <w:p w14:paraId="54DADCD6" w14:textId="77777777" w:rsidR="00A01740" w:rsidRDefault="00A01740" w:rsidP="00552AAF">
      <w:pPr>
        <w:jc w:val="both"/>
        <w:rPr>
          <w:rFonts w:ascii="Book Antiqua" w:hAnsi="Book Antiqua"/>
          <w:b/>
          <w:bCs/>
          <w:sz w:val="24"/>
          <w:szCs w:val="24"/>
          <w:u w:val="single"/>
          <w:lang w:val="es-PR"/>
        </w:rPr>
      </w:pPr>
    </w:p>
    <w:p w14:paraId="2B131A4C" w14:textId="4B913F56" w:rsidR="00A01740" w:rsidRDefault="00A01740" w:rsidP="00552AAF">
      <w:pPr>
        <w:jc w:val="both"/>
        <w:rPr>
          <w:rFonts w:ascii="Book Antiqua" w:hAnsi="Book Antiqua"/>
          <w:b/>
          <w:bCs/>
          <w:sz w:val="24"/>
          <w:szCs w:val="24"/>
          <w:u w:val="single"/>
          <w:lang w:val="es-PR"/>
        </w:rPr>
      </w:pPr>
      <w:r>
        <w:rPr>
          <w:noProof/>
          <w14:ligatures w14:val="standardContextual"/>
        </w:rPr>
        <mc:AlternateContent>
          <mc:Choice Requires="wps">
            <w:drawing>
              <wp:anchor distT="0" distB="0" distL="114300" distR="114300" simplePos="0" relativeHeight="251658246" behindDoc="0" locked="0" layoutInCell="1" allowOverlap="1" wp14:anchorId="50EFA2B0" wp14:editId="4A2A4F7C">
                <wp:simplePos x="0" y="0"/>
                <wp:positionH relativeFrom="margin">
                  <wp:posOffset>10058400</wp:posOffset>
                </wp:positionH>
                <wp:positionV relativeFrom="paragraph">
                  <wp:posOffset>436245</wp:posOffset>
                </wp:positionV>
                <wp:extent cx="1009650" cy="1468120"/>
                <wp:effectExtent l="0" t="0" r="19050" b="17780"/>
                <wp:wrapNone/>
                <wp:docPr id="5" name="Rectangle: Rounded Corners 4">
                  <a:extLst xmlns:a="http://schemas.openxmlformats.org/drawingml/2006/main">
                    <a:ext uri="{FF2B5EF4-FFF2-40B4-BE49-F238E27FC236}">
                      <a16:creationId xmlns:a16="http://schemas.microsoft.com/office/drawing/2014/main" id="{2A434288-A302-0058-4AE0-1E09764CB783}"/>
                    </a:ext>
                  </a:extLst>
                </wp:docPr>
                <wp:cNvGraphicFramePr/>
                <a:graphic xmlns:a="http://schemas.openxmlformats.org/drawingml/2006/main">
                  <a:graphicData uri="http://schemas.microsoft.com/office/word/2010/wordprocessingShape">
                    <wps:wsp>
                      <wps:cNvSpPr/>
                      <wps:spPr>
                        <a:xfrm flipH="1">
                          <a:off x="0" y="0"/>
                          <a:ext cx="1009650" cy="1468120"/>
                        </a:xfrm>
                        <a:prstGeom prst="roundRect">
                          <a:avLst>
                            <a:gd name="adj" fmla="val 3168"/>
                          </a:avLst>
                        </a:prstGeom>
                        <a:solidFill>
                          <a:schemeClr val="bg1">
                            <a:lumMod val="95000"/>
                          </a:schemeClr>
                        </a:solidFill>
                        <a:ln>
                          <a:solidFill>
                            <a:schemeClr val="bg1">
                              <a:lumMod val="85000"/>
                            </a:schemeClr>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oundrect w14:anchorId="0C030B1E" id="Rectangle: Rounded Corners 4" o:spid="_x0000_s1026" style="position:absolute;margin-left:11in;margin-top:34.35pt;width:79.5pt;height:115.6pt;flip:x;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07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" fillcolor="#f2f2f2 [3052]" strokecolor="#d8d8d8 [2732]" strokeweight="1pt">
                <v:stroke joinstyle="miter"/>
                <w10:wrap anchorx="margin"/>
              </v:roundrect>
            </w:pict>
          </mc:Fallback>
        </mc:AlternateContent>
      </w:r>
    </w:p>
    <w:p w14:paraId="4738FF4A" w14:textId="77777777" w:rsidR="00A01740" w:rsidRDefault="00A01740" w:rsidP="00552AAF">
      <w:pPr>
        <w:jc w:val="both"/>
        <w:rPr>
          <w:rFonts w:ascii="Book Antiqua" w:hAnsi="Book Antiqua"/>
          <w:b/>
          <w:bCs/>
          <w:sz w:val="24"/>
          <w:szCs w:val="24"/>
          <w:u w:val="single"/>
          <w:lang w:val="es-PR"/>
        </w:rPr>
      </w:pPr>
    </w:p>
    <w:p w14:paraId="036BCD6B" w14:textId="77777777" w:rsidR="00A01740" w:rsidRDefault="00A01740" w:rsidP="00552AAF">
      <w:pPr>
        <w:jc w:val="both"/>
        <w:rPr>
          <w:rFonts w:ascii="Book Antiqua" w:hAnsi="Book Antiqua"/>
          <w:b/>
          <w:bCs/>
          <w:sz w:val="24"/>
          <w:szCs w:val="24"/>
          <w:u w:val="single"/>
          <w:lang w:val="es-PR"/>
        </w:rPr>
      </w:pPr>
    </w:p>
    <w:p w14:paraId="5790BCD7" w14:textId="77777777" w:rsidR="00A01740" w:rsidRDefault="00A01740" w:rsidP="00552AAF">
      <w:pPr>
        <w:jc w:val="both"/>
        <w:rPr>
          <w:rFonts w:ascii="Book Antiqua" w:hAnsi="Book Antiqua"/>
          <w:b/>
          <w:bCs/>
          <w:sz w:val="24"/>
          <w:szCs w:val="24"/>
          <w:u w:val="single"/>
          <w:lang w:val="es-PR"/>
        </w:rPr>
      </w:pPr>
    </w:p>
    <w:p w14:paraId="16B1D4E5" w14:textId="77777777" w:rsidR="00A01740" w:rsidRDefault="00A01740" w:rsidP="00552AAF">
      <w:pPr>
        <w:jc w:val="both"/>
        <w:rPr>
          <w:rFonts w:ascii="Book Antiqua" w:hAnsi="Book Antiqua"/>
          <w:b/>
          <w:bCs/>
          <w:sz w:val="24"/>
          <w:szCs w:val="24"/>
          <w:u w:val="single"/>
          <w:lang w:val="es-PR"/>
        </w:rPr>
      </w:pPr>
    </w:p>
    <w:p w14:paraId="29127D01" w14:textId="77777777" w:rsidR="00A01740" w:rsidRDefault="00A01740" w:rsidP="00552AAF">
      <w:pPr>
        <w:jc w:val="both"/>
        <w:rPr>
          <w:rFonts w:ascii="Book Antiqua" w:hAnsi="Book Antiqua"/>
          <w:b/>
          <w:bCs/>
          <w:sz w:val="24"/>
          <w:szCs w:val="24"/>
          <w:u w:val="single"/>
          <w:lang w:val="es-PR"/>
        </w:rPr>
      </w:pPr>
    </w:p>
    <w:p w14:paraId="34E37A30" w14:textId="77777777" w:rsidR="00A01740" w:rsidRDefault="00A01740" w:rsidP="00552AAF">
      <w:pPr>
        <w:jc w:val="both"/>
        <w:rPr>
          <w:rFonts w:ascii="Book Antiqua" w:hAnsi="Book Antiqua"/>
          <w:b/>
          <w:bCs/>
          <w:sz w:val="24"/>
          <w:szCs w:val="24"/>
          <w:u w:val="single"/>
          <w:lang w:val="es-PR"/>
        </w:rPr>
      </w:pPr>
    </w:p>
    <w:p w14:paraId="4444D85B" w14:textId="77777777" w:rsidR="00A01740" w:rsidRDefault="00A01740" w:rsidP="00552AAF">
      <w:pPr>
        <w:jc w:val="both"/>
        <w:rPr>
          <w:rFonts w:ascii="Book Antiqua" w:hAnsi="Book Antiqua"/>
          <w:b/>
          <w:bCs/>
          <w:sz w:val="24"/>
          <w:szCs w:val="24"/>
          <w:u w:val="single"/>
          <w:lang w:val="es-PR"/>
        </w:rPr>
      </w:pPr>
    </w:p>
    <w:p w14:paraId="6614CC13" w14:textId="77777777" w:rsidR="00A01740" w:rsidRDefault="00A01740" w:rsidP="00552AAF">
      <w:pPr>
        <w:jc w:val="both"/>
        <w:rPr>
          <w:rFonts w:ascii="Book Antiqua" w:hAnsi="Book Antiqua"/>
          <w:b/>
          <w:bCs/>
          <w:sz w:val="24"/>
          <w:szCs w:val="24"/>
          <w:u w:val="single"/>
          <w:lang w:val="es-PR"/>
        </w:rPr>
      </w:pPr>
    </w:p>
    <w:p w14:paraId="49CEB569" w14:textId="77777777" w:rsidR="00A01740" w:rsidRDefault="00A01740" w:rsidP="00552AAF">
      <w:pPr>
        <w:jc w:val="both"/>
        <w:rPr>
          <w:rFonts w:ascii="Book Antiqua" w:hAnsi="Book Antiqua"/>
          <w:b/>
          <w:bCs/>
          <w:sz w:val="24"/>
          <w:szCs w:val="24"/>
          <w:u w:val="single"/>
          <w:lang w:val="es-PR"/>
        </w:rPr>
      </w:pPr>
    </w:p>
    <w:p w14:paraId="54EA6D48" w14:textId="77777777" w:rsidR="00A01740" w:rsidRDefault="00A01740" w:rsidP="00552AAF">
      <w:pPr>
        <w:jc w:val="both"/>
        <w:rPr>
          <w:rFonts w:ascii="Book Antiqua" w:hAnsi="Book Antiqua"/>
          <w:b/>
          <w:bCs/>
          <w:sz w:val="24"/>
          <w:szCs w:val="24"/>
          <w:u w:val="single"/>
          <w:lang w:val="es-PR"/>
        </w:rPr>
      </w:pPr>
    </w:p>
    <w:p w14:paraId="7A9360DE" w14:textId="77777777" w:rsidR="00A01740" w:rsidRDefault="00A01740" w:rsidP="00552AAF">
      <w:pPr>
        <w:jc w:val="both"/>
        <w:rPr>
          <w:rFonts w:ascii="Book Antiqua" w:hAnsi="Book Antiqua"/>
          <w:b/>
          <w:bCs/>
          <w:sz w:val="24"/>
          <w:szCs w:val="24"/>
          <w:u w:val="single"/>
          <w:lang w:val="es-PR"/>
        </w:rPr>
      </w:pPr>
    </w:p>
    <w:p w14:paraId="6B0B4A1F" w14:textId="77777777" w:rsidR="00A01740" w:rsidRDefault="00A01740" w:rsidP="00552AAF">
      <w:pPr>
        <w:jc w:val="both"/>
        <w:rPr>
          <w:rFonts w:ascii="Book Antiqua" w:hAnsi="Book Antiqua"/>
          <w:b/>
          <w:bCs/>
          <w:sz w:val="24"/>
          <w:szCs w:val="24"/>
          <w:u w:val="single"/>
          <w:lang w:val="es-PR"/>
        </w:rPr>
      </w:pPr>
    </w:p>
    <w:p w14:paraId="01618E2E" w14:textId="2025F3EB" w:rsidR="00552AAF" w:rsidRDefault="00552AAF" w:rsidP="00552AAF">
      <w:pPr>
        <w:jc w:val="both"/>
        <w:rPr>
          <w:rFonts w:ascii="Book Antiqua" w:hAnsi="Book Antiqua"/>
          <w:b/>
          <w:bCs/>
          <w:sz w:val="24"/>
          <w:szCs w:val="24"/>
          <w:u w:val="single"/>
          <w:lang w:val="es-PR"/>
        </w:rPr>
      </w:pPr>
      <w:r>
        <w:rPr>
          <w:rFonts w:ascii="Book Antiqua" w:hAnsi="Book Antiqua"/>
          <w:b/>
          <w:bCs/>
          <w:sz w:val="24"/>
          <w:szCs w:val="24"/>
          <w:u w:val="single"/>
          <w:lang w:val="es-PR"/>
        </w:rPr>
        <w:t>26 de marzo de 2025</w:t>
      </w:r>
    </w:p>
    <w:p w14:paraId="25F5D945" w14:textId="77777777" w:rsidR="00552AAF" w:rsidRDefault="00552AAF" w:rsidP="00552AAF">
      <w:pPr>
        <w:jc w:val="both"/>
        <w:rPr>
          <w:rFonts w:ascii="Book Antiqua" w:hAnsi="Book Antiqua"/>
          <w:b/>
          <w:bCs/>
          <w:sz w:val="24"/>
          <w:szCs w:val="24"/>
          <w:u w:val="single"/>
          <w:lang w:val="es-PR"/>
        </w:rPr>
      </w:pPr>
    </w:p>
    <w:p w14:paraId="169838AE" w14:textId="77777777" w:rsidR="00552AAF" w:rsidRDefault="00552AAF" w:rsidP="00552AAF">
      <w:pPr>
        <w:jc w:val="both"/>
        <w:rPr>
          <w:rFonts w:ascii="Book Antiqua" w:hAnsi="Book Antiqua"/>
          <w:b/>
          <w:bCs/>
          <w:sz w:val="24"/>
          <w:szCs w:val="24"/>
          <w:u w:val="single"/>
          <w:lang w:val="es-PR"/>
        </w:rPr>
      </w:pPr>
      <w:r w:rsidRPr="00DE2896">
        <w:rPr>
          <w:rFonts w:ascii="Book Antiqua" w:hAnsi="Book Antiqua"/>
          <w:b/>
          <w:bCs/>
          <w:sz w:val="24"/>
          <w:szCs w:val="24"/>
          <w:u w:val="single"/>
          <w:lang w:val="es-PR"/>
        </w:rPr>
        <w:t>DEPARTAMENTO DEL TRABAJO DE PUERTO RICO</w:t>
      </w:r>
      <w:r>
        <w:rPr>
          <w:rFonts w:ascii="Book Antiqua" w:hAnsi="Book Antiqua"/>
          <w:b/>
          <w:bCs/>
          <w:sz w:val="24"/>
          <w:szCs w:val="24"/>
          <w:u w:val="single"/>
          <w:lang w:val="es-PR"/>
        </w:rPr>
        <w:t xml:space="preserve"> (DTRH)</w:t>
      </w:r>
    </w:p>
    <w:p w14:paraId="181E1C4B" w14:textId="77777777" w:rsidR="00552AAF" w:rsidRPr="00DE2896" w:rsidRDefault="00552AAF" w:rsidP="00552AAF">
      <w:pPr>
        <w:jc w:val="both"/>
        <w:rPr>
          <w:rFonts w:ascii="Book Antiqua" w:hAnsi="Book Antiqua"/>
          <w:b/>
          <w:bCs/>
          <w:sz w:val="24"/>
          <w:szCs w:val="24"/>
          <w:u w:val="single"/>
          <w:lang w:val="es-PR"/>
        </w:rPr>
      </w:pPr>
    </w:p>
    <w:p w14:paraId="68C32701" w14:textId="77777777" w:rsidR="00552AAF" w:rsidRDefault="00552AAF" w:rsidP="00552AAF">
      <w:pPr>
        <w:jc w:val="both"/>
        <w:rPr>
          <w:rFonts w:ascii="Book Antiqua" w:hAnsi="Book Antiqua"/>
          <w:sz w:val="24"/>
          <w:szCs w:val="24"/>
          <w:lang w:val="es-PR"/>
        </w:rPr>
      </w:pPr>
      <w:r w:rsidRPr="006F219E">
        <w:rPr>
          <w:rFonts w:ascii="Book Antiqua" w:hAnsi="Book Antiqua"/>
          <w:sz w:val="24"/>
          <w:szCs w:val="24"/>
        </w:rPr>
        <w:t xml:space="preserve">La </w:t>
      </w:r>
      <w:proofErr w:type="gramStart"/>
      <w:r w:rsidRPr="006F219E">
        <w:rPr>
          <w:rFonts w:ascii="Book Antiqua" w:hAnsi="Book Antiqua"/>
          <w:sz w:val="24"/>
          <w:szCs w:val="24"/>
        </w:rPr>
        <w:t>Secretaria</w:t>
      </w:r>
      <w:proofErr w:type="gramEnd"/>
      <w:r w:rsidRPr="006F219E">
        <w:rPr>
          <w:rFonts w:ascii="Book Antiqua" w:hAnsi="Book Antiqua"/>
          <w:sz w:val="24"/>
          <w:szCs w:val="24"/>
        </w:rPr>
        <w:t xml:space="preserve"> designada del Departamento del Trabajo y Recursos Humanos (DTRH), la Sra.</w:t>
      </w:r>
      <w:r>
        <w:rPr>
          <w:rFonts w:ascii="Book Antiqua" w:hAnsi="Book Antiqua"/>
          <w:sz w:val="24"/>
          <w:szCs w:val="24"/>
        </w:rPr>
        <w:t xml:space="preserve"> </w:t>
      </w:r>
      <w:proofErr w:type="spellStart"/>
      <w:r w:rsidRPr="006F219E">
        <w:rPr>
          <w:rFonts w:ascii="Book Antiqua" w:hAnsi="Book Antiqua"/>
          <w:sz w:val="24"/>
          <w:szCs w:val="24"/>
        </w:rPr>
        <w:t>Nydza</w:t>
      </w:r>
      <w:proofErr w:type="spellEnd"/>
      <w:r w:rsidRPr="006F219E">
        <w:rPr>
          <w:rFonts w:ascii="Book Antiqua" w:hAnsi="Book Antiqua"/>
          <w:sz w:val="24"/>
          <w:szCs w:val="24"/>
        </w:rPr>
        <w:t xml:space="preserve"> Irizarry Algarín, explicó que d</w:t>
      </w:r>
      <w:proofErr w:type="spellStart"/>
      <w:r w:rsidRPr="006F219E">
        <w:rPr>
          <w:rFonts w:ascii="Book Antiqua" w:hAnsi="Book Antiqua"/>
          <w:sz w:val="24"/>
          <w:szCs w:val="24"/>
          <w:lang w:val="es-PR"/>
        </w:rPr>
        <w:t>urante</w:t>
      </w:r>
      <w:proofErr w:type="spellEnd"/>
      <w:r w:rsidRPr="006F219E">
        <w:rPr>
          <w:rFonts w:ascii="Book Antiqua" w:hAnsi="Book Antiqua"/>
          <w:sz w:val="24"/>
          <w:szCs w:val="24"/>
          <w:lang w:val="es-PR"/>
        </w:rPr>
        <w:t xml:space="preserve"> los primeros meses el Departamento del Trabajo de Puerto Rico, emprendió una revisión profunda del funcionamiento administrativo de la agencia con el objetivo de maximizar el uso de los recursos fiscales y humanos. Esta labor no solo respondió a una necesidad de eficiencia, sino también a la complejidad de los servicios que el Departamento ofrece, tanto a los trabajadores como a los patronos del sector privado y a las organizaciones sindicales de la isla. El análisis reveló la necesidad urgente de revisar la Ley Orgánica del Departamento con el propósito de modernizar su estructura organizacional y adaptarla a las realidades actuales, promoviendo así una gestión pública más efectiva y enfocada en el servicio al pueblo.</w:t>
      </w:r>
    </w:p>
    <w:p w14:paraId="24EEE467" w14:textId="77777777" w:rsidR="00552AAF" w:rsidRPr="006F219E" w:rsidRDefault="00552AAF" w:rsidP="00552AAF">
      <w:pPr>
        <w:jc w:val="both"/>
        <w:rPr>
          <w:rFonts w:ascii="Book Antiqua" w:hAnsi="Book Antiqua"/>
          <w:sz w:val="24"/>
          <w:szCs w:val="24"/>
          <w:lang w:val="es-PR"/>
        </w:rPr>
      </w:pPr>
    </w:p>
    <w:p w14:paraId="21BC34C2" w14:textId="77777777" w:rsidR="00552AAF" w:rsidRDefault="00552AAF" w:rsidP="00552AAF">
      <w:pPr>
        <w:jc w:val="both"/>
        <w:rPr>
          <w:rFonts w:ascii="Book Antiqua" w:hAnsi="Book Antiqua"/>
          <w:sz w:val="24"/>
          <w:szCs w:val="24"/>
          <w:lang w:val="es-PR"/>
        </w:rPr>
      </w:pPr>
      <w:r w:rsidRPr="006F219E">
        <w:rPr>
          <w:rFonts w:ascii="Book Antiqua" w:hAnsi="Book Antiqua"/>
          <w:sz w:val="24"/>
          <w:szCs w:val="24"/>
          <w:lang w:val="es-PR"/>
        </w:rPr>
        <w:lastRenderedPageBreak/>
        <w:t>En este contexto, antes de la presentación formal del informe presupuestario, se consideró imprescindible contextualizar la situación administrativa encontrada al asumir la Secretaría del Trabajo. A partir de este diagnóstico, se desarrolló un plan de acción inmediato enfocado en fortalecer la operatividad del Departamento a través de una administración más eficiente y una inversión estratégica de los fondos disponibles.</w:t>
      </w:r>
    </w:p>
    <w:p w14:paraId="12E3E7AE" w14:textId="77777777" w:rsidR="00552AAF" w:rsidRPr="006F219E" w:rsidRDefault="00552AAF" w:rsidP="00552AAF">
      <w:pPr>
        <w:jc w:val="both"/>
        <w:rPr>
          <w:rFonts w:ascii="Book Antiqua" w:hAnsi="Book Antiqua"/>
          <w:sz w:val="24"/>
          <w:szCs w:val="24"/>
          <w:lang w:val="es-PR"/>
        </w:rPr>
      </w:pPr>
    </w:p>
    <w:p w14:paraId="4C40BB1C" w14:textId="614A47E3" w:rsidR="00552AAF" w:rsidRDefault="00552AAF" w:rsidP="00552AAF">
      <w:pPr>
        <w:jc w:val="both"/>
        <w:rPr>
          <w:rFonts w:ascii="Book Antiqua" w:hAnsi="Book Antiqua"/>
          <w:sz w:val="24"/>
          <w:szCs w:val="24"/>
          <w:lang w:val="es-PR"/>
        </w:rPr>
      </w:pPr>
      <w:r w:rsidRPr="006F219E">
        <w:rPr>
          <w:rFonts w:ascii="Book Antiqua" w:hAnsi="Book Antiqua"/>
          <w:sz w:val="24"/>
          <w:szCs w:val="24"/>
        </w:rPr>
        <w:t xml:space="preserve">La </w:t>
      </w:r>
      <w:proofErr w:type="gramStart"/>
      <w:r w:rsidRPr="006F219E">
        <w:rPr>
          <w:rFonts w:ascii="Book Antiqua" w:hAnsi="Book Antiqua"/>
          <w:sz w:val="24"/>
          <w:szCs w:val="24"/>
        </w:rPr>
        <w:t>Secretaria</w:t>
      </w:r>
      <w:proofErr w:type="gramEnd"/>
      <w:r w:rsidRPr="006F219E">
        <w:rPr>
          <w:rFonts w:ascii="Book Antiqua" w:hAnsi="Book Antiqua"/>
          <w:sz w:val="24"/>
          <w:szCs w:val="24"/>
        </w:rPr>
        <w:t xml:space="preserve"> designada </w:t>
      </w:r>
      <w:r w:rsidRPr="006F219E">
        <w:rPr>
          <w:rFonts w:ascii="Book Antiqua" w:hAnsi="Book Antiqua"/>
          <w:sz w:val="24"/>
          <w:szCs w:val="24"/>
          <w:lang w:val="es-PR"/>
        </w:rPr>
        <w:t>indicó que el presupuesto consolidado solicitado para el año fiscal 2025-2026 asciende a $347,253,000, lo que representa una reducción de $36,362,000 respecto al año fiscal anterior. Esta disminución presupuestaria responde a un ejercicio consciente de racionalización de recursos, sin sacrificar la calidad en la prestación de servicios esenciales. El desglose del presupuesto contempla $10,318,000 provenientes de la Resolución Conjunta del Fondo General, $302,471,000 de Fondos Especiales Estatales, $34,020,000 de Fondos Federales y $444,000 de Ingresos Propios.</w:t>
      </w:r>
    </w:p>
    <w:p w14:paraId="6D5B8775" w14:textId="77777777" w:rsidR="00552AAF" w:rsidRPr="006F219E" w:rsidRDefault="00552AAF" w:rsidP="00552AAF">
      <w:pPr>
        <w:jc w:val="both"/>
        <w:rPr>
          <w:rFonts w:ascii="Book Antiqua" w:hAnsi="Book Antiqua"/>
          <w:sz w:val="24"/>
          <w:szCs w:val="24"/>
          <w:lang w:val="es-PR"/>
        </w:rPr>
      </w:pPr>
    </w:p>
    <w:p w14:paraId="6A5709B2" w14:textId="77777777" w:rsidR="00552AAF" w:rsidRDefault="00552AAF" w:rsidP="00552AAF">
      <w:pPr>
        <w:jc w:val="both"/>
        <w:rPr>
          <w:rFonts w:ascii="Book Antiqua" w:hAnsi="Book Antiqua"/>
          <w:sz w:val="24"/>
          <w:szCs w:val="24"/>
          <w:lang w:val="es-PR"/>
        </w:rPr>
      </w:pPr>
      <w:r w:rsidRPr="006F219E">
        <w:rPr>
          <w:rFonts w:ascii="Book Antiqua" w:hAnsi="Book Antiqua"/>
          <w:sz w:val="24"/>
          <w:szCs w:val="24"/>
          <w:lang w:val="es-PR"/>
        </w:rPr>
        <w:t>Con estos recursos, el Departamento se propone implementar una política pública sólida en materia de protección laboral, asegurando el cumplimiento de leyes y reglamentos que amparan los derechos de los trabajadores. Además, el presupuesto permitirá fortalecer el desarrollo del capital humano mediante programas de capacitación, promoción de empleo y equidad laboral, elementos esenciales para mejorar la calidad de vida de la fuerza laboral puertorriqueña.</w:t>
      </w:r>
    </w:p>
    <w:p w14:paraId="27D7AD3A" w14:textId="77777777" w:rsidR="00552AAF" w:rsidRPr="006F219E" w:rsidRDefault="00552AAF" w:rsidP="00552AAF">
      <w:pPr>
        <w:jc w:val="both"/>
        <w:rPr>
          <w:rFonts w:ascii="Book Antiqua" w:hAnsi="Book Antiqua"/>
          <w:sz w:val="24"/>
          <w:szCs w:val="24"/>
          <w:lang w:val="es-PR"/>
        </w:rPr>
      </w:pPr>
    </w:p>
    <w:p w14:paraId="281BDA6A" w14:textId="77777777" w:rsidR="00552AAF" w:rsidRDefault="00552AAF" w:rsidP="00552AAF">
      <w:pPr>
        <w:jc w:val="both"/>
        <w:rPr>
          <w:rFonts w:ascii="Book Antiqua" w:hAnsi="Book Antiqua"/>
          <w:sz w:val="24"/>
          <w:szCs w:val="24"/>
          <w:lang w:val="es-PR"/>
        </w:rPr>
      </w:pPr>
      <w:r w:rsidRPr="006F219E">
        <w:rPr>
          <w:rFonts w:ascii="Book Antiqua" w:hAnsi="Book Antiqua"/>
          <w:sz w:val="24"/>
          <w:szCs w:val="24"/>
          <w:lang w:val="es-PR"/>
        </w:rPr>
        <w:t>También se impulsarán iniciativas orientadas a la creación de empleo sostenible mediante alianzas estratégicas con el sector privado y otras entidades gubernamentales. Asimismo, se priorizarán acciones dirigidas al bienestar integral del trabajador, garantizando condiciones laborales seguras, programas de apoyo, y acceso a beneficios que fomenten un entorno laboral justo y digno.</w:t>
      </w:r>
    </w:p>
    <w:p w14:paraId="3589CD20" w14:textId="77777777" w:rsidR="00552AAF" w:rsidRPr="006F219E" w:rsidRDefault="00552AAF" w:rsidP="00552AAF">
      <w:pPr>
        <w:jc w:val="both"/>
        <w:rPr>
          <w:rFonts w:ascii="Book Antiqua" w:hAnsi="Book Antiqua"/>
          <w:sz w:val="24"/>
          <w:szCs w:val="24"/>
          <w:lang w:val="es-PR"/>
        </w:rPr>
      </w:pPr>
    </w:p>
    <w:p w14:paraId="4F96EBCC" w14:textId="77777777" w:rsidR="00552AAF" w:rsidRDefault="00552AAF" w:rsidP="00552AAF">
      <w:pPr>
        <w:jc w:val="both"/>
        <w:rPr>
          <w:rFonts w:ascii="Book Antiqua" w:hAnsi="Book Antiqua"/>
          <w:sz w:val="24"/>
          <w:szCs w:val="24"/>
          <w:lang w:val="es-PR"/>
        </w:rPr>
      </w:pPr>
      <w:r w:rsidRPr="006F219E">
        <w:rPr>
          <w:rFonts w:ascii="Book Antiqua" w:hAnsi="Book Antiqua"/>
          <w:sz w:val="24"/>
          <w:szCs w:val="24"/>
          <w:lang w:val="es-PR"/>
        </w:rPr>
        <w:t>Este compromiso se ejecutará a través de diversas unidades y componentes del Departamento, entre ellas la Unidad Anti-Discrimen, el Negociado de Normas del Trabajo, la Secretaría Auxiliar de Adiestramiento y Promoción de Empleo, la Secretaría Auxiliar de Beneficios al Trabajador, OSHA y el Negociado de Estadísticas.</w:t>
      </w:r>
    </w:p>
    <w:p w14:paraId="47992C84" w14:textId="77777777" w:rsidR="00552AAF" w:rsidRPr="006F219E" w:rsidRDefault="00552AAF" w:rsidP="00552AAF">
      <w:pPr>
        <w:jc w:val="both"/>
        <w:rPr>
          <w:rFonts w:ascii="Book Antiqua" w:hAnsi="Book Antiqua"/>
          <w:sz w:val="24"/>
          <w:szCs w:val="24"/>
          <w:lang w:val="es-PR"/>
        </w:rPr>
      </w:pPr>
    </w:p>
    <w:p w14:paraId="6BE0E266" w14:textId="77777777" w:rsidR="00552AAF" w:rsidRDefault="00552AAF" w:rsidP="00552AAF">
      <w:pPr>
        <w:jc w:val="both"/>
        <w:rPr>
          <w:rFonts w:ascii="Book Antiqua" w:hAnsi="Book Antiqua"/>
          <w:sz w:val="24"/>
          <w:szCs w:val="24"/>
          <w:lang w:val="es-PR"/>
        </w:rPr>
      </w:pPr>
      <w:r w:rsidRPr="006F219E">
        <w:rPr>
          <w:rFonts w:ascii="Book Antiqua" w:hAnsi="Book Antiqua"/>
          <w:sz w:val="24"/>
          <w:szCs w:val="24"/>
          <w:lang w:val="es-PR"/>
        </w:rPr>
        <w:t>En conclusión, el presupuesto solicitado para el año fiscal 2025-2026 es una herramienta fundamental para la implementación de un plan de trabajo ambicioso pero necesario. A través de una administración responsable y estratégica, el Departamento del Trabajo aspira a cumplir con su compromiso de velar por los derechos de los trabajadores, fomentar el empleo de calidad y aportar al desarrollo económico de Puerto Rico.</w:t>
      </w:r>
    </w:p>
    <w:p w14:paraId="7E2C4326" w14:textId="77777777" w:rsidR="00E92927" w:rsidRDefault="00E92927" w:rsidP="00552AAF">
      <w:pPr>
        <w:jc w:val="both"/>
        <w:rPr>
          <w:rFonts w:ascii="Book Antiqua" w:hAnsi="Book Antiqua"/>
          <w:sz w:val="24"/>
          <w:szCs w:val="24"/>
          <w:lang w:val="es-PR"/>
        </w:rPr>
      </w:pPr>
    </w:p>
    <w:p w14:paraId="70959967" w14:textId="77777777" w:rsidR="00E92927" w:rsidRDefault="00E92927" w:rsidP="00552AAF">
      <w:pPr>
        <w:jc w:val="both"/>
        <w:rPr>
          <w:rFonts w:ascii="Book Antiqua" w:hAnsi="Book Antiqua"/>
          <w:sz w:val="24"/>
          <w:szCs w:val="24"/>
          <w:lang w:val="es-PR"/>
        </w:rPr>
      </w:pPr>
    </w:p>
    <w:p w14:paraId="2885F13C" w14:textId="77777777" w:rsidR="00E92927" w:rsidRDefault="00E92927" w:rsidP="00552AAF">
      <w:pPr>
        <w:jc w:val="both"/>
        <w:rPr>
          <w:rFonts w:ascii="Book Antiqua" w:hAnsi="Book Antiqua"/>
          <w:sz w:val="24"/>
          <w:szCs w:val="24"/>
          <w:lang w:val="es-PR"/>
        </w:rPr>
      </w:pPr>
    </w:p>
    <w:p w14:paraId="3CC02B8C" w14:textId="77777777" w:rsidR="00077ED7" w:rsidRDefault="00077ED7" w:rsidP="00552AAF">
      <w:pPr>
        <w:jc w:val="both"/>
        <w:rPr>
          <w:rFonts w:ascii="Book Antiqua" w:hAnsi="Book Antiqua"/>
          <w:sz w:val="24"/>
          <w:szCs w:val="24"/>
          <w:lang w:val="es-PR"/>
        </w:rPr>
      </w:pPr>
    </w:p>
    <w:p w14:paraId="2D5A5579" w14:textId="77777777" w:rsidR="00552AAF" w:rsidRDefault="00552AAF" w:rsidP="00552AAF">
      <w:pPr>
        <w:jc w:val="both"/>
        <w:rPr>
          <w:lang w:val="es-PR"/>
        </w:rPr>
      </w:pPr>
    </w:p>
    <w:p w14:paraId="7D8DC484" w14:textId="77777777" w:rsidR="00552AAF" w:rsidRDefault="00552AAF" w:rsidP="00552AAF">
      <w:pPr>
        <w:jc w:val="both"/>
        <w:rPr>
          <w:rFonts w:ascii="Book Antiqua" w:hAnsi="Book Antiqua"/>
          <w:b/>
          <w:bCs/>
          <w:sz w:val="24"/>
          <w:szCs w:val="24"/>
          <w:u w:val="single"/>
        </w:rPr>
      </w:pPr>
      <w:r w:rsidRPr="00DD6BD0">
        <w:rPr>
          <w:rFonts w:ascii="Book Antiqua" w:hAnsi="Book Antiqua"/>
          <w:b/>
          <w:bCs/>
          <w:sz w:val="24"/>
          <w:szCs w:val="24"/>
          <w:u w:val="single"/>
        </w:rPr>
        <w:lastRenderedPageBreak/>
        <w:t>OFICINA DE ADMINISTRACIÓN Y TRANSFORMACIÓN DE LOS RECURSOS HUMANOS (OATRH)</w:t>
      </w:r>
    </w:p>
    <w:p w14:paraId="6CBFD389" w14:textId="77777777" w:rsidR="00552AAF" w:rsidRDefault="00552AAF" w:rsidP="00552AAF">
      <w:pPr>
        <w:jc w:val="both"/>
        <w:rPr>
          <w:rFonts w:ascii="Book Antiqua" w:hAnsi="Book Antiqua"/>
          <w:b/>
          <w:bCs/>
          <w:sz w:val="24"/>
          <w:szCs w:val="24"/>
          <w:u w:val="single"/>
        </w:rPr>
      </w:pPr>
    </w:p>
    <w:p w14:paraId="6694CD0E" w14:textId="02C3B67C" w:rsidR="0072757D" w:rsidRPr="00B020D4" w:rsidRDefault="0072757D" w:rsidP="00B020D4">
      <w:pPr>
        <w:spacing w:after="16" w:line="248" w:lineRule="auto"/>
        <w:ind w:right="13"/>
        <w:jc w:val="both"/>
        <w:rPr>
          <w:rFonts w:ascii="Book Antiqua" w:hAnsi="Book Antiqua"/>
          <w:sz w:val="24"/>
          <w:szCs w:val="24"/>
        </w:rPr>
      </w:pPr>
      <w:r w:rsidRPr="00B020D4">
        <w:rPr>
          <w:rFonts w:ascii="Book Antiqua" w:hAnsi="Book Antiqua"/>
          <w:sz w:val="24"/>
          <w:szCs w:val="24"/>
          <w:lang w:val="es-PR"/>
        </w:rPr>
        <w:t xml:space="preserve">La OATRH administra la Ley 8-2017, según enmendada, conocida como: </w:t>
      </w:r>
      <w:r w:rsidR="00B123DC" w:rsidRPr="00B020D4">
        <w:rPr>
          <w:rFonts w:ascii="Book Antiqua" w:hAnsi="Book Antiqua"/>
          <w:sz w:val="24"/>
          <w:szCs w:val="24"/>
          <w:lang w:val="es-PR"/>
        </w:rPr>
        <w:t>“</w:t>
      </w:r>
      <w:r w:rsidRPr="00B020D4">
        <w:rPr>
          <w:rFonts w:ascii="Book Antiqua" w:hAnsi="Book Antiqua"/>
          <w:sz w:val="24"/>
          <w:szCs w:val="24"/>
          <w:lang w:val="es-PR"/>
        </w:rPr>
        <w:t>Ley para la Administración y Transformación de los Recursos Humanos e</w:t>
      </w:r>
      <w:r w:rsidR="00B123DC" w:rsidRPr="00B020D4">
        <w:rPr>
          <w:rFonts w:ascii="Book Antiqua" w:hAnsi="Book Antiqua"/>
          <w:sz w:val="24"/>
          <w:szCs w:val="24"/>
          <w:lang w:val="es-PR"/>
        </w:rPr>
        <w:t>n</w:t>
      </w:r>
      <w:r w:rsidRPr="00B020D4">
        <w:rPr>
          <w:rFonts w:ascii="Book Antiqua" w:hAnsi="Book Antiqua"/>
          <w:sz w:val="24"/>
          <w:szCs w:val="24"/>
          <w:lang w:val="es-PR"/>
        </w:rPr>
        <w:t xml:space="preserve"> el Gobierno de Puerto Rico</w:t>
      </w:r>
      <w:r w:rsidR="00B123DC" w:rsidRPr="00B020D4">
        <w:rPr>
          <w:rFonts w:ascii="Book Antiqua" w:hAnsi="Book Antiqua"/>
          <w:sz w:val="24"/>
          <w:szCs w:val="24"/>
          <w:lang w:val="es-PR"/>
        </w:rPr>
        <w:t>”</w:t>
      </w:r>
      <w:r w:rsidRPr="00B020D4">
        <w:rPr>
          <w:rFonts w:ascii="Book Antiqua" w:hAnsi="Book Antiqua"/>
          <w:sz w:val="24"/>
          <w:szCs w:val="24"/>
          <w:lang w:val="es-PR"/>
        </w:rPr>
        <w:t xml:space="preserve"> (en adelante, Ley 8-2017), la cual tiene como objetivo, reconociendo que nuestros servidores públicos son el recurso más importante para el Gobierno de Puerto</w:t>
      </w:r>
      <w:r w:rsidR="00B020D4" w:rsidRPr="00B020D4">
        <w:rPr>
          <w:rFonts w:ascii="Book Antiqua" w:hAnsi="Book Antiqua"/>
          <w:sz w:val="24"/>
          <w:szCs w:val="24"/>
          <w:lang w:val="es-PR"/>
        </w:rPr>
        <w:t xml:space="preserve"> </w:t>
      </w:r>
      <w:r w:rsidRPr="00B020D4">
        <w:rPr>
          <w:rFonts w:ascii="Book Antiqua" w:hAnsi="Book Antiqua"/>
          <w:sz w:val="24"/>
          <w:szCs w:val="24"/>
          <w:lang w:val="es-PR"/>
        </w:rPr>
        <w:t xml:space="preserve">Rico, transformar el sistema de personal del servicio público </w:t>
      </w:r>
      <w:r w:rsidR="00B123DC" w:rsidRPr="00B020D4">
        <w:rPr>
          <w:rFonts w:ascii="Book Antiqua" w:hAnsi="Book Antiqua"/>
          <w:sz w:val="24"/>
          <w:szCs w:val="24"/>
          <w:lang w:val="es-PR"/>
        </w:rPr>
        <w:t>e</w:t>
      </w:r>
      <w:r w:rsidRPr="00B020D4">
        <w:rPr>
          <w:rFonts w:ascii="Book Antiqua" w:hAnsi="Book Antiqua"/>
          <w:sz w:val="24"/>
          <w:szCs w:val="24"/>
          <w:lang w:val="es-PR"/>
        </w:rPr>
        <w:t xml:space="preserve"> instituir al Gobierno de Puer</w:t>
      </w:r>
      <w:r w:rsidR="00B020D4" w:rsidRPr="00B020D4">
        <w:rPr>
          <w:rFonts w:ascii="Book Antiqua" w:hAnsi="Book Antiqua"/>
          <w:sz w:val="24"/>
          <w:szCs w:val="24"/>
          <w:lang w:val="es-PR"/>
        </w:rPr>
        <w:t xml:space="preserve">to </w:t>
      </w:r>
      <w:r w:rsidRPr="00B020D4">
        <w:rPr>
          <w:rFonts w:ascii="Book Antiqua" w:hAnsi="Book Antiqua"/>
          <w:sz w:val="24"/>
          <w:szCs w:val="24"/>
          <w:lang w:val="es-PR"/>
        </w:rPr>
        <w:t>Ric</w:t>
      </w:r>
      <w:r w:rsidR="00B020D4" w:rsidRPr="00B020D4">
        <w:rPr>
          <w:rFonts w:ascii="Book Antiqua" w:hAnsi="Book Antiqua"/>
          <w:sz w:val="24"/>
          <w:szCs w:val="24"/>
          <w:lang w:val="es-PR"/>
        </w:rPr>
        <w:t>o</w:t>
      </w:r>
      <w:r w:rsidRPr="00B020D4">
        <w:rPr>
          <w:rFonts w:ascii="Book Antiqua" w:hAnsi="Book Antiqua"/>
          <w:sz w:val="24"/>
          <w:szCs w:val="24"/>
          <w:lang w:val="es-PR"/>
        </w:rPr>
        <w:t xml:space="preserve"> como Empleador Único.</w:t>
      </w:r>
      <w:r w:rsidRPr="00B020D4">
        <w:rPr>
          <w:rFonts w:ascii="Book Antiqua" w:hAnsi="Book Antiqua"/>
          <w:sz w:val="24"/>
          <w:szCs w:val="24"/>
          <w:lang w:val="es-PR"/>
        </w:rPr>
        <w:tab/>
      </w:r>
    </w:p>
    <w:p w14:paraId="66DADACB" w14:textId="77777777" w:rsidR="0072757D" w:rsidRPr="00B020D4" w:rsidRDefault="0072757D" w:rsidP="00552AAF">
      <w:pPr>
        <w:jc w:val="both"/>
        <w:rPr>
          <w:rFonts w:ascii="Book Antiqua" w:hAnsi="Book Antiqua"/>
          <w:b/>
          <w:bCs/>
          <w:sz w:val="24"/>
          <w:szCs w:val="24"/>
          <w:u w:val="single"/>
          <w:lang w:val="es-PR"/>
        </w:rPr>
      </w:pPr>
    </w:p>
    <w:p w14:paraId="42B8F9AF" w14:textId="77777777" w:rsidR="00552AAF" w:rsidRDefault="00552AAF" w:rsidP="00552AAF">
      <w:pPr>
        <w:jc w:val="both"/>
        <w:rPr>
          <w:rFonts w:ascii="Book Antiqua" w:hAnsi="Book Antiqua"/>
          <w:sz w:val="24"/>
          <w:szCs w:val="24"/>
        </w:rPr>
      </w:pPr>
      <w:r w:rsidRPr="00DD6BD0">
        <w:rPr>
          <w:rFonts w:ascii="Book Antiqua" w:hAnsi="Book Antiqua"/>
          <w:sz w:val="24"/>
          <w:szCs w:val="24"/>
        </w:rPr>
        <w:t xml:space="preserve">El </w:t>
      </w:r>
      <w:proofErr w:type="gramStart"/>
      <w:r w:rsidRPr="00DD6BD0">
        <w:rPr>
          <w:rFonts w:ascii="Book Antiqua" w:hAnsi="Book Antiqua"/>
          <w:sz w:val="24"/>
          <w:szCs w:val="24"/>
        </w:rPr>
        <w:t>Director</w:t>
      </w:r>
      <w:proofErr w:type="gramEnd"/>
      <w:r w:rsidRPr="00DD6BD0">
        <w:rPr>
          <w:rFonts w:ascii="Book Antiqua" w:hAnsi="Book Antiqua"/>
          <w:sz w:val="24"/>
          <w:szCs w:val="24"/>
        </w:rPr>
        <w:t xml:space="preserve"> de la Oficina de Administración y Transformación de los Recursos Humanos (OATRH), el licenciado Facundo Di Mauro Vázquez, indicó que el presupuesto del año fiscal 2025-2026 es de $12,035,000 de los cuales $6,059,000 serían asignados para la partida de nómina y costos relacionados. Además, comento que para este año fiscal 2024-2025, el presupuesto aprobado fue de $12,083,000.</w:t>
      </w:r>
    </w:p>
    <w:p w14:paraId="59C05266" w14:textId="77777777" w:rsidR="00552AAF" w:rsidRPr="00DD6BD0" w:rsidRDefault="00552AAF" w:rsidP="00552AAF">
      <w:pPr>
        <w:jc w:val="both"/>
        <w:rPr>
          <w:rFonts w:ascii="Book Antiqua" w:hAnsi="Book Antiqua"/>
          <w:sz w:val="24"/>
          <w:szCs w:val="24"/>
        </w:rPr>
      </w:pPr>
    </w:p>
    <w:p w14:paraId="4D4F809F" w14:textId="5149EFE2" w:rsidR="00552AAF" w:rsidRDefault="00552AAF" w:rsidP="00552AAF">
      <w:pPr>
        <w:jc w:val="both"/>
        <w:rPr>
          <w:rFonts w:ascii="Book Antiqua" w:hAnsi="Book Antiqua"/>
          <w:sz w:val="24"/>
          <w:szCs w:val="24"/>
        </w:rPr>
      </w:pPr>
      <w:r w:rsidRPr="00DD6BD0">
        <w:rPr>
          <w:rFonts w:ascii="Book Antiqua" w:hAnsi="Book Antiqua"/>
          <w:sz w:val="24"/>
          <w:szCs w:val="24"/>
        </w:rPr>
        <w:t>Esto representa una reducción de $48,000</w:t>
      </w:r>
      <w:r w:rsidR="00C90F4A">
        <w:rPr>
          <w:rFonts w:ascii="Book Antiqua" w:hAnsi="Book Antiqua"/>
          <w:sz w:val="24"/>
          <w:szCs w:val="24"/>
        </w:rPr>
        <w:t>.00</w:t>
      </w:r>
      <w:r w:rsidRPr="00DD6BD0">
        <w:rPr>
          <w:rFonts w:ascii="Book Antiqua" w:hAnsi="Book Antiqua"/>
          <w:sz w:val="24"/>
          <w:szCs w:val="24"/>
        </w:rPr>
        <w:t xml:space="preserve"> en el presupuesto propuesto, en comparación con el presupuesto actual. Esta reducción impacta mayormente la partida para gastos operacionales de la agencia en los fondos Especiales Estatales, la cual es $25,000. </w:t>
      </w:r>
    </w:p>
    <w:p w14:paraId="46EC1D1C" w14:textId="77777777" w:rsidR="00552AAF" w:rsidRPr="00DD6BD0" w:rsidRDefault="00552AAF" w:rsidP="00552AAF">
      <w:pPr>
        <w:jc w:val="both"/>
        <w:rPr>
          <w:rFonts w:ascii="Book Antiqua" w:hAnsi="Book Antiqua"/>
          <w:sz w:val="24"/>
          <w:szCs w:val="24"/>
        </w:rPr>
      </w:pPr>
    </w:p>
    <w:p w14:paraId="7E0629A0" w14:textId="36612168" w:rsidR="00552AAF" w:rsidRDefault="00552AAF" w:rsidP="00552AAF">
      <w:pPr>
        <w:jc w:val="both"/>
        <w:rPr>
          <w:rFonts w:ascii="Book Antiqua" w:hAnsi="Book Antiqua"/>
          <w:sz w:val="24"/>
          <w:szCs w:val="24"/>
        </w:rPr>
      </w:pPr>
      <w:r w:rsidRPr="00DD6BD0">
        <w:rPr>
          <w:rFonts w:ascii="Book Antiqua" w:hAnsi="Book Antiqua"/>
          <w:sz w:val="24"/>
          <w:szCs w:val="24"/>
        </w:rPr>
        <w:t xml:space="preserve">El </w:t>
      </w:r>
      <w:proofErr w:type="gramStart"/>
      <w:r w:rsidRPr="00DD6BD0">
        <w:rPr>
          <w:rFonts w:ascii="Book Antiqua" w:hAnsi="Book Antiqua"/>
          <w:sz w:val="24"/>
          <w:szCs w:val="24"/>
        </w:rPr>
        <w:t>Director</w:t>
      </w:r>
      <w:proofErr w:type="gramEnd"/>
      <w:r w:rsidRPr="00DD6BD0">
        <w:rPr>
          <w:rFonts w:ascii="Book Antiqua" w:hAnsi="Book Antiqua"/>
          <w:sz w:val="24"/>
          <w:szCs w:val="24"/>
        </w:rPr>
        <w:t xml:space="preserve"> de la OARTH añadió que la asignación por parte del Fondo General Estatal representa también una disminución de $23,000</w:t>
      </w:r>
      <w:r w:rsidR="00C90F4A">
        <w:rPr>
          <w:rFonts w:ascii="Book Antiqua" w:hAnsi="Book Antiqua"/>
          <w:sz w:val="24"/>
          <w:szCs w:val="24"/>
        </w:rPr>
        <w:t>.00</w:t>
      </w:r>
      <w:r w:rsidRPr="00DD6BD0">
        <w:rPr>
          <w:rFonts w:ascii="Book Antiqua" w:hAnsi="Book Antiqua"/>
          <w:sz w:val="24"/>
          <w:szCs w:val="24"/>
        </w:rPr>
        <w:t xml:space="preserve"> en comparación del presupuesto corriente.</w:t>
      </w:r>
    </w:p>
    <w:p w14:paraId="1B8A88FF" w14:textId="77777777" w:rsidR="00552AAF" w:rsidRPr="00DD6BD0" w:rsidRDefault="00552AAF" w:rsidP="00552AAF">
      <w:pPr>
        <w:jc w:val="both"/>
        <w:rPr>
          <w:rFonts w:ascii="Book Antiqua" w:hAnsi="Book Antiqua"/>
          <w:sz w:val="24"/>
          <w:szCs w:val="24"/>
        </w:rPr>
      </w:pPr>
    </w:p>
    <w:p w14:paraId="4D77E579" w14:textId="77777777" w:rsidR="00552AAF" w:rsidRDefault="00552AAF" w:rsidP="00552AAF">
      <w:pPr>
        <w:jc w:val="both"/>
        <w:rPr>
          <w:rFonts w:ascii="Book Antiqua" w:hAnsi="Book Antiqua"/>
          <w:sz w:val="24"/>
          <w:szCs w:val="24"/>
        </w:rPr>
      </w:pPr>
      <w:r w:rsidRPr="00DD6BD0">
        <w:rPr>
          <w:rFonts w:ascii="Book Antiqua" w:hAnsi="Book Antiqua"/>
          <w:sz w:val="24"/>
          <w:szCs w:val="24"/>
        </w:rPr>
        <w:t>Dicha disminución corresponde a $120,000 para el pago de pensiones "</w:t>
      </w:r>
      <w:proofErr w:type="spellStart"/>
      <w:r w:rsidRPr="00DD6BD0">
        <w:rPr>
          <w:rFonts w:ascii="Book Antiqua" w:hAnsi="Book Antiqua"/>
          <w:sz w:val="24"/>
          <w:szCs w:val="24"/>
        </w:rPr>
        <w:t>PayGo</w:t>
      </w:r>
      <w:proofErr w:type="spellEnd"/>
      <w:r w:rsidRPr="00DD6BD0">
        <w:rPr>
          <w:rFonts w:ascii="Book Antiqua" w:hAnsi="Book Antiqua"/>
          <w:sz w:val="24"/>
          <w:szCs w:val="24"/>
        </w:rPr>
        <w:t>" y el pago de pensiones de la Ley 80-2020, conocida como la Ley del Programa de Retiro Incentivado y de Justicia para Nuestros Servidores Públicos.</w:t>
      </w:r>
    </w:p>
    <w:p w14:paraId="100EC7F6" w14:textId="77777777" w:rsidR="006E6BDA" w:rsidRDefault="006E6BDA" w:rsidP="00552AAF">
      <w:pPr>
        <w:jc w:val="both"/>
        <w:rPr>
          <w:rFonts w:ascii="Book Antiqua" w:hAnsi="Book Antiqua"/>
          <w:b/>
          <w:bCs/>
          <w:sz w:val="24"/>
          <w:szCs w:val="24"/>
          <w:u w:val="single"/>
        </w:rPr>
      </w:pPr>
    </w:p>
    <w:p w14:paraId="328946E4" w14:textId="77777777" w:rsidR="006D1654" w:rsidRPr="00223993" w:rsidRDefault="006D1654" w:rsidP="006D1654">
      <w:pPr>
        <w:spacing w:line="276" w:lineRule="auto"/>
        <w:jc w:val="both"/>
        <w:rPr>
          <w:rFonts w:ascii="Book Antiqua" w:eastAsia="Century Schoolbook" w:hAnsi="Book Antiqua"/>
          <w:b/>
          <w:bCs/>
          <w:sz w:val="24"/>
          <w:szCs w:val="24"/>
          <w:u w:val="single"/>
          <w:lang w:val="es-PR"/>
        </w:rPr>
      </w:pPr>
      <w:r w:rsidRPr="00223993">
        <w:rPr>
          <w:rFonts w:ascii="Book Antiqua" w:eastAsia="Century Schoolbook" w:hAnsi="Book Antiqua"/>
          <w:b/>
          <w:bCs/>
          <w:sz w:val="24"/>
          <w:szCs w:val="24"/>
          <w:u w:val="single"/>
          <w:lang w:val="es-PR"/>
        </w:rPr>
        <w:t>1 de abril de 2025</w:t>
      </w:r>
    </w:p>
    <w:p w14:paraId="577162A2" w14:textId="77777777" w:rsidR="006D1654" w:rsidRDefault="006D1654" w:rsidP="006D1654">
      <w:pPr>
        <w:spacing w:line="276" w:lineRule="auto"/>
        <w:jc w:val="both"/>
        <w:rPr>
          <w:rFonts w:ascii="Book Antiqua" w:eastAsia="Century Schoolbook" w:hAnsi="Book Antiqua"/>
          <w:b/>
          <w:bCs/>
          <w:sz w:val="24"/>
          <w:szCs w:val="24"/>
          <w:u w:val="single"/>
          <w:lang w:val="es-ES_tradnl"/>
        </w:rPr>
      </w:pPr>
    </w:p>
    <w:p w14:paraId="33E1B778" w14:textId="77777777" w:rsidR="006D1654" w:rsidRDefault="006D1654" w:rsidP="006D1654">
      <w:pPr>
        <w:spacing w:line="276" w:lineRule="auto"/>
        <w:jc w:val="both"/>
        <w:rPr>
          <w:rFonts w:ascii="Book Antiqua" w:eastAsia="Century Schoolbook" w:hAnsi="Book Antiqua"/>
          <w:b/>
          <w:bCs/>
          <w:sz w:val="24"/>
          <w:szCs w:val="24"/>
          <w:u w:val="single"/>
          <w:lang w:val="es-ES_tradnl"/>
        </w:rPr>
      </w:pPr>
      <w:r w:rsidRPr="00E96EF7">
        <w:rPr>
          <w:rFonts w:ascii="Book Antiqua" w:eastAsia="Century Schoolbook" w:hAnsi="Book Antiqua"/>
          <w:b/>
          <w:bCs/>
          <w:sz w:val="24"/>
          <w:szCs w:val="24"/>
          <w:u w:val="single"/>
          <w:lang w:val="es-ES_tradnl"/>
        </w:rPr>
        <w:t xml:space="preserve">DEPARTAMENTO DE CORRECCIÓN Y REHABILITACIÓN </w:t>
      </w:r>
    </w:p>
    <w:p w14:paraId="75484F88" w14:textId="77777777" w:rsidR="006D1654" w:rsidRDefault="006D1654" w:rsidP="006D1654">
      <w:pPr>
        <w:autoSpaceDE w:val="0"/>
        <w:autoSpaceDN w:val="0"/>
        <w:adjustRightInd w:val="0"/>
        <w:jc w:val="both"/>
        <w:rPr>
          <w:rFonts w:ascii="Book Antiqua" w:eastAsia="Century Schoolbook" w:hAnsi="Book Antiqua"/>
          <w:sz w:val="24"/>
          <w:szCs w:val="24"/>
        </w:rPr>
      </w:pPr>
    </w:p>
    <w:p w14:paraId="7220058C" w14:textId="6DB54505" w:rsidR="006D1654" w:rsidRDefault="006D1654" w:rsidP="00380D2A">
      <w:pPr>
        <w:jc w:val="both"/>
        <w:rPr>
          <w:rFonts w:ascii="Book Antiqua" w:hAnsi="Book Antiqua"/>
          <w:sz w:val="24"/>
          <w:szCs w:val="24"/>
        </w:rPr>
      </w:pPr>
      <w:r w:rsidRPr="00380D2A">
        <w:rPr>
          <w:rFonts w:ascii="Book Antiqua" w:hAnsi="Book Antiqua"/>
          <w:sz w:val="24"/>
          <w:szCs w:val="24"/>
        </w:rPr>
        <w:t>El Lcdo. Francisco A. Quiñones Rivera, Secretario del Departamento de Corrección y Rehabilitación (DCR)</w:t>
      </w:r>
      <w:r w:rsidR="00A8075D">
        <w:rPr>
          <w:rFonts w:ascii="Book Antiqua" w:hAnsi="Book Antiqua"/>
          <w:sz w:val="24"/>
          <w:szCs w:val="24"/>
        </w:rPr>
        <w:t xml:space="preserve"> indicó </w:t>
      </w:r>
      <w:r w:rsidRPr="00380D2A">
        <w:rPr>
          <w:rFonts w:ascii="Book Antiqua" w:hAnsi="Book Antiqua"/>
          <w:sz w:val="24"/>
          <w:szCs w:val="24"/>
        </w:rPr>
        <w:t>que el Departamento unifica bajo una misma estructura organizacional el sistema correccional para menores transgresores (antes Administración de Instituciones Juveniles) y para adultos (antes Administración de Corrección), el Programa de Servicios con Antelación al Juicio, el Programa de Empresas de Adiestramiento, Trabajo y Cooperativas, el Programa de Salud Correccional y la agencia adjunta conocida como Junta de Libertad Bajo Palabra.</w:t>
      </w:r>
    </w:p>
    <w:p w14:paraId="4C3E426D" w14:textId="77777777" w:rsidR="00FC58DE" w:rsidRPr="00380D2A" w:rsidRDefault="00FC58DE" w:rsidP="00380D2A">
      <w:pPr>
        <w:jc w:val="both"/>
        <w:rPr>
          <w:rFonts w:ascii="Book Antiqua" w:hAnsi="Book Antiqua"/>
          <w:sz w:val="24"/>
          <w:szCs w:val="24"/>
        </w:rPr>
      </w:pPr>
    </w:p>
    <w:p w14:paraId="775C8326" w14:textId="4E136DEE" w:rsidR="006D1654" w:rsidRPr="000708E2" w:rsidRDefault="006D1654" w:rsidP="00380D2A">
      <w:pPr>
        <w:jc w:val="both"/>
        <w:rPr>
          <w:rFonts w:ascii="Book Antiqua" w:hAnsi="Book Antiqua" w:cs="GlyphLessFont"/>
          <w:sz w:val="24"/>
          <w:szCs w:val="24"/>
        </w:rPr>
      </w:pPr>
      <w:r w:rsidRPr="000708E2">
        <w:rPr>
          <w:rFonts w:ascii="Book Antiqua" w:hAnsi="Book Antiqua" w:cs="GlyphLessFont"/>
          <w:sz w:val="24"/>
          <w:szCs w:val="24"/>
        </w:rPr>
        <w:t xml:space="preserve">El DCR es el organismo de la Rama Ejecutiva responsable de implantar la política pública relacionada con el sistema correccional y de rehabilitación tanto de la población adulta </w:t>
      </w:r>
      <w:r w:rsidRPr="000708E2">
        <w:rPr>
          <w:rFonts w:ascii="Book Antiqua" w:hAnsi="Book Antiqua" w:cs="GlyphLessFont"/>
          <w:sz w:val="24"/>
          <w:szCs w:val="24"/>
        </w:rPr>
        <w:lastRenderedPageBreak/>
        <w:t>como de menores, así como también, tiene a su haber la custodia de todos los ofensores y transgresores del sistema de justicia criminal.</w:t>
      </w:r>
    </w:p>
    <w:p w14:paraId="33203D8B" w14:textId="77777777" w:rsidR="006D1654" w:rsidRPr="000708E2" w:rsidRDefault="006D1654" w:rsidP="006D1654">
      <w:pPr>
        <w:autoSpaceDE w:val="0"/>
        <w:autoSpaceDN w:val="0"/>
        <w:adjustRightInd w:val="0"/>
        <w:jc w:val="both"/>
        <w:rPr>
          <w:rFonts w:ascii="Book Antiqua" w:hAnsi="Book Antiqua" w:cs="GlyphLessFont"/>
          <w:sz w:val="24"/>
          <w:szCs w:val="24"/>
        </w:rPr>
      </w:pPr>
    </w:p>
    <w:p w14:paraId="76E5D755" w14:textId="2E6B7B8D" w:rsidR="006D1654" w:rsidRPr="000708E2" w:rsidRDefault="00A04BAE" w:rsidP="006D1654">
      <w:pPr>
        <w:autoSpaceDE w:val="0"/>
        <w:autoSpaceDN w:val="0"/>
        <w:adjustRightInd w:val="0"/>
        <w:jc w:val="both"/>
        <w:rPr>
          <w:rFonts w:ascii="Book Antiqua" w:hAnsi="Book Antiqua" w:cs="GlyphLessFont"/>
          <w:sz w:val="24"/>
          <w:szCs w:val="24"/>
        </w:rPr>
      </w:pPr>
      <w:r>
        <w:rPr>
          <w:rFonts w:ascii="Book Antiqua" w:eastAsia="Century Schoolbook" w:hAnsi="Book Antiqua"/>
          <w:sz w:val="24"/>
          <w:szCs w:val="24"/>
        </w:rPr>
        <w:t xml:space="preserve">El </w:t>
      </w:r>
      <w:proofErr w:type="gramStart"/>
      <w:r w:rsidR="006D1654" w:rsidRPr="00E96EF7">
        <w:rPr>
          <w:rFonts w:ascii="Book Antiqua" w:eastAsia="Century Schoolbook" w:hAnsi="Book Antiqua"/>
          <w:sz w:val="24"/>
          <w:szCs w:val="24"/>
        </w:rPr>
        <w:t>Secretari</w:t>
      </w:r>
      <w:r w:rsidR="006D1654">
        <w:rPr>
          <w:rFonts w:ascii="Book Antiqua" w:eastAsia="Century Schoolbook" w:hAnsi="Book Antiqua"/>
          <w:sz w:val="24"/>
          <w:szCs w:val="24"/>
        </w:rPr>
        <w:t>o</w:t>
      </w:r>
      <w:proofErr w:type="gramEnd"/>
      <w:r w:rsidR="006D1654" w:rsidRPr="00E96EF7">
        <w:rPr>
          <w:rFonts w:ascii="Book Antiqua" w:eastAsia="Century Schoolbook" w:hAnsi="Book Antiqua"/>
          <w:sz w:val="24"/>
          <w:szCs w:val="24"/>
        </w:rPr>
        <w:t xml:space="preserve"> del Departamento de Corrección y</w:t>
      </w:r>
      <w:r w:rsidR="006D1654">
        <w:rPr>
          <w:rFonts w:ascii="Book Antiqua" w:eastAsia="Century Schoolbook" w:hAnsi="Book Antiqua"/>
          <w:sz w:val="24"/>
          <w:szCs w:val="24"/>
        </w:rPr>
        <w:t xml:space="preserve"> </w:t>
      </w:r>
      <w:r w:rsidR="006D1654" w:rsidRPr="00E96EF7">
        <w:rPr>
          <w:rFonts w:ascii="Book Antiqua" w:eastAsia="Century Schoolbook" w:hAnsi="Book Antiqua"/>
          <w:sz w:val="24"/>
          <w:szCs w:val="24"/>
        </w:rPr>
        <w:t>Rehabilitación</w:t>
      </w:r>
      <w:r w:rsidR="006D1654">
        <w:rPr>
          <w:rFonts w:ascii="Book Antiqua" w:eastAsia="Century Schoolbook" w:hAnsi="Book Antiqua"/>
          <w:sz w:val="24"/>
          <w:szCs w:val="24"/>
        </w:rPr>
        <w:t xml:space="preserve">, indicó </w:t>
      </w:r>
      <w:r w:rsidR="006D1654" w:rsidRPr="00897E6C">
        <w:rPr>
          <w:rFonts w:ascii="Book Antiqua" w:eastAsia="Century Schoolbook" w:hAnsi="Book Antiqua"/>
          <w:sz w:val="24"/>
          <w:szCs w:val="24"/>
        </w:rPr>
        <w:t xml:space="preserve">que la </w:t>
      </w:r>
      <w:r w:rsidR="006D1654" w:rsidRPr="000708E2">
        <w:rPr>
          <w:rFonts w:ascii="Book Antiqua" w:hAnsi="Book Antiqua" w:cs="GlyphLessFont"/>
          <w:sz w:val="24"/>
          <w:szCs w:val="24"/>
        </w:rPr>
        <w:t>misión está centrada en proveer custodia y rehabilitación a los miembros de la población correccional ofensores y trasgresores, por medio de la implantación de servicios de calidad, la integración, combinación e innovación de programas educativos, de fe y de reinserción comunitaria.</w:t>
      </w:r>
    </w:p>
    <w:p w14:paraId="6A82CFE9" w14:textId="77777777" w:rsidR="006D1654" w:rsidRPr="000708E2" w:rsidRDefault="006D1654" w:rsidP="006D1654">
      <w:pPr>
        <w:autoSpaceDE w:val="0"/>
        <w:autoSpaceDN w:val="0"/>
        <w:adjustRightInd w:val="0"/>
        <w:rPr>
          <w:rFonts w:ascii="Book Antiqua" w:hAnsi="Book Antiqua" w:cs="GlyphLessFont"/>
          <w:sz w:val="24"/>
          <w:szCs w:val="24"/>
        </w:rPr>
      </w:pPr>
    </w:p>
    <w:p w14:paraId="376F1D8C" w14:textId="1A3D10C0" w:rsidR="006D1654" w:rsidRPr="00FB00DA" w:rsidRDefault="006D1654" w:rsidP="006D1654">
      <w:pPr>
        <w:autoSpaceDE w:val="0"/>
        <w:autoSpaceDN w:val="0"/>
        <w:adjustRightInd w:val="0"/>
        <w:jc w:val="both"/>
        <w:rPr>
          <w:rFonts w:ascii="Book Antiqua" w:eastAsia="Century Schoolbook" w:hAnsi="Book Antiqua"/>
          <w:sz w:val="24"/>
          <w:szCs w:val="24"/>
        </w:rPr>
      </w:pPr>
      <w:r w:rsidRPr="000708E2">
        <w:rPr>
          <w:rFonts w:ascii="Book Antiqua" w:hAnsi="Book Antiqua" w:cs="GlyphLessFont"/>
          <w:sz w:val="24"/>
          <w:szCs w:val="24"/>
        </w:rPr>
        <w:t>Además, explicó que el sistema de menores se compone de 2 instituciones y 2 centros de servicios multifamiliares en comunidad. El sistema de adultos dispone de 4 complejos correccionales y de 23 instituciones, 10 programas de comunidad para atender personas sentenciadas, 13 centros regionales de servicios con antelación al juicio para atender imputados de delitos, 5 oficinas de evaluación y asesoramiento para atender agresores de violencia (doméstica, sexuales, etc.).</w:t>
      </w:r>
    </w:p>
    <w:p w14:paraId="3CCD6006" w14:textId="77777777" w:rsidR="006D1654" w:rsidRDefault="006D1654" w:rsidP="006D1654">
      <w:pPr>
        <w:autoSpaceDE w:val="0"/>
        <w:autoSpaceDN w:val="0"/>
        <w:adjustRightInd w:val="0"/>
        <w:rPr>
          <w:rFonts w:ascii="Book Antiqua" w:eastAsia="Century Schoolbook" w:hAnsi="Book Antiqua"/>
          <w:sz w:val="24"/>
          <w:szCs w:val="24"/>
          <w:lang w:val="es-PR"/>
        </w:rPr>
      </w:pPr>
    </w:p>
    <w:p w14:paraId="2DE989B1" w14:textId="77777777" w:rsidR="006D1654" w:rsidRPr="000708E2" w:rsidRDefault="006D1654" w:rsidP="006D1654">
      <w:pPr>
        <w:autoSpaceDE w:val="0"/>
        <w:autoSpaceDN w:val="0"/>
        <w:adjustRightInd w:val="0"/>
        <w:jc w:val="both"/>
        <w:rPr>
          <w:rFonts w:ascii="Book Antiqua" w:hAnsi="Book Antiqua" w:cs="GlyphLessFont"/>
          <w:sz w:val="24"/>
          <w:szCs w:val="24"/>
        </w:rPr>
      </w:pPr>
      <w:r w:rsidRPr="000708E2">
        <w:rPr>
          <w:rFonts w:ascii="Book Antiqua" w:hAnsi="Book Antiqua" w:cs="GlyphLessFont"/>
          <w:sz w:val="24"/>
          <w:szCs w:val="24"/>
        </w:rPr>
        <w:t>También supervisan otros servicios tales como: 6 unidades de Investigaciones y Arrestos para los 13 centros del Programa de Servicios con Antelación al Juicio; 2 unidades de ruta y escolta y 2 unidades de operaciones especiales para las 2 instituciones juveniles; 5 unidades de ruta y escolta, 2 unidades de Fuerzas Conjuntas, 6 unidades caninas, 5 brigadas de mantenimiento y ornato, 1 unidad de supervisión electrónica, 5 talleres de transportación, entre otros.</w:t>
      </w:r>
    </w:p>
    <w:p w14:paraId="73541806" w14:textId="77777777" w:rsidR="006D1654" w:rsidRPr="000708E2" w:rsidRDefault="006D1654" w:rsidP="006D1654">
      <w:pPr>
        <w:autoSpaceDE w:val="0"/>
        <w:autoSpaceDN w:val="0"/>
        <w:adjustRightInd w:val="0"/>
        <w:jc w:val="both"/>
        <w:rPr>
          <w:rFonts w:ascii="Book Antiqua" w:hAnsi="Book Antiqua" w:cs="GlyphLessFont"/>
          <w:sz w:val="24"/>
          <w:szCs w:val="24"/>
        </w:rPr>
      </w:pPr>
    </w:p>
    <w:p w14:paraId="7C2A9E61" w14:textId="77777777" w:rsidR="006D1654" w:rsidRDefault="006D1654" w:rsidP="006D1654">
      <w:pPr>
        <w:autoSpaceDE w:val="0"/>
        <w:autoSpaceDN w:val="0"/>
        <w:adjustRightInd w:val="0"/>
        <w:jc w:val="both"/>
        <w:rPr>
          <w:rFonts w:ascii="Book Antiqua" w:hAnsi="Book Antiqua" w:cs="GlyphLessFont"/>
          <w:sz w:val="24"/>
          <w:szCs w:val="24"/>
        </w:rPr>
      </w:pPr>
      <w:r>
        <w:rPr>
          <w:rFonts w:ascii="Book Antiqua" w:hAnsi="Book Antiqua" w:cs="GlyphLessFont"/>
          <w:sz w:val="24"/>
          <w:szCs w:val="24"/>
        </w:rPr>
        <w:t xml:space="preserve">El Lcdo. Francisco </w:t>
      </w:r>
      <w:r>
        <w:rPr>
          <w:rFonts w:ascii="Book Antiqua" w:eastAsia="Century Schoolbook" w:hAnsi="Book Antiqua"/>
          <w:sz w:val="24"/>
          <w:szCs w:val="24"/>
        </w:rPr>
        <w:t xml:space="preserve">A. Quiñones Rivera, comentó que para el </w:t>
      </w:r>
      <w:r w:rsidRPr="000708E2">
        <w:rPr>
          <w:rFonts w:ascii="Book Antiqua" w:hAnsi="Book Antiqua" w:cs="GlyphLessFont"/>
          <w:sz w:val="24"/>
          <w:szCs w:val="24"/>
        </w:rPr>
        <w:t>Año Fiscal 202</w:t>
      </w:r>
      <w:r>
        <w:rPr>
          <w:rFonts w:ascii="Book Antiqua" w:hAnsi="Book Antiqua" w:cs="GlyphLessFont"/>
          <w:sz w:val="24"/>
          <w:szCs w:val="24"/>
        </w:rPr>
        <w:t>5</w:t>
      </w:r>
      <w:r w:rsidRPr="000708E2">
        <w:rPr>
          <w:rFonts w:ascii="Book Antiqua" w:hAnsi="Book Antiqua" w:cs="GlyphLessFont"/>
          <w:sz w:val="24"/>
          <w:szCs w:val="24"/>
        </w:rPr>
        <w:t>-202</w:t>
      </w:r>
      <w:r>
        <w:rPr>
          <w:rFonts w:ascii="Book Antiqua" w:hAnsi="Book Antiqua" w:cs="GlyphLessFont"/>
          <w:sz w:val="24"/>
          <w:szCs w:val="24"/>
        </w:rPr>
        <w:t>6</w:t>
      </w:r>
      <w:r w:rsidRPr="000708E2">
        <w:rPr>
          <w:rFonts w:ascii="Book Antiqua" w:hAnsi="Book Antiqua" w:cs="GlyphLessFont"/>
          <w:sz w:val="24"/>
          <w:szCs w:val="24"/>
        </w:rPr>
        <w:t xml:space="preserve"> la agencia solicitó del Fondo General la cantidad de $</w:t>
      </w:r>
      <w:r>
        <w:rPr>
          <w:rFonts w:ascii="Book Antiqua" w:hAnsi="Book Antiqua" w:cs="GlyphLessFont"/>
          <w:sz w:val="24"/>
          <w:szCs w:val="24"/>
        </w:rPr>
        <w:t xml:space="preserve">515,182,000 de los cuales $264,473,000 corresponden a Nómina, $193,814,000 a Gastos Operacionales y $56,895,000 a </w:t>
      </w:r>
      <w:proofErr w:type="spellStart"/>
      <w:r>
        <w:rPr>
          <w:rFonts w:ascii="Book Antiqua" w:hAnsi="Book Antiqua" w:cs="GlyphLessFont"/>
          <w:sz w:val="24"/>
          <w:szCs w:val="24"/>
        </w:rPr>
        <w:t>PayGo</w:t>
      </w:r>
      <w:proofErr w:type="spellEnd"/>
      <w:r>
        <w:rPr>
          <w:rFonts w:ascii="Book Antiqua" w:hAnsi="Book Antiqua" w:cs="GlyphLessFont"/>
          <w:sz w:val="24"/>
          <w:szCs w:val="24"/>
        </w:rPr>
        <w:t>.</w:t>
      </w:r>
    </w:p>
    <w:p w14:paraId="0A0AE75A" w14:textId="77777777" w:rsidR="006D1654" w:rsidRDefault="006D1654" w:rsidP="006D1654">
      <w:pPr>
        <w:autoSpaceDE w:val="0"/>
        <w:autoSpaceDN w:val="0"/>
        <w:adjustRightInd w:val="0"/>
        <w:jc w:val="both"/>
        <w:rPr>
          <w:rFonts w:ascii="Book Antiqua" w:hAnsi="Book Antiqua" w:cs="GlyphLessFont"/>
          <w:sz w:val="24"/>
          <w:szCs w:val="24"/>
        </w:rPr>
      </w:pPr>
    </w:p>
    <w:p w14:paraId="6119C9D3" w14:textId="77777777" w:rsidR="00E92927" w:rsidRPr="00E92927" w:rsidRDefault="006D1654" w:rsidP="00AF0B43">
      <w:pPr>
        <w:pStyle w:val="ListParagraph"/>
        <w:numPr>
          <w:ilvl w:val="0"/>
          <w:numId w:val="33"/>
        </w:numPr>
        <w:autoSpaceDE w:val="0"/>
        <w:autoSpaceDN w:val="0"/>
        <w:adjustRightInd w:val="0"/>
        <w:spacing w:after="0" w:line="240" w:lineRule="auto"/>
        <w:jc w:val="both"/>
        <w:rPr>
          <w:rFonts w:ascii="Book Antiqua" w:eastAsia="Century Schoolbook" w:hAnsi="Book Antiqua"/>
          <w:sz w:val="24"/>
          <w:szCs w:val="24"/>
        </w:rPr>
      </w:pPr>
      <w:r w:rsidRPr="000708E2">
        <w:rPr>
          <w:rFonts w:ascii="Book Antiqua" w:hAnsi="Book Antiqua" w:cs="GlyphLessFont"/>
          <w:sz w:val="24"/>
          <w:szCs w:val="24"/>
          <w:lang w:val="es-ES"/>
        </w:rPr>
        <w:t>Nómina y Costos Relacionados</w:t>
      </w:r>
      <w:r>
        <w:rPr>
          <w:rFonts w:ascii="Book Antiqua" w:hAnsi="Book Antiqua" w:cs="GlyphLessFont"/>
          <w:sz w:val="24"/>
          <w:szCs w:val="24"/>
          <w:lang w:val="es-ES"/>
        </w:rPr>
        <w:t xml:space="preserve">  </w:t>
      </w:r>
    </w:p>
    <w:p w14:paraId="5F5A21C3" w14:textId="026B05F2" w:rsidR="006D1654" w:rsidRPr="00AF0B43" w:rsidRDefault="006D1654" w:rsidP="00E92927">
      <w:pPr>
        <w:pStyle w:val="ListParagraph"/>
        <w:autoSpaceDE w:val="0"/>
        <w:autoSpaceDN w:val="0"/>
        <w:adjustRightInd w:val="0"/>
        <w:spacing w:after="0" w:line="240" w:lineRule="auto"/>
        <w:jc w:val="both"/>
        <w:rPr>
          <w:rFonts w:ascii="Book Antiqua" w:eastAsia="Century Schoolbook" w:hAnsi="Book Antiqua"/>
          <w:sz w:val="24"/>
          <w:szCs w:val="24"/>
        </w:rPr>
      </w:pPr>
      <w:r w:rsidRPr="00AF0B43">
        <w:rPr>
          <w:rFonts w:ascii="Book Antiqua" w:hAnsi="Book Antiqua" w:cs="GlyphLessFont"/>
          <w:sz w:val="24"/>
          <w:szCs w:val="24"/>
        </w:rPr>
        <w:t>$264,473,000</w:t>
      </w:r>
    </w:p>
    <w:p w14:paraId="62590C3F" w14:textId="77777777" w:rsidR="00E92927" w:rsidRPr="00E92927" w:rsidRDefault="006D1654" w:rsidP="00AF0B43">
      <w:pPr>
        <w:pStyle w:val="ListParagraph"/>
        <w:numPr>
          <w:ilvl w:val="0"/>
          <w:numId w:val="33"/>
        </w:numPr>
        <w:autoSpaceDE w:val="0"/>
        <w:autoSpaceDN w:val="0"/>
        <w:adjustRightInd w:val="0"/>
        <w:spacing w:after="0" w:line="240" w:lineRule="auto"/>
        <w:rPr>
          <w:rFonts w:ascii="Book Antiqua" w:eastAsia="Century Schoolbook" w:hAnsi="Book Antiqua"/>
          <w:sz w:val="24"/>
          <w:szCs w:val="24"/>
        </w:rPr>
      </w:pPr>
      <w:r w:rsidRPr="000708E2">
        <w:rPr>
          <w:rFonts w:ascii="Book Antiqua" w:hAnsi="Book Antiqua" w:cs="GlyphLessFont"/>
          <w:sz w:val="24"/>
          <w:szCs w:val="24"/>
          <w:lang w:val="es-ES"/>
        </w:rPr>
        <w:t xml:space="preserve">Facilidades y Pagos por Servicios Públicos </w:t>
      </w:r>
      <w:r>
        <w:rPr>
          <w:rFonts w:ascii="Book Antiqua" w:hAnsi="Book Antiqua" w:cs="GlyphLessFont"/>
          <w:sz w:val="24"/>
          <w:szCs w:val="24"/>
          <w:lang w:val="es-ES"/>
        </w:rPr>
        <w:t xml:space="preserve">             </w:t>
      </w:r>
      <w:r>
        <w:tab/>
      </w:r>
      <w:r>
        <w:tab/>
      </w:r>
      <w:r>
        <w:tab/>
      </w:r>
      <w:r>
        <w:rPr>
          <w:rFonts w:ascii="Book Antiqua" w:hAnsi="Book Antiqua" w:cs="GlyphLessFont"/>
          <w:sz w:val="24"/>
          <w:szCs w:val="24"/>
          <w:lang w:val="es-ES"/>
        </w:rPr>
        <w:t xml:space="preserve">  </w:t>
      </w:r>
    </w:p>
    <w:p w14:paraId="1FCE2D47" w14:textId="5ECFBB80" w:rsidR="006D1654" w:rsidRPr="00AF0B43" w:rsidRDefault="006D1654" w:rsidP="00E92927">
      <w:pPr>
        <w:pStyle w:val="ListParagraph"/>
        <w:autoSpaceDE w:val="0"/>
        <w:autoSpaceDN w:val="0"/>
        <w:adjustRightInd w:val="0"/>
        <w:spacing w:after="0" w:line="240" w:lineRule="auto"/>
        <w:rPr>
          <w:rFonts w:ascii="Book Antiqua" w:eastAsia="Century Schoolbook" w:hAnsi="Book Antiqua"/>
          <w:sz w:val="24"/>
          <w:szCs w:val="24"/>
        </w:rPr>
      </w:pPr>
      <w:r w:rsidRPr="00AF0B43">
        <w:rPr>
          <w:rFonts w:ascii="Book Antiqua" w:hAnsi="Book Antiqua" w:cs="GlyphLessFont"/>
          <w:sz w:val="24"/>
          <w:szCs w:val="24"/>
        </w:rPr>
        <w:t>$50,544,000</w:t>
      </w:r>
    </w:p>
    <w:p w14:paraId="2B62DAFA" w14:textId="77777777" w:rsidR="00E92927" w:rsidRPr="00E92927" w:rsidRDefault="006D1654" w:rsidP="00AF0B43">
      <w:pPr>
        <w:pStyle w:val="ListParagraph"/>
        <w:numPr>
          <w:ilvl w:val="0"/>
          <w:numId w:val="33"/>
        </w:numPr>
        <w:autoSpaceDE w:val="0"/>
        <w:autoSpaceDN w:val="0"/>
        <w:adjustRightInd w:val="0"/>
        <w:spacing w:after="0" w:line="240" w:lineRule="auto"/>
        <w:rPr>
          <w:rFonts w:ascii="Book Antiqua" w:eastAsia="Century Schoolbook" w:hAnsi="Book Antiqua"/>
          <w:sz w:val="24"/>
          <w:szCs w:val="24"/>
        </w:rPr>
      </w:pPr>
      <w:r w:rsidRPr="000708E2">
        <w:rPr>
          <w:rFonts w:ascii="Book Antiqua" w:hAnsi="Book Antiqua" w:cs="GlyphLessFont"/>
          <w:sz w:val="24"/>
          <w:szCs w:val="24"/>
          <w:lang w:val="es-ES"/>
        </w:rPr>
        <w:t xml:space="preserve">Servicios Comprados </w:t>
      </w:r>
      <w:r>
        <w:rPr>
          <w:rFonts w:ascii="Book Antiqua" w:hAnsi="Book Antiqua" w:cs="GlyphLessFont"/>
          <w:sz w:val="24"/>
          <w:szCs w:val="24"/>
          <w:lang w:val="es-ES"/>
        </w:rPr>
        <w:t xml:space="preserve">                                                  </w:t>
      </w:r>
      <w:r>
        <w:tab/>
      </w:r>
      <w:r>
        <w:tab/>
      </w:r>
      <w:r>
        <w:tab/>
      </w:r>
      <w:r>
        <w:rPr>
          <w:rFonts w:ascii="Book Antiqua" w:hAnsi="Book Antiqua" w:cs="GlyphLessFont"/>
          <w:sz w:val="24"/>
          <w:szCs w:val="24"/>
          <w:lang w:val="es-ES"/>
        </w:rPr>
        <w:t xml:space="preserve"> </w:t>
      </w:r>
    </w:p>
    <w:p w14:paraId="43ABC4CD" w14:textId="0D37A934" w:rsidR="006D1654" w:rsidRPr="00AF0B43" w:rsidRDefault="006D1654" w:rsidP="00E92927">
      <w:pPr>
        <w:pStyle w:val="ListParagraph"/>
        <w:autoSpaceDE w:val="0"/>
        <w:autoSpaceDN w:val="0"/>
        <w:adjustRightInd w:val="0"/>
        <w:spacing w:after="0" w:line="240" w:lineRule="auto"/>
        <w:rPr>
          <w:rFonts w:ascii="Book Antiqua" w:eastAsia="Century Schoolbook" w:hAnsi="Book Antiqua"/>
          <w:sz w:val="24"/>
          <w:szCs w:val="24"/>
        </w:rPr>
      </w:pPr>
      <w:r w:rsidRPr="00AF0B43">
        <w:rPr>
          <w:rFonts w:ascii="Book Antiqua" w:hAnsi="Book Antiqua" w:cs="GlyphLessFont"/>
          <w:sz w:val="24"/>
          <w:szCs w:val="24"/>
        </w:rPr>
        <w:t>$75,161,000</w:t>
      </w:r>
    </w:p>
    <w:p w14:paraId="0B5973AD" w14:textId="77777777" w:rsidR="003F6520" w:rsidRPr="00AF0B43" w:rsidRDefault="006D1654" w:rsidP="006D1654">
      <w:pPr>
        <w:pStyle w:val="ListParagraph"/>
        <w:numPr>
          <w:ilvl w:val="0"/>
          <w:numId w:val="33"/>
        </w:numPr>
        <w:autoSpaceDE w:val="0"/>
        <w:autoSpaceDN w:val="0"/>
        <w:adjustRightInd w:val="0"/>
        <w:spacing w:after="0" w:line="240" w:lineRule="auto"/>
        <w:rPr>
          <w:rFonts w:ascii="Book Antiqua" w:eastAsia="Century Schoolbook" w:hAnsi="Book Antiqua"/>
          <w:bCs/>
          <w:sz w:val="24"/>
          <w:szCs w:val="24"/>
          <w:lang w:val="es-ES_tradnl"/>
        </w:rPr>
      </w:pPr>
      <w:r w:rsidRPr="000708E2">
        <w:rPr>
          <w:rFonts w:ascii="Book Antiqua" w:hAnsi="Book Antiqua" w:cs="GlyphLessFont"/>
          <w:sz w:val="24"/>
          <w:szCs w:val="24"/>
          <w:lang w:val="es-ES"/>
        </w:rPr>
        <w:t xml:space="preserve">Gastos de Transportación y Subsistencia </w:t>
      </w:r>
      <w:r>
        <w:rPr>
          <w:rFonts w:ascii="Book Antiqua" w:hAnsi="Book Antiqua" w:cs="GlyphLessFont"/>
          <w:sz w:val="24"/>
          <w:szCs w:val="24"/>
          <w:lang w:val="es-ES"/>
        </w:rPr>
        <w:t xml:space="preserve">                                                     </w:t>
      </w:r>
    </w:p>
    <w:p w14:paraId="2FA9B54E" w14:textId="3A3E83F7" w:rsidR="006D1654" w:rsidRPr="0020698A" w:rsidRDefault="006D1654" w:rsidP="00E92927">
      <w:pPr>
        <w:pStyle w:val="ListParagraph"/>
        <w:autoSpaceDE w:val="0"/>
        <w:autoSpaceDN w:val="0"/>
        <w:adjustRightInd w:val="0"/>
        <w:spacing w:after="0" w:line="240" w:lineRule="auto"/>
        <w:rPr>
          <w:rFonts w:ascii="Book Antiqua" w:eastAsia="Century Schoolbook" w:hAnsi="Book Antiqua"/>
          <w:bCs/>
          <w:sz w:val="24"/>
          <w:szCs w:val="24"/>
          <w:lang w:val="es-ES_tradnl"/>
        </w:rPr>
      </w:pPr>
      <w:r w:rsidRPr="000708E2">
        <w:rPr>
          <w:rFonts w:ascii="Book Antiqua" w:hAnsi="Book Antiqua" w:cs="GlyphLessFont"/>
          <w:sz w:val="24"/>
          <w:szCs w:val="24"/>
          <w:lang w:val="es-ES"/>
        </w:rPr>
        <w:t>$</w:t>
      </w:r>
      <w:r>
        <w:rPr>
          <w:rFonts w:ascii="Book Antiqua" w:hAnsi="Book Antiqua" w:cs="GlyphLessFont"/>
          <w:sz w:val="24"/>
          <w:szCs w:val="24"/>
          <w:lang w:val="es-ES"/>
        </w:rPr>
        <w:t>1,294,000</w:t>
      </w:r>
      <w:r w:rsidRPr="000708E2">
        <w:rPr>
          <w:rFonts w:ascii="Book Antiqua" w:hAnsi="Book Antiqua" w:cs="GlyphLessFont"/>
          <w:sz w:val="24"/>
          <w:szCs w:val="24"/>
          <w:lang w:val="es-ES"/>
        </w:rPr>
        <w:t xml:space="preserve"> </w:t>
      </w:r>
    </w:p>
    <w:p w14:paraId="2EFC8279" w14:textId="77777777" w:rsidR="003F6520" w:rsidRDefault="006D1654" w:rsidP="006D1654">
      <w:pPr>
        <w:pStyle w:val="ListParagraph"/>
        <w:numPr>
          <w:ilvl w:val="0"/>
          <w:numId w:val="33"/>
        </w:numPr>
        <w:autoSpaceDE w:val="0"/>
        <w:autoSpaceDN w:val="0"/>
        <w:adjustRightInd w:val="0"/>
        <w:spacing w:after="0" w:line="240" w:lineRule="auto"/>
        <w:rPr>
          <w:rFonts w:ascii="Book Antiqua" w:hAnsi="Book Antiqua" w:cs="GlyphLessFont"/>
          <w:sz w:val="24"/>
          <w:szCs w:val="24"/>
          <w:lang w:val="es-ES"/>
        </w:rPr>
      </w:pPr>
      <w:r w:rsidRPr="000708E2">
        <w:rPr>
          <w:rFonts w:ascii="Book Antiqua" w:hAnsi="Book Antiqua" w:cs="GlyphLessFont"/>
          <w:sz w:val="24"/>
          <w:szCs w:val="24"/>
          <w:lang w:val="es-ES"/>
        </w:rPr>
        <w:t xml:space="preserve">Servicios Profesionales  </w:t>
      </w:r>
      <w:r>
        <w:rPr>
          <w:rFonts w:ascii="Book Antiqua" w:hAnsi="Book Antiqua" w:cs="GlyphLessFont"/>
          <w:sz w:val="24"/>
          <w:szCs w:val="24"/>
          <w:lang w:val="es-ES"/>
        </w:rPr>
        <w:t xml:space="preserve">                                                                                  </w:t>
      </w:r>
    </w:p>
    <w:p w14:paraId="18DF63C0" w14:textId="6C1C892F" w:rsidR="003F6520" w:rsidRPr="00E92927" w:rsidRDefault="006D1654" w:rsidP="00E92927">
      <w:pPr>
        <w:pStyle w:val="ListParagraph"/>
        <w:autoSpaceDE w:val="0"/>
        <w:autoSpaceDN w:val="0"/>
        <w:adjustRightInd w:val="0"/>
        <w:spacing w:after="0" w:line="240" w:lineRule="auto"/>
        <w:rPr>
          <w:rFonts w:ascii="Book Antiqua" w:hAnsi="Book Antiqua" w:cs="GlyphLessFont"/>
          <w:sz w:val="24"/>
          <w:szCs w:val="24"/>
          <w:lang w:val="es-ES"/>
        </w:rPr>
      </w:pPr>
      <w:r w:rsidRPr="000708E2">
        <w:rPr>
          <w:rFonts w:ascii="Book Antiqua" w:hAnsi="Book Antiqua" w:cs="GlyphLessFont"/>
          <w:sz w:val="24"/>
          <w:szCs w:val="24"/>
          <w:lang w:val="es-ES"/>
        </w:rPr>
        <w:t>$3,5</w:t>
      </w:r>
      <w:r>
        <w:rPr>
          <w:rFonts w:ascii="Book Antiqua" w:hAnsi="Book Antiqua" w:cs="GlyphLessFont"/>
          <w:sz w:val="24"/>
          <w:szCs w:val="24"/>
          <w:lang w:val="es-ES"/>
        </w:rPr>
        <w:t>32</w:t>
      </w:r>
      <w:r w:rsidRPr="000708E2">
        <w:rPr>
          <w:rFonts w:ascii="Book Antiqua" w:hAnsi="Book Antiqua" w:cs="GlyphLessFont"/>
          <w:sz w:val="24"/>
          <w:szCs w:val="24"/>
          <w:lang w:val="es-ES"/>
        </w:rPr>
        <w:t>,000</w:t>
      </w:r>
    </w:p>
    <w:p w14:paraId="01433E3C" w14:textId="77777777" w:rsidR="003F6520" w:rsidRDefault="006D1654" w:rsidP="006D1654">
      <w:pPr>
        <w:pStyle w:val="ListParagraph"/>
        <w:numPr>
          <w:ilvl w:val="0"/>
          <w:numId w:val="33"/>
        </w:numPr>
        <w:autoSpaceDE w:val="0"/>
        <w:autoSpaceDN w:val="0"/>
        <w:adjustRightInd w:val="0"/>
        <w:spacing w:after="0" w:line="240" w:lineRule="auto"/>
        <w:rPr>
          <w:rFonts w:ascii="Book Antiqua" w:hAnsi="Book Antiqua" w:cs="GlyphLessFont"/>
          <w:sz w:val="24"/>
          <w:szCs w:val="24"/>
          <w:lang w:val="es-ES"/>
        </w:rPr>
      </w:pPr>
      <w:r w:rsidRPr="000708E2">
        <w:rPr>
          <w:rFonts w:ascii="Book Antiqua" w:hAnsi="Book Antiqua" w:cs="GlyphLessFont"/>
          <w:sz w:val="24"/>
          <w:szCs w:val="24"/>
          <w:lang w:val="es-ES"/>
        </w:rPr>
        <w:t xml:space="preserve">Otros Gastos </w:t>
      </w:r>
      <w:r>
        <w:rPr>
          <w:rFonts w:ascii="Book Antiqua" w:hAnsi="Book Antiqua" w:cs="GlyphLessFont"/>
          <w:sz w:val="24"/>
          <w:szCs w:val="24"/>
          <w:lang w:val="es-ES"/>
        </w:rPr>
        <w:t xml:space="preserve">                                                                                                     </w:t>
      </w:r>
    </w:p>
    <w:p w14:paraId="56CA6C81" w14:textId="0D57ED9C" w:rsidR="006D1654" w:rsidRPr="000708E2" w:rsidRDefault="006D1654" w:rsidP="00E92927">
      <w:pPr>
        <w:pStyle w:val="ListParagraph"/>
        <w:autoSpaceDE w:val="0"/>
        <w:autoSpaceDN w:val="0"/>
        <w:adjustRightInd w:val="0"/>
        <w:spacing w:after="0" w:line="240" w:lineRule="auto"/>
        <w:rPr>
          <w:rFonts w:ascii="Book Antiqua" w:hAnsi="Book Antiqua" w:cs="GlyphLessFont"/>
          <w:sz w:val="24"/>
          <w:szCs w:val="24"/>
          <w:lang w:val="es-ES"/>
        </w:rPr>
      </w:pPr>
      <w:r w:rsidRPr="000708E2">
        <w:rPr>
          <w:rFonts w:ascii="Book Antiqua" w:hAnsi="Book Antiqua" w:cs="GlyphLessFont"/>
          <w:sz w:val="24"/>
          <w:szCs w:val="24"/>
          <w:lang w:val="es-ES"/>
        </w:rPr>
        <w:t>$</w:t>
      </w:r>
      <w:r>
        <w:rPr>
          <w:rFonts w:ascii="Book Antiqua" w:hAnsi="Book Antiqua" w:cs="GlyphLessFont"/>
          <w:sz w:val="24"/>
          <w:szCs w:val="24"/>
          <w:lang w:val="es-ES"/>
        </w:rPr>
        <w:t>1,002,000</w:t>
      </w:r>
      <w:r w:rsidRPr="000708E2">
        <w:rPr>
          <w:rFonts w:ascii="Book Antiqua" w:hAnsi="Book Antiqua" w:cs="GlyphLessFont"/>
          <w:sz w:val="24"/>
          <w:szCs w:val="24"/>
          <w:lang w:val="es-ES"/>
        </w:rPr>
        <w:t xml:space="preserve"> </w:t>
      </w:r>
    </w:p>
    <w:p w14:paraId="5FC10660" w14:textId="77777777" w:rsidR="003F6520" w:rsidRDefault="006D1654" w:rsidP="006D1654">
      <w:pPr>
        <w:pStyle w:val="ListParagraph"/>
        <w:numPr>
          <w:ilvl w:val="0"/>
          <w:numId w:val="33"/>
        </w:numPr>
        <w:autoSpaceDE w:val="0"/>
        <w:autoSpaceDN w:val="0"/>
        <w:adjustRightInd w:val="0"/>
        <w:spacing w:after="0" w:line="240" w:lineRule="auto"/>
        <w:rPr>
          <w:rFonts w:ascii="Book Antiqua" w:hAnsi="Book Antiqua" w:cs="GlyphLessFont"/>
          <w:sz w:val="24"/>
          <w:szCs w:val="24"/>
          <w:lang w:val="es-ES"/>
        </w:rPr>
      </w:pPr>
      <w:r w:rsidRPr="000708E2">
        <w:rPr>
          <w:rFonts w:ascii="Book Antiqua" w:hAnsi="Book Antiqua" w:cs="GlyphLessFont"/>
          <w:sz w:val="24"/>
          <w:szCs w:val="24"/>
          <w:lang w:val="es-ES"/>
        </w:rPr>
        <w:t>Mejoras Permanentes</w:t>
      </w:r>
      <w:r>
        <w:rPr>
          <w:rFonts w:ascii="Book Antiqua" w:hAnsi="Book Antiqua" w:cs="GlyphLessFont"/>
          <w:sz w:val="24"/>
          <w:szCs w:val="24"/>
          <w:lang w:val="es-ES"/>
        </w:rPr>
        <w:t xml:space="preserve">                                                                                    </w:t>
      </w:r>
    </w:p>
    <w:p w14:paraId="2EB17D23" w14:textId="1DC7B455" w:rsidR="006D1654" w:rsidRPr="000708E2" w:rsidRDefault="006D1654" w:rsidP="00E92927">
      <w:pPr>
        <w:pStyle w:val="ListParagraph"/>
        <w:autoSpaceDE w:val="0"/>
        <w:autoSpaceDN w:val="0"/>
        <w:adjustRightInd w:val="0"/>
        <w:spacing w:after="0" w:line="240" w:lineRule="auto"/>
        <w:rPr>
          <w:rFonts w:ascii="Book Antiqua" w:hAnsi="Book Antiqua" w:cs="GlyphLessFont"/>
          <w:sz w:val="24"/>
          <w:szCs w:val="24"/>
          <w:lang w:val="es-ES"/>
        </w:rPr>
      </w:pPr>
      <w:r w:rsidRPr="000708E2">
        <w:rPr>
          <w:rFonts w:ascii="Book Antiqua" w:hAnsi="Book Antiqua" w:cs="GlyphLessFont"/>
          <w:sz w:val="24"/>
          <w:szCs w:val="24"/>
          <w:lang w:val="es-ES"/>
        </w:rPr>
        <w:t>$</w:t>
      </w:r>
      <w:r>
        <w:rPr>
          <w:rFonts w:ascii="Book Antiqua" w:hAnsi="Book Antiqua" w:cs="GlyphLessFont"/>
          <w:sz w:val="24"/>
          <w:szCs w:val="24"/>
          <w:lang w:val="es-ES"/>
        </w:rPr>
        <w:t>39,171,000</w:t>
      </w:r>
    </w:p>
    <w:p w14:paraId="4E45F1EB" w14:textId="77777777" w:rsidR="003F6520" w:rsidRDefault="006D1654" w:rsidP="006D1654">
      <w:pPr>
        <w:pStyle w:val="ListParagraph"/>
        <w:numPr>
          <w:ilvl w:val="0"/>
          <w:numId w:val="33"/>
        </w:numPr>
        <w:autoSpaceDE w:val="0"/>
        <w:autoSpaceDN w:val="0"/>
        <w:adjustRightInd w:val="0"/>
        <w:spacing w:after="0" w:line="240" w:lineRule="auto"/>
        <w:rPr>
          <w:rFonts w:ascii="Book Antiqua" w:hAnsi="Book Antiqua" w:cs="GlyphLessFont"/>
          <w:sz w:val="24"/>
          <w:szCs w:val="24"/>
          <w:lang w:val="es-ES"/>
        </w:rPr>
      </w:pPr>
      <w:r w:rsidRPr="000708E2">
        <w:rPr>
          <w:rFonts w:ascii="Book Antiqua" w:hAnsi="Book Antiqua" w:cs="GlyphLessFont"/>
          <w:sz w:val="24"/>
          <w:szCs w:val="24"/>
          <w:lang w:val="es-ES"/>
        </w:rPr>
        <w:t>Pago de Deuda contraída en años anteriores</w:t>
      </w:r>
      <w:r>
        <w:rPr>
          <w:rFonts w:ascii="Book Antiqua" w:hAnsi="Book Antiqua" w:cs="GlyphLessFont"/>
          <w:sz w:val="24"/>
          <w:szCs w:val="24"/>
          <w:lang w:val="es-ES"/>
        </w:rPr>
        <w:t xml:space="preserve">             </w:t>
      </w:r>
      <w:r w:rsidRPr="000708E2">
        <w:rPr>
          <w:rFonts w:ascii="Book Antiqua" w:hAnsi="Book Antiqua" w:cs="GlyphLessFont"/>
          <w:sz w:val="24"/>
          <w:szCs w:val="24"/>
          <w:lang w:val="es-ES"/>
        </w:rPr>
        <w:t xml:space="preserve"> </w:t>
      </w:r>
      <w:r>
        <w:rPr>
          <w:rFonts w:ascii="Book Antiqua" w:hAnsi="Book Antiqua" w:cs="GlyphLessFont"/>
          <w:sz w:val="24"/>
          <w:szCs w:val="24"/>
          <w:lang w:val="es-ES"/>
        </w:rPr>
        <w:t xml:space="preserve">                             </w:t>
      </w:r>
    </w:p>
    <w:p w14:paraId="6A1A6D3F" w14:textId="57E1F625" w:rsidR="006D1654" w:rsidRPr="000708E2" w:rsidRDefault="006D1654" w:rsidP="00E92927">
      <w:pPr>
        <w:pStyle w:val="ListParagraph"/>
        <w:autoSpaceDE w:val="0"/>
        <w:autoSpaceDN w:val="0"/>
        <w:adjustRightInd w:val="0"/>
        <w:spacing w:after="0" w:line="240" w:lineRule="auto"/>
        <w:rPr>
          <w:rFonts w:ascii="Book Antiqua" w:hAnsi="Book Antiqua" w:cs="GlyphLessFont"/>
          <w:sz w:val="24"/>
          <w:szCs w:val="24"/>
          <w:lang w:val="es-ES"/>
        </w:rPr>
      </w:pPr>
      <w:r w:rsidRPr="000708E2">
        <w:rPr>
          <w:rFonts w:ascii="Book Antiqua" w:hAnsi="Book Antiqua" w:cs="GlyphLessFont"/>
          <w:sz w:val="24"/>
          <w:szCs w:val="24"/>
          <w:lang w:val="es-ES"/>
        </w:rPr>
        <w:t>$1</w:t>
      </w:r>
      <w:r>
        <w:rPr>
          <w:rFonts w:ascii="Book Antiqua" w:hAnsi="Book Antiqua" w:cs="GlyphLessFont"/>
          <w:sz w:val="24"/>
          <w:szCs w:val="24"/>
          <w:lang w:val="es-ES"/>
        </w:rPr>
        <w:t xml:space="preserve">3,000,000 </w:t>
      </w:r>
      <w:r w:rsidRPr="000708E2">
        <w:rPr>
          <w:rFonts w:ascii="Book Antiqua" w:hAnsi="Book Antiqua" w:cs="GlyphLessFont"/>
          <w:sz w:val="24"/>
          <w:szCs w:val="24"/>
          <w:lang w:val="es-ES"/>
        </w:rPr>
        <w:t xml:space="preserve"> </w:t>
      </w:r>
    </w:p>
    <w:p w14:paraId="7CA893B3" w14:textId="77777777" w:rsidR="003F6520" w:rsidRDefault="006D1654" w:rsidP="006D1654">
      <w:pPr>
        <w:pStyle w:val="ListParagraph"/>
        <w:numPr>
          <w:ilvl w:val="0"/>
          <w:numId w:val="33"/>
        </w:numPr>
        <w:autoSpaceDE w:val="0"/>
        <w:autoSpaceDN w:val="0"/>
        <w:adjustRightInd w:val="0"/>
        <w:spacing w:after="0" w:line="240" w:lineRule="auto"/>
        <w:jc w:val="both"/>
        <w:rPr>
          <w:rFonts w:ascii="Book Antiqua" w:hAnsi="Book Antiqua" w:cs="GlyphLessFont"/>
          <w:sz w:val="24"/>
          <w:szCs w:val="24"/>
          <w:lang w:val="es-ES"/>
        </w:rPr>
      </w:pPr>
      <w:r w:rsidRPr="000708E2">
        <w:rPr>
          <w:rFonts w:ascii="Book Antiqua" w:hAnsi="Book Antiqua" w:cs="GlyphLessFont"/>
          <w:sz w:val="24"/>
          <w:szCs w:val="24"/>
          <w:lang w:val="es-ES"/>
        </w:rPr>
        <w:lastRenderedPageBreak/>
        <w:t xml:space="preserve">Materiales y Suministros </w:t>
      </w:r>
      <w:r>
        <w:rPr>
          <w:rFonts w:ascii="Book Antiqua" w:hAnsi="Book Antiqua" w:cs="GlyphLessFont"/>
          <w:sz w:val="24"/>
          <w:szCs w:val="24"/>
          <w:lang w:val="es-ES"/>
        </w:rPr>
        <w:t xml:space="preserve">                                                                               </w:t>
      </w:r>
    </w:p>
    <w:p w14:paraId="12DDF94F" w14:textId="12ACBD24" w:rsidR="006D1654" w:rsidRDefault="006D1654" w:rsidP="00E92927">
      <w:pPr>
        <w:pStyle w:val="ListParagraph"/>
        <w:autoSpaceDE w:val="0"/>
        <w:autoSpaceDN w:val="0"/>
        <w:adjustRightInd w:val="0"/>
        <w:spacing w:after="0" w:line="240" w:lineRule="auto"/>
        <w:jc w:val="both"/>
        <w:rPr>
          <w:rFonts w:ascii="Book Antiqua" w:hAnsi="Book Antiqua" w:cs="GlyphLessFont"/>
          <w:sz w:val="24"/>
          <w:szCs w:val="24"/>
          <w:lang w:val="es-ES"/>
        </w:rPr>
      </w:pPr>
      <w:r w:rsidRPr="000708E2">
        <w:rPr>
          <w:rFonts w:ascii="Book Antiqua" w:hAnsi="Book Antiqua" w:cs="GlyphLessFont"/>
          <w:sz w:val="24"/>
          <w:szCs w:val="24"/>
          <w:lang w:val="es-ES"/>
        </w:rPr>
        <w:t>$</w:t>
      </w:r>
      <w:r>
        <w:rPr>
          <w:rFonts w:ascii="Book Antiqua" w:hAnsi="Book Antiqua" w:cs="GlyphLessFont"/>
          <w:sz w:val="24"/>
          <w:szCs w:val="24"/>
          <w:lang w:val="es-ES"/>
        </w:rPr>
        <w:t>5,495,000</w:t>
      </w:r>
    </w:p>
    <w:p w14:paraId="0CACC96E" w14:textId="7E8D8D5F" w:rsidR="003F6520" w:rsidRPr="00E92927" w:rsidRDefault="006D1654" w:rsidP="00E92927">
      <w:pPr>
        <w:pStyle w:val="ListParagraph"/>
        <w:numPr>
          <w:ilvl w:val="0"/>
          <w:numId w:val="33"/>
        </w:numPr>
        <w:autoSpaceDE w:val="0"/>
        <w:autoSpaceDN w:val="0"/>
        <w:adjustRightInd w:val="0"/>
        <w:spacing w:after="0" w:line="240" w:lineRule="auto"/>
        <w:jc w:val="both"/>
        <w:rPr>
          <w:rFonts w:ascii="Book Antiqua" w:hAnsi="Book Antiqua" w:cs="GlyphLessFont"/>
          <w:sz w:val="24"/>
          <w:szCs w:val="24"/>
          <w:lang w:val="es-ES"/>
        </w:rPr>
      </w:pPr>
      <w:r w:rsidRPr="00AF0B43">
        <w:rPr>
          <w:rFonts w:ascii="Book Antiqua" w:hAnsi="Book Antiqua" w:cs="GlyphLessFont"/>
          <w:sz w:val="24"/>
          <w:szCs w:val="24"/>
          <w:lang w:val="es-ES"/>
        </w:rPr>
        <w:t xml:space="preserve">Compra de Equipo     </w:t>
      </w:r>
      <w:r w:rsidR="007C31A9" w:rsidRPr="00AF0B43">
        <w:rPr>
          <w:rFonts w:ascii="Book Antiqua" w:hAnsi="Book Antiqua" w:cs="GlyphLessFont"/>
          <w:sz w:val="24"/>
          <w:szCs w:val="24"/>
          <w:lang w:val="es-ES"/>
        </w:rPr>
        <w:tab/>
      </w:r>
      <w:r w:rsidR="007C31A9" w:rsidRPr="00AF0B43">
        <w:rPr>
          <w:rFonts w:ascii="Book Antiqua" w:hAnsi="Book Antiqua" w:cs="GlyphLessFont"/>
          <w:sz w:val="24"/>
          <w:szCs w:val="24"/>
          <w:lang w:val="es-ES"/>
        </w:rPr>
        <w:tab/>
      </w:r>
      <w:r w:rsidR="007C31A9" w:rsidRPr="00AF0B43">
        <w:rPr>
          <w:rFonts w:ascii="Book Antiqua" w:hAnsi="Book Antiqua" w:cs="GlyphLessFont"/>
          <w:sz w:val="24"/>
          <w:szCs w:val="24"/>
          <w:lang w:val="es-ES"/>
        </w:rPr>
        <w:tab/>
      </w:r>
      <w:r w:rsidR="007C31A9" w:rsidRPr="00AF0B43">
        <w:rPr>
          <w:rFonts w:ascii="Book Antiqua" w:hAnsi="Book Antiqua" w:cs="GlyphLessFont"/>
          <w:sz w:val="24"/>
          <w:szCs w:val="24"/>
          <w:lang w:val="es-ES"/>
        </w:rPr>
        <w:tab/>
      </w:r>
      <w:r w:rsidR="007C31A9" w:rsidRPr="00AF0B43">
        <w:rPr>
          <w:rFonts w:ascii="Book Antiqua" w:hAnsi="Book Antiqua" w:cs="GlyphLessFont"/>
          <w:sz w:val="24"/>
          <w:szCs w:val="24"/>
          <w:lang w:val="es-ES"/>
        </w:rPr>
        <w:tab/>
      </w:r>
      <w:r w:rsidR="007C31A9" w:rsidRPr="00AF0B43">
        <w:rPr>
          <w:rFonts w:ascii="Book Antiqua" w:hAnsi="Book Antiqua" w:cs="GlyphLessFont"/>
          <w:sz w:val="24"/>
          <w:szCs w:val="24"/>
          <w:lang w:val="es-ES"/>
        </w:rPr>
        <w:tab/>
      </w:r>
      <w:r w:rsidR="007C31A9" w:rsidRPr="00AF0B43">
        <w:rPr>
          <w:rFonts w:ascii="Book Antiqua" w:hAnsi="Book Antiqua" w:cs="GlyphLessFont"/>
          <w:sz w:val="24"/>
          <w:szCs w:val="24"/>
          <w:lang w:val="es-ES"/>
        </w:rPr>
        <w:tab/>
        <w:t xml:space="preserve">    </w:t>
      </w:r>
    </w:p>
    <w:p w14:paraId="68B202FF" w14:textId="625104E2" w:rsidR="006D1654" w:rsidRPr="00AF0B43" w:rsidRDefault="007C31A9" w:rsidP="00E92927">
      <w:pPr>
        <w:pStyle w:val="ListParagraph"/>
        <w:autoSpaceDE w:val="0"/>
        <w:autoSpaceDN w:val="0"/>
        <w:adjustRightInd w:val="0"/>
        <w:spacing w:after="0" w:line="240" w:lineRule="auto"/>
        <w:jc w:val="both"/>
        <w:rPr>
          <w:rFonts w:ascii="Book Antiqua" w:hAnsi="Book Antiqua" w:cs="GlyphLessFont"/>
          <w:sz w:val="24"/>
          <w:szCs w:val="24"/>
          <w:lang w:val="es-ES"/>
        </w:rPr>
      </w:pPr>
      <w:r w:rsidRPr="00AF0B43">
        <w:rPr>
          <w:rFonts w:ascii="Book Antiqua" w:hAnsi="Book Antiqua" w:cs="GlyphLessFont"/>
          <w:sz w:val="24"/>
          <w:szCs w:val="24"/>
          <w:lang w:val="es-ES"/>
        </w:rPr>
        <w:t>$4,378,000</w:t>
      </w:r>
      <w:r w:rsidR="006D1654" w:rsidRPr="00AF0B43">
        <w:rPr>
          <w:rFonts w:ascii="Book Antiqua" w:hAnsi="Book Antiqua" w:cs="GlyphLessFont"/>
          <w:sz w:val="24"/>
          <w:szCs w:val="24"/>
          <w:lang w:val="es-ES"/>
        </w:rPr>
        <w:t xml:space="preserve">  </w:t>
      </w:r>
      <w:r w:rsidR="006D1654" w:rsidRPr="00AF0B43">
        <w:rPr>
          <w:rFonts w:ascii="Book Antiqua" w:hAnsi="Book Antiqua" w:cs="GlyphLessFont"/>
          <w:sz w:val="24"/>
          <w:szCs w:val="24"/>
        </w:rPr>
        <w:t xml:space="preserve">                                                                         </w:t>
      </w:r>
      <w:r w:rsidR="00AF7A17" w:rsidRPr="00AF0B43">
        <w:rPr>
          <w:rFonts w:ascii="Book Antiqua" w:hAnsi="Book Antiqua" w:cs="GlyphLessFont"/>
          <w:sz w:val="24"/>
          <w:szCs w:val="24"/>
          <w:lang w:val="es-ES"/>
        </w:rPr>
        <w:t xml:space="preserve">     </w:t>
      </w:r>
    </w:p>
    <w:p w14:paraId="433A51CE" w14:textId="77777777" w:rsidR="003F6520" w:rsidRDefault="006D1654" w:rsidP="006D1654">
      <w:pPr>
        <w:pStyle w:val="ListParagraph"/>
        <w:numPr>
          <w:ilvl w:val="0"/>
          <w:numId w:val="33"/>
        </w:numPr>
        <w:autoSpaceDE w:val="0"/>
        <w:autoSpaceDN w:val="0"/>
        <w:adjustRightInd w:val="0"/>
        <w:spacing w:after="0" w:line="240" w:lineRule="auto"/>
        <w:jc w:val="both"/>
        <w:rPr>
          <w:rFonts w:ascii="Book Antiqua" w:hAnsi="Book Antiqua" w:cs="GlyphLessFont"/>
          <w:sz w:val="24"/>
          <w:szCs w:val="24"/>
          <w:lang w:val="es-ES"/>
        </w:rPr>
      </w:pPr>
      <w:r w:rsidRPr="000708E2">
        <w:rPr>
          <w:rFonts w:ascii="Book Antiqua" w:hAnsi="Book Antiqua" w:cs="GlyphLessFont"/>
          <w:sz w:val="24"/>
          <w:szCs w:val="24"/>
          <w:lang w:val="es-ES"/>
        </w:rPr>
        <w:t xml:space="preserve">Asignación Pareo de Fondos Federales </w:t>
      </w:r>
      <w:r>
        <w:rPr>
          <w:rFonts w:ascii="Book Antiqua" w:hAnsi="Book Antiqua" w:cs="GlyphLessFont"/>
          <w:sz w:val="24"/>
          <w:szCs w:val="24"/>
          <w:lang w:val="es-ES"/>
        </w:rPr>
        <w:t xml:space="preserve">                                                             </w:t>
      </w:r>
    </w:p>
    <w:p w14:paraId="1029CC6D" w14:textId="04D38FA5" w:rsidR="006D1654" w:rsidRPr="000708E2" w:rsidRDefault="006D1654" w:rsidP="00E92927">
      <w:pPr>
        <w:pStyle w:val="ListParagraph"/>
        <w:autoSpaceDE w:val="0"/>
        <w:autoSpaceDN w:val="0"/>
        <w:adjustRightInd w:val="0"/>
        <w:spacing w:after="0" w:line="240" w:lineRule="auto"/>
        <w:jc w:val="both"/>
        <w:rPr>
          <w:rFonts w:ascii="Book Antiqua" w:hAnsi="Book Antiqua" w:cs="GlyphLessFont"/>
          <w:sz w:val="24"/>
          <w:szCs w:val="24"/>
          <w:lang w:val="es-ES"/>
        </w:rPr>
      </w:pPr>
      <w:r w:rsidRPr="000708E2">
        <w:rPr>
          <w:rFonts w:ascii="Book Antiqua" w:hAnsi="Book Antiqua" w:cs="GlyphLessFont"/>
          <w:sz w:val="24"/>
          <w:szCs w:val="24"/>
          <w:lang w:val="es-ES"/>
        </w:rPr>
        <w:t>$50,000</w:t>
      </w:r>
    </w:p>
    <w:p w14:paraId="42D7EB06" w14:textId="77777777" w:rsidR="003F6520" w:rsidRDefault="006D1654" w:rsidP="006D1654">
      <w:pPr>
        <w:pStyle w:val="ListParagraph"/>
        <w:numPr>
          <w:ilvl w:val="0"/>
          <w:numId w:val="33"/>
        </w:numPr>
        <w:autoSpaceDE w:val="0"/>
        <w:autoSpaceDN w:val="0"/>
        <w:adjustRightInd w:val="0"/>
        <w:spacing w:after="0" w:line="240" w:lineRule="auto"/>
        <w:jc w:val="both"/>
        <w:rPr>
          <w:rFonts w:ascii="Book Antiqua" w:hAnsi="Book Antiqua" w:cs="GlyphLessFont"/>
          <w:sz w:val="24"/>
          <w:szCs w:val="24"/>
          <w:lang w:val="es-ES"/>
        </w:rPr>
      </w:pPr>
      <w:proofErr w:type="spellStart"/>
      <w:r w:rsidRPr="000708E2">
        <w:rPr>
          <w:rFonts w:ascii="Book Antiqua" w:hAnsi="Book Antiqua" w:cs="GlyphLessFont"/>
          <w:sz w:val="24"/>
          <w:szCs w:val="24"/>
          <w:lang w:val="es-ES"/>
        </w:rPr>
        <w:t>Pay</w:t>
      </w:r>
      <w:proofErr w:type="spellEnd"/>
      <w:r w:rsidRPr="000708E2">
        <w:rPr>
          <w:rFonts w:ascii="Book Antiqua" w:hAnsi="Book Antiqua" w:cs="GlyphLessFont"/>
          <w:sz w:val="24"/>
          <w:szCs w:val="24"/>
          <w:lang w:val="es-ES"/>
        </w:rPr>
        <w:t xml:space="preserve"> As </w:t>
      </w:r>
      <w:proofErr w:type="spellStart"/>
      <w:r w:rsidRPr="000708E2">
        <w:rPr>
          <w:rFonts w:ascii="Book Antiqua" w:hAnsi="Book Antiqua" w:cs="GlyphLessFont"/>
          <w:sz w:val="24"/>
          <w:szCs w:val="24"/>
          <w:lang w:val="es-ES"/>
        </w:rPr>
        <w:t>You</w:t>
      </w:r>
      <w:proofErr w:type="spellEnd"/>
      <w:r w:rsidRPr="000708E2">
        <w:rPr>
          <w:rFonts w:ascii="Book Antiqua" w:hAnsi="Book Antiqua" w:cs="GlyphLessFont"/>
          <w:sz w:val="24"/>
          <w:szCs w:val="24"/>
          <w:lang w:val="es-ES"/>
        </w:rPr>
        <w:t xml:space="preserve"> </w:t>
      </w:r>
      <w:proofErr w:type="spellStart"/>
      <w:r w:rsidRPr="000708E2">
        <w:rPr>
          <w:rFonts w:ascii="Book Antiqua" w:hAnsi="Book Antiqua" w:cs="GlyphLessFont"/>
          <w:sz w:val="24"/>
          <w:szCs w:val="24"/>
          <w:lang w:val="es-ES"/>
        </w:rPr>
        <w:t>Go</w:t>
      </w:r>
      <w:proofErr w:type="spellEnd"/>
      <w:r w:rsidRPr="000708E2">
        <w:rPr>
          <w:rFonts w:ascii="Book Antiqua" w:hAnsi="Book Antiqua" w:cs="GlyphLessFont"/>
          <w:sz w:val="24"/>
          <w:szCs w:val="24"/>
          <w:lang w:val="es-ES"/>
        </w:rPr>
        <w:t xml:space="preserve"> </w:t>
      </w:r>
      <w:r>
        <w:rPr>
          <w:rFonts w:ascii="Book Antiqua" w:hAnsi="Book Antiqua" w:cs="GlyphLessFont"/>
          <w:sz w:val="24"/>
          <w:szCs w:val="24"/>
          <w:lang w:val="es-ES"/>
        </w:rPr>
        <w:t xml:space="preserve">                                                                                               </w:t>
      </w:r>
    </w:p>
    <w:p w14:paraId="2E9438A2" w14:textId="553DE71B" w:rsidR="006D1654" w:rsidRPr="000708E2" w:rsidRDefault="006D1654" w:rsidP="00E92927">
      <w:pPr>
        <w:pStyle w:val="ListParagraph"/>
        <w:autoSpaceDE w:val="0"/>
        <w:autoSpaceDN w:val="0"/>
        <w:adjustRightInd w:val="0"/>
        <w:spacing w:after="0" w:line="240" w:lineRule="auto"/>
        <w:jc w:val="both"/>
        <w:rPr>
          <w:rFonts w:ascii="Book Antiqua" w:hAnsi="Book Antiqua" w:cs="GlyphLessFont"/>
          <w:sz w:val="24"/>
          <w:szCs w:val="24"/>
          <w:lang w:val="es-ES"/>
        </w:rPr>
      </w:pPr>
      <w:r w:rsidRPr="000708E2">
        <w:rPr>
          <w:rFonts w:ascii="Book Antiqua" w:hAnsi="Book Antiqua" w:cs="GlyphLessFont"/>
          <w:sz w:val="24"/>
          <w:szCs w:val="24"/>
          <w:lang w:val="es-ES"/>
        </w:rPr>
        <w:t>$56,</w:t>
      </w:r>
      <w:r>
        <w:rPr>
          <w:rFonts w:ascii="Book Antiqua" w:hAnsi="Book Antiqua" w:cs="GlyphLessFont"/>
          <w:sz w:val="24"/>
          <w:szCs w:val="24"/>
          <w:lang w:val="es-ES"/>
        </w:rPr>
        <w:t xml:space="preserve">895,000 </w:t>
      </w:r>
      <w:r w:rsidRPr="000708E2">
        <w:rPr>
          <w:rFonts w:ascii="Book Antiqua" w:hAnsi="Book Antiqua" w:cs="GlyphLessFont"/>
          <w:sz w:val="24"/>
          <w:szCs w:val="24"/>
          <w:lang w:val="es-ES"/>
        </w:rPr>
        <w:t xml:space="preserve"> </w:t>
      </w:r>
    </w:p>
    <w:p w14:paraId="605F5F48" w14:textId="77777777" w:rsidR="003F6520" w:rsidRDefault="006D1654" w:rsidP="006D1654">
      <w:pPr>
        <w:pStyle w:val="ListParagraph"/>
        <w:numPr>
          <w:ilvl w:val="0"/>
          <w:numId w:val="33"/>
        </w:numPr>
        <w:autoSpaceDE w:val="0"/>
        <w:autoSpaceDN w:val="0"/>
        <w:adjustRightInd w:val="0"/>
        <w:spacing w:after="0" w:line="240" w:lineRule="auto"/>
        <w:jc w:val="both"/>
        <w:rPr>
          <w:rFonts w:ascii="Book Antiqua" w:hAnsi="Book Antiqua" w:cs="GlyphLessFont"/>
          <w:sz w:val="24"/>
          <w:szCs w:val="24"/>
          <w:lang w:val="es-ES"/>
        </w:rPr>
      </w:pPr>
      <w:r w:rsidRPr="000708E2">
        <w:rPr>
          <w:rFonts w:ascii="Book Antiqua" w:hAnsi="Book Antiqua" w:cs="GlyphLessFont"/>
          <w:sz w:val="24"/>
          <w:szCs w:val="24"/>
          <w:lang w:val="es-ES"/>
        </w:rPr>
        <w:t xml:space="preserve">Donativos y Subsidios </w:t>
      </w:r>
      <w:r>
        <w:rPr>
          <w:rFonts w:ascii="Book Antiqua" w:hAnsi="Book Antiqua" w:cs="GlyphLessFont"/>
          <w:sz w:val="24"/>
          <w:szCs w:val="24"/>
          <w:lang w:val="es-ES"/>
        </w:rPr>
        <w:t xml:space="preserve">                                                                                                   </w:t>
      </w:r>
    </w:p>
    <w:p w14:paraId="074D59D3" w14:textId="66D04E79" w:rsidR="006D1654" w:rsidRDefault="006D1654" w:rsidP="00E92927">
      <w:pPr>
        <w:pStyle w:val="ListParagraph"/>
        <w:autoSpaceDE w:val="0"/>
        <w:autoSpaceDN w:val="0"/>
        <w:adjustRightInd w:val="0"/>
        <w:spacing w:after="0" w:line="240" w:lineRule="auto"/>
        <w:jc w:val="both"/>
        <w:rPr>
          <w:rFonts w:ascii="Book Antiqua" w:hAnsi="Book Antiqua" w:cs="GlyphLessFont"/>
          <w:sz w:val="24"/>
          <w:szCs w:val="24"/>
          <w:lang w:val="es-ES"/>
        </w:rPr>
      </w:pPr>
      <w:r w:rsidRPr="000708E2">
        <w:rPr>
          <w:rFonts w:ascii="Book Antiqua" w:hAnsi="Book Antiqua" w:cs="GlyphLessFont"/>
          <w:sz w:val="24"/>
          <w:szCs w:val="24"/>
          <w:lang w:val="es-ES"/>
        </w:rPr>
        <w:t>$</w:t>
      </w:r>
      <w:r>
        <w:rPr>
          <w:rFonts w:ascii="Book Antiqua" w:hAnsi="Book Antiqua" w:cs="GlyphLessFont"/>
          <w:sz w:val="24"/>
          <w:szCs w:val="24"/>
          <w:lang w:val="es-ES"/>
        </w:rPr>
        <w:t xml:space="preserve">0 </w:t>
      </w:r>
    </w:p>
    <w:p w14:paraId="27E45AEF" w14:textId="77777777" w:rsidR="003F6520" w:rsidRDefault="006D1654" w:rsidP="006D1654">
      <w:pPr>
        <w:pStyle w:val="ListParagraph"/>
        <w:numPr>
          <w:ilvl w:val="0"/>
          <w:numId w:val="33"/>
        </w:numPr>
        <w:autoSpaceDE w:val="0"/>
        <w:autoSpaceDN w:val="0"/>
        <w:adjustRightInd w:val="0"/>
        <w:spacing w:after="0" w:line="240" w:lineRule="auto"/>
        <w:jc w:val="both"/>
        <w:rPr>
          <w:rFonts w:ascii="Book Antiqua" w:hAnsi="Book Antiqua" w:cs="GlyphLessFont"/>
          <w:sz w:val="24"/>
          <w:szCs w:val="24"/>
          <w:lang w:val="es-ES"/>
        </w:rPr>
      </w:pPr>
      <w:r>
        <w:rPr>
          <w:rFonts w:ascii="Book Antiqua" w:hAnsi="Book Antiqua" w:cs="GlyphLessFont"/>
          <w:sz w:val="24"/>
          <w:szCs w:val="24"/>
          <w:lang w:val="es-ES"/>
        </w:rPr>
        <w:t xml:space="preserve">Aportación a entidades no Gubernamentales                                                  </w:t>
      </w:r>
    </w:p>
    <w:p w14:paraId="3D7BA541" w14:textId="17755FC3" w:rsidR="006D1654" w:rsidRDefault="006D1654" w:rsidP="00E92927">
      <w:pPr>
        <w:pStyle w:val="ListParagraph"/>
        <w:autoSpaceDE w:val="0"/>
        <w:autoSpaceDN w:val="0"/>
        <w:adjustRightInd w:val="0"/>
        <w:spacing w:after="0" w:line="240" w:lineRule="auto"/>
        <w:jc w:val="both"/>
        <w:rPr>
          <w:rFonts w:ascii="Book Antiqua" w:hAnsi="Book Antiqua" w:cs="GlyphLessFont"/>
          <w:sz w:val="24"/>
          <w:szCs w:val="24"/>
          <w:lang w:val="es-ES"/>
        </w:rPr>
      </w:pPr>
      <w:r>
        <w:rPr>
          <w:rFonts w:ascii="Book Antiqua" w:hAnsi="Book Antiqua" w:cs="GlyphLessFont"/>
          <w:sz w:val="24"/>
          <w:szCs w:val="24"/>
          <w:lang w:val="es-ES"/>
        </w:rPr>
        <w:t>$187,000</w:t>
      </w:r>
    </w:p>
    <w:p w14:paraId="4B7F91E5" w14:textId="77777777" w:rsidR="006D1654" w:rsidRDefault="006D1654" w:rsidP="006D1654">
      <w:pPr>
        <w:autoSpaceDE w:val="0"/>
        <w:autoSpaceDN w:val="0"/>
        <w:adjustRightInd w:val="0"/>
        <w:jc w:val="both"/>
        <w:rPr>
          <w:rFonts w:ascii="Book Antiqua" w:hAnsi="Book Antiqua" w:cs="GlyphLessFont"/>
          <w:sz w:val="24"/>
          <w:szCs w:val="24"/>
        </w:rPr>
      </w:pPr>
    </w:p>
    <w:p w14:paraId="0BAB20A9" w14:textId="77777777" w:rsidR="00552AAF" w:rsidRPr="00DA0CAE" w:rsidRDefault="00552AAF" w:rsidP="00552AAF">
      <w:pPr>
        <w:jc w:val="both"/>
        <w:rPr>
          <w:b/>
          <w:bCs/>
          <w:sz w:val="24"/>
          <w:szCs w:val="24"/>
          <w:u w:val="single"/>
        </w:rPr>
      </w:pPr>
    </w:p>
    <w:p w14:paraId="21649E37" w14:textId="77777777" w:rsidR="00880AA6" w:rsidRPr="00DA0CAE" w:rsidRDefault="00880AA6" w:rsidP="00880AA6">
      <w:pPr>
        <w:spacing w:after="271" w:line="223" w:lineRule="auto"/>
        <w:ind w:left="17" w:right="13" w:firstLine="7"/>
        <w:jc w:val="both"/>
        <w:rPr>
          <w:rFonts w:ascii="Book Antiqua" w:hAnsi="Book Antiqua"/>
          <w:b/>
          <w:bCs/>
          <w:sz w:val="24"/>
          <w:u w:val="single"/>
        </w:rPr>
      </w:pPr>
      <w:r w:rsidRPr="00DA0CAE">
        <w:rPr>
          <w:rFonts w:ascii="Book Antiqua" w:hAnsi="Book Antiqua"/>
          <w:b/>
          <w:bCs/>
          <w:sz w:val="24"/>
          <w:u w:val="single"/>
        </w:rPr>
        <w:t>2 de abril de 2025</w:t>
      </w:r>
    </w:p>
    <w:p w14:paraId="2C1669D1" w14:textId="77777777" w:rsidR="00880AA6" w:rsidRDefault="00880AA6" w:rsidP="00880AA6">
      <w:pPr>
        <w:spacing w:after="271" w:line="223" w:lineRule="auto"/>
        <w:ind w:left="17" w:right="13" w:firstLine="7"/>
        <w:jc w:val="both"/>
        <w:rPr>
          <w:rFonts w:ascii="Book Antiqua" w:hAnsi="Book Antiqua"/>
          <w:b/>
          <w:bCs/>
          <w:sz w:val="24"/>
          <w:u w:val="single"/>
        </w:rPr>
      </w:pPr>
      <w:r w:rsidRPr="00D753E7">
        <w:rPr>
          <w:rFonts w:ascii="Book Antiqua" w:hAnsi="Book Antiqua"/>
          <w:b/>
          <w:bCs/>
          <w:sz w:val="24"/>
          <w:u w:val="single"/>
        </w:rPr>
        <w:t>DEPARTAMENTO DE LA VIVIENDA (DV)</w:t>
      </w:r>
    </w:p>
    <w:p w14:paraId="72E6357D" w14:textId="77777777" w:rsidR="00880AA6" w:rsidRDefault="00880AA6" w:rsidP="00880AA6">
      <w:pPr>
        <w:spacing w:after="271" w:line="223" w:lineRule="auto"/>
        <w:ind w:left="17" w:right="13" w:firstLine="7"/>
        <w:jc w:val="both"/>
        <w:rPr>
          <w:rFonts w:ascii="Book Antiqua" w:hAnsi="Book Antiqua"/>
          <w:sz w:val="24"/>
        </w:rPr>
      </w:pPr>
      <w:r w:rsidRPr="00D753E7">
        <w:rPr>
          <w:rFonts w:ascii="Book Antiqua" w:hAnsi="Book Antiqua"/>
          <w:sz w:val="24"/>
        </w:rPr>
        <w:t xml:space="preserve">La </w:t>
      </w:r>
      <w:r>
        <w:rPr>
          <w:rFonts w:ascii="Book Antiqua" w:hAnsi="Book Antiqua"/>
          <w:sz w:val="24"/>
        </w:rPr>
        <w:t>S</w:t>
      </w:r>
      <w:r w:rsidRPr="00D753E7">
        <w:rPr>
          <w:rFonts w:ascii="Book Antiqua" w:hAnsi="Book Antiqua"/>
          <w:sz w:val="24"/>
        </w:rPr>
        <w:t>ecretaria de la Vivienda,</w:t>
      </w:r>
      <w:r>
        <w:rPr>
          <w:rFonts w:ascii="Book Antiqua" w:hAnsi="Book Antiqua"/>
          <w:sz w:val="24"/>
        </w:rPr>
        <w:t xml:space="preserve"> </w:t>
      </w:r>
      <w:proofErr w:type="spellStart"/>
      <w:r w:rsidRPr="00D753E7">
        <w:rPr>
          <w:rFonts w:ascii="Book Antiqua" w:hAnsi="Book Antiqua"/>
          <w:sz w:val="24"/>
        </w:rPr>
        <w:t>Ciary</w:t>
      </w:r>
      <w:proofErr w:type="spellEnd"/>
      <w:r w:rsidRPr="00D753E7">
        <w:rPr>
          <w:rFonts w:ascii="Book Antiqua" w:hAnsi="Book Antiqua"/>
          <w:sz w:val="24"/>
        </w:rPr>
        <w:t xml:space="preserve"> Pérez Peña,</w:t>
      </w:r>
      <w:r>
        <w:rPr>
          <w:rFonts w:ascii="Book Antiqua" w:hAnsi="Book Antiqua"/>
          <w:sz w:val="24"/>
        </w:rPr>
        <w:t xml:space="preserve"> indicó que el  </w:t>
      </w:r>
      <w:r w:rsidRPr="00D753E7">
        <w:rPr>
          <w:rFonts w:ascii="Book Antiqua" w:hAnsi="Book Antiqua"/>
          <w:sz w:val="24"/>
        </w:rPr>
        <w:t xml:space="preserve">Departamento de la Vivienda (DV), fue creado en virtud de la Ley Núm. 97 de </w:t>
      </w:r>
      <w:r>
        <w:rPr>
          <w:rFonts w:ascii="Book Antiqua" w:hAnsi="Book Antiqua"/>
          <w:sz w:val="24"/>
        </w:rPr>
        <w:t xml:space="preserve">10 </w:t>
      </w:r>
      <w:r w:rsidRPr="00D753E7">
        <w:rPr>
          <w:rFonts w:ascii="Book Antiqua" w:hAnsi="Book Antiqua"/>
          <w:sz w:val="24"/>
        </w:rPr>
        <w:t>de junio de 1972, según enmendada, como el organismo gubernamental responsable de elaborar y ejecutar la política pública de vivienda y desarrollo comunal del Gobierno de Puerto Rico, incluyendo el desarrollo de las actividades en el campo de la vivienda de interés social, así como promover la participación de entidades privadas en el desarrollo de vivienda de interés social y subsidiada.</w:t>
      </w:r>
    </w:p>
    <w:p w14:paraId="049EEFF4" w14:textId="331EEA44" w:rsidR="00880AA6" w:rsidRDefault="00880AA6" w:rsidP="00880AA6">
      <w:pPr>
        <w:jc w:val="both"/>
        <w:rPr>
          <w:rFonts w:ascii="Book Antiqua" w:hAnsi="Book Antiqua"/>
          <w:sz w:val="24"/>
          <w:lang w:val="en-US"/>
        </w:rPr>
      </w:pPr>
      <w:r w:rsidRPr="007E650E">
        <w:rPr>
          <w:rFonts w:ascii="Book Antiqua" w:hAnsi="Book Antiqua"/>
          <w:sz w:val="24"/>
          <w:lang w:val="es-PR"/>
        </w:rPr>
        <w:t xml:space="preserve">Además, comentó que el Departamento se compone de la Secretaría de Recursos Humanos, </w:t>
      </w:r>
      <w:r>
        <w:rPr>
          <w:rFonts w:ascii="Book Antiqua" w:hAnsi="Book Antiqua"/>
          <w:sz w:val="24"/>
          <w:lang w:val="es-PR"/>
        </w:rPr>
        <w:t>S</w:t>
      </w:r>
      <w:r w:rsidRPr="007E650E">
        <w:rPr>
          <w:rFonts w:ascii="Book Antiqua" w:hAnsi="Book Antiqua"/>
          <w:sz w:val="24"/>
          <w:lang w:val="es-PR"/>
        </w:rPr>
        <w:t>ecretar</w:t>
      </w:r>
      <w:r>
        <w:rPr>
          <w:rFonts w:ascii="Book Antiqua" w:hAnsi="Book Antiqua"/>
          <w:sz w:val="24"/>
          <w:lang w:val="es-PR"/>
        </w:rPr>
        <w:t>í</w:t>
      </w:r>
      <w:r w:rsidRPr="007E650E">
        <w:rPr>
          <w:rFonts w:ascii="Book Antiqua" w:hAnsi="Book Antiqua"/>
          <w:sz w:val="24"/>
          <w:lang w:val="es-PR"/>
        </w:rPr>
        <w:t>a de Planificación Estratégica, Secretar</w:t>
      </w:r>
      <w:r>
        <w:rPr>
          <w:rFonts w:ascii="Book Antiqua" w:hAnsi="Book Antiqua"/>
          <w:sz w:val="24"/>
          <w:lang w:val="es-PR"/>
        </w:rPr>
        <w:t>í</w:t>
      </w:r>
      <w:r w:rsidRPr="007E650E">
        <w:rPr>
          <w:rFonts w:ascii="Book Antiqua" w:hAnsi="Book Antiqua"/>
          <w:sz w:val="24"/>
          <w:lang w:val="es-PR"/>
        </w:rPr>
        <w:t>a de Gerencia y Desarrollo de Viviendas, Secretar</w:t>
      </w:r>
      <w:r>
        <w:rPr>
          <w:rFonts w:ascii="Book Antiqua" w:hAnsi="Book Antiqua"/>
          <w:sz w:val="24"/>
          <w:lang w:val="es-PR"/>
        </w:rPr>
        <w:t>í</w:t>
      </w:r>
      <w:r w:rsidRPr="007E650E">
        <w:rPr>
          <w:rFonts w:ascii="Book Antiqua" w:hAnsi="Book Antiqua"/>
          <w:sz w:val="24"/>
          <w:lang w:val="es-PR"/>
        </w:rPr>
        <w:t>a de Subsidio y Desarrollo Comunitario, Secretar</w:t>
      </w:r>
      <w:r>
        <w:rPr>
          <w:rFonts w:ascii="Book Antiqua" w:hAnsi="Book Antiqua"/>
          <w:sz w:val="24"/>
          <w:lang w:val="es-PR"/>
        </w:rPr>
        <w:t xml:space="preserve">ía </w:t>
      </w:r>
      <w:r w:rsidRPr="007E650E">
        <w:rPr>
          <w:rFonts w:ascii="Book Antiqua" w:hAnsi="Book Antiqua"/>
          <w:sz w:val="24"/>
          <w:lang w:val="es-PR"/>
        </w:rPr>
        <w:t>de Adquisición y Ventas de Propiedades y la Oficina de Sistemas de Información.</w:t>
      </w:r>
      <w:r>
        <w:rPr>
          <w:rFonts w:ascii="Book Antiqua" w:hAnsi="Book Antiqua"/>
          <w:sz w:val="24"/>
          <w:lang w:val="es-PR"/>
        </w:rPr>
        <w:t xml:space="preserve"> </w:t>
      </w:r>
      <w:r w:rsidRPr="00880AA6">
        <w:rPr>
          <w:rFonts w:ascii="Book Antiqua" w:hAnsi="Book Antiqua"/>
          <w:sz w:val="24"/>
          <w:lang w:val="en-US"/>
        </w:rPr>
        <w:t xml:space="preserve">También </w:t>
      </w:r>
      <w:proofErr w:type="spellStart"/>
      <w:r w:rsidRPr="00880AA6">
        <w:rPr>
          <w:rFonts w:ascii="Book Antiqua" w:hAnsi="Book Antiqua"/>
          <w:sz w:val="24"/>
          <w:lang w:val="en-US"/>
        </w:rPr>
        <w:t>administra</w:t>
      </w:r>
      <w:proofErr w:type="spellEnd"/>
      <w:r w:rsidRPr="00880AA6">
        <w:rPr>
          <w:rFonts w:ascii="Book Antiqua" w:hAnsi="Book Antiqua"/>
          <w:sz w:val="24"/>
          <w:lang w:val="en-US"/>
        </w:rPr>
        <w:t xml:space="preserve"> </w:t>
      </w:r>
      <w:proofErr w:type="spellStart"/>
      <w:r w:rsidRPr="00880AA6">
        <w:rPr>
          <w:rFonts w:ascii="Book Antiqua" w:hAnsi="Book Antiqua"/>
          <w:sz w:val="24"/>
          <w:lang w:val="en-US"/>
        </w:rPr>
        <w:t>los</w:t>
      </w:r>
      <w:proofErr w:type="spellEnd"/>
      <w:r w:rsidRPr="00880AA6">
        <w:rPr>
          <w:rFonts w:ascii="Book Antiqua" w:hAnsi="Book Antiqua"/>
          <w:sz w:val="24"/>
          <w:lang w:val="en-US"/>
        </w:rPr>
        <w:t xml:space="preserve"> </w:t>
      </w:r>
      <w:proofErr w:type="spellStart"/>
      <w:r w:rsidRPr="00880AA6">
        <w:rPr>
          <w:rFonts w:ascii="Book Antiqua" w:hAnsi="Book Antiqua"/>
          <w:sz w:val="24"/>
          <w:lang w:val="en-US"/>
        </w:rPr>
        <w:t>Programas</w:t>
      </w:r>
      <w:proofErr w:type="spellEnd"/>
      <w:r w:rsidRPr="00880AA6">
        <w:rPr>
          <w:rFonts w:ascii="Book Antiqua" w:hAnsi="Book Antiqua"/>
          <w:sz w:val="24"/>
          <w:lang w:val="en-US"/>
        </w:rPr>
        <w:t xml:space="preserve"> de Community Development Block Grant (CDBG) Estatal y Disaster Recovery y Continuum of Care Program</w:t>
      </w:r>
      <w:r w:rsidR="00B41841">
        <w:rPr>
          <w:rFonts w:ascii="Book Antiqua" w:hAnsi="Book Antiqua"/>
          <w:sz w:val="24"/>
          <w:lang w:val="en-US"/>
        </w:rPr>
        <w:t xml:space="preserve"> (</w:t>
      </w:r>
      <w:r w:rsidR="00B41841" w:rsidRPr="00B41841">
        <w:rPr>
          <w:rFonts w:ascii="Book Antiqua" w:hAnsi="Book Antiqua"/>
          <w:sz w:val="24"/>
          <w:lang w:val="en-US"/>
        </w:rPr>
        <w:t>CDBG DR</w:t>
      </w:r>
      <w:r w:rsidR="00B41841">
        <w:rPr>
          <w:rFonts w:ascii="Book Antiqua" w:hAnsi="Book Antiqua"/>
          <w:sz w:val="24"/>
          <w:lang w:val="en-US"/>
        </w:rPr>
        <w:t>)</w:t>
      </w:r>
      <w:r w:rsidRPr="00880AA6">
        <w:rPr>
          <w:rFonts w:ascii="Book Antiqua" w:hAnsi="Book Antiqua"/>
          <w:sz w:val="24"/>
          <w:lang w:val="en-US"/>
        </w:rPr>
        <w:t xml:space="preserve">. </w:t>
      </w:r>
    </w:p>
    <w:p w14:paraId="64BD3CC2" w14:textId="77777777" w:rsidR="00880AA6" w:rsidRPr="00880AA6" w:rsidRDefault="00880AA6" w:rsidP="00880AA6">
      <w:pPr>
        <w:jc w:val="both"/>
        <w:rPr>
          <w:rFonts w:ascii="Book Antiqua" w:hAnsi="Book Antiqua"/>
          <w:sz w:val="24"/>
          <w:lang w:val="en-US"/>
        </w:rPr>
      </w:pPr>
    </w:p>
    <w:p w14:paraId="60681AB6" w14:textId="77777777" w:rsidR="00880AA6" w:rsidRDefault="00880AA6" w:rsidP="00880AA6">
      <w:pPr>
        <w:jc w:val="both"/>
        <w:rPr>
          <w:rFonts w:ascii="Book Antiqua" w:hAnsi="Book Antiqua"/>
          <w:sz w:val="24"/>
        </w:rPr>
      </w:pPr>
      <w:r w:rsidRPr="007E650E">
        <w:rPr>
          <w:rFonts w:ascii="Book Antiqua" w:hAnsi="Book Antiqua"/>
          <w:sz w:val="24"/>
          <w:lang w:val="es-PR"/>
        </w:rPr>
        <w:t>También cuenta con oficinas regionales en: Aguadilla, Arecibo, Bayamón, Caguas, Carolina</w:t>
      </w:r>
      <w:r>
        <w:rPr>
          <w:rFonts w:ascii="Book Antiqua" w:hAnsi="Book Antiqua"/>
          <w:sz w:val="24"/>
          <w:lang w:val="es-PR"/>
        </w:rPr>
        <w:t xml:space="preserve">, </w:t>
      </w:r>
      <w:r w:rsidRPr="007E650E">
        <w:rPr>
          <w:rFonts w:ascii="Book Antiqua" w:hAnsi="Book Antiqua"/>
          <w:sz w:val="24"/>
          <w:lang w:val="es-PR"/>
        </w:rPr>
        <w:t xml:space="preserve">Guayama, Humacao, Mayagüez, Ponce y San Juan y tiene actualmente una plantilla de </w:t>
      </w:r>
      <w:r>
        <w:rPr>
          <w:rFonts w:ascii="Book Antiqua" w:hAnsi="Book Antiqua"/>
          <w:sz w:val="24"/>
          <w:lang w:val="es-PR"/>
        </w:rPr>
        <w:t>697</w:t>
      </w:r>
      <w:r w:rsidRPr="007E650E">
        <w:rPr>
          <w:rFonts w:ascii="Book Antiqua" w:hAnsi="Book Antiqua"/>
          <w:sz w:val="24"/>
          <w:lang w:val="es-PR"/>
        </w:rPr>
        <w:t xml:space="preserve"> empleados. Los cuales se desglosas</w:t>
      </w:r>
      <w:r>
        <w:rPr>
          <w:rFonts w:ascii="Book Antiqua" w:hAnsi="Book Antiqua"/>
          <w:sz w:val="24"/>
          <w:lang w:val="es-PR"/>
        </w:rPr>
        <w:t xml:space="preserve"> en </w:t>
      </w:r>
      <w:r>
        <w:rPr>
          <w:rFonts w:ascii="Book Antiqua" w:hAnsi="Book Antiqua"/>
          <w:sz w:val="24"/>
        </w:rPr>
        <w:t>238</w:t>
      </w:r>
      <w:r w:rsidRPr="006762DA">
        <w:rPr>
          <w:rFonts w:ascii="Book Antiqua" w:hAnsi="Book Antiqua"/>
          <w:sz w:val="24"/>
        </w:rPr>
        <w:t xml:space="preserve"> empleados</w:t>
      </w:r>
      <w:r>
        <w:rPr>
          <w:rFonts w:ascii="Book Antiqua" w:hAnsi="Book Antiqua"/>
          <w:sz w:val="24"/>
        </w:rPr>
        <w:t xml:space="preserve"> pagados con cargo a la Resolución Conjunta del Fondo General y 459 con Fondos Federales. </w:t>
      </w:r>
    </w:p>
    <w:p w14:paraId="73065A3A" w14:textId="77777777" w:rsidR="00880AA6" w:rsidRPr="00C15048" w:rsidRDefault="00880AA6" w:rsidP="00880AA6">
      <w:pPr>
        <w:jc w:val="both"/>
        <w:rPr>
          <w:rFonts w:ascii="Book Antiqua" w:hAnsi="Book Antiqua"/>
          <w:color w:val="333333"/>
          <w:sz w:val="24"/>
          <w:shd w:val="clear" w:color="auto" w:fill="FFFFFF"/>
        </w:rPr>
      </w:pPr>
    </w:p>
    <w:p w14:paraId="14D5A55E" w14:textId="77777777" w:rsidR="00880AA6" w:rsidRDefault="00880AA6" w:rsidP="00880AA6">
      <w:pPr>
        <w:jc w:val="both"/>
        <w:rPr>
          <w:rFonts w:ascii="Book Antiqua" w:hAnsi="Book Antiqua"/>
          <w:sz w:val="24"/>
          <w:lang w:val="es-PR"/>
        </w:rPr>
      </w:pPr>
      <w:r w:rsidRPr="00B51DF9">
        <w:rPr>
          <w:rFonts w:ascii="Book Antiqua" w:hAnsi="Book Antiqua"/>
          <w:sz w:val="24"/>
          <w:lang w:val="es-PR"/>
        </w:rPr>
        <w:t xml:space="preserve">Además, se proyecta el posible reclutamiento de aproximadamente </w:t>
      </w:r>
      <w:r>
        <w:rPr>
          <w:rFonts w:ascii="Book Antiqua" w:hAnsi="Book Antiqua"/>
          <w:sz w:val="24"/>
          <w:lang w:val="es-PR"/>
        </w:rPr>
        <w:t>22</w:t>
      </w:r>
      <w:r w:rsidRPr="00B51DF9">
        <w:rPr>
          <w:rFonts w:ascii="Book Antiqua" w:hAnsi="Book Antiqua"/>
          <w:sz w:val="24"/>
          <w:lang w:val="es-PR"/>
        </w:rPr>
        <w:t xml:space="preserve"> empleados adicionales para el programa CDBG DR, lo que elevaría la plantilla a </w:t>
      </w:r>
      <w:r>
        <w:rPr>
          <w:rFonts w:ascii="Book Antiqua" w:hAnsi="Book Antiqua"/>
          <w:sz w:val="24"/>
          <w:lang w:val="es-PR"/>
        </w:rPr>
        <w:t>719</w:t>
      </w:r>
      <w:r w:rsidRPr="00B51DF9">
        <w:rPr>
          <w:rFonts w:ascii="Book Antiqua" w:hAnsi="Book Antiqua"/>
          <w:sz w:val="24"/>
          <w:lang w:val="es-PR"/>
        </w:rPr>
        <w:t xml:space="preserve"> empleados</w:t>
      </w:r>
      <w:r>
        <w:rPr>
          <w:rFonts w:ascii="Book Antiqua" w:hAnsi="Book Antiqua"/>
          <w:sz w:val="24"/>
          <w:lang w:val="es-PR"/>
        </w:rPr>
        <w:t xml:space="preserve"> durante el año fiscal 2026.</w:t>
      </w:r>
    </w:p>
    <w:p w14:paraId="45BCFBC5" w14:textId="77777777" w:rsidR="00880AA6" w:rsidRDefault="00880AA6" w:rsidP="00880AA6">
      <w:pPr>
        <w:jc w:val="both"/>
        <w:rPr>
          <w:rFonts w:ascii="Book Antiqua" w:hAnsi="Book Antiqua"/>
          <w:sz w:val="24"/>
          <w:lang w:val="es-PR"/>
        </w:rPr>
      </w:pPr>
    </w:p>
    <w:p w14:paraId="6335B42E" w14:textId="77777777" w:rsidR="00880AA6" w:rsidRDefault="00880AA6" w:rsidP="00880AA6">
      <w:pPr>
        <w:jc w:val="both"/>
        <w:rPr>
          <w:rFonts w:ascii="Book Antiqua" w:hAnsi="Book Antiqua"/>
          <w:color w:val="333333"/>
          <w:sz w:val="24"/>
          <w:shd w:val="clear" w:color="auto" w:fill="FFFFFF"/>
          <w:lang w:val="es-PR"/>
        </w:rPr>
      </w:pPr>
      <w:r>
        <w:rPr>
          <w:rFonts w:ascii="Book Antiqua" w:hAnsi="Book Antiqua"/>
          <w:color w:val="333333"/>
          <w:sz w:val="24"/>
          <w:shd w:val="clear" w:color="auto" w:fill="FFFFFF"/>
          <w:lang w:val="es-PR"/>
        </w:rPr>
        <w:lastRenderedPageBreak/>
        <w:t xml:space="preserve">La </w:t>
      </w:r>
      <w:proofErr w:type="gramStart"/>
      <w:r w:rsidRPr="00B51DF9">
        <w:rPr>
          <w:rFonts w:ascii="Book Antiqua" w:hAnsi="Book Antiqua"/>
          <w:color w:val="333333"/>
          <w:sz w:val="24"/>
          <w:shd w:val="clear" w:color="auto" w:fill="FFFFFF"/>
          <w:lang w:val="es-PR"/>
        </w:rPr>
        <w:t>Secretari</w:t>
      </w:r>
      <w:r>
        <w:rPr>
          <w:rFonts w:ascii="Book Antiqua" w:hAnsi="Book Antiqua"/>
          <w:color w:val="333333"/>
          <w:sz w:val="24"/>
          <w:shd w:val="clear" w:color="auto" w:fill="FFFFFF"/>
          <w:lang w:val="es-PR"/>
        </w:rPr>
        <w:t>a</w:t>
      </w:r>
      <w:proofErr w:type="gramEnd"/>
      <w:r>
        <w:rPr>
          <w:rFonts w:ascii="Book Antiqua" w:hAnsi="Book Antiqua"/>
          <w:color w:val="333333"/>
          <w:sz w:val="24"/>
          <w:shd w:val="clear" w:color="auto" w:fill="FFFFFF"/>
          <w:lang w:val="es-PR"/>
        </w:rPr>
        <w:t xml:space="preserve"> </w:t>
      </w:r>
      <w:r w:rsidRPr="00B51DF9">
        <w:rPr>
          <w:rFonts w:ascii="Book Antiqua" w:hAnsi="Book Antiqua"/>
          <w:color w:val="333333"/>
          <w:sz w:val="24"/>
          <w:shd w:val="clear" w:color="auto" w:fill="FFFFFF"/>
          <w:lang w:val="es-PR"/>
        </w:rPr>
        <w:t xml:space="preserve">del Departamento de la Vivienda, </w:t>
      </w:r>
      <w:proofErr w:type="spellStart"/>
      <w:r w:rsidRPr="00D753E7">
        <w:rPr>
          <w:rFonts w:ascii="Book Antiqua" w:hAnsi="Book Antiqua"/>
          <w:sz w:val="24"/>
        </w:rPr>
        <w:t>Ciary</w:t>
      </w:r>
      <w:proofErr w:type="spellEnd"/>
      <w:r w:rsidRPr="00D753E7">
        <w:rPr>
          <w:rFonts w:ascii="Book Antiqua" w:hAnsi="Book Antiqua"/>
          <w:sz w:val="24"/>
        </w:rPr>
        <w:t xml:space="preserve"> Pérez Peña</w:t>
      </w:r>
      <w:r>
        <w:rPr>
          <w:rFonts w:ascii="Book Antiqua" w:hAnsi="Book Antiqua"/>
          <w:sz w:val="24"/>
        </w:rPr>
        <w:t xml:space="preserve">, </w:t>
      </w:r>
      <w:r w:rsidRPr="00B51DF9">
        <w:rPr>
          <w:rFonts w:ascii="Book Antiqua" w:hAnsi="Book Antiqua"/>
          <w:color w:val="333333"/>
          <w:sz w:val="24"/>
          <w:shd w:val="clear" w:color="auto" w:fill="FFFFFF"/>
          <w:lang w:val="es-PR"/>
        </w:rPr>
        <w:t>indicó que el Presupuesto del Departamento para el año fiscal 202</w:t>
      </w:r>
      <w:r>
        <w:rPr>
          <w:rFonts w:ascii="Book Antiqua" w:hAnsi="Book Antiqua"/>
          <w:color w:val="333333"/>
          <w:sz w:val="24"/>
          <w:shd w:val="clear" w:color="auto" w:fill="FFFFFF"/>
          <w:lang w:val="es-PR"/>
        </w:rPr>
        <w:t>5</w:t>
      </w:r>
      <w:r w:rsidRPr="00B51DF9">
        <w:rPr>
          <w:rFonts w:ascii="Book Antiqua" w:hAnsi="Book Antiqua"/>
          <w:color w:val="333333"/>
          <w:sz w:val="24"/>
          <w:shd w:val="clear" w:color="auto" w:fill="FFFFFF"/>
          <w:lang w:val="es-PR"/>
        </w:rPr>
        <w:t>-202</w:t>
      </w:r>
      <w:r>
        <w:rPr>
          <w:rFonts w:ascii="Book Antiqua" w:hAnsi="Book Antiqua"/>
          <w:color w:val="333333"/>
          <w:sz w:val="24"/>
          <w:shd w:val="clear" w:color="auto" w:fill="FFFFFF"/>
          <w:lang w:val="es-PR"/>
        </w:rPr>
        <w:t>6</w:t>
      </w:r>
      <w:r w:rsidRPr="00B51DF9">
        <w:rPr>
          <w:rFonts w:ascii="Book Antiqua" w:hAnsi="Book Antiqua"/>
          <w:color w:val="333333"/>
          <w:sz w:val="24"/>
          <w:shd w:val="clear" w:color="auto" w:fill="FFFFFF"/>
          <w:lang w:val="es-PR"/>
        </w:rPr>
        <w:t xml:space="preserve"> asciende a $</w:t>
      </w:r>
      <w:r>
        <w:rPr>
          <w:rFonts w:ascii="Book Antiqua" w:hAnsi="Book Antiqua"/>
          <w:color w:val="333333"/>
          <w:sz w:val="24"/>
          <w:shd w:val="clear" w:color="auto" w:fill="FFFFFF"/>
          <w:lang w:val="es-PR"/>
        </w:rPr>
        <w:t xml:space="preserve">2,263,591,000. </w:t>
      </w:r>
      <w:r w:rsidRPr="00B51DF9">
        <w:rPr>
          <w:rFonts w:ascii="Book Antiqua" w:hAnsi="Book Antiqua"/>
          <w:color w:val="333333"/>
          <w:sz w:val="24"/>
          <w:shd w:val="clear" w:color="auto" w:fill="FFFFFF"/>
          <w:lang w:val="es-PR"/>
        </w:rPr>
        <w:t>Este se compone de fondos por parte de:</w:t>
      </w:r>
    </w:p>
    <w:p w14:paraId="31259A27" w14:textId="77777777" w:rsidR="00880AA6" w:rsidRPr="00B51DF9" w:rsidRDefault="00880AA6" w:rsidP="00880AA6">
      <w:pPr>
        <w:jc w:val="both"/>
        <w:rPr>
          <w:rFonts w:ascii="Book Antiqua" w:hAnsi="Book Antiqua"/>
          <w:color w:val="333333"/>
          <w:sz w:val="24"/>
          <w:shd w:val="clear" w:color="auto" w:fill="FFFFFF"/>
          <w:lang w:val="es-PR"/>
        </w:rPr>
      </w:pPr>
    </w:p>
    <w:p w14:paraId="1E4E28EC" w14:textId="77777777" w:rsidR="00880AA6" w:rsidRPr="00CB3AD0" w:rsidRDefault="00880AA6" w:rsidP="00880AA6">
      <w:pPr>
        <w:pStyle w:val="ListParagraph"/>
        <w:widowControl w:val="0"/>
        <w:numPr>
          <w:ilvl w:val="0"/>
          <w:numId w:val="4"/>
        </w:numPr>
        <w:spacing w:after="0" w:line="240" w:lineRule="auto"/>
        <w:jc w:val="both"/>
        <w:rPr>
          <w:rFonts w:ascii="Book Antiqua" w:hAnsi="Book Antiqua"/>
          <w:sz w:val="24"/>
          <w:lang w:val="es-ES"/>
        </w:rPr>
      </w:pPr>
      <w:r w:rsidRPr="00CB3AD0">
        <w:rPr>
          <w:rFonts w:ascii="Book Antiqua" w:hAnsi="Book Antiqua"/>
          <w:sz w:val="24"/>
          <w:lang w:val="es-ES"/>
        </w:rPr>
        <w:t>Resolución Conjunta del Fondo General - $1</w:t>
      </w:r>
      <w:r>
        <w:rPr>
          <w:rFonts w:ascii="Book Antiqua" w:hAnsi="Book Antiqua"/>
          <w:sz w:val="24"/>
          <w:lang w:val="es-ES"/>
        </w:rPr>
        <w:t>5</w:t>
      </w:r>
      <w:r w:rsidRPr="00CB3AD0">
        <w:rPr>
          <w:rFonts w:ascii="Book Antiqua" w:hAnsi="Book Antiqua"/>
          <w:sz w:val="24"/>
          <w:lang w:val="es-ES"/>
        </w:rPr>
        <w:t>,</w:t>
      </w:r>
      <w:r>
        <w:rPr>
          <w:rFonts w:ascii="Book Antiqua" w:hAnsi="Book Antiqua"/>
          <w:sz w:val="24"/>
          <w:lang w:val="es-ES"/>
        </w:rPr>
        <w:t>281,</w:t>
      </w:r>
      <w:r w:rsidRPr="00CB3AD0">
        <w:rPr>
          <w:rFonts w:ascii="Book Antiqua" w:hAnsi="Book Antiqua"/>
          <w:sz w:val="24"/>
          <w:lang w:val="es-ES"/>
        </w:rPr>
        <w:t>000</w:t>
      </w:r>
    </w:p>
    <w:p w14:paraId="3784A1E7" w14:textId="77777777" w:rsidR="00880AA6" w:rsidRPr="00BB199B" w:rsidRDefault="00880AA6" w:rsidP="00880AA6">
      <w:pPr>
        <w:pStyle w:val="ListParagraph"/>
        <w:widowControl w:val="0"/>
        <w:numPr>
          <w:ilvl w:val="0"/>
          <w:numId w:val="4"/>
        </w:numPr>
        <w:spacing w:after="0" w:line="240" w:lineRule="auto"/>
        <w:jc w:val="both"/>
        <w:rPr>
          <w:rFonts w:ascii="Book Antiqua" w:hAnsi="Book Antiqua"/>
          <w:sz w:val="24"/>
        </w:rPr>
      </w:pPr>
      <w:r w:rsidRPr="00BB199B">
        <w:rPr>
          <w:rFonts w:ascii="Book Antiqua" w:hAnsi="Book Antiqua"/>
          <w:sz w:val="24"/>
        </w:rPr>
        <w:t>Fondos Federales - $</w:t>
      </w:r>
      <w:r>
        <w:rPr>
          <w:rFonts w:ascii="Book Antiqua" w:hAnsi="Book Antiqua"/>
          <w:sz w:val="24"/>
        </w:rPr>
        <w:t>2,221,480,000</w:t>
      </w:r>
      <w:r w:rsidRPr="00BB199B">
        <w:rPr>
          <w:rFonts w:ascii="Book Antiqua" w:hAnsi="Book Antiqua"/>
          <w:sz w:val="24"/>
        </w:rPr>
        <w:t xml:space="preserve"> </w:t>
      </w:r>
    </w:p>
    <w:p w14:paraId="7643EF49" w14:textId="77777777" w:rsidR="00880AA6" w:rsidRPr="00CB3AD0" w:rsidRDefault="00880AA6" w:rsidP="00880AA6">
      <w:pPr>
        <w:pStyle w:val="ListParagraph"/>
        <w:widowControl w:val="0"/>
        <w:numPr>
          <w:ilvl w:val="0"/>
          <w:numId w:val="4"/>
        </w:numPr>
        <w:spacing w:after="0" w:line="240" w:lineRule="auto"/>
        <w:jc w:val="both"/>
        <w:rPr>
          <w:rFonts w:ascii="Book Antiqua" w:hAnsi="Book Antiqua"/>
          <w:sz w:val="24"/>
          <w:lang w:val="es-ES"/>
        </w:rPr>
      </w:pPr>
      <w:r w:rsidRPr="00CB3AD0">
        <w:rPr>
          <w:rFonts w:ascii="Book Antiqua" w:hAnsi="Book Antiqua"/>
          <w:sz w:val="24"/>
          <w:lang w:val="es-ES"/>
        </w:rPr>
        <w:t>Ingresos Propios y Fondos Especiales Estatales – $2</w:t>
      </w:r>
      <w:r>
        <w:rPr>
          <w:rFonts w:ascii="Book Antiqua" w:hAnsi="Book Antiqua"/>
          <w:sz w:val="24"/>
          <w:lang w:val="es-ES"/>
        </w:rPr>
        <w:t>6</w:t>
      </w:r>
      <w:r w:rsidRPr="00CB3AD0">
        <w:rPr>
          <w:rFonts w:ascii="Book Antiqua" w:hAnsi="Book Antiqua"/>
          <w:sz w:val="24"/>
          <w:lang w:val="es-ES"/>
        </w:rPr>
        <w:t>,</w:t>
      </w:r>
      <w:r>
        <w:rPr>
          <w:rFonts w:ascii="Book Antiqua" w:hAnsi="Book Antiqua"/>
          <w:sz w:val="24"/>
          <w:lang w:val="es-ES"/>
        </w:rPr>
        <w:t>830,000</w:t>
      </w:r>
      <w:r w:rsidRPr="00CB3AD0">
        <w:rPr>
          <w:rFonts w:ascii="Book Antiqua" w:hAnsi="Book Antiqua"/>
          <w:sz w:val="24"/>
          <w:lang w:val="es-ES"/>
        </w:rPr>
        <w:t xml:space="preserve"> </w:t>
      </w:r>
    </w:p>
    <w:p w14:paraId="273FB197" w14:textId="77777777" w:rsidR="00880AA6" w:rsidRDefault="00880AA6" w:rsidP="00880AA6">
      <w:pPr>
        <w:jc w:val="both"/>
        <w:rPr>
          <w:rFonts w:ascii="Book Antiqua" w:hAnsi="Book Antiqua"/>
          <w:color w:val="333333"/>
          <w:sz w:val="24"/>
          <w:shd w:val="clear" w:color="auto" w:fill="FFFFFF"/>
          <w:lang w:val="es-PR"/>
        </w:rPr>
      </w:pPr>
    </w:p>
    <w:p w14:paraId="518CC140" w14:textId="70FA8496" w:rsidR="00880AA6" w:rsidRPr="00BA3596" w:rsidRDefault="00880AA6" w:rsidP="00880AA6">
      <w:pPr>
        <w:jc w:val="both"/>
        <w:rPr>
          <w:rFonts w:ascii="Book Antiqua" w:hAnsi="Book Antiqua"/>
          <w:color w:val="333333"/>
          <w:sz w:val="24"/>
          <w:szCs w:val="24"/>
          <w:shd w:val="clear" w:color="auto" w:fill="FFFFFF"/>
          <w:lang w:val="es-PR"/>
        </w:rPr>
      </w:pPr>
      <w:r>
        <w:rPr>
          <w:rFonts w:ascii="Book Antiqua" w:hAnsi="Book Antiqua"/>
          <w:color w:val="333333"/>
          <w:sz w:val="24"/>
          <w:shd w:val="clear" w:color="auto" w:fill="FFFFFF"/>
          <w:lang w:val="es-PR"/>
        </w:rPr>
        <w:t xml:space="preserve">La </w:t>
      </w:r>
      <w:proofErr w:type="gramStart"/>
      <w:r>
        <w:rPr>
          <w:rFonts w:ascii="Book Antiqua" w:hAnsi="Book Antiqua"/>
          <w:color w:val="333333"/>
          <w:sz w:val="24"/>
          <w:shd w:val="clear" w:color="auto" w:fill="FFFFFF"/>
          <w:lang w:val="es-PR"/>
        </w:rPr>
        <w:t>Secretaria</w:t>
      </w:r>
      <w:proofErr w:type="gramEnd"/>
      <w:r>
        <w:rPr>
          <w:rFonts w:ascii="Book Antiqua" w:hAnsi="Book Antiqua"/>
          <w:color w:val="333333"/>
          <w:sz w:val="24"/>
          <w:shd w:val="clear" w:color="auto" w:fill="FFFFFF"/>
          <w:lang w:val="es-PR"/>
        </w:rPr>
        <w:t xml:space="preserve"> indicó, que el </w:t>
      </w:r>
      <w:r w:rsidRPr="00080F4A">
        <w:rPr>
          <w:rFonts w:ascii="Book Antiqua" w:hAnsi="Book Antiqua"/>
          <w:color w:val="333333"/>
          <w:sz w:val="24"/>
          <w:shd w:val="clear" w:color="auto" w:fill="FFFFFF"/>
          <w:lang w:val="es-PR"/>
        </w:rPr>
        <w:t>Presupuesto Recomendado de $2,263,591,000, refleja una disminución total de $1,105,696,000, en comparación al aprobado para el año fiscal 2025. Esta disminución se refleja principalmente en la partida de Fondos Federales.</w:t>
      </w:r>
      <w:r w:rsidR="00692617" w:rsidRPr="00692617">
        <w:rPr>
          <w:lang w:val="es-PR"/>
        </w:rPr>
        <w:t xml:space="preserve"> </w:t>
      </w:r>
      <w:r w:rsidR="0017178E" w:rsidRPr="00BA3596">
        <w:rPr>
          <w:rFonts w:ascii="Book Antiqua" w:hAnsi="Book Antiqua"/>
          <w:sz w:val="24"/>
          <w:szCs w:val="24"/>
          <w:lang w:val="es-PR"/>
        </w:rPr>
        <w:t xml:space="preserve">La </w:t>
      </w:r>
      <w:proofErr w:type="gramStart"/>
      <w:r w:rsidR="0017178E" w:rsidRPr="00BA3596">
        <w:rPr>
          <w:rFonts w:ascii="Book Antiqua" w:hAnsi="Book Antiqua"/>
          <w:sz w:val="24"/>
          <w:szCs w:val="24"/>
          <w:lang w:val="es-PR"/>
        </w:rPr>
        <w:t>Secretaria</w:t>
      </w:r>
      <w:proofErr w:type="gramEnd"/>
      <w:r w:rsidR="0017178E" w:rsidRPr="00BA3596">
        <w:rPr>
          <w:rFonts w:ascii="Book Antiqua" w:hAnsi="Book Antiqua"/>
          <w:sz w:val="24"/>
          <w:szCs w:val="24"/>
          <w:lang w:val="es-PR"/>
        </w:rPr>
        <w:t xml:space="preserve"> de Depto. destaco</w:t>
      </w:r>
      <w:r w:rsidR="00A649DA" w:rsidRPr="00BA3596">
        <w:rPr>
          <w:rFonts w:ascii="Book Antiqua" w:hAnsi="Book Antiqua"/>
          <w:sz w:val="24"/>
          <w:szCs w:val="24"/>
          <w:lang w:val="es-PR"/>
        </w:rPr>
        <w:t>,</w:t>
      </w:r>
      <w:r w:rsidR="0017178E" w:rsidRPr="00BA3596">
        <w:rPr>
          <w:rFonts w:ascii="Book Antiqua" w:hAnsi="Book Antiqua"/>
          <w:sz w:val="24"/>
          <w:szCs w:val="24"/>
          <w:lang w:val="es-PR"/>
        </w:rPr>
        <w:t xml:space="preserve"> que</w:t>
      </w:r>
      <w:r w:rsidR="00692617" w:rsidRPr="00BA3596">
        <w:rPr>
          <w:rFonts w:ascii="Book Antiqua" w:hAnsi="Book Antiqua"/>
          <w:sz w:val="24"/>
          <w:szCs w:val="24"/>
          <w:lang w:val="es-PR"/>
        </w:rPr>
        <w:t xml:space="preserve"> el presupuesto por concepto de fondos federales es uno variable, esto, ya que algunos programas tienen "</w:t>
      </w:r>
      <w:proofErr w:type="spellStart"/>
      <w:r w:rsidR="00692617" w:rsidRPr="00BA3596">
        <w:rPr>
          <w:rFonts w:ascii="Book Antiqua" w:hAnsi="Book Antiqua"/>
          <w:sz w:val="24"/>
          <w:szCs w:val="24"/>
          <w:lang w:val="es-PR"/>
        </w:rPr>
        <w:t>grants</w:t>
      </w:r>
      <w:proofErr w:type="spellEnd"/>
      <w:r w:rsidR="00692617" w:rsidRPr="00BA3596">
        <w:rPr>
          <w:rFonts w:ascii="Book Antiqua" w:hAnsi="Book Antiqua"/>
          <w:sz w:val="24"/>
          <w:szCs w:val="24"/>
          <w:lang w:val="es-PR"/>
        </w:rPr>
        <w:t>" con diferentes periodos para su uso y no necesariamente van de acuerdo con el año fiscal estatal. Por eso el presupuesto se realiza considerando los desembolsos de acuerdo con el comportamiento de los programas, los "</w:t>
      </w:r>
      <w:proofErr w:type="spellStart"/>
      <w:r w:rsidR="00692617" w:rsidRPr="00BA3596">
        <w:rPr>
          <w:rFonts w:ascii="Book Antiqua" w:hAnsi="Book Antiqua"/>
          <w:sz w:val="24"/>
          <w:szCs w:val="24"/>
          <w:lang w:val="es-PR"/>
        </w:rPr>
        <w:t>close</w:t>
      </w:r>
      <w:proofErr w:type="spellEnd"/>
      <w:r w:rsidR="00692617" w:rsidRPr="00BA3596">
        <w:rPr>
          <w:rFonts w:ascii="Book Antiqua" w:hAnsi="Book Antiqua"/>
          <w:sz w:val="24"/>
          <w:szCs w:val="24"/>
          <w:lang w:val="es-PR"/>
        </w:rPr>
        <w:t xml:space="preserve"> </w:t>
      </w:r>
      <w:proofErr w:type="spellStart"/>
      <w:r w:rsidR="00692617" w:rsidRPr="00BA3596">
        <w:rPr>
          <w:rFonts w:ascii="Book Antiqua" w:hAnsi="Book Antiqua"/>
          <w:sz w:val="24"/>
          <w:szCs w:val="24"/>
          <w:lang w:val="es-PR"/>
        </w:rPr>
        <w:t>out</w:t>
      </w:r>
      <w:proofErr w:type="spellEnd"/>
      <w:r w:rsidR="00692617" w:rsidRPr="00BA3596">
        <w:rPr>
          <w:rFonts w:ascii="Book Antiqua" w:hAnsi="Book Antiqua"/>
          <w:sz w:val="24"/>
          <w:szCs w:val="24"/>
          <w:lang w:val="es-PR"/>
        </w:rPr>
        <w:t xml:space="preserve">" de algunos de ellos y la apertura de otros, la cual es determinada por el gobierno federal. Por tal razón, </w:t>
      </w:r>
      <w:r w:rsidR="00A649DA" w:rsidRPr="00BA3596">
        <w:rPr>
          <w:rFonts w:ascii="Book Antiqua" w:hAnsi="Book Antiqua"/>
          <w:sz w:val="24"/>
          <w:szCs w:val="24"/>
          <w:lang w:val="es-PR"/>
        </w:rPr>
        <w:t>la partida de fondos federales</w:t>
      </w:r>
      <w:r w:rsidR="00692617" w:rsidRPr="00BA3596">
        <w:rPr>
          <w:rFonts w:ascii="Book Antiqua" w:hAnsi="Book Antiqua"/>
          <w:sz w:val="24"/>
          <w:szCs w:val="24"/>
          <w:lang w:val="es-PR"/>
        </w:rPr>
        <w:t xml:space="preserve"> puede variar de acuerdo con el comportamiento de los factores antes mencionados. Entendemos, que finalmente para el Año 2025 el Departamento tendrá aproximadamente $1,569,296,779, por concepto de fondos federales</w:t>
      </w:r>
      <w:r w:rsidR="00BA3596">
        <w:rPr>
          <w:rFonts w:ascii="Book Antiqua" w:hAnsi="Book Antiqua"/>
          <w:color w:val="333333"/>
          <w:sz w:val="24"/>
          <w:szCs w:val="24"/>
          <w:shd w:val="clear" w:color="auto" w:fill="FFFFFF"/>
          <w:lang w:val="es-PR"/>
        </w:rPr>
        <w:t xml:space="preserve">. </w:t>
      </w:r>
      <w:r w:rsidRPr="00080F4A">
        <w:rPr>
          <w:rFonts w:ascii="Book Antiqua" w:hAnsi="Book Antiqua"/>
          <w:sz w:val="24"/>
        </w:rPr>
        <w:t>Respecto a la partida con cargos al Fondo General, Pérez Peña explicó que refleja una baja de $12 millones, ya que no se contempló la asignación para el pago</w:t>
      </w:r>
      <w:r w:rsidR="007F4D77">
        <w:rPr>
          <w:rFonts w:ascii="Book Antiqua" w:hAnsi="Book Antiqua"/>
          <w:sz w:val="24"/>
        </w:rPr>
        <w:t xml:space="preserve"> </w:t>
      </w:r>
      <w:r w:rsidRPr="00080F4A">
        <w:rPr>
          <w:rFonts w:ascii="Book Antiqua" w:hAnsi="Book Antiqua"/>
          <w:sz w:val="24"/>
        </w:rPr>
        <w:t>para mejoras permanentes</w:t>
      </w:r>
      <w:r w:rsidR="003F6520">
        <w:rPr>
          <w:rFonts w:ascii="Book Antiqua" w:hAnsi="Book Antiqua"/>
          <w:sz w:val="24"/>
        </w:rPr>
        <w:t xml:space="preserve"> en esta etapa del proceso presupuestario</w:t>
      </w:r>
      <w:r w:rsidRPr="00080F4A">
        <w:rPr>
          <w:rFonts w:ascii="Book Antiqua" w:hAnsi="Book Antiqua"/>
          <w:sz w:val="24"/>
        </w:rPr>
        <w:t>.</w:t>
      </w:r>
    </w:p>
    <w:p w14:paraId="4CF5185A" w14:textId="77777777" w:rsidR="00880AA6" w:rsidRPr="00080F4A" w:rsidRDefault="00880AA6" w:rsidP="00880AA6">
      <w:pPr>
        <w:jc w:val="both"/>
        <w:rPr>
          <w:rFonts w:ascii="Book Antiqua" w:hAnsi="Book Antiqua"/>
          <w:sz w:val="24"/>
        </w:rPr>
      </w:pPr>
    </w:p>
    <w:p w14:paraId="1FDE9476" w14:textId="6D419067" w:rsidR="00880AA6" w:rsidRDefault="00880AA6" w:rsidP="00880AA6">
      <w:pPr>
        <w:jc w:val="both"/>
        <w:rPr>
          <w:rFonts w:ascii="Book Antiqua" w:hAnsi="Book Antiqua"/>
          <w:color w:val="333333"/>
          <w:sz w:val="24"/>
          <w:shd w:val="clear" w:color="auto" w:fill="FFFFFF"/>
          <w:lang w:val="es-PR"/>
        </w:rPr>
      </w:pPr>
      <w:r w:rsidRPr="00A76810">
        <w:rPr>
          <w:rFonts w:ascii="Book Antiqua" w:hAnsi="Book Antiqua"/>
          <w:color w:val="333333"/>
          <w:sz w:val="24"/>
          <w:shd w:val="clear" w:color="auto" w:fill="FFFFFF"/>
          <w:lang w:val="es-PR"/>
        </w:rPr>
        <w:t xml:space="preserve">Finalmente, la </w:t>
      </w:r>
      <w:proofErr w:type="gramStart"/>
      <w:r w:rsidRPr="00A76810">
        <w:rPr>
          <w:rFonts w:ascii="Book Antiqua" w:hAnsi="Book Antiqua"/>
          <w:color w:val="333333"/>
          <w:sz w:val="24"/>
          <w:shd w:val="clear" w:color="auto" w:fill="FFFFFF"/>
          <w:lang w:val="es-PR"/>
        </w:rPr>
        <w:t>Secretaria</w:t>
      </w:r>
      <w:proofErr w:type="gramEnd"/>
      <w:r w:rsidRPr="00A76810">
        <w:rPr>
          <w:rFonts w:ascii="Book Antiqua" w:hAnsi="Book Antiqua"/>
          <w:color w:val="333333"/>
          <w:sz w:val="24"/>
          <w:shd w:val="clear" w:color="auto" w:fill="FFFFFF"/>
          <w:lang w:val="es-PR"/>
        </w:rPr>
        <w:t xml:space="preserve"> del Departamento de la Vivienda, </w:t>
      </w:r>
      <w:r w:rsidR="00692617">
        <w:rPr>
          <w:rFonts w:ascii="Book Antiqua" w:hAnsi="Book Antiqua"/>
          <w:color w:val="333333"/>
          <w:sz w:val="24"/>
          <w:shd w:val="clear" w:color="auto" w:fill="FFFFFF"/>
          <w:lang w:val="es-PR"/>
        </w:rPr>
        <w:t>solicito</w:t>
      </w:r>
      <w:r w:rsidRPr="00A76810">
        <w:rPr>
          <w:rFonts w:ascii="Book Antiqua" w:hAnsi="Book Antiqua"/>
          <w:color w:val="333333"/>
          <w:sz w:val="24"/>
          <w:shd w:val="clear" w:color="auto" w:fill="FFFFFF"/>
          <w:lang w:val="es-PR"/>
        </w:rPr>
        <w:t xml:space="preserve"> una partida</w:t>
      </w:r>
      <w:r w:rsidR="00692617">
        <w:rPr>
          <w:rFonts w:ascii="Book Antiqua" w:hAnsi="Book Antiqua"/>
          <w:color w:val="333333"/>
          <w:sz w:val="24"/>
          <w:shd w:val="clear" w:color="auto" w:fill="FFFFFF"/>
          <w:lang w:val="es-PR"/>
        </w:rPr>
        <w:t xml:space="preserve"> adicional</w:t>
      </w:r>
      <w:r w:rsidRPr="00A76810">
        <w:rPr>
          <w:rFonts w:ascii="Book Antiqua" w:hAnsi="Book Antiqua"/>
          <w:color w:val="333333"/>
          <w:sz w:val="24"/>
          <w:shd w:val="clear" w:color="auto" w:fill="FFFFFF"/>
          <w:lang w:val="es-PR"/>
        </w:rPr>
        <w:t xml:space="preserve"> de $15.3 millones para el pago de nómina y mantener una fuerza laboral sin que se afecten los servicios esenciales que se ofrecen. Para nómina, la asignación recomendada es de $12.9 millones. La disminución entre la cantidad solicitada y la recomendada nos obliga a reconsiderar el reclutamiento de</w:t>
      </w:r>
      <w:r w:rsidR="00DC6833">
        <w:rPr>
          <w:rFonts w:ascii="Book Antiqua" w:hAnsi="Book Antiqua"/>
          <w:color w:val="333333"/>
          <w:sz w:val="24"/>
          <w:shd w:val="clear" w:color="auto" w:fill="FFFFFF"/>
          <w:lang w:val="es-PR"/>
        </w:rPr>
        <w:t xml:space="preserve"> nuevo </w:t>
      </w:r>
      <w:r w:rsidRPr="00A76810">
        <w:rPr>
          <w:rFonts w:ascii="Book Antiqua" w:hAnsi="Book Antiqua"/>
          <w:color w:val="333333"/>
          <w:sz w:val="24"/>
          <w:shd w:val="clear" w:color="auto" w:fill="FFFFFF"/>
          <w:lang w:val="es-PR"/>
        </w:rPr>
        <w:t>personal</w:t>
      </w:r>
      <w:r w:rsidR="009C18C0">
        <w:rPr>
          <w:rFonts w:ascii="Book Antiqua" w:hAnsi="Book Antiqua"/>
          <w:color w:val="333333"/>
          <w:sz w:val="24"/>
          <w:shd w:val="clear" w:color="auto" w:fill="FFFFFF"/>
          <w:lang w:val="es-PR"/>
        </w:rPr>
        <w:t xml:space="preserve">. </w:t>
      </w:r>
      <w:r w:rsidRPr="00A76810">
        <w:rPr>
          <w:rFonts w:ascii="Book Antiqua" w:hAnsi="Book Antiqua"/>
          <w:color w:val="333333"/>
          <w:sz w:val="24"/>
          <w:shd w:val="clear" w:color="auto" w:fill="FFFFFF"/>
          <w:lang w:val="es-PR"/>
        </w:rPr>
        <w:t xml:space="preserve"> </w:t>
      </w:r>
    </w:p>
    <w:p w14:paraId="77A0552C" w14:textId="77777777" w:rsidR="00420EC1" w:rsidRDefault="00420EC1" w:rsidP="00880AA6">
      <w:pPr>
        <w:jc w:val="both"/>
        <w:rPr>
          <w:rFonts w:ascii="Book Antiqua" w:hAnsi="Book Antiqua"/>
          <w:color w:val="333333"/>
          <w:sz w:val="24"/>
          <w:shd w:val="clear" w:color="auto" w:fill="FFFFFF"/>
          <w:lang w:val="es-PR"/>
        </w:rPr>
      </w:pPr>
    </w:p>
    <w:p w14:paraId="38F22F09" w14:textId="77777777" w:rsidR="00880AA6" w:rsidRDefault="00880AA6" w:rsidP="00880AA6">
      <w:pPr>
        <w:jc w:val="both"/>
        <w:rPr>
          <w:rFonts w:ascii="Book Antiqua" w:hAnsi="Book Antiqua"/>
          <w:b/>
          <w:bCs/>
          <w:sz w:val="24"/>
          <w:u w:val="single"/>
        </w:rPr>
      </w:pPr>
      <w:r w:rsidRPr="003D2DCC">
        <w:rPr>
          <w:rFonts w:ascii="Book Antiqua" w:hAnsi="Book Antiqua"/>
          <w:b/>
          <w:bCs/>
          <w:sz w:val="24"/>
          <w:u w:val="single"/>
        </w:rPr>
        <w:t>ADMINISTRACIÓN DE VIVIENDA PÚBLICA (AVP)</w:t>
      </w:r>
    </w:p>
    <w:p w14:paraId="58432EE4" w14:textId="77777777" w:rsidR="00880AA6" w:rsidRDefault="00880AA6" w:rsidP="00880AA6">
      <w:pPr>
        <w:jc w:val="both"/>
        <w:rPr>
          <w:rFonts w:ascii="Book Antiqua" w:hAnsi="Book Antiqua"/>
          <w:b/>
          <w:bCs/>
          <w:sz w:val="24"/>
          <w:u w:val="single"/>
        </w:rPr>
      </w:pPr>
    </w:p>
    <w:p w14:paraId="3E0340A4" w14:textId="239603AE" w:rsidR="00880AA6" w:rsidRPr="00AE143E" w:rsidRDefault="00880AA6" w:rsidP="00880AA6">
      <w:pPr>
        <w:pStyle w:val="articlebody"/>
        <w:shd w:val="clear" w:color="auto" w:fill="FFFFFF"/>
        <w:spacing w:before="0" w:beforeAutospacing="0"/>
        <w:jc w:val="both"/>
        <w:rPr>
          <w:rFonts w:ascii="Book Antiqua" w:hAnsi="Book Antiqua"/>
          <w:color w:val="333333"/>
          <w:lang w:val="es-PR"/>
        </w:rPr>
      </w:pPr>
      <w:r w:rsidRPr="00AE143E">
        <w:rPr>
          <w:rFonts w:ascii="Book Antiqua" w:hAnsi="Book Antiqua"/>
          <w:color w:val="333333"/>
          <w:lang w:val="es-PR"/>
        </w:rPr>
        <w:t>El Administrador de la Administración de Vivienda Pública (AVP)</w:t>
      </w:r>
      <w:r>
        <w:rPr>
          <w:rFonts w:ascii="Book Antiqua" w:hAnsi="Book Antiqua"/>
          <w:color w:val="333333"/>
          <w:lang w:val="es-PR"/>
        </w:rPr>
        <w:t xml:space="preserve"> el Sr. Juan A. Rosario Hernández, </w:t>
      </w:r>
      <w:r w:rsidRPr="00AE143E">
        <w:rPr>
          <w:rFonts w:ascii="Book Antiqua" w:hAnsi="Book Antiqua"/>
          <w:color w:val="333333"/>
          <w:lang w:val="es-PR"/>
        </w:rPr>
        <w:t xml:space="preserve">indicó que el Presupuesto de la Administración de Vivienda Pública (AVP), agencia gubernamental adscrita al DV tiene un presupuesto recomendado para el próximo año fiscal </w:t>
      </w:r>
      <w:r w:rsidRPr="00AE143E">
        <w:rPr>
          <w:rFonts w:ascii="Book Antiqua" w:hAnsi="Book Antiqua"/>
          <w:noProof/>
          <w:color w:val="333333"/>
          <w:lang w:val="es-PR"/>
        </w:rPr>
        <w:drawing>
          <wp:anchor distT="0" distB="0" distL="114300" distR="114300" simplePos="0" relativeHeight="251658240" behindDoc="0" locked="0" layoutInCell="1" allowOverlap="0" wp14:anchorId="3A801054" wp14:editId="5DFF3AF5">
            <wp:simplePos x="0" y="0"/>
            <wp:positionH relativeFrom="page">
              <wp:posOffset>6948858</wp:posOffset>
            </wp:positionH>
            <wp:positionV relativeFrom="page">
              <wp:posOffset>4529283</wp:posOffset>
            </wp:positionV>
            <wp:extent cx="14138" cy="21198"/>
            <wp:effectExtent l="0" t="0" r="0" b="0"/>
            <wp:wrapSquare wrapText="bothSides"/>
            <wp:docPr id="313402747" name="Picture 313402747"/>
            <wp:cNvGraphicFramePr/>
            <a:graphic xmlns:a="http://schemas.openxmlformats.org/drawingml/2006/main">
              <a:graphicData uri="http://schemas.openxmlformats.org/drawingml/2006/picture">
                <pic:pic xmlns:pic="http://schemas.openxmlformats.org/drawingml/2006/picture">
                  <pic:nvPicPr>
                    <pic:cNvPr id="9009" name="Picture 9009"/>
                    <pic:cNvPicPr/>
                  </pic:nvPicPr>
                  <pic:blipFill>
                    <a:blip r:embed="rId20"/>
                    <a:stretch>
                      <a:fillRect/>
                    </a:stretch>
                  </pic:blipFill>
                  <pic:spPr>
                    <a:xfrm>
                      <a:off x="0" y="0"/>
                      <a:ext cx="14138" cy="21198"/>
                    </a:xfrm>
                    <a:prstGeom prst="rect">
                      <a:avLst/>
                    </a:prstGeom>
                  </pic:spPr>
                </pic:pic>
              </a:graphicData>
            </a:graphic>
          </wp:anchor>
        </w:drawing>
      </w:r>
      <w:r w:rsidRPr="00AE143E">
        <w:rPr>
          <w:rFonts w:ascii="Book Antiqua" w:hAnsi="Book Antiqua"/>
          <w:noProof/>
          <w:color w:val="333333"/>
          <w:lang w:val="es-PR"/>
        </w:rPr>
        <w:drawing>
          <wp:anchor distT="0" distB="0" distL="114300" distR="114300" simplePos="0" relativeHeight="251658241" behindDoc="0" locked="0" layoutInCell="1" allowOverlap="0" wp14:anchorId="2385BE0B" wp14:editId="5CD87B32">
            <wp:simplePos x="0" y="0"/>
            <wp:positionH relativeFrom="page">
              <wp:posOffset>7319982</wp:posOffset>
            </wp:positionH>
            <wp:positionV relativeFrom="page">
              <wp:posOffset>7846754</wp:posOffset>
            </wp:positionV>
            <wp:extent cx="3535" cy="7065"/>
            <wp:effectExtent l="0" t="0" r="0" b="0"/>
            <wp:wrapSquare wrapText="bothSides"/>
            <wp:docPr id="1894045711" name="Picture 1894045711"/>
            <wp:cNvGraphicFramePr/>
            <a:graphic xmlns:a="http://schemas.openxmlformats.org/drawingml/2006/main">
              <a:graphicData uri="http://schemas.openxmlformats.org/drawingml/2006/picture">
                <pic:pic xmlns:pic="http://schemas.openxmlformats.org/drawingml/2006/picture">
                  <pic:nvPicPr>
                    <pic:cNvPr id="9092" name="Picture 9092"/>
                    <pic:cNvPicPr/>
                  </pic:nvPicPr>
                  <pic:blipFill>
                    <a:blip r:embed="rId21"/>
                    <a:stretch>
                      <a:fillRect/>
                    </a:stretch>
                  </pic:blipFill>
                  <pic:spPr>
                    <a:xfrm>
                      <a:off x="0" y="0"/>
                      <a:ext cx="3535" cy="7065"/>
                    </a:xfrm>
                    <a:prstGeom prst="rect">
                      <a:avLst/>
                    </a:prstGeom>
                  </pic:spPr>
                </pic:pic>
              </a:graphicData>
            </a:graphic>
          </wp:anchor>
        </w:drawing>
      </w:r>
      <w:r w:rsidRPr="00AE143E">
        <w:rPr>
          <w:rFonts w:ascii="Book Antiqua" w:hAnsi="Book Antiqua"/>
          <w:noProof/>
          <w:color w:val="333333"/>
          <w:lang w:val="es-PR"/>
        </w:rPr>
        <w:drawing>
          <wp:anchor distT="0" distB="0" distL="114300" distR="114300" simplePos="0" relativeHeight="251658242" behindDoc="0" locked="0" layoutInCell="1" allowOverlap="0" wp14:anchorId="77FB06C6" wp14:editId="743FE36C">
            <wp:simplePos x="0" y="0"/>
            <wp:positionH relativeFrom="page">
              <wp:posOffset>6941789</wp:posOffset>
            </wp:positionH>
            <wp:positionV relativeFrom="page">
              <wp:posOffset>4712998</wp:posOffset>
            </wp:positionV>
            <wp:extent cx="7069" cy="3533"/>
            <wp:effectExtent l="0" t="0" r="0" b="0"/>
            <wp:wrapSquare wrapText="bothSides"/>
            <wp:docPr id="381933806" name="Picture 381933806"/>
            <wp:cNvGraphicFramePr/>
            <a:graphic xmlns:a="http://schemas.openxmlformats.org/drawingml/2006/main">
              <a:graphicData uri="http://schemas.openxmlformats.org/drawingml/2006/picture">
                <pic:pic xmlns:pic="http://schemas.openxmlformats.org/drawingml/2006/picture">
                  <pic:nvPicPr>
                    <pic:cNvPr id="9010" name="Picture 9010"/>
                    <pic:cNvPicPr/>
                  </pic:nvPicPr>
                  <pic:blipFill>
                    <a:blip r:embed="rId22"/>
                    <a:stretch>
                      <a:fillRect/>
                    </a:stretch>
                  </pic:blipFill>
                  <pic:spPr>
                    <a:xfrm>
                      <a:off x="0" y="0"/>
                      <a:ext cx="7069" cy="3533"/>
                    </a:xfrm>
                    <a:prstGeom prst="rect">
                      <a:avLst/>
                    </a:prstGeom>
                  </pic:spPr>
                </pic:pic>
              </a:graphicData>
            </a:graphic>
          </wp:anchor>
        </w:drawing>
      </w:r>
      <w:r w:rsidRPr="00AE143E">
        <w:rPr>
          <w:rFonts w:ascii="Book Antiqua" w:hAnsi="Book Antiqua"/>
          <w:noProof/>
          <w:color w:val="333333"/>
          <w:lang w:val="es-PR"/>
        </w:rPr>
        <w:drawing>
          <wp:anchor distT="0" distB="0" distL="114300" distR="114300" simplePos="0" relativeHeight="251658243" behindDoc="0" locked="0" layoutInCell="1" allowOverlap="0" wp14:anchorId="52048C10" wp14:editId="137E15F6">
            <wp:simplePos x="0" y="0"/>
            <wp:positionH relativeFrom="page">
              <wp:posOffset>6941789</wp:posOffset>
            </wp:positionH>
            <wp:positionV relativeFrom="page">
              <wp:posOffset>4727130</wp:posOffset>
            </wp:positionV>
            <wp:extent cx="7069" cy="3533"/>
            <wp:effectExtent l="0" t="0" r="0" b="0"/>
            <wp:wrapSquare wrapText="bothSides"/>
            <wp:docPr id="292682254" name="Picture 292682254"/>
            <wp:cNvGraphicFramePr/>
            <a:graphic xmlns:a="http://schemas.openxmlformats.org/drawingml/2006/main">
              <a:graphicData uri="http://schemas.openxmlformats.org/drawingml/2006/picture">
                <pic:pic xmlns:pic="http://schemas.openxmlformats.org/drawingml/2006/picture">
                  <pic:nvPicPr>
                    <pic:cNvPr id="9011" name="Picture 9011"/>
                    <pic:cNvPicPr/>
                  </pic:nvPicPr>
                  <pic:blipFill>
                    <a:blip r:embed="rId23"/>
                    <a:stretch>
                      <a:fillRect/>
                    </a:stretch>
                  </pic:blipFill>
                  <pic:spPr>
                    <a:xfrm>
                      <a:off x="0" y="0"/>
                      <a:ext cx="7069" cy="3533"/>
                    </a:xfrm>
                    <a:prstGeom prst="rect">
                      <a:avLst/>
                    </a:prstGeom>
                  </pic:spPr>
                </pic:pic>
              </a:graphicData>
            </a:graphic>
          </wp:anchor>
        </w:drawing>
      </w:r>
      <w:r w:rsidRPr="00AE143E">
        <w:rPr>
          <w:rFonts w:ascii="Book Antiqua" w:hAnsi="Book Antiqua"/>
          <w:noProof/>
          <w:color w:val="333333"/>
          <w:lang w:val="es-PR"/>
        </w:rPr>
        <w:drawing>
          <wp:anchor distT="0" distB="0" distL="114300" distR="114300" simplePos="0" relativeHeight="251658244" behindDoc="0" locked="0" layoutInCell="1" allowOverlap="0" wp14:anchorId="671D312B" wp14:editId="65F41E4D">
            <wp:simplePos x="0" y="0"/>
            <wp:positionH relativeFrom="page">
              <wp:posOffset>6941789</wp:posOffset>
            </wp:positionH>
            <wp:positionV relativeFrom="page">
              <wp:posOffset>4741262</wp:posOffset>
            </wp:positionV>
            <wp:extent cx="7069" cy="14132"/>
            <wp:effectExtent l="0" t="0" r="0" b="0"/>
            <wp:wrapSquare wrapText="bothSides"/>
            <wp:docPr id="201038612" name="Picture 201038612"/>
            <wp:cNvGraphicFramePr/>
            <a:graphic xmlns:a="http://schemas.openxmlformats.org/drawingml/2006/main">
              <a:graphicData uri="http://schemas.openxmlformats.org/drawingml/2006/picture">
                <pic:pic xmlns:pic="http://schemas.openxmlformats.org/drawingml/2006/picture">
                  <pic:nvPicPr>
                    <pic:cNvPr id="9012" name="Picture 9012"/>
                    <pic:cNvPicPr/>
                  </pic:nvPicPr>
                  <pic:blipFill>
                    <a:blip r:embed="rId24"/>
                    <a:stretch>
                      <a:fillRect/>
                    </a:stretch>
                  </pic:blipFill>
                  <pic:spPr>
                    <a:xfrm>
                      <a:off x="0" y="0"/>
                      <a:ext cx="7069" cy="14132"/>
                    </a:xfrm>
                    <a:prstGeom prst="rect">
                      <a:avLst/>
                    </a:prstGeom>
                  </pic:spPr>
                </pic:pic>
              </a:graphicData>
            </a:graphic>
          </wp:anchor>
        </w:drawing>
      </w:r>
      <w:r w:rsidRPr="00AE143E">
        <w:rPr>
          <w:rFonts w:ascii="Book Antiqua" w:hAnsi="Book Antiqua"/>
          <w:color w:val="333333"/>
          <w:lang w:val="es-PR"/>
        </w:rPr>
        <w:t xml:space="preserve"> 2025-2026 de $758,238</w:t>
      </w:r>
      <w:r w:rsidR="00C90F4A">
        <w:rPr>
          <w:rFonts w:ascii="Book Antiqua" w:hAnsi="Book Antiqua"/>
          <w:color w:val="333333"/>
          <w:lang w:val="es-PR"/>
        </w:rPr>
        <w:t>,000</w:t>
      </w:r>
      <w:r w:rsidRPr="00AE143E">
        <w:rPr>
          <w:rFonts w:ascii="Book Antiqua" w:hAnsi="Book Antiqua"/>
          <w:color w:val="333333"/>
          <w:lang w:val="es-PR"/>
        </w:rPr>
        <w:t>. De esta cantidad, un 99.2% o $752,374</w:t>
      </w:r>
      <w:r w:rsidR="00C90F4A">
        <w:rPr>
          <w:rFonts w:ascii="Book Antiqua" w:hAnsi="Book Antiqua"/>
          <w:color w:val="333333"/>
          <w:lang w:val="es-PR"/>
        </w:rPr>
        <w:t>,000</w:t>
      </w:r>
      <w:r w:rsidRPr="00AE143E">
        <w:rPr>
          <w:rFonts w:ascii="Book Antiqua" w:hAnsi="Book Antiqua"/>
          <w:color w:val="333333"/>
          <w:lang w:val="es-PR"/>
        </w:rPr>
        <w:t xml:space="preserve"> provienen de fondos </w:t>
      </w:r>
      <w:r w:rsidRPr="00AE143E">
        <w:rPr>
          <w:rFonts w:ascii="Book Antiqua" w:hAnsi="Book Antiqua"/>
          <w:noProof/>
          <w:color w:val="333333"/>
          <w:lang w:val="es-PR"/>
        </w:rPr>
        <w:drawing>
          <wp:inline distT="0" distB="0" distL="0" distR="0" wp14:anchorId="613B6E73" wp14:editId="400922FF">
            <wp:extent cx="14138" cy="14132"/>
            <wp:effectExtent l="0" t="0" r="0" b="0"/>
            <wp:docPr id="480775816" name="Picture 480775816"/>
            <wp:cNvGraphicFramePr/>
            <a:graphic xmlns:a="http://schemas.openxmlformats.org/drawingml/2006/main">
              <a:graphicData uri="http://schemas.openxmlformats.org/drawingml/2006/picture">
                <pic:pic xmlns:pic="http://schemas.openxmlformats.org/drawingml/2006/picture">
                  <pic:nvPicPr>
                    <pic:cNvPr id="9013" name="Picture 9013"/>
                    <pic:cNvPicPr/>
                  </pic:nvPicPr>
                  <pic:blipFill>
                    <a:blip r:embed="rId25"/>
                    <a:stretch>
                      <a:fillRect/>
                    </a:stretch>
                  </pic:blipFill>
                  <pic:spPr>
                    <a:xfrm>
                      <a:off x="0" y="0"/>
                      <a:ext cx="14138" cy="14132"/>
                    </a:xfrm>
                    <a:prstGeom prst="rect">
                      <a:avLst/>
                    </a:prstGeom>
                  </pic:spPr>
                </pic:pic>
              </a:graphicData>
            </a:graphic>
          </wp:inline>
        </w:drawing>
      </w:r>
      <w:r w:rsidRPr="00AE143E">
        <w:rPr>
          <w:rFonts w:ascii="Book Antiqua" w:hAnsi="Book Antiqua"/>
          <w:color w:val="333333"/>
          <w:lang w:val="es-PR"/>
        </w:rPr>
        <w:t>federales. Este presupuesto se utiliza para cubrir los Siguientes gastos:</w:t>
      </w:r>
      <w:r w:rsidRPr="00AE143E">
        <w:rPr>
          <w:rFonts w:ascii="Book Antiqua" w:hAnsi="Book Antiqua"/>
          <w:noProof/>
          <w:color w:val="333333"/>
          <w:lang w:val="es-PR"/>
        </w:rPr>
        <w:drawing>
          <wp:inline distT="0" distB="0" distL="0" distR="0" wp14:anchorId="399055B9" wp14:editId="71355FD0">
            <wp:extent cx="7069" cy="10599"/>
            <wp:effectExtent l="0" t="0" r="0" b="0"/>
            <wp:docPr id="355701576" name="Picture 355701576"/>
            <wp:cNvGraphicFramePr/>
            <a:graphic xmlns:a="http://schemas.openxmlformats.org/drawingml/2006/main">
              <a:graphicData uri="http://schemas.openxmlformats.org/drawingml/2006/picture">
                <pic:pic xmlns:pic="http://schemas.openxmlformats.org/drawingml/2006/picture">
                  <pic:nvPicPr>
                    <pic:cNvPr id="9014" name="Picture 9014"/>
                    <pic:cNvPicPr/>
                  </pic:nvPicPr>
                  <pic:blipFill>
                    <a:blip r:embed="rId26"/>
                    <a:stretch>
                      <a:fillRect/>
                    </a:stretch>
                  </pic:blipFill>
                  <pic:spPr>
                    <a:xfrm>
                      <a:off x="0" y="0"/>
                      <a:ext cx="7069" cy="10599"/>
                    </a:xfrm>
                    <a:prstGeom prst="rect">
                      <a:avLst/>
                    </a:prstGeom>
                  </pic:spPr>
                </pic:pic>
              </a:graphicData>
            </a:graphic>
          </wp:inline>
        </w:drawing>
      </w:r>
    </w:p>
    <w:p w14:paraId="1DD39B49" w14:textId="39E54468" w:rsidR="00880AA6" w:rsidRPr="009767B0" w:rsidRDefault="00880AA6" w:rsidP="00880AA6">
      <w:pPr>
        <w:pStyle w:val="ListParagraph"/>
        <w:numPr>
          <w:ilvl w:val="0"/>
          <w:numId w:val="41"/>
        </w:numPr>
        <w:tabs>
          <w:tab w:val="center" w:pos="556"/>
          <w:tab w:val="center" w:pos="3690"/>
        </w:tabs>
        <w:spacing w:after="39" w:line="226" w:lineRule="auto"/>
        <w:rPr>
          <w:rFonts w:ascii="Book Antiqua" w:hAnsi="Book Antiqua"/>
          <w:sz w:val="24"/>
          <w:lang w:val="es-ES"/>
        </w:rPr>
      </w:pPr>
      <w:r w:rsidRPr="009767B0">
        <w:rPr>
          <w:rFonts w:ascii="Book Antiqua" w:hAnsi="Book Antiqua"/>
          <w:sz w:val="24"/>
          <w:lang w:val="es-ES"/>
        </w:rPr>
        <w:t xml:space="preserve">   Nómina: $56 millones </w:t>
      </w:r>
      <w:r w:rsidR="00163B75">
        <w:rPr>
          <w:rFonts w:ascii="Book Antiqua" w:hAnsi="Book Antiqua"/>
          <w:sz w:val="24"/>
          <w:lang w:val="es-ES"/>
        </w:rPr>
        <w:t>o</w:t>
      </w:r>
      <w:r w:rsidRPr="009767B0">
        <w:rPr>
          <w:rFonts w:ascii="Book Antiqua" w:hAnsi="Book Antiqua"/>
          <w:sz w:val="24"/>
          <w:lang w:val="es-ES"/>
        </w:rPr>
        <w:t xml:space="preserve"> 7% del presupuesto</w:t>
      </w:r>
      <w:r>
        <w:rPr>
          <w:rFonts w:ascii="Book Antiqua" w:hAnsi="Book Antiqua"/>
          <w:sz w:val="24"/>
          <w:lang w:val="es-ES"/>
        </w:rPr>
        <w:t>.</w:t>
      </w:r>
    </w:p>
    <w:p w14:paraId="43E976F4" w14:textId="77777777" w:rsidR="00B3338A" w:rsidRDefault="00880AA6" w:rsidP="00880AA6">
      <w:pPr>
        <w:pStyle w:val="ListParagraph"/>
        <w:numPr>
          <w:ilvl w:val="0"/>
          <w:numId w:val="41"/>
        </w:numPr>
        <w:spacing w:after="54" w:line="223" w:lineRule="auto"/>
        <w:ind w:right="35"/>
        <w:jc w:val="both"/>
        <w:rPr>
          <w:rFonts w:ascii="Book Antiqua" w:hAnsi="Book Antiqua"/>
          <w:sz w:val="24"/>
          <w:lang w:val="es-ES"/>
        </w:rPr>
      </w:pPr>
      <w:r w:rsidRPr="009767B0">
        <w:rPr>
          <w:rFonts w:ascii="Book Antiqua" w:hAnsi="Book Antiqua"/>
          <w:sz w:val="24"/>
          <w:lang w:val="es-ES"/>
        </w:rPr>
        <w:t>Servicios profesionales: $103</w:t>
      </w:r>
      <w:r w:rsidR="00C90F4A">
        <w:rPr>
          <w:rFonts w:ascii="Book Antiqua" w:hAnsi="Book Antiqua"/>
          <w:sz w:val="24"/>
          <w:lang w:val="es-ES"/>
        </w:rPr>
        <w:t>.</w:t>
      </w:r>
      <w:r w:rsidRPr="009767B0">
        <w:rPr>
          <w:rFonts w:ascii="Book Antiqua" w:hAnsi="Book Antiqua"/>
          <w:sz w:val="24"/>
          <w:lang w:val="es-ES"/>
        </w:rPr>
        <w:t xml:space="preserve">3 millones </w:t>
      </w:r>
      <w:r w:rsidR="00163B75">
        <w:rPr>
          <w:rFonts w:ascii="Book Antiqua" w:hAnsi="Book Antiqua"/>
          <w:sz w:val="24"/>
          <w:lang w:val="es-ES"/>
        </w:rPr>
        <w:t>o</w:t>
      </w:r>
      <w:r w:rsidR="00C90F4A">
        <w:rPr>
          <w:rFonts w:ascii="Book Antiqua" w:hAnsi="Book Antiqua"/>
          <w:sz w:val="24"/>
          <w:lang w:val="es-ES"/>
        </w:rPr>
        <w:t xml:space="preserve"> </w:t>
      </w:r>
      <w:r w:rsidRPr="009767B0">
        <w:rPr>
          <w:rFonts w:ascii="Book Antiqua" w:hAnsi="Book Antiqua"/>
          <w:sz w:val="24"/>
          <w:lang w:val="es-ES"/>
        </w:rPr>
        <w:t xml:space="preserve">14% del presupuesto; </w:t>
      </w:r>
    </w:p>
    <w:p w14:paraId="59F912D7" w14:textId="6661759A" w:rsidR="00880AA6" w:rsidRPr="009767B0" w:rsidRDefault="00880AA6" w:rsidP="00880AA6">
      <w:pPr>
        <w:pStyle w:val="ListParagraph"/>
        <w:numPr>
          <w:ilvl w:val="0"/>
          <w:numId w:val="41"/>
        </w:numPr>
        <w:spacing w:after="54" w:line="223" w:lineRule="auto"/>
        <w:ind w:right="35"/>
        <w:jc w:val="both"/>
        <w:rPr>
          <w:rFonts w:ascii="Book Antiqua" w:hAnsi="Book Antiqua"/>
          <w:sz w:val="24"/>
          <w:lang w:val="es-ES"/>
        </w:rPr>
      </w:pPr>
      <w:r w:rsidRPr="009767B0">
        <w:rPr>
          <w:rFonts w:ascii="Book Antiqua" w:hAnsi="Book Antiqua"/>
          <w:sz w:val="24"/>
          <w:lang w:val="es-ES"/>
        </w:rPr>
        <w:t xml:space="preserve">Facilidades y pagos por servicios públicos: $21.1 millones </w:t>
      </w:r>
      <w:r w:rsidR="00163B75">
        <w:rPr>
          <w:rFonts w:ascii="Book Antiqua" w:hAnsi="Book Antiqua"/>
          <w:sz w:val="24"/>
          <w:lang w:val="es-ES"/>
        </w:rPr>
        <w:t>o</w:t>
      </w:r>
      <w:r w:rsidRPr="009767B0">
        <w:rPr>
          <w:rFonts w:ascii="Book Antiqua" w:hAnsi="Book Antiqua"/>
          <w:sz w:val="24"/>
          <w:lang w:val="es-ES"/>
        </w:rPr>
        <w:t xml:space="preserve"> 3% del presupuesto</w:t>
      </w:r>
      <w:r>
        <w:rPr>
          <w:rFonts w:ascii="Book Antiqua" w:hAnsi="Book Antiqua"/>
          <w:sz w:val="24"/>
          <w:lang w:val="es-ES"/>
        </w:rPr>
        <w:t xml:space="preserve">. </w:t>
      </w:r>
    </w:p>
    <w:p w14:paraId="43549B58" w14:textId="36CF14AD" w:rsidR="00880AA6" w:rsidRPr="009767B0" w:rsidRDefault="00880AA6" w:rsidP="00880AA6">
      <w:pPr>
        <w:pStyle w:val="ListParagraph"/>
        <w:numPr>
          <w:ilvl w:val="0"/>
          <w:numId w:val="41"/>
        </w:numPr>
        <w:spacing w:after="39" w:line="226" w:lineRule="auto"/>
        <w:ind w:right="35"/>
        <w:jc w:val="both"/>
        <w:rPr>
          <w:rFonts w:ascii="Book Antiqua" w:hAnsi="Book Antiqua"/>
          <w:sz w:val="24"/>
          <w:lang w:val="es-ES"/>
        </w:rPr>
      </w:pPr>
      <w:r w:rsidRPr="009767B0">
        <w:rPr>
          <w:rFonts w:ascii="Book Antiqua" w:hAnsi="Book Antiqua"/>
          <w:sz w:val="24"/>
          <w:lang w:val="es-ES"/>
        </w:rPr>
        <w:t xml:space="preserve">Servicios comprados: $205.4 millones </w:t>
      </w:r>
      <w:r w:rsidR="00C90F4A">
        <w:rPr>
          <w:rFonts w:ascii="Book Antiqua" w:hAnsi="Book Antiqua"/>
          <w:sz w:val="24"/>
          <w:lang w:val="es-ES"/>
        </w:rPr>
        <w:t>o</w:t>
      </w:r>
      <w:r w:rsidRPr="009767B0">
        <w:rPr>
          <w:rFonts w:ascii="Book Antiqua" w:hAnsi="Book Antiqua"/>
          <w:sz w:val="24"/>
          <w:lang w:val="es-ES"/>
        </w:rPr>
        <w:t xml:space="preserve"> 27% del presupuesto</w:t>
      </w:r>
      <w:r>
        <w:rPr>
          <w:rFonts w:ascii="Book Antiqua" w:hAnsi="Book Antiqua"/>
          <w:sz w:val="24"/>
          <w:lang w:val="es-ES"/>
        </w:rPr>
        <w:t>.</w:t>
      </w:r>
    </w:p>
    <w:p w14:paraId="425CB038" w14:textId="77777777" w:rsidR="00E36C66" w:rsidRDefault="00880AA6" w:rsidP="00880AA6">
      <w:pPr>
        <w:pStyle w:val="ListParagraph"/>
        <w:numPr>
          <w:ilvl w:val="0"/>
          <w:numId w:val="41"/>
        </w:numPr>
        <w:spacing w:after="46" w:line="223" w:lineRule="auto"/>
        <w:ind w:right="35"/>
        <w:jc w:val="both"/>
        <w:rPr>
          <w:rFonts w:ascii="Book Antiqua" w:hAnsi="Book Antiqua"/>
          <w:sz w:val="24"/>
          <w:lang w:val="es-ES"/>
        </w:rPr>
      </w:pPr>
      <w:r w:rsidRPr="00AE143E">
        <w:rPr>
          <w:rFonts w:ascii="Book Antiqua" w:hAnsi="Book Antiqua"/>
          <w:sz w:val="24"/>
          <w:lang w:val="es-ES"/>
        </w:rPr>
        <w:lastRenderedPageBreak/>
        <w:t xml:space="preserve">Misceláneos: $220.7 millones </w:t>
      </w:r>
      <w:r w:rsidR="00163B75">
        <w:rPr>
          <w:rFonts w:ascii="Book Antiqua" w:hAnsi="Book Antiqua"/>
          <w:sz w:val="24"/>
          <w:lang w:val="es-ES"/>
        </w:rPr>
        <w:t>o</w:t>
      </w:r>
      <w:r w:rsidRPr="00AE143E">
        <w:rPr>
          <w:rFonts w:ascii="Book Antiqua" w:hAnsi="Book Antiqua"/>
          <w:sz w:val="24"/>
          <w:lang w:val="es-ES"/>
        </w:rPr>
        <w:t xml:space="preserve"> 29% del</w:t>
      </w:r>
      <w:r w:rsidR="00E36C66">
        <w:rPr>
          <w:rFonts w:ascii="Book Antiqua" w:hAnsi="Book Antiqua"/>
          <w:sz w:val="24"/>
          <w:lang w:val="es-ES"/>
        </w:rPr>
        <w:t xml:space="preserve"> presupuesto</w:t>
      </w:r>
    </w:p>
    <w:p w14:paraId="1FD8659F" w14:textId="0C166D41" w:rsidR="00880AA6" w:rsidRPr="00AE143E" w:rsidRDefault="00D12351" w:rsidP="00880AA6">
      <w:pPr>
        <w:pStyle w:val="ListParagraph"/>
        <w:numPr>
          <w:ilvl w:val="0"/>
          <w:numId w:val="41"/>
        </w:numPr>
        <w:spacing w:after="46" w:line="223" w:lineRule="auto"/>
        <w:ind w:right="35"/>
        <w:jc w:val="both"/>
        <w:rPr>
          <w:rFonts w:ascii="Book Antiqua" w:hAnsi="Book Antiqua"/>
          <w:sz w:val="24"/>
          <w:lang w:val="es-ES"/>
        </w:rPr>
      </w:pPr>
      <w:r>
        <w:rPr>
          <w:rFonts w:ascii="Book Antiqua" w:hAnsi="Book Antiqua"/>
          <w:sz w:val="24"/>
          <w:lang w:val="es-ES"/>
        </w:rPr>
        <w:t>Mejoras</w:t>
      </w:r>
      <w:r w:rsidR="00880AA6" w:rsidRPr="00AE143E">
        <w:rPr>
          <w:rFonts w:ascii="Book Antiqua" w:hAnsi="Book Antiqua"/>
          <w:sz w:val="24"/>
          <w:lang w:val="es-ES"/>
        </w:rPr>
        <w:t xml:space="preserve"> permanentes o capitales: $113.8 millones </w:t>
      </w:r>
      <w:r w:rsidR="00163B75">
        <w:rPr>
          <w:rFonts w:ascii="Book Antiqua" w:hAnsi="Book Antiqua"/>
          <w:sz w:val="24"/>
          <w:lang w:val="es-ES"/>
        </w:rPr>
        <w:t>o</w:t>
      </w:r>
      <w:r w:rsidR="00880AA6" w:rsidRPr="00AE143E">
        <w:rPr>
          <w:rFonts w:ascii="Book Antiqua" w:hAnsi="Book Antiqua"/>
          <w:sz w:val="24"/>
          <w:lang w:val="es-ES"/>
        </w:rPr>
        <w:t xml:space="preserve"> 15% del presupuesto</w:t>
      </w:r>
      <w:r w:rsidR="00880AA6">
        <w:rPr>
          <w:rFonts w:ascii="Book Antiqua" w:hAnsi="Book Antiqua"/>
          <w:sz w:val="24"/>
          <w:lang w:val="es-ES"/>
        </w:rPr>
        <w:t>.</w:t>
      </w:r>
    </w:p>
    <w:p w14:paraId="4BBF58C2" w14:textId="123D67E1" w:rsidR="00880AA6" w:rsidRDefault="00880AA6" w:rsidP="00880AA6">
      <w:pPr>
        <w:pStyle w:val="ListParagraph"/>
        <w:numPr>
          <w:ilvl w:val="0"/>
          <w:numId w:val="41"/>
        </w:numPr>
        <w:spacing w:after="191" w:line="226" w:lineRule="auto"/>
        <w:ind w:right="35"/>
        <w:jc w:val="both"/>
        <w:rPr>
          <w:rFonts w:ascii="Book Antiqua" w:hAnsi="Book Antiqua"/>
          <w:sz w:val="24"/>
          <w:lang w:val="es-ES"/>
        </w:rPr>
      </w:pPr>
      <w:r w:rsidRPr="006945F7">
        <w:rPr>
          <w:rFonts w:ascii="Book Antiqua" w:hAnsi="Book Antiqua"/>
          <w:sz w:val="24"/>
          <w:lang w:val="es-ES"/>
        </w:rPr>
        <w:t xml:space="preserve">Pago de deuda pública: $35.1 millones </w:t>
      </w:r>
      <w:r w:rsidR="00163B75">
        <w:rPr>
          <w:rFonts w:ascii="Book Antiqua" w:hAnsi="Book Antiqua"/>
          <w:sz w:val="24"/>
          <w:lang w:val="es-ES"/>
        </w:rPr>
        <w:t>o</w:t>
      </w:r>
      <w:r w:rsidRPr="006945F7">
        <w:rPr>
          <w:rFonts w:ascii="Book Antiqua" w:hAnsi="Book Antiqua"/>
          <w:sz w:val="24"/>
          <w:lang w:val="es-ES"/>
        </w:rPr>
        <w:t xml:space="preserve"> 4.6% del presupuesto</w:t>
      </w:r>
      <w:r>
        <w:rPr>
          <w:rFonts w:ascii="Book Antiqua" w:hAnsi="Book Antiqua"/>
          <w:sz w:val="24"/>
          <w:lang w:val="es-ES"/>
        </w:rPr>
        <w:t>.</w:t>
      </w:r>
    </w:p>
    <w:p w14:paraId="06BCD5B5" w14:textId="778A8386" w:rsidR="00880AA6" w:rsidRDefault="00880AA6" w:rsidP="00880AA6">
      <w:pPr>
        <w:pStyle w:val="ListParagraph"/>
        <w:numPr>
          <w:ilvl w:val="0"/>
          <w:numId w:val="41"/>
        </w:numPr>
        <w:spacing w:after="191" w:line="226" w:lineRule="auto"/>
        <w:ind w:right="35"/>
        <w:jc w:val="both"/>
        <w:rPr>
          <w:rFonts w:ascii="Book Antiqua" w:hAnsi="Book Antiqua"/>
          <w:sz w:val="24"/>
          <w:lang w:val="es-ES"/>
        </w:rPr>
      </w:pPr>
      <w:r w:rsidRPr="006945F7">
        <w:rPr>
          <w:rFonts w:ascii="Book Antiqua" w:hAnsi="Book Antiqua"/>
          <w:sz w:val="24"/>
          <w:lang w:val="es-ES"/>
        </w:rPr>
        <w:t xml:space="preserve"> </w:t>
      </w:r>
      <w:proofErr w:type="spellStart"/>
      <w:r w:rsidRPr="006945F7">
        <w:rPr>
          <w:rFonts w:ascii="Book Antiqua" w:hAnsi="Book Antiqua"/>
          <w:sz w:val="24"/>
          <w:lang w:val="es-ES"/>
        </w:rPr>
        <w:t>Pay</w:t>
      </w:r>
      <w:proofErr w:type="spellEnd"/>
      <w:r w:rsidRPr="006945F7">
        <w:rPr>
          <w:rFonts w:ascii="Book Antiqua" w:hAnsi="Book Antiqua"/>
          <w:sz w:val="24"/>
          <w:lang w:val="es-ES"/>
        </w:rPr>
        <w:t xml:space="preserve"> as </w:t>
      </w:r>
      <w:proofErr w:type="spellStart"/>
      <w:r w:rsidRPr="006945F7">
        <w:rPr>
          <w:rFonts w:ascii="Book Antiqua" w:hAnsi="Book Antiqua"/>
          <w:sz w:val="24"/>
          <w:lang w:val="es-ES"/>
        </w:rPr>
        <w:t>You</w:t>
      </w:r>
      <w:proofErr w:type="spellEnd"/>
      <w:r w:rsidRPr="006945F7">
        <w:rPr>
          <w:rFonts w:ascii="Book Antiqua" w:hAnsi="Book Antiqua"/>
          <w:sz w:val="24"/>
          <w:lang w:val="es-ES"/>
        </w:rPr>
        <w:t xml:space="preserve"> </w:t>
      </w:r>
      <w:proofErr w:type="spellStart"/>
      <w:proofErr w:type="gramStart"/>
      <w:r w:rsidRPr="006945F7">
        <w:rPr>
          <w:rFonts w:ascii="Book Antiqua" w:hAnsi="Book Antiqua"/>
          <w:sz w:val="24"/>
          <w:lang w:val="es-ES"/>
        </w:rPr>
        <w:t>Go</w:t>
      </w:r>
      <w:proofErr w:type="spellEnd"/>
      <w:r w:rsidRPr="006945F7">
        <w:rPr>
          <w:rFonts w:ascii="Book Antiqua" w:hAnsi="Book Antiqua"/>
          <w:sz w:val="24"/>
          <w:lang w:val="es-ES"/>
        </w:rPr>
        <w:t xml:space="preserve"> :</w:t>
      </w:r>
      <w:proofErr w:type="gramEnd"/>
      <w:r w:rsidRPr="006945F7">
        <w:rPr>
          <w:rFonts w:ascii="Book Antiqua" w:hAnsi="Book Antiqua"/>
          <w:sz w:val="24"/>
          <w:lang w:val="es-ES"/>
        </w:rPr>
        <w:t xml:space="preserve"> $2</w:t>
      </w:r>
      <w:r w:rsidR="00C90F4A">
        <w:rPr>
          <w:rFonts w:ascii="Book Antiqua" w:hAnsi="Book Antiqua"/>
          <w:sz w:val="24"/>
          <w:lang w:val="es-ES"/>
        </w:rPr>
        <w:t>.</w:t>
      </w:r>
      <w:r w:rsidRPr="006945F7">
        <w:rPr>
          <w:rFonts w:ascii="Book Antiqua" w:hAnsi="Book Antiqua"/>
          <w:sz w:val="24"/>
          <w:lang w:val="es-ES"/>
        </w:rPr>
        <w:t>8 millones o</w:t>
      </w:r>
      <w:r>
        <w:rPr>
          <w:rFonts w:ascii="Book Antiqua" w:hAnsi="Book Antiqua"/>
          <w:sz w:val="24"/>
          <w:lang w:val="es-ES"/>
        </w:rPr>
        <w:t xml:space="preserve"> </w:t>
      </w:r>
      <w:r w:rsidR="000307DE">
        <w:rPr>
          <w:rFonts w:ascii="Book Antiqua" w:hAnsi="Book Antiqua"/>
          <w:sz w:val="24"/>
          <w:lang w:val="es-ES"/>
        </w:rPr>
        <w:t>.</w:t>
      </w:r>
      <w:r w:rsidRPr="006945F7">
        <w:rPr>
          <w:rFonts w:ascii="Book Antiqua" w:hAnsi="Book Antiqua"/>
          <w:sz w:val="24"/>
          <w:lang w:val="es-ES"/>
        </w:rPr>
        <w:t>4% del presupuesto.</w:t>
      </w:r>
      <w:r w:rsidRPr="009767B0">
        <w:rPr>
          <w:noProof/>
        </w:rPr>
        <w:drawing>
          <wp:inline distT="0" distB="0" distL="0" distR="0" wp14:anchorId="27A9A4F3" wp14:editId="3229D7D1">
            <wp:extent cx="3534" cy="3533"/>
            <wp:effectExtent l="0" t="0" r="0" b="0"/>
            <wp:docPr id="50520771" name="Picture 50520771"/>
            <wp:cNvGraphicFramePr/>
            <a:graphic xmlns:a="http://schemas.openxmlformats.org/drawingml/2006/main">
              <a:graphicData uri="http://schemas.openxmlformats.org/drawingml/2006/picture">
                <pic:pic xmlns:pic="http://schemas.openxmlformats.org/drawingml/2006/picture">
                  <pic:nvPicPr>
                    <pic:cNvPr id="9070" name="Picture 9070"/>
                    <pic:cNvPicPr/>
                  </pic:nvPicPr>
                  <pic:blipFill>
                    <a:blip r:embed="rId27"/>
                    <a:stretch>
                      <a:fillRect/>
                    </a:stretch>
                  </pic:blipFill>
                  <pic:spPr>
                    <a:xfrm>
                      <a:off x="0" y="0"/>
                      <a:ext cx="3534" cy="3533"/>
                    </a:xfrm>
                    <a:prstGeom prst="rect">
                      <a:avLst/>
                    </a:prstGeom>
                  </pic:spPr>
                </pic:pic>
              </a:graphicData>
            </a:graphic>
          </wp:inline>
        </w:drawing>
      </w:r>
    </w:p>
    <w:p w14:paraId="4CCC9383" w14:textId="77777777" w:rsidR="00352D2D" w:rsidRPr="006945F7" w:rsidRDefault="00352D2D" w:rsidP="00352D2D">
      <w:pPr>
        <w:pStyle w:val="ListParagraph"/>
        <w:spacing w:after="191" w:line="226" w:lineRule="auto"/>
        <w:ind w:left="744" w:right="35"/>
        <w:jc w:val="both"/>
        <w:rPr>
          <w:rFonts w:ascii="Book Antiqua" w:hAnsi="Book Antiqua"/>
          <w:sz w:val="24"/>
          <w:lang w:val="es-ES"/>
        </w:rPr>
      </w:pPr>
    </w:p>
    <w:p w14:paraId="155F4252" w14:textId="7E1CF587" w:rsidR="00880AA6" w:rsidRDefault="00880AA6" w:rsidP="00880AA6">
      <w:pPr>
        <w:spacing w:after="3" w:line="223" w:lineRule="auto"/>
        <w:ind w:left="17" w:right="-596" w:firstLine="7"/>
        <w:jc w:val="both"/>
        <w:rPr>
          <w:rFonts w:ascii="Book Antiqua" w:hAnsi="Book Antiqua"/>
          <w:sz w:val="24"/>
        </w:rPr>
      </w:pPr>
      <w:r>
        <w:rPr>
          <w:rFonts w:ascii="Book Antiqua" w:hAnsi="Book Antiqua"/>
          <w:sz w:val="24"/>
        </w:rPr>
        <w:t>Además, comentó que c</w:t>
      </w:r>
      <w:r w:rsidRPr="009767B0">
        <w:rPr>
          <w:rFonts w:ascii="Book Antiqua" w:hAnsi="Book Antiqua"/>
          <w:sz w:val="24"/>
        </w:rPr>
        <w:t xml:space="preserve">omo parte del presupuesto recomendado para el año fiscal 2025-2026 se contempla una partida de fondos estatales de $3.1 millones </w:t>
      </w:r>
      <w:r w:rsidR="004B5D95">
        <w:rPr>
          <w:rFonts w:ascii="Book Antiqua" w:hAnsi="Book Antiqua"/>
          <w:sz w:val="24"/>
        </w:rPr>
        <w:t>o</w:t>
      </w:r>
      <w:r w:rsidR="00C90F4A">
        <w:rPr>
          <w:rFonts w:ascii="Book Antiqua" w:hAnsi="Book Antiqua"/>
          <w:sz w:val="24"/>
        </w:rPr>
        <w:t xml:space="preserve"> 0</w:t>
      </w:r>
      <w:r w:rsidRPr="009767B0">
        <w:rPr>
          <w:rFonts w:ascii="Book Antiqua" w:hAnsi="Book Antiqua"/>
          <w:sz w:val="24"/>
        </w:rPr>
        <w:t>.4% del presupuesto</w:t>
      </w:r>
      <w:r w:rsidR="004E03FC">
        <w:rPr>
          <w:rFonts w:ascii="Book Antiqua" w:hAnsi="Book Antiqua"/>
          <w:sz w:val="24"/>
        </w:rPr>
        <w:t>,</w:t>
      </w:r>
      <w:r w:rsidRPr="009767B0">
        <w:rPr>
          <w:rFonts w:ascii="Book Antiqua" w:hAnsi="Book Antiqua"/>
          <w:sz w:val="24"/>
        </w:rPr>
        <w:t xml:space="preserve"> destinados para cubrir la nómina de 10 proyectos estatales, así como el gasto de nómina de los empleados de la Autoridad de Energía Eléctrica</w:t>
      </w:r>
      <w:r w:rsidR="00695C4D">
        <w:rPr>
          <w:rFonts w:ascii="Book Antiqua" w:hAnsi="Book Antiqua"/>
          <w:sz w:val="24"/>
        </w:rPr>
        <w:t xml:space="preserve">, </w:t>
      </w:r>
      <w:r w:rsidRPr="009767B0">
        <w:rPr>
          <w:rFonts w:ascii="Book Antiqua" w:hAnsi="Book Antiqua"/>
          <w:sz w:val="24"/>
        </w:rPr>
        <w:t>transferidos a nuestra agencia por movilidad.</w:t>
      </w:r>
    </w:p>
    <w:p w14:paraId="4330A5BE" w14:textId="074DB1D6" w:rsidR="00861EFF" w:rsidRDefault="00880AA6" w:rsidP="00880AA6">
      <w:pPr>
        <w:pStyle w:val="s5"/>
        <w:shd w:val="clear" w:color="auto" w:fill="FFFFFF"/>
        <w:spacing w:before="375" w:beforeAutospacing="0" w:after="300" w:afterAutospacing="0"/>
        <w:jc w:val="both"/>
        <w:rPr>
          <w:rFonts w:ascii="Book Antiqua" w:hAnsi="Book Antiqua"/>
          <w:color w:val="212529"/>
          <w:lang w:val="es-PR"/>
        </w:rPr>
      </w:pPr>
      <w:r w:rsidRPr="00E86365">
        <w:rPr>
          <w:rFonts w:ascii="Book Antiqua" w:hAnsi="Book Antiqua"/>
          <w:color w:val="212529"/>
          <w:lang w:val="es-PR"/>
        </w:rPr>
        <w:t xml:space="preserve">Finalmente, el Administrador de la Administración de Vivienda Pública (AVP) el Sr. </w:t>
      </w:r>
      <w:r>
        <w:rPr>
          <w:rFonts w:ascii="Book Antiqua" w:hAnsi="Book Antiqua"/>
          <w:color w:val="333333"/>
          <w:lang w:val="es-PR"/>
        </w:rPr>
        <w:t>Juan A. Rosario Hernández,</w:t>
      </w:r>
      <w:r>
        <w:rPr>
          <w:rFonts w:ascii="Book Antiqua" w:hAnsi="Book Antiqua"/>
          <w:color w:val="212529"/>
          <w:lang w:val="es-PR"/>
        </w:rPr>
        <w:t xml:space="preserve"> </w:t>
      </w:r>
      <w:r w:rsidRPr="00E86365">
        <w:rPr>
          <w:rFonts w:ascii="Book Antiqua" w:hAnsi="Book Antiqua"/>
          <w:color w:val="212529"/>
          <w:lang w:val="es-PR"/>
        </w:rPr>
        <w:t>mencionó</w:t>
      </w:r>
      <w:r>
        <w:rPr>
          <w:rFonts w:ascii="Book Antiqua" w:hAnsi="Book Antiqua"/>
          <w:color w:val="212529"/>
          <w:lang w:val="es-PR"/>
        </w:rPr>
        <w:t xml:space="preserve"> </w:t>
      </w:r>
      <w:r w:rsidRPr="00E86365">
        <w:rPr>
          <w:rFonts w:ascii="Book Antiqua" w:hAnsi="Book Antiqua"/>
          <w:color w:val="212529"/>
          <w:lang w:val="es-PR"/>
        </w:rPr>
        <w:t>que</w:t>
      </w:r>
      <w:r>
        <w:rPr>
          <w:rFonts w:ascii="Book Antiqua" w:hAnsi="Book Antiqua"/>
          <w:color w:val="212529"/>
          <w:lang w:val="es-PR"/>
        </w:rPr>
        <w:t xml:space="preserve"> la AVP cree firmemente que el desarrollo económico es fundamental para asegurar una mejor calidad de vida para las comunidades, Por tal razón, manejan distintos programas con el fin de fomentar la independencia económica y social de los conciudadanos. La AVP invertirá para el </w:t>
      </w:r>
      <w:r w:rsidRPr="00E86365">
        <w:rPr>
          <w:rFonts w:ascii="Book Antiqua" w:hAnsi="Book Antiqua"/>
          <w:color w:val="212529"/>
          <w:lang w:val="es-PR"/>
        </w:rPr>
        <w:t>año fiscal 202</w:t>
      </w:r>
      <w:r>
        <w:rPr>
          <w:rFonts w:ascii="Book Antiqua" w:hAnsi="Book Antiqua"/>
          <w:color w:val="212529"/>
          <w:lang w:val="es-PR"/>
        </w:rPr>
        <w:t>5</w:t>
      </w:r>
      <w:r w:rsidRPr="00E86365">
        <w:rPr>
          <w:rFonts w:ascii="Book Antiqua" w:hAnsi="Book Antiqua"/>
          <w:color w:val="212529"/>
          <w:lang w:val="es-PR"/>
        </w:rPr>
        <w:t>-202</w:t>
      </w:r>
      <w:r>
        <w:rPr>
          <w:rFonts w:ascii="Book Antiqua" w:hAnsi="Book Antiqua"/>
          <w:color w:val="212529"/>
          <w:lang w:val="es-PR"/>
        </w:rPr>
        <w:t>6 aproximadamente $39 millones en servicios al residente a los fines de mejorar su calidad de vida.</w:t>
      </w:r>
    </w:p>
    <w:p w14:paraId="0033C9F2" w14:textId="77777777" w:rsidR="00567B29" w:rsidRPr="00867BA0" w:rsidRDefault="00567B29" w:rsidP="00567B29">
      <w:pPr>
        <w:autoSpaceDE w:val="0"/>
        <w:autoSpaceDN w:val="0"/>
        <w:adjustRightInd w:val="0"/>
        <w:jc w:val="both"/>
        <w:rPr>
          <w:rFonts w:ascii="Book Antiqua" w:hAnsi="Book Antiqua" w:cs="*Times New Roman-22029-Identity"/>
          <w:b/>
          <w:bCs/>
          <w:color w:val="060606"/>
          <w:sz w:val="24"/>
          <w:szCs w:val="24"/>
          <w:u w:val="single"/>
        </w:rPr>
      </w:pPr>
      <w:r w:rsidRPr="00867BA0">
        <w:rPr>
          <w:rFonts w:ascii="Book Antiqua" w:hAnsi="Book Antiqua" w:cs="*Times New Roman-22029-Identity"/>
          <w:b/>
          <w:bCs/>
          <w:color w:val="060606"/>
          <w:sz w:val="24"/>
          <w:szCs w:val="24"/>
          <w:u w:val="single"/>
        </w:rPr>
        <w:t>4 de abril de 2025</w:t>
      </w:r>
    </w:p>
    <w:p w14:paraId="5DD7035B" w14:textId="77777777" w:rsidR="00567B29" w:rsidRPr="00867BA0" w:rsidRDefault="00567B29" w:rsidP="00567B29">
      <w:pPr>
        <w:autoSpaceDE w:val="0"/>
        <w:autoSpaceDN w:val="0"/>
        <w:adjustRightInd w:val="0"/>
        <w:jc w:val="both"/>
        <w:rPr>
          <w:rFonts w:ascii="Book Antiqua" w:hAnsi="Book Antiqua" w:cs="*Times New Roman-22029-Identity"/>
          <w:b/>
          <w:bCs/>
          <w:color w:val="060606"/>
          <w:sz w:val="24"/>
          <w:szCs w:val="24"/>
          <w:u w:val="single"/>
        </w:rPr>
      </w:pPr>
    </w:p>
    <w:p w14:paraId="1CA8ADFA" w14:textId="77777777" w:rsidR="00567B29" w:rsidRDefault="00567B29" w:rsidP="00567B29">
      <w:pPr>
        <w:pStyle w:val="NormalWeb"/>
        <w:shd w:val="clear" w:color="auto" w:fill="FFFFFF"/>
        <w:spacing w:before="0" w:beforeAutospacing="0" w:after="360" w:afterAutospacing="0"/>
        <w:rPr>
          <w:rFonts w:ascii="Book Antiqua" w:hAnsi="Book Antiqua" w:cs="Helvetica"/>
          <w:b/>
          <w:bCs/>
          <w:color w:val="444444"/>
          <w:u w:val="single"/>
          <w:lang w:val="es-ES"/>
        </w:rPr>
      </w:pPr>
      <w:r w:rsidRPr="00F76CE8">
        <w:rPr>
          <w:rFonts w:ascii="Book Antiqua" w:hAnsi="Book Antiqua" w:cs="Helvetica"/>
          <w:b/>
          <w:bCs/>
          <w:color w:val="444444"/>
          <w:u w:val="single"/>
          <w:lang w:val="es-ES"/>
        </w:rPr>
        <w:t>DEPARTAMENTO DE TRANSPORTACIÓN Y OBRAS PÚBLICAS (DTOP)</w:t>
      </w:r>
    </w:p>
    <w:p w14:paraId="0E27119C" w14:textId="4AAC204E" w:rsidR="00567B29" w:rsidRDefault="00567B29" w:rsidP="00567B29">
      <w:pPr>
        <w:pStyle w:val="NormalWeb"/>
        <w:shd w:val="clear" w:color="auto" w:fill="FFFFFF"/>
        <w:spacing w:before="0" w:beforeAutospacing="0" w:after="360" w:afterAutospacing="0"/>
        <w:jc w:val="both"/>
        <w:rPr>
          <w:rFonts w:ascii="Book Antiqua" w:hAnsi="Book Antiqua"/>
          <w:lang w:val="es-ES"/>
        </w:rPr>
      </w:pPr>
      <w:r>
        <w:rPr>
          <w:rFonts w:ascii="Book Antiqua" w:hAnsi="Book Antiqua" w:cs="Helvetica"/>
          <w:color w:val="444444"/>
          <w:lang w:val="es-ES"/>
        </w:rPr>
        <w:t xml:space="preserve">El Ing. Edwin E. González Montalvo, </w:t>
      </w:r>
      <w:proofErr w:type="gramStart"/>
      <w:r>
        <w:rPr>
          <w:rFonts w:ascii="Book Antiqua" w:hAnsi="Book Antiqua" w:cs="Helvetica"/>
          <w:color w:val="444444"/>
          <w:lang w:val="es-ES"/>
        </w:rPr>
        <w:t>Secretario</w:t>
      </w:r>
      <w:proofErr w:type="gramEnd"/>
      <w:r>
        <w:rPr>
          <w:rFonts w:ascii="Book Antiqua" w:hAnsi="Book Antiqua" w:cs="Helvetica"/>
          <w:color w:val="444444"/>
          <w:lang w:val="es-ES"/>
        </w:rPr>
        <w:t xml:space="preserve"> d</w:t>
      </w:r>
      <w:r w:rsidRPr="00F76CE8">
        <w:rPr>
          <w:rFonts w:ascii="Book Antiqua" w:hAnsi="Book Antiqua" w:cs="Helvetica"/>
          <w:color w:val="444444"/>
          <w:lang w:val="es-ES"/>
        </w:rPr>
        <w:t xml:space="preserve">el Departamento de Transportación y Obras Públicas (DTOP) </w:t>
      </w:r>
      <w:r w:rsidR="003C57BF">
        <w:rPr>
          <w:rFonts w:ascii="Book Antiqua" w:hAnsi="Book Antiqua" w:cs="Helvetica"/>
          <w:color w:val="444444"/>
          <w:lang w:val="es-ES"/>
        </w:rPr>
        <w:t>mencion</w:t>
      </w:r>
      <w:r w:rsidR="00632A52">
        <w:rPr>
          <w:rFonts w:ascii="Book Antiqua" w:hAnsi="Book Antiqua" w:cs="Helvetica"/>
          <w:color w:val="444444"/>
          <w:lang w:val="es-ES"/>
        </w:rPr>
        <w:t>ó</w:t>
      </w:r>
      <w:r w:rsidR="003C57BF">
        <w:rPr>
          <w:rFonts w:ascii="Book Antiqua" w:hAnsi="Book Antiqua" w:cs="Helvetica"/>
          <w:color w:val="444444"/>
          <w:lang w:val="es-ES"/>
        </w:rPr>
        <w:t xml:space="preserve"> en su ponencia</w:t>
      </w:r>
      <w:r w:rsidRPr="00F76CE8">
        <w:rPr>
          <w:rFonts w:ascii="Book Antiqua" w:hAnsi="Book Antiqua"/>
          <w:lang w:val="es-ES"/>
        </w:rPr>
        <w:t xml:space="preserve"> que la misión del Departamento establece como objetivo primordial el desarrollo de un sistema de transportación masivo integrado que, unido a la infraestructura vial y a la prestación de servicios, facilite el desarrollo económico de Puerto Rico en armonía con el ambiente. </w:t>
      </w:r>
    </w:p>
    <w:p w14:paraId="0BDB5395" w14:textId="77777777" w:rsidR="00567B29" w:rsidRPr="00F76CE8" w:rsidRDefault="00567B29" w:rsidP="00567B29">
      <w:pPr>
        <w:pStyle w:val="NormalWeb"/>
        <w:shd w:val="clear" w:color="auto" w:fill="FFFFFF"/>
        <w:spacing w:before="0" w:beforeAutospacing="0" w:after="360" w:afterAutospacing="0"/>
        <w:jc w:val="both"/>
        <w:rPr>
          <w:rFonts w:ascii="Book Antiqua" w:hAnsi="Book Antiqua"/>
          <w:lang w:val="es-ES"/>
        </w:rPr>
      </w:pPr>
      <w:r w:rsidRPr="00F76CE8">
        <w:rPr>
          <w:rFonts w:ascii="Book Antiqua" w:hAnsi="Book Antiqua"/>
          <w:lang w:val="es-ES"/>
        </w:rPr>
        <w:t>Además, indicó que en el Secretariado del Departamento de Transportación y Obras Públicas (DTOP) ofrecen servicios a la ciudadanía a través de tres directorias:</w:t>
      </w:r>
    </w:p>
    <w:p w14:paraId="782240A9" w14:textId="77777777" w:rsidR="00567B29" w:rsidRDefault="00567B29" w:rsidP="00567B29">
      <w:pPr>
        <w:pStyle w:val="Default"/>
        <w:numPr>
          <w:ilvl w:val="0"/>
          <w:numId w:val="25"/>
        </w:numPr>
        <w:jc w:val="both"/>
        <w:rPr>
          <w:lang w:val="es-ES"/>
        </w:rPr>
      </w:pPr>
      <w:proofErr w:type="spellStart"/>
      <w:r w:rsidRPr="00F76CE8">
        <w:rPr>
          <w:rFonts w:ascii="Book Antiqua" w:hAnsi="Book Antiqua"/>
          <w:lang w:val="es-ES"/>
        </w:rPr>
        <w:t>Directoría</w:t>
      </w:r>
      <w:proofErr w:type="spellEnd"/>
      <w:r w:rsidRPr="00F76CE8">
        <w:rPr>
          <w:rFonts w:ascii="Book Antiqua" w:hAnsi="Book Antiqua"/>
          <w:lang w:val="es-ES"/>
        </w:rPr>
        <w:t xml:space="preserve"> de Servicios al Conductor (DISCO)</w:t>
      </w:r>
    </w:p>
    <w:p w14:paraId="551782D0" w14:textId="77777777" w:rsidR="00567B29" w:rsidRDefault="00567B29" w:rsidP="00567B29">
      <w:pPr>
        <w:pStyle w:val="Default"/>
        <w:numPr>
          <w:ilvl w:val="0"/>
          <w:numId w:val="25"/>
        </w:numPr>
        <w:jc w:val="both"/>
        <w:rPr>
          <w:lang w:val="es-ES"/>
        </w:rPr>
      </w:pPr>
      <w:proofErr w:type="spellStart"/>
      <w:r w:rsidRPr="00F76CE8">
        <w:rPr>
          <w:rFonts w:ascii="Book Antiqua" w:hAnsi="Book Antiqua"/>
          <w:lang w:val="es-ES"/>
        </w:rPr>
        <w:t>Directoría</w:t>
      </w:r>
      <w:proofErr w:type="spellEnd"/>
      <w:r w:rsidRPr="00F76CE8">
        <w:rPr>
          <w:rFonts w:ascii="Book Antiqua" w:hAnsi="Book Antiqua"/>
          <w:lang w:val="es-ES"/>
        </w:rPr>
        <w:t xml:space="preserve"> de Obras Públicas (DOP) </w:t>
      </w:r>
    </w:p>
    <w:p w14:paraId="0202434D" w14:textId="77777777" w:rsidR="00567B29" w:rsidRDefault="00567B29" w:rsidP="00567B29">
      <w:pPr>
        <w:pStyle w:val="Default"/>
        <w:numPr>
          <w:ilvl w:val="0"/>
          <w:numId w:val="25"/>
        </w:numPr>
        <w:jc w:val="both"/>
        <w:rPr>
          <w:lang w:val="es-ES"/>
        </w:rPr>
      </w:pPr>
      <w:proofErr w:type="spellStart"/>
      <w:r w:rsidRPr="00F76CE8">
        <w:rPr>
          <w:rFonts w:ascii="Book Antiqua" w:hAnsi="Book Antiqua"/>
          <w:lang w:val="es-ES"/>
        </w:rPr>
        <w:t>Directoría</w:t>
      </w:r>
      <w:proofErr w:type="spellEnd"/>
      <w:r w:rsidRPr="00F76CE8">
        <w:rPr>
          <w:rFonts w:ascii="Book Antiqua" w:hAnsi="Book Antiqua"/>
          <w:lang w:val="es-ES"/>
        </w:rPr>
        <w:t xml:space="preserve"> de Excavaciones, Demoliciones y Tuberías (DEDT)</w:t>
      </w:r>
    </w:p>
    <w:p w14:paraId="2BDC9D5E" w14:textId="77777777" w:rsidR="00567B29" w:rsidRDefault="00567B29" w:rsidP="00567B29">
      <w:pPr>
        <w:pStyle w:val="Default"/>
        <w:jc w:val="both"/>
        <w:rPr>
          <w:lang w:val="es-ES"/>
        </w:rPr>
      </w:pPr>
    </w:p>
    <w:p w14:paraId="498DE210" w14:textId="77777777" w:rsidR="00567B29" w:rsidRDefault="00567B29" w:rsidP="00567B29">
      <w:pPr>
        <w:spacing w:after="263"/>
        <w:ind w:left="13" w:right="7"/>
        <w:jc w:val="both"/>
        <w:rPr>
          <w:rFonts w:ascii="Book Antiqua" w:hAnsi="Book Antiqua"/>
          <w:sz w:val="24"/>
          <w:szCs w:val="24"/>
        </w:rPr>
      </w:pPr>
      <w:r w:rsidRPr="0085146C">
        <w:rPr>
          <w:rFonts w:ascii="Book Antiqua" w:hAnsi="Book Antiqua" w:cs="Helvetica"/>
          <w:color w:val="444444"/>
          <w:sz w:val="24"/>
          <w:szCs w:val="24"/>
        </w:rPr>
        <w:t>El Ing. Edwin E. González Montalvo, explicó que conforme con el Plan de Reorganización Núm. 6 de 1971, según enmendado, transfiere, agrupa y consolida en el Departamento a la Autoridad de Carreteras y Transportación (ACT), a la Autoridad Metropolitana de Autobuses (AMA) y a la Autoridad de los</w:t>
      </w:r>
      <w:r w:rsidRPr="00AC0BD1">
        <w:rPr>
          <w:rFonts w:ascii="Book Antiqua" w:hAnsi="Book Antiqua"/>
          <w:sz w:val="24"/>
          <w:szCs w:val="24"/>
        </w:rPr>
        <w:t xml:space="preserve"> Puertos. Trabaja</w:t>
      </w:r>
      <w:r>
        <w:rPr>
          <w:rFonts w:ascii="Book Antiqua" w:hAnsi="Book Antiqua"/>
          <w:sz w:val="24"/>
          <w:szCs w:val="24"/>
        </w:rPr>
        <w:t xml:space="preserve">n </w:t>
      </w:r>
      <w:r w:rsidRPr="00AC0BD1">
        <w:rPr>
          <w:rFonts w:ascii="Book Antiqua" w:hAnsi="Book Antiqua"/>
          <w:sz w:val="24"/>
          <w:szCs w:val="24"/>
        </w:rPr>
        <w:t>incansablemente para llevar a Puerto Rico hacia un mayor desarrollo económico, a través de una infraestructura moderna, un sistema de transportación eficiente, seguro y en armonía con el ambiente.</w:t>
      </w:r>
    </w:p>
    <w:p w14:paraId="00C5B68B" w14:textId="13325395" w:rsidR="00884F0C" w:rsidRDefault="00884F0C" w:rsidP="00567B29">
      <w:pPr>
        <w:spacing w:after="263"/>
        <w:ind w:left="13" w:right="7"/>
        <w:jc w:val="both"/>
        <w:rPr>
          <w:rFonts w:ascii="Book Antiqua" w:hAnsi="Book Antiqua"/>
          <w:sz w:val="24"/>
          <w:szCs w:val="24"/>
        </w:rPr>
      </w:pPr>
      <w:r w:rsidRPr="00884F0C">
        <w:rPr>
          <w:rFonts w:ascii="Book Antiqua" w:hAnsi="Book Antiqua"/>
          <w:sz w:val="24"/>
          <w:szCs w:val="24"/>
        </w:rPr>
        <w:lastRenderedPageBreak/>
        <w:t xml:space="preserve">Como parte del compromiso que tiene esta administración, </w:t>
      </w:r>
      <w:r w:rsidR="00653B47">
        <w:rPr>
          <w:rFonts w:ascii="Book Antiqua" w:hAnsi="Book Antiqua"/>
          <w:sz w:val="24"/>
          <w:szCs w:val="24"/>
        </w:rPr>
        <w:t>el Ing. González destacó que han</w:t>
      </w:r>
      <w:r w:rsidRPr="00884F0C">
        <w:rPr>
          <w:rFonts w:ascii="Book Antiqua" w:hAnsi="Book Antiqua"/>
          <w:sz w:val="24"/>
          <w:szCs w:val="24"/>
        </w:rPr>
        <w:t xml:space="preserve"> adoptado medidas inmediatas para atender, estabilizar, reparar y mitigar las </w:t>
      </w:r>
      <w:r w:rsidR="00653B47" w:rsidRPr="00884F0C">
        <w:rPr>
          <w:rFonts w:ascii="Book Antiqua" w:hAnsi="Book Antiqua"/>
          <w:sz w:val="24"/>
          <w:szCs w:val="24"/>
        </w:rPr>
        <w:t>áreas</w:t>
      </w:r>
      <w:r w:rsidRPr="00884F0C">
        <w:rPr>
          <w:rFonts w:ascii="Book Antiqua" w:hAnsi="Book Antiqua"/>
          <w:sz w:val="24"/>
          <w:szCs w:val="24"/>
        </w:rPr>
        <w:t xml:space="preserve"> afectadas por deslizamientos, que coloquialmente conocemos en la agencia como los deslizamientos huérfanos. Estos son deslizamientos que algunos datan de hace </w:t>
      </w:r>
      <w:r w:rsidR="00653B47" w:rsidRPr="00884F0C">
        <w:rPr>
          <w:rFonts w:ascii="Book Antiqua" w:hAnsi="Book Antiqua"/>
          <w:sz w:val="24"/>
          <w:szCs w:val="24"/>
        </w:rPr>
        <w:t>más</w:t>
      </w:r>
      <w:r w:rsidRPr="00884F0C">
        <w:rPr>
          <w:rFonts w:ascii="Book Antiqua" w:hAnsi="Book Antiqua"/>
          <w:sz w:val="24"/>
          <w:szCs w:val="24"/>
        </w:rPr>
        <w:t xml:space="preserve"> de 20 </w:t>
      </w:r>
      <w:r w:rsidR="00653B47" w:rsidRPr="00884F0C">
        <w:rPr>
          <w:rFonts w:ascii="Book Antiqua" w:hAnsi="Book Antiqua"/>
          <w:sz w:val="24"/>
          <w:szCs w:val="24"/>
        </w:rPr>
        <w:t>a</w:t>
      </w:r>
      <w:r w:rsidR="00653B47">
        <w:rPr>
          <w:rFonts w:ascii="Book Antiqua" w:hAnsi="Book Antiqua"/>
          <w:sz w:val="24"/>
          <w:szCs w:val="24"/>
        </w:rPr>
        <w:t>ños</w:t>
      </w:r>
      <w:r w:rsidRPr="00884F0C">
        <w:rPr>
          <w:rFonts w:ascii="Book Antiqua" w:hAnsi="Book Antiqua"/>
          <w:sz w:val="24"/>
          <w:szCs w:val="24"/>
        </w:rPr>
        <w:t xml:space="preserve"> y no cuentan con una fuente de financiamiento. Cumpliendo con la Orden Ejecutiva de nuestra Gobernadora, </w:t>
      </w:r>
      <w:r w:rsidR="0083121A">
        <w:rPr>
          <w:rFonts w:ascii="Book Antiqua" w:hAnsi="Book Antiqua"/>
          <w:sz w:val="24"/>
          <w:szCs w:val="24"/>
        </w:rPr>
        <w:t>el DTOP solicito</w:t>
      </w:r>
      <w:r w:rsidRPr="00884F0C">
        <w:rPr>
          <w:rFonts w:ascii="Book Antiqua" w:hAnsi="Book Antiqua"/>
          <w:sz w:val="24"/>
          <w:szCs w:val="24"/>
        </w:rPr>
        <w:t xml:space="preserve"> en el presupuesto </w:t>
      </w:r>
      <w:r w:rsidR="0083121A">
        <w:rPr>
          <w:rFonts w:ascii="Book Antiqua" w:hAnsi="Book Antiqua"/>
          <w:sz w:val="24"/>
          <w:szCs w:val="24"/>
        </w:rPr>
        <w:t xml:space="preserve">para el </w:t>
      </w:r>
      <w:r w:rsidRPr="00884F0C">
        <w:rPr>
          <w:rFonts w:ascii="Book Antiqua" w:hAnsi="Book Antiqua"/>
          <w:sz w:val="24"/>
          <w:szCs w:val="24"/>
        </w:rPr>
        <w:t>próximo año fiscal</w:t>
      </w:r>
      <w:r w:rsidR="0083121A">
        <w:rPr>
          <w:rFonts w:ascii="Book Antiqua" w:hAnsi="Book Antiqua"/>
          <w:sz w:val="24"/>
          <w:szCs w:val="24"/>
        </w:rPr>
        <w:t xml:space="preserve"> </w:t>
      </w:r>
      <w:r w:rsidRPr="00884F0C">
        <w:rPr>
          <w:rFonts w:ascii="Book Antiqua" w:hAnsi="Book Antiqua"/>
          <w:sz w:val="24"/>
          <w:szCs w:val="24"/>
        </w:rPr>
        <w:t>unos $66 millones provenientes del fondo general.</w:t>
      </w:r>
      <w:r w:rsidR="0083121A">
        <w:rPr>
          <w:rFonts w:ascii="Book Antiqua" w:hAnsi="Book Antiqua"/>
          <w:sz w:val="24"/>
          <w:szCs w:val="24"/>
        </w:rPr>
        <w:t xml:space="preserve">  </w:t>
      </w:r>
      <w:r w:rsidRPr="00884F0C">
        <w:rPr>
          <w:rFonts w:ascii="Book Antiqua" w:hAnsi="Book Antiqua"/>
          <w:sz w:val="24"/>
          <w:szCs w:val="24"/>
        </w:rPr>
        <w:t xml:space="preserve">El DTOP y la ACT trabajarán un MOU para utilizar la flexibilidad y los recursos de la Autoridad con el fin de agilizar este proceso. A la fecha, </w:t>
      </w:r>
      <w:r w:rsidR="0083121A">
        <w:rPr>
          <w:rFonts w:ascii="Book Antiqua" w:hAnsi="Book Antiqua"/>
          <w:sz w:val="24"/>
          <w:szCs w:val="24"/>
        </w:rPr>
        <w:t>han</w:t>
      </w:r>
      <w:r w:rsidRPr="00884F0C">
        <w:rPr>
          <w:rFonts w:ascii="Book Antiqua" w:hAnsi="Book Antiqua"/>
          <w:sz w:val="24"/>
          <w:szCs w:val="24"/>
        </w:rPr>
        <w:t xml:space="preserve"> identificado, unos 508 deslizamientos que, utilizando un costo promedio de reparación por deslizamiento de $400 mil, </w:t>
      </w:r>
      <w:r w:rsidR="00B816A7">
        <w:rPr>
          <w:rFonts w:ascii="Book Antiqua" w:hAnsi="Book Antiqua"/>
          <w:sz w:val="24"/>
          <w:szCs w:val="24"/>
        </w:rPr>
        <w:t>necesitarían</w:t>
      </w:r>
      <w:r w:rsidRPr="00884F0C">
        <w:rPr>
          <w:rFonts w:ascii="Book Antiqua" w:hAnsi="Book Antiqua"/>
          <w:sz w:val="24"/>
          <w:szCs w:val="24"/>
        </w:rPr>
        <w:t xml:space="preserve"> alrededor de $203 millones en este cuatrienio, para poder completar estas mejoras.</w:t>
      </w:r>
    </w:p>
    <w:p w14:paraId="7B2E9FCA" w14:textId="648C0F07" w:rsidR="00E213B6" w:rsidRDefault="00D358B4" w:rsidP="00D358B4">
      <w:pPr>
        <w:spacing w:after="263"/>
        <w:ind w:left="13" w:right="7"/>
        <w:jc w:val="both"/>
        <w:rPr>
          <w:rFonts w:ascii="Book Antiqua" w:hAnsi="Book Antiqua"/>
          <w:sz w:val="24"/>
          <w:szCs w:val="24"/>
        </w:rPr>
      </w:pPr>
      <w:r>
        <w:rPr>
          <w:rFonts w:ascii="Book Antiqua" w:hAnsi="Book Antiqua"/>
          <w:sz w:val="24"/>
          <w:szCs w:val="24"/>
        </w:rPr>
        <w:t xml:space="preserve">De igual forma el </w:t>
      </w:r>
      <w:proofErr w:type="gramStart"/>
      <w:r>
        <w:rPr>
          <w:rFonts w:ascii="Book Antiqua" w:hAnsi="Book Antiqua"/>
          <w:sz w:val="24"/>
          <w:szCs w:val="24"/>
        </w:rPr>
        <w:t>Secretario</w:t>
      </w:r>
      <w:proofErr w:type="gramEnd"/>
      <w:r>
        <w:rPr>
          <w:rFonts w:ascii="Book Antiqua" w:hAnsi="Book Antiqua"/>
          <w:sz w:val="24"/>
          <w:szCs w:val="24"/>
        </w:rPr>
        <w:t xml:space="preserve"> des</w:t>
      </w:r>
      <w:r w:rsidR="00FE7EB5">
        <w:rPr>
          <w:rFonts w:ascii="Book Antiqua" w:hAnsi="Book Antiqua"/>
          <w:sz w:val="24"/>
          <w:szCs w:val="24"/>
        </w:rPr>
        <w:t xml:space="preserve">taco que la </w:t>
      </w:r>
      <w:r w:rsidRPr="00D358B4">
        <w:rPr>
          <w:rFonts w:ascii="Book Antiqua" w:hAnsi="Book Antiqua"/>
          <w:sz w:val="24"/>
          <w:szCs w:val="24"/>
        </w:rPr>
        <w:t xml:space="preserve">agenda de inversión en proyectos de construcción sigue sumamente activa y como parte de los proyectos más importantes que </w:t>
      </w:r>
      <w:r w:rsidR="004D19FB" w:rsidRPr="00D358B4">
        <w:rPr>
          <w:rFonts w:ascii="Book Antiqua" w:hAnsi="Book Antiqua"/>
          <w:sz w:val="24"/>
          <w:szCs w:val="24"/>
        </w:rPr>
        <w:t>está</w:t>
      </w:r>
      <w:r w:rsidR="004D19FB">
        <w:rPr>
          <w:rFonts w:ascii="Book Antiqua" w:hAnsi="Book Antiqua"/>
          <w:sz w:val="24"/>
          <w:szCs w:val="24"/>
        </w:rPr>
        <w:t>n</w:t>
      </w:r>
      <w:r w:rsidRPr="00D358B4">
        <w:rPr>
          <w:rFonts w:ascii="Book Antiqua" w:hAnsi="Book Antiqua"/>
          <w:sz w:val="24"/>
          <w:szCs w:val="24"/>
        </w:rPr>
        <w:t xml:space="preserve"> encaminando</w:t>
      </w:r>
      <w:r w:rsidR="00FE7EB5">
        <w:rPr>
          <w:rFonts w:ascii="Book Antiqua" w:hAnsi="Book Antiqua"/>
          <w:sz w:val="24"/>
          <w:szCs w:val="24"/>
        </w:rPr>
        <w:t xml:space="preserve"> </w:t>
      </w:r>
      <w:r w:rsidRPr="00D358B4">
        <w:rPr>
          <w:rFonts w:ascii="Book Antiqua" w:hAnsi="Book Antiqua"/>
          <w:sz w:val="24"/>
          <w:szCs w:val="24"/>
        </w:rPr>
        <w:t xml:space="preserve">para el próximo año fiscal, se encuentran los siguientes:  </w:t>
      </w:r>
    </w:p>
    <w:p w14:paraId="25B162B2" w14:textId="4D318642" w:rsidR="00E213B6" w:rsidRPr="008B5647" w:rsidRDefault="00D358B4" w:rsidP="008B5647">
      <w:pPr>
        <w:pStyle w:val="ListParagraph"/>
        <w:numPr>
          <w:ilvl w:val="0"/>
          <w:numId w:val="46"/>
        </w:numPr>
        <w:spacing w:after="263"/>
        <w:ind w:right="7"/>
        <w:jc w:val="both"/>
        <w:rPr>
          <w:rFonts w:ascii="Book Antiqua" w:hAnsi="Book Antiqua"/>
          <w:sz w:val="24"/>
          <w:szCs w:val="24"/>
        </w:rPr>
      </w:pPr>
      <w:r w:rsidRPr="008B5647">
        <w:rPr>
          <w:rFonts w:ascii="Book Antiqua" w:hAnsi="Book Antiqua"/>
          <w:sz w:val="24"/>
          <w:szCs w:val="24"/>
        </w:rPr>
        <w:t xml:space="preserve">Mejoras a la seguridad y reconstrucción de pavimento en la PR-26 Expreso Baldorioty de Castro. Costo estimado: $70 millones </w:t>
      </w:r>
    </w:p>
    <w:p w14:paraId="4DAAE5DF" w14:textId="77777777" w:rsidR="00E213B6" w:rsidRPr="008B5647" w:rsidRDefault="00D358B4" w:rsidP="008B5647">
      <w:pPr>
        <w:pStyle w:val="ListParagraph"/>
        <w:numPr>
          <w:ilvl w:val="0"/>
          <w:numId w:val="46"/>
        </w:numPr>
        <w:spacing w:after="263"/>
        <w:ind w:right="7"/>
        <w:jc w:val="both"/>
        <w:rPr>
          <w:rFonts w:ascii="Book Antiqua" w:hAnsi="Book Antiqua"/>
          <w:sz w:val="24"/>
          <w:szCs w:val="24"/>
        </w:rPr>
      </w:pPr>
      <w:r w:rsidRPr="008B5647">
        <w:rPr>
          <w:rFonts w:ascii="Book Antiqua" w:hAnsi="Book Antiqua"/>
          <w:sz w:val="24"/>
          <w:szCs w:val="24"/>
        </w:rPr>
        <w:t xml:space="preserve">Rehabilitación del pavimento y reconstrucción en la </w:t>
      </w:r>
      <w:proofErr w:type="spellStart"/>
      <w:r w:rsidRPr="008B5647">
        <w:rPr>
          <w:rFonts w:ascii="Book Antiqua" w:hAnsi="Book Antiqua"/>
          <w:sz w:val="24"/>
          <w:szCs w:val="24"/>
        </w:rPr>
        <w:t>Carr</w:t>
      </w:r>
      <w:proofErr w:type="spellEnd"/>
      <w:r w:rsidRPr="008B5647">
        <w:rPr>
          <w:rFonts w:ascii="Book Antiqua" w:hAnsi="Book Antiqua"/>
          <w:sz w:val="24"/>
          <w:szCs w:val="24"/>
        </w:rPr>
        <w:t xml:space="preserve">. PR-2, Expreso John F. Kennedy en los Municipios de Guaynabo y Bayamón. Inversión $31.5 millones. </w:t>
      </w:r>
    </w:p>
    <w:p w14:paraId="106B55D2" w14:textId="77777777" w:rsidR="004D19FB" w:rsidRPr="008B5647" w:rsidRDefault="00D358B4" w:rsidP="008B5647">
      <w:pPr>
        <w:pStyle w:val="ListParagraph"/>
        <w:numPr>
          <w:ilvl w:val="0"/>
          <w:numId w:val="46"/>
        </w:numPr>
        <w:spacing w:after="263"/>
        <w:ind w:right="7"/>
        <w:jc w:val="both"/>
        <w:rPr>
          <w:rFonts w:ascii="Book Antiqua" w:hAnsi="Book Antiqua"/>
          <w:sz w:val="24"/>
          <w:szCs w:val="24"/>
        </w:rPr>
      </w:pPr>
      <w:r w:rsidRPr="008B5647">
        <w:rPr>
          <w:rFonts w:ascii="Book Antiqua" w:hAnsi="Book Antiqua"/>
          <w:sz w:val="24"/>
          <w:szCs w:val="24"/>
        </w:rPr>
        <w:t xml:space="preserve">Ensanche de la PR-100 en el Municipio de Cabo Rojo. Costo estimado $30 millones. </w:t>
      </w:r>
    </w:p>
    <w:p w14:paraId="12184D57" w14:textId="64690AB8" w:rsidR="00D358B4" w:rsidRPr="008B5647" w:rsidRDefault="00D358B4" w:rsidP="008B5647">
      <w:pPr>
        <w:pStyle w:val="ListParagraph"/>
        <w:numPr>
          <w:ilvl w:val="0"/>
          <w:numId w:val="46"/>
        </w:numPr>
        <w:spacing w:after="263"/>
        <w:ind w:right="7"/>
        <w:jc w:val="both"/>
        <w:rPr>
          <w:rFonts w:ascii="Book Antiqua" w:hAnsi="Book Antiqua"/>
          <w:sz w:val="24"/>
          <w:szCs w:val="24"/>
        </w:rPr>
      </w:pPr>
      <w:r w:rsidRPr="008B5647">
        <w:rPr>
          <w:rFonts w:ascii="Book Antiqua" w:hAnsi="Book Antiqua"/>
          <w:sz w:val="24"/>
          <w:szCs w:val="24"/>
        </w:rPr>
        <w:t>Reparaciones de puentes a nivel isla con una inversión de $39.3 millones.</w:t>
      </w:r>
    </w:p>
    <w:p w14:paraId="502ABA46" w14:textId="73A53B1F" w:rsidR="00567B29" w:rsidRDefault="008B5647" w:rsidP="00567B29">
      <w:pPr>
        <w:spacing w:after="263"/>
        <w:ind w:left="13" w:right="7"/>
        <w:jc w:val="both"/>
        <w:rPr>
          <w:rFonts w:ascii="Book Antiqua" w:hAnsi="Book Antiqua" w:cs="Helvetica"/>
          <w:color w:val="444444"/>
          <w:sz w:val="24"/>
          <w:szCs w:val="24"/>
        </w:rPr>
      </w:pPr>
      <w:r w:rsidRPr="00FC4DCA">
        <w:rPr>
          <w:rFonts w:ascii="Book Antiqua" w:hAnsi="Book Antiqua" w:cs="Helvetica"/>
          <w:color w:val="444444"/>
          <w:sz w:val="24"/>
          <w:szCs w:val="24"/>
        </w:rPr>
        <w:t>Además,</w:t>
      </w:r>
      <w:r w:rsidR="00B816A7">
        <w:rPr>
          <w:rFonts w:ascii="Book Antiqua" w:hAnsi="Book Antiqua" w:cs="Helvetica"/>
          <w:color w:val="444444"/>
          <w:sz w:val="24"/>
          <w:szCs w:val="24"/>
        </w:rPr>
        <w:t xml:space="preserve"> el </w:t>
      </w:r>
      <w:proofErr w:type="gramStart"/>
      <w:r w:rsidR="00B816A7">
        <w:rPr>
          <w:rFonts w:ascii="Book Antiqua" w:hAnsi="Book Antiqua" w:cs="Helvetica"/>
          <w:color w:val="444444"/>
          <w:sz w:val="24"/>
          <w:szCs w:val="24"/>
        </w:rPr>
        <w:t>Secretario</w:t>
      </w:r>
      <w:proofErr w:type="gramEnd"/>
      <w:r w:rsidR="00B816A7">
        <w:rPr>
          <w:rFonts w:ascii="Book Antiqua" w:hAnsi="Book Antiqua" w:cs="Helvetica"/>
          <w:color w:val="444444"/>
          <w:sz w:val="24"/>
          <w:szCs w:val="24"/>
        </w:rPr>
        <w:t xml:space="preserve"> del DTOP</w:t>
      </w:r>
      <w:r w:rsidR="00567B29" w:rsidRPr="00FC4DCA">
        <w:rPr>
          <w:rFonts w:ascii="Book Antiqua" w:hAnsi="Book Antiqua" w:cs="Helvetica"/>
          <w:color w:val="444444"/>
          <w:sz w:val="24"/>
          <w:szCs w:val="24"/>
        </w:rPr>
        <w:t>, señaló que</w:t>
      </w:r>
      <w:r w:rsidR="00567B29">
        <w:rPr>
          <w:rFonts w:ascii="Book Antiqua" w:hAnsi="Book Antiqua" w:cs="Helvetica"/>
          <w:color w:val="444444"/>
          <w:sz w:val="24"/>
          <w:szCs w:val="24"/>
        </w:rPr>
        <w:t xml:space="preserve"> </w:t>
      </w:r>
      <w:r w:rsidR="00567B29" w:rsidRPr="00203480">
        <w:rPr>
          <w:rFonts w:ascii="Book Antiqua" w:hAnsi="Book Antiqua" w:cs="Helvetica"/>
          <w:color w:val="444444"/>
          <w:sz w:val="24"/>
          <w:szCs w:val="24"/>
        </w:rPr>
        <w:t>el presupuesto</w:t>
      </w:r>
      <w:r w:rsidR="00567B29" w:rsidRPr="00CB6CD8">
        <w:rPr>
          <w:rFonts w:ascii="Book Antiqua" w:hAnsi="Book Antiqua" w:cs="Helvetica"/>
          <w:color w:val="444444"/>
          <w:sz w:val="24"/>
          <w:szCs w:val="24"/>
        </w:rPr>
        <w:t xml:space="preserve"> </w:t>
      </w:r>
      <w:r w:rsidR="00DA065C">
        <w:rPr>
          <w:rFonts w:ascii="Book Antiqua" w:hAnsi="Book Antiqua" w:cs="Helvetica"/>
          <w:color w:val="444444"/>
          <w:sz w:val="24"/>
          <w:szCs w:val="24"/>
        </w:rPr>
        <w:t xml:space="preserve">propuesto </w:t>
      </w:r>
      <w:r w:rsidR="00567B29" w:rsidRPr="00CB6CD8">
        <w:rPr>
          <w:rFonts w:ascii="Book Antiqua" w:hAnsi="Book Antiqua" w:cs="Helvetica"/>
          <w:color w:val="444444"/>
          <w:sz w:val="24"/>
          <w:szCs w:val="24"/>
        </w:rPr>
        <w:t xml:space="preserve">de la agencia para el próximo </w:t>
      </w:r>
      <w:r w:rsidR="00567B29">
        <w:rPr>
          <w:rFonts w:ascii="Book Antiqua" w:hAnsi="Book Antiqua" w:cs="Helvetica"/>
          <w:color w:val="444444"/>
        </w:rPr>
        <w:t>A</w:t>
      </w:r>
      <w:r w:rsidR="00567B29" w:rsidRPr="00CB6CD8">
        <w:rPr>
          <w:rFonts w:ascii="Book Antiqua" w:hAnsi="Book Antiqua" w:cs="Helvetica"/>
          <w:color w:val="444444"/>
          <w:sz w:val="24"/>
          <w:szCs w:val="24"/>
        </w:rPr>
        <w:t xml:space="preserve">ño </w:t>
      </w:r>
      <w:r w:rsidR="00567B29">
        <w:rPr>
          <w:rFonts w:ascii="Book Antiqua" w:hAnsi="Book Antiqua" w:cs="Helvetica"/>
          <w:color w:val="444444"/>
        </w:rPr>
        <w:t>F</w:t>
      </w:r>
      <w:r w:rsidR="00567B29" w:rsidRPr="00CB6CD8">
        <w:rPr>
          <w:rFonts w:ascii="Book Antiqua" w:hAnsi="Book Antiqua" w:cs="Helvetica"/>
          <w:color w:val="444444"/>
          <w:sz w:val="24"/>
          <w:szCs w:val="24"/>
        </w:rPr>
        <w:t>iscal</w:t>
      </w:r>
      <w:r w:rsidR="00567B29">
        <w:rPr>
          <w:rFonts w:ascii="Book Antiqua" w:hAnsi="Book Antiqua" w:cs="Helvetica"/>
          <w:color w:val="444444"/>
          <w:sz w:val="24"/>
          <w:szCs w:val="24"/>
        </w:rPr>
        <w:t xml:space="preserve"> 2025-2026 </w:t>
      </w:r>
      <w:r w:rsidR="00567B29" w:rsidRPr="00CB6CD8">
        <w:rPr>
          <w:rFonts w:ascii="Book Antiqua" w:hAnsi="Book Antiqua" w:cs="Helvetica"/>
          <w:color w:val="444444"/>
          <w:sz w:val="24"/>
          <w:szCs w:val="24"/>
        </w:rPr>
        <w:t>asciende a</w:t>
      </w:r>
      <w:r w:rsidR="00567B29">
        <w:rPr>
          <w:rFonts w:ascii="Book Antiqua" w:hAnsi="Book Antiqua" w:cs="Helvetica"/>
          <w:color w:val="444444"/>
          <w:sz w:val="24"/>
          <w:szCs w:val="24"/>
        </w:rPr>
        <w:t xml:space="preserve"> la cantidad de $192,886,000 de los cuales, $57,402,000 provienen de la Resolución Conjunta del Fondo General y $135,484,000 provienen del Fondo Especial Estatal.</w:t>
      </w:r>
    </w:p>
    <w:p w14:paraId="1238DEEF" w14:textId="77777777" w:rsidR="00567B29" w:rsidRDefault="00567B29" w:rsidP="00567B29">
      <w:pPr>
        <w:spacing w:after="263"/>
        <w:ind w:left="13" w:right="7"/>
        <w:jc w:val="both"/>
        <w:rPr>
          <w:rFonts w:ascii="Book Antiqua" w:hAnsi="Book Antiqua" w:cs="Helvetica"/>
          <w:color w:val="444444"/>
          <w:sz w:val="24"/>
          <w:szCs w:val="24"/>
        </w:rPr>
      </w:pPr>
      <w:r>
        <w:rPr>
          <w:rFonts w:ascii="Book Antiqua" w:hAnsi="Book Antiqua" w:cs="Helvetica"/>
          <w:color w:val="444444"/>
          <w:sz w:val="24"/>
          <w:szCs w:val="24"/>
        </w:rPr>
        <w:t xml:space="preserve">La comparación del Presupuesto Solicitado vs. el Presupuesto Propuesto para el </w:t>
      </w:r>
      <w:r>
        <w:rPr>
          <w:rFonts w:ascii="Book Antiqua" w:hAnsi="Book Antiqua" w:cs="Helvetica"/>
          <w:color w:val="444444"/>
        </w:rPr>
        <w:t>A</w:t>
      </w:r>
      <w:r w:rsidRPr="00CB6CD8">
        <w:rPr>
          <w:rFonts w:ascii="Book Antiqua" w:hAnsi="Book Antiqua" w:cs="Helvetica"/>
          <w:color w:val="444444"/>
          <w:sz w:val="24"/>
          <w:szCs w:val="24"/>
        </w:rPr>
        <w:t xml:space="preserve">ño </w:t>
      </w:r>
      <w:r>
        <w:rPr>
          <w:rFonts w:ascii="Book Antiqua" w:hAnsi="Book Antiqua" w:cs="Helvetica"/>
          <w:color w:val="444444"/>
        </w:rPr>
        <w:t>F</w:t>
      </w:r>
      <w:r w:rsidRPr="00CB6CD8">
        <w:rPr>
          <w:rFonts w:ascii="Book Antiqua" w:hAnsi="Book Antiqua" w:cs="Helvetica"/>
          <w:color w:val="444444"/>
          <w:sz w:val="24"/>
          <w:szCs w:val="24"/>
        </w:rPr>
        <w:t>iscal</w:t>
      </w:r>
      <w:r>
        <w:rPr>
          <w:rFonts w:ascii="Book Antiqua" w:hAnsi="Book Antiqua" w:cs="Helvetica"/>
          <w:color w:val="444444"/>
          <w:sz w:val="24"/>
          <w:szCs w:val="24"/>
        </w:rPr>
        <w:t xml:space="preserve"> 2025-2026 refleja una disminución</w:t>
      </w:r>
    </w:p>
    <w:p w14:paraId="2ACD1F96" w14:textId="77777777" w:rsidR="00567B29" w:rsidRDefault="00567B29" w:rsidP="00567B29">
      <w:pPr>
        <w:pStyle w:val="ListParagraph"/>
        <w:numPr>
          <w:ilvl w:val="0"/>
          <w:numId w:val="42"/>
        </w:numPr>
        <w:spacing w:after="263"/>
        <w:ind w:right="7"/>
        <w:jc w:val="both"/>
        <w:rPr>
          <w:rFonts w:ascii="Book Antiqua" w:hAnsi="Book Antiqua" w:cs="Helvetica"/>
          <w:color w:val="444444"/>
          <w:sz w:val="24"/>
          <w:szCs w:val="24"/>
        </w:rPr>
      </w:pPr>
      <w:r>
        <w:rPr>
          <w:rFonts w:ascii="Book Antiqua" w:hAnsi="Book Antiqua" w:cs="Helvetica"/>
          <w:color w:val="444444"/>
          <w:sz w:val="24"/>
          <w:szCs w:val="24"/>
        </w:rPr>
        <w:t xml:space="preserve">Disminución de $53,638,000 que provienen del Fondo General </w:t>
      </w:r>
    </w:p>
    <w:p w14:paraId="1A419024" w14:textId="77777777" w:rsidR="00567B29" w:rsidRDefault="00567B29" w:rsidP="00567B29">
      <w:pPr>
        <w:pStyle w:val="ListParagraph"/>
        <w:numPr>
          <w:ilvl w:val="0"/>
          <w:numId w:val="42"/>
        </w:numPr>
        <w:spacing w:after="263"/>
        <w:ind w:right="7"/>
        <w:jc w:val="both"/>
        <w:rPr>
          <w:rFonts w:ascii="Book Antiqua" w:hAnsi="Book Antiqua" w:cs="Helvetica"/>
          <w:color w:val="444444"/>
          <w:sz w:val="24"/>
          <w:szCs w:val="24"/>
        </w:rPr>
      </w:pPr>
      <w:r>
        <w:rPr>
          <w:rFonts w:ascii="Book Antiqua" w:hAnsi="Book Antiqua" w:cs="Helvetica"/>
          <w:color w:val="444444"/>
          <w:sz w:val="24"/>
          <w:szCs w:val="24"/>
        </w:rPr>
        <w:t>Aumento de $ 2,059,000 que provienen del Fondo Especial Estatale</w:t>
      </w:r>
      <w:r w:rsidRPr="005B4673">
        <w:rPr>
          <w:rFonts w:ascii="Book Antiqua" w:hAnsi="Book Antiqua" w:cs="Helvetica"/>
          <w:color w:val="444444"/>
          <w:sz w:val="24"/>
          <w:szCs w:val="24"/>
        </w:rPr>
        <w:t>s</w:t>
      </w:r>
    </w:p>
    <w:p w14:paraId="04934AAC" w14:textId="22C4573A" w:rsidR="00567B29" w:rsidRDefault="00567B29" w:rsidP="00567B29">
      <w:pPr>
        <w:pStyle w:val="NormalWeb"/>
        <w:shd w:val="clear" w:color="auto" w:fill="FFFFFF"/>
        <w:spacing w:before="0" w:beforeAutospacing="0" w:after="360" w:afterAutospacing="0"/>
        <w:jc w:val="both"/>
        <w:rPr>
          <w:rFonts w:ascii="Book Antiqua" w:hAnsi="Book Antiqua" w:cs="Helvetica"/>
          <w:color w:val="444444"/>
          <w:lang w:val="es-ES"/>
        </w:rPr>
      </w:pPr>
      <w:r w:rsidRPr="0085146C">
        <w:rPr>
          <w:rFonts w:ascii="Book Antiqua" w:hAnsi="Book Antiqua" w:cs="Helvetica"/>
          <w:color w:val="444444"/>
          <w:lang w:val="es-ES"/>
        </w:rPr>
        <w:t>El Ing. Edwin E. González Montalvo</w:t>
      </w:r>
      <w:r w:rsidRPr="00962984">
        <w:rPr>
          <w:rFonts w:ascii="Book Antiqua" w:hAnsi="Book Antiqua" w:cs="Helvetica"/>
          <w:color w:val="444444"/>
          <w:lang w:val="es-ES"/>
        </w:rPr>
        <w:t>,</w:t>
      </w:r>
      <w:r>
        <w:rPr>
          <w:rFonts w:ascii="Book Antiqua" w:hAnsi="Book Antiqua" w:cs="Helvetica"/>
          <w:color w:val="444444"/>
          <w:lang w:val="es-ES"/>
        </w:rPr>
        <w:t xml:space="preserve"> indicó que las Oficinas Administrativas del </w:t>
      </w:r>
      <w:proofErr w:type="gramStart"/>
      <w:r>
        <w:rPr>
          <w:rFonts w:ascii="Book Antiqua" w:hAnsi="Book Antiqua" w:cs="Helvetica"/>
          <w:color w:val="444444"/>
          <w:lang w:val="es-ES"/>
        </w:rPr>
        <w:t>Secretario</w:t>
      </w:r>
      <w:proofErr w:type="gramEnd"/>
      <w:r>
        <w:rPr>
          <w:rFonts w:ascii="Book Antiqua" w:hAnsi="Book Antiqua" w:cs="Helvetica"/>
          <w:color w:val="444444"/>
          <w:lang w:val="es-ES"/>
        </w:rPr>
        <w:t xml:space="preserve"> están a cargo de desarrollar la administración de personal, procesar y emitir </w:t>
      </w:r>
      <w:r w:rsidR="008B5647">
        <w:rPr>
          <w:rFonts w:ascii="Book Antiqua" w:hAnsi="Book Antiqua" w:cs="Helvetica"/>
          <w:color w:val="444444"/>
          <w:lang w:val="es-ES"/>
        </w:rPr>
        <w:t>órdenes</w:t>
      </w:r>
      <w:r>
        <w:rPr>
          <w:rFonts w:ascii="Book Antiqua" w:hAnsi="Book Antiqua" w:cs="Helvetica"/>
          <w:color w:val="444444"/>
          <w:lang w:val="es-ES"/>
        </w:rPr>
        <w:t xml:space="preserve"> de compra, brindar el mantenimiento y operación de las facilidades, prestar asesoría y servicios legales tecnológicos y de información a las áreas, realizar el debido monitoreo del procesó presupuestario y tramitar el pago de facturas de suplidores, contratistas y otras obligaciones contraídas.</w:t>
      </w:r>
    </w:p>
    <w:p w14:paraId="2DF9ADBB" w14:textId="59D7EDF4" w:rsidR="00E92927" w:rsidRDefault="00424EF4" w:rsidP="002456F4">
      <w:pPr>
        <w:pStyle w:val="NormalWeb"/>
        <w:shd w:val="clear" w:color="auto" w:fill="FFFFFF"/>
        <w:spacing w:before="0" w:beforeAutospacing="0" w:after="360" w:afterAutospacing="0"/>
        <w:jc w:val="center"/>
        <w:rPr>
          <w:rFonts w:ascii="Book Antiqua" w:hAnsi="Book Antiqua" w:cs="Helvetica"/>
          <w:color w:val="444444"/>
          <w:lang w:val="es-ES"/>
        </w:rPr>
      </w:pPr>
      <w:r>
        <w:rPr>
          <w:rFonts w:ascii="Book Antiqua" w:hAnsi="Book Antiqua" w:cs="Helvetica"/>
          <w:color w:val="444444"/>
          <w:lang w:val="es-ES"/>
        </w:rPr>
        <w:t>19</w:t>
      </w:r>
    </w:p>
    <w:p w14:paraId="21A463AE" w14:textId="77777777" w:rsidR="00567B29" w:rsidRPr="00805713" w:rsidRDefault="00567B29" w:rsidP="00567B29">
      <w:pPr>
        <w:pStyle w:val="NormalWeb"/>
        <w:shd w:val="clear" w:color="auto" w:fill="FFFFFF"/>
        <w:spacing w:before="0" w:beforeAutospacing="0" w:after="360" w:afterAutospacing="0"/>
        <w:jc w:val="both"/>
        <w:rPr>
          <w:rFonts w:ascii="Book Antiqua" w:hAnsi="Book Antiqua" w:cs="Helvetica"/>
          <w:b/>
          <w:bCs/>
          <w:color w:val="444444"/>
          <w:u w:val="single"/>
          <w:lang w:val="es-ES"/>
        </w:rPr>
      </w:pPr>
      <w:r>
        <w:rPr>
          <w:rFonts w:ascii="Book Antiqua" w:hAnsi="Book Antiqua" w:cs="Helvetica"/>
          <w:color w:val="444444"/>
          <w:lang w:val="es-ES"/>
        </w:rPr>
        <w:lastRenderedPageBreak/>
        <w:t xml:space="preserve"> </w:t>
      </w:r>
      <w:r w:rsidRPr="00805713">
        <w:rPr>
          <w:rFonts w:ascii="Book Antiqua" w:hAnsi="Book Antiqua" w:cs="Helvetica"/>
          <w:b/>
          <w:bCs/>
          <w:color w:val="444444"/>
          <w:u w:val="single"/>
          <w:lang w:val="es-ES"/>
        </w:rPr>
        <w:t>AUTORIDAD DE CARRETERAS Y TRANSPORTACIÓN (ACT)</w:t>
      </w:r>
    </w:p>
    <w:p w14:paraId="3A90D0B8" w14:textId="21B6FAFE" w:rsidR="00567B29" w:rsidRDefault="00567B29" w:rsidP="00567B29">
      <w:pPr>
        <w:pStyle w:val="NormalWeb"/>
        <w:shd w:val="clear" w:color="auto" w:fill="FFFFFF"/>
        <w:spacing w:before="0" w:beforeAutospacing="0" w:after="0" w:afterAutospacing="0"/>
        <w:jc w:val="both"/>
        <w:rPr>
          <w:rFonts w:ascii="Book Antiqua" w:hAnsi="Book Antiqua" w:cs="Helvetica"/>
          <w:color w:val="444444"/>
          <w:lang w:val="es-ES"/>
        </w:rPr>
      </w:pPr>
      <w:r w:rsidRPr="003353CA">
        <w:rPr>
          <w:rFonts w:ascii="Book Antiqua" w:hAnsi="Book Antiqua" w:cs="Helvetica"/>
          <w:color w:val="444444"/>
          <w:lang w:val="es-ES"/>
        </w:rPr>
        <w:t xml:space="preserve">El </w:t>
      </w:r>
      <w:proofErr w:type="gramStart"/>
      <w:r w:rsidRPr="003353CA">
        <w:rPr>
          <w:rFonts w:ascii="Book Antiqua" w:hAnsi="Book Antiqua" w:cs="Helvetica"/>
          <w:color w:val="444444"/>
          <w:lang w:val="es-ES"/>
        </w:rPr>
        <w:t>Director Ejecutivo</w:t>
      </w:r>
      <w:proofErr w:type="gramEnd"/>
      <w:r w:rsidRPr="003353CA">
        <w:rPr>
          <w:rFonts w:ascii="Book Antiqua" w:hAnsi="Book Antiqua" w:cs="Helvetica"/>
          <w:color w:val="444444"/>
          <w:lang w:val="es-ES"/>
        </w:rPr>
        <w:t xml:space="preserve"> de la Autoridad de Carreteras y Transportación (ACT)</w:t>
      </w:r>
      <w:r>
        <w:rPr>
          <w:rFonts w:ascii="Book Antiqua" w:hAnsi="Book Antiqua" w:cs="Helvetica"/>
          <w:color w:val="444444"/>
          <w:lang w:val="es-ES"/>
        </w:rPr>
        <w:t xml:space="preserve">, </w:t>
      </w:r>
      <w:r w:rsidRPr="003353CA">
        <w:rPr>
          <w:rFonts w:ascii="Book Antiqua" w:hAnsi="Book Antiqua" w:cs="Helvetica"/>
          <w:color w:val="444444"/>
          <w:lang w:val="es-ES"/>
        </w:rPr>
        <w:t>Edwin E. González Montalvo,</w:t>
      </w:r>
      <w:r w:rsidR="008E7327">
        <w:rPr>
          <w:rFonts w:ascii="Book Antiqua" w:hAnsi="Book Antiqua" w:cs="Helvetica"/>
          <w:color w:val="444444"/>
          <w:lang w:val="es-ES"/>
        </w:rPr>
        <w:t xml:space="preserve"> indicó </w:t>
      </w:r>
      <w:r w:rsidRPr="003353CA">
        <w:rPr>
          <w:rFonts w:ascii="Book Antiqua" w:hAnsi="Book Antiqua" w:cs="Helvetica"/>
          <w:color w:val="444444"/>
          <w:lang w:val="es-ES"/>
        </w:rPr>
        <w:t>que la ACT es una corporación pública con personalidad jurídica separada y distinta del gobierno central, creada en virtud de la Ley 74 de 23 de junio de 1965, según enmendada. La ACT tiene como deber la construcción y reconstrucción de la red vial de Puerto Rico, la administración y mantenimiento de la red de autopistas de Puerto Rico (PR-18, PR-20, PR-52, PR-53 y PR-66), y los sistemas de transportación colectivo del Tren Urbano, Metrobús, Tu Conexión y Metro Urbano.</w:t>
      </w:r>
    </w:p>
    <w:p w14:paraId="60A3F9C2" w14:textId="77777777" w:rsidR="00567B29" w:rsidRDefault="00567B29" w:rsidP="00567B29">
      <w:pPr>
        <w:pStyle w:val="NormalWeb"/>
        <w:shd w:val="clear" w:color="auto" w:fill="FFFFFF"/>
        <w:spacing w:before="0" w:beforeAutospacing="0" w:after="0" w:afterAutospacing="0"/>
        <w:jc w:val="both"/>
        <w:rPr>
          <w:rFonts w:ascii="Book Antiqua" w:hAnsi="Book Antiqua" w:cs="Helvetica"/>
          <w:color w:val="444444"/>
          <w:lang w:val="es-ES"/>
        </w:rPr>
      </w:pPr>
    </w:p>
    <w:p w14:paraId="575ED068" w14:textId="77777777" w:rsidR="00EA16CD" w:rsidRDefault="00567B29" w:rsidP="00041478">
      <w:pPr>
        <w:pStyle w:val="NormalWeb"/>
        <w:shd w:val="clear" w:color="auto" w:fill="FFFFFF"/>
        <w:spacing w:before="0" w:beforeAutospacing="0" w:after="0" w:afterAutospacing="0"/>
        <w:jc w:val="both"/>
        <w:rPr>
          <w:rFonts w:ascii="Book Antiqua" w:hAnsi="Book Antiqua" w:cs="Helvetica"/>
          <w:color w:val="444444"/>
          <w:lang w:val="es-ES"/>
        </w:rPr>
      </w:pPr>
      <w:r>
        <w:rPr>
          <w:rFonts w:ascii="Book Antiqua" w:hAnsi="Book Antiqua" w:cs="Helvetica"/>
          <w:color w:val="444444"/>
          <w:lang w:val="es-ES"/>
        </w:rPr>
        <w:t xml:space="preserve">Además, indicó </w:t>
      </w:r>
      <w:r w:rsidR="00041478">
        <w:rPr>
          <w:rFonts w:ascii="Book Antiqua" w:hAnsi="Book Antiqua" w:cs="Helvetica"/>
          <w:color w:val="444444"/>
          <w:lang w:val="es-ES"/>
        </w:rPr>
        <w:t>que la JSAF</w:t>
      </w:r>
      <w:r w:rsidR="00041478" w:rsidRPr="00041478">
        <w:rPr>
          <w:rFonts w:ascii="Book Antiqua" w:hAnsi="Book Antiqua" w:cs="Helvetica"/>
          <w:color w:val="444444"/>
          <w:lang w:val="es-ES"/>
        </w:rPr>
        <w:t xml:space="preserve"> envió una carta, el 6 de marzo, en la cual indica el calendario de entrega del Plan Fiscal y Presupuesto de la ACT. Tal y como se señala en esa comunicación, el pasado 28 de marzo entrega</w:t>
      </w:r>
      <w:r w:rsidR="00041478">
        <w:rPr>
          <w:rFonts w:ascii="Book Antiqua" w:hAnsi="Book Antiqua" w:cs="Helvetica"/>
          <w:color w:val="444444"/>
          <w:lang w:val="es-ES"/>
        </w:rPr>
        <w:t>ron su</w:t>
      </w:r>
      <w:r w:rsidR="00041478" w:rsidRPr="00041478">
        <w:rPr>
          <w:rFonts w:ascii="Book Antiqua" w:hAnsi="Book Antiqua" w:cs="Helvetica"/>
          <w:color w:val="444444"/>
          <w:lang w:val="es-ES"/>
        </w:rPr>
        <w:t xml:space="preserve"> versión del plan fiscal y estaremos presentado el presupuesto el 27 de mayo.</w:t>
      </w:r>
      <w:r w:rsidR="000C411C">
        <w:rPr>
          <w:rFonts w:ascii="Book Antiqua" w:hAnsi="Book Antiqua" w:cs="Helvetica"/>
          <w:color w:val="444444"/>
          <w:lang w:val="es-ES"/>
        </w:rPr>
        <w:t xml:space="preserve">  </w:t>
      </w:r>
    </w:p>
    <w:p w14:paraId="6B325379" w14:textId="77777777" w:rsidR="00EA16CD" w:rsidRDefault="00EA16CD" w:rsidP="00041478">
      <w:pPr>
        <w:pStyle w:val="NormalWeb"/>
        <w:shd w:val="clear" w:color="auto" w:fill="FFFFFF"/>
        <w:spacing w:before="0" w:beforeAutospacing="0" w:after="0" w:afterAutospacing="0"/>
        <w:jc w:val="both"/>
        <w:rPr>
          <w:rFonts w:ascii="Book Antiqua" w:hAnsi="Book Antiqua" w:cs="Helvetica"/>
          <w:color w:val="444444"/>
          <w:lang w:val="es-ES"/>
        </w:rPr>
      </w:pPr>
    </w:p>
    <w:p w14:paraId="4E66AB1C" w14:textId="2D532EAC" w:rsidR="00567B29" w:rsidRDefault="00567B29" w:rsidP="00041478">
      <w:pPr>
        <w:pStyle w:val="NormalWeb"/>
        <w:shd w:val="clear" w:color="auto" w:fill="FFFFFF"/>
        <w:spacing w:before="0" w:beforeAutospacing="0" w:after="0" w:afterAutospacing="0"/>
        <w:jc w:val="both"/>
        <w:rPr>
          <w:rFonts w:ascii="Book Antiqua" w:hAnsi="Book Antiqua" w:cs="Helvetica"/>
          <w:color w:val="444444"/>
          <w:lang w:val="es-ES"/>
        </w:rPr>
      </w:pPr>
      <w:r w:rsidRPr="003353CA">
        <w:rPr>
          <w:rFonts w:ascii="Book Antiqua" w:hAnsi="Book Antiqua" w:cs="Helvetica"/>
          <w:color w:val="444444"/>
          <w:lang w:val="es-ES"/>
        </w:rPr>
        <w:t xml:space="preserve">El </w:t>
      </w:r>
      <w:proofErr w:type="gramStart"/>
      <w:r w:rsidRPr="003353CA">
        <w:rPr>
          <w:rFonts w:ascii="Book Antiqua" w:hAnsi="Book Antiqua" w:cs="Helvetica"/>
          <w:color w:val="444444"/>
          <w:lang w:val="es-ES"/>
        </w:rPr>
        <w:t>Director Ejecutivo</w:t>
      </w:r>
      <w:proofErr w:type="gramEnd"/>
      <w:r w:rsidRPr="003353CA">
        <w:rPr>
          <w:rFonts w:ascii="Book Antiqua" w:hAnsi="Book Antiqua" w:cs="Helvetica"/>
          <w:color w:val="444444"/>
          <w:lang w:val="es-ES"/>
        </w:rPr>
        <w:t xml:space="preserve"> de la Autoridad de Carreteras y Transportación (ACT) </w:t>
      </w:r>
      <w:r w:rsidRPr="00CB6CD8">
        <w:rPr>
          <w:rFonts w:ascii="Book Antiqua" w:hAnsi="Book Antiqua" w:cs="Helvetica"/>
          <w:color w:val="444444"/>
          <w:lang w:val="es-ES"/>
        </w:rPr>
        <w:t xml:space="preserve">estableció que el </w:t>
      </w:r>
      <w:r>
        <w:rPr>
          <w:rFonts w:ascii="Book Antiqua" w:hAnsi="Book Antiqua" w:cs="Helvetica"/>
          <w:color w:val="444444"/>
          <w:lang w:val="es-ES"/>
        </w:rPr>
        <w:t>P</w:t>
      </w:r>
      <w:r w:rsidRPr="00CB6CD8">
        <w:rPr>
          <w:rFonts w:ascii="Book Antiqua" w:hAnsi="Book Antiqua" w:cs="Helvetica"/>
          <w:color w:val="444444"/>
          <w:lang w:val="es-ES"/>
        </w:rPr>
        <w:t xml:space="preserve">resupuesto </w:t>
      </w:r>
      <w:r>
        <w:rPr>
          <w:rFonts w:ascii="Book Antiqua" w:hAnsi="Book Antiqua" w:cs="Helvetica"/>
          <w:color w:val="444444"/>
          <w:lang w:val="es-ES"/>
        </w:rPr>
        <w:t>R</w:t>
      </w:r>
      <w:r w:rsidRPr="00CB6CD8">
        <w:rPr>
          <w:rFonts w:ascii="Book Antiqua" w:hAnsi="Book Antiqua" w:cs="Helvetica"/>
          <w:color w:val="444444"/>
          <w:lang w:val="es-ES"/>
        </w:rPr>
        <w:t>ecomendado contará con una inversión sustancial en mejoras permanentes, financiada principalmente con fondos federales de la Administración Federal de Carreteras, Administración Federal de Tránsito, Emergencia Federal y del Programa de Mitigación de subvenciones en bloque para el desarrollo comunitario (CDBG-MIT).</w:t>
      </w:r>
      <w:r>
        <w:rPr>
          <w:rFonts w:ascii="Book Antiqua" w:hAnsi="Book Antiqua" w:cs="Helvetica"/>
          <w:color w:val="444444"/>
          <w:lang w:val="es-ES"/>
        </w:rPr>
        <w:t xml:space="preserve"> </w:t>
      </w:r>
      <w:r w:rsidRPr="00CB6CD8">
        <w:rPr>
          <w:rFonts w:ascii="Book Antiqua" w:hAnsi="Book Antiqua" w:cs="Helvetica"/>
          <w:color w:val="444444"/>
          <w:lang w:val="es-ES"/>
        </w:rPr>
        <w:t>Los programas que tendrá uso</w:t>
      </w:r>
      <w:r>
        <w:rPr>
          <w:rFonts w:ascii="Book Antiqua" w:hAnsi="Book Antiqua" w:cs="Helvetica"/>
          <w:color w:val="444444"/>
          <w:lang w:val="es-ES"/>
        </w:rPr>
        <w:t xml:space="preserve"> en el </w:t>
      </w:r>
      <w:r w:rsidRPr="00CB6CD8">
        <w:rPr>
          <w:rFonts w:ascii="Book Antiqua" w:hAnsi="Book Antiqua" w:cs="Helvetica"/>
          <w:color w:val="444444"/>
          <w:lang w:val="es-ES"/>
        </w:rPr>
        <w:t xml:space="preserve">presupuesto son: </w:t>
      </w:r>
    </w:p>
    <w:p w14:paraId="4399FA4E" w14:textId="77777777" w:rsidR="00EA16CD" w:rsidRDefault="00EA16CD" w:rsidP="00041478">
      <w:pPr>
        <w:pStyle w:val="NormalWeb"/>
        <w:shd w:val="clear" w:color="auto" w:fill="FFFFFF"/>
        <w:spacing w:before="0" w:beforeAutospacing="0" w:after="0" w:afterAutospacing="0"/>
        <w:jc w:val="both"/>
        <w:rPr>
          <w:rFonts w:ascii="Book Antiqua" w:hAnsi="Book Antiqua" w:cs="Helvetica"/>
          <w:color w:val="444444"/>
          <w:lang w:val="es-ES"/>
        </w:rPr>
      </w:pPr>
    </w:p>
    <w:p w14:paraId="53BF3341" w14:textId="77777777" w:rsidR="00567B29" w:rsidRDefault="00567B29" w:rsidP="00567B29">
      <w:pPr>
        <w:pStyle w:val="NormalWeb"/>
        <w:numPr>
          <w:ilvl w:val="0"/>
          <w:numId w:val="26"/>
        </w:numPr>
        <w:shd w:val="clear" w:color="auto" w:fill="FFFFFF"/>
        <w:spacing w:before="0" w:beforeAutospacing="0" w:after="0" w:afterAutospacing="0"/>
        <w:rPr>
          <w:rFonts w:ascii="Book Antiqua" w:hAnsi="Book Antiqua" w:cs="Helvetica"/>
          <w:color w:val="444444"/>
          <w:lang w:val="es-ES"/>
        </w:rPr>
      </w:pPr>
      <w:r w:rsidRPr="00CB6CD8">
        <w:rPr>
          <w:rFonts w:ascii="Book Antiqua" w:hAnsi="Book Antiqua" w:cs="Helvetica"/>
          <w:color w:val="444444"/>
          <w:lang w:val="es-ES"/>
        </w:rPr>
        <w:t>Programa de Mejoras Permanentes</w:t>
      </w:r>
    </w:p>
    <w:p w14:paraId="691E1589" w14:textId="77777777" w:rsidR="00567B29" w:rsidRDefault="00567B29" w:rsidP="00567B29">
      <w:pPr>
        <w:pStyle w:val="NormalWeb"/>
        <w:numPr>
          <w:ilvl w:val="0"/>
          <w:numId w:val="26"/>
        </w:numPr>
        <w:shd w:val="clear" w:color="auto" w:fill="FFFFFF"/>
        <w:spacing w:before="0" w:beforeAutospacing="0" w:after="0" w:afterAutospacing="0"/>
        <w:rPr>
          <w:rFonts w:ascii="Book Antiqua" w:hAnsi="Book Antiqua" w:cs="Helvetica"/>
          <w:color w:val="444444"/>
          <w:lang w:val="es-ES"/>
        </w:rPr>
      </w:pPr>
      <w:r w:rsidRPr="00CB6CD8">
        <w:rPr>
          <w:rFonts w:ascii="Book Antiqua" w:hAnsi="Book Antiqua" w:cs="Helvetica"/>
          <w:color w:val="444444"/>
          <w:lang w:val="es-ES"/>
        </w:rPr>
        <w:t>Programa de Administración y Mantenimiento de Autopistas</w:t>
      </w:r>
    </w:p>
    <w:p w14:paraId="422D0934" w14:textId="77777777" w:rsidR="00567B29" w:rsidRDefault="00567B29" w:rsidP="00567B29">
      <w:pPr>
        <w:pStyle w:val="NormalWeb"/>
        <w:numPr>
          <w:ilvl w:val="0"/>
          <w:numId w:val="26"/>
        </w:numPr>
        <w:shd w:val="clear" w:color="auto" w:fill="FFFFFF"/>
        <w:spacing w:before="0" w:beforeAutospacing="0" w:after="0" w:afterAutospacing="0"/>
        <w:rPr>
          <w:rFonts w:ascii="Book Antiqua" w:hAnsi="Book Antiqua" w:cs="Helvetica"/>
          <w:color w:val="444444"/>
          <w:lang w:val="es-ES"/>
        </w:rPr>
      </w:pPr>
      <w:r w:rsidRPr="00CB6CD8">
        <w:rPr>
          <w:rFonts w:ascii="Book Antiqua" w:hAnsi="Book Antiqua" w:cs="Helvetica"/>
          <w:color w:val="444444"/>
          <w:lang w:val="es-ES"/>
        </w:rPr>
        <w:t>Programa Operacional</w:t>
      </w:r>
    </w:p>
    <w:p w14:paraId="54C6E0F6" w14:textId="77777777" w:rsidR="00567B29" w:rsidRDefault="00567B29" w:rsidP="00567B29">
      <w:pPr>
        <w:pStyle w:val="NormalWeb"/>
        <w:numPr>
          <w:ilvl w:val="0"/>
          <w:numId w:val="26"/>
        </w:numPr>
        <w:shd w:val="clear" w:color="auto" w:fill="FFFFFF"/>
        <w:spacing w:before="0" w:beforeAutospacing="0" w:after="0" w:afterAutospacing="0"/>
        <w:rPr>
          <w:rFonts w:ascii="Book Antiqua" w:hAnsi="Book Antiqua" w:cs="Helvetica"/>
          <w:color w:val="444444"/>
          <w:lang w:val="es-ES"/>
        </w:rPr>
      </w:pPr>
      <w:r w:rsidRPr="00CB6CD8">
        <w:rPr>
          <w:rFonts w:ascii="Book Antiqua" w:hAnsi="Book Antiqua" w:cs="Helvetica"/>
          <w:color w:val="444444"/>
          <w:lang w:val="es-ES"/>
        </w:rPr>
        <w:t>Programa de Tren Urbano y Transporte Colectivo</w:t>
      </w:r>
      <w:r>
        <w:rPr>
          <w:rFonts w:ascii="Book Antiqua" w:hAnsi="Book Antiqua" w:cs="Helvetica"/>
          <w:color w:val="444444"/>
          <w:lang w:val="es-ES"/>
        </w:rPr>
        <w:t xml:space="preserve"> </w:t>
      </w:r>
    </w:p>
    <w:p w14:paraId="6CB12BBC" w14:textId="77777777" w:rsidR="00567B29" w:rsidRDefault="00567B29" w:rsidP="00567B29">
      <w:pPr>
        <w:pStyle w:val="NormalWeb"/>
        <w:shd w:val="clear" w:color="auto" w:fill="FFFFFF"/>
        <w:spacing w:before="0" w:beforeAutospacing="0" w:after="0" w:afterAutospacing="0"/>
        <w:rPr>
          <w:rFonts w:ascii="Book Antiqua" w:hAnsi="Book Antiqua" w:cs="Helvetica"/>
          <w:color w:val="444444"/>
          <w:lang w:val="es-ES"/>
        </w:rPr>
      </w:pPr>
    </w:p>
    <w:p w14:paraId="63E7BA7D" w14:textId="09AD0809" w:rsidR="00567B29" w:rsidRDefault="00567B29" w:rsidP="00567B29">
      <w:pPr>
        <w:pStyle w:val="NormalWeb"/>
        <w:shd w:val="clear" w:color="auto" w:fill="FFFFFF"/>
        <w:spacing w:before="0" w:beforeAutospacing="0" w:after="0" w:afterAutospacing="0"/>
        <w:jc w:val="both"/>
        <w:rPr>
          <w:rFonts w:ascii="Book Antiqua" w:hAnsi="Book Antiqua" w:cs="Helvetica"/>
          <w:color w:val="444444"/>
          <w:lang w:val="es-ES"/>
        </w:rPr>
      </w:pPr>
      <w:r w:rsidRPr="003353CA">
        <w:rPr>
          <w:rFonts w:ascii="Book Antiqua" w:hAnsi="Book Antiqua" w:cs="Helvetica"/>
          <w:color w:val="444444"/>
          <w:lang w:val="es-ES"/>
        </w:rPr>
        <w:t xml:space="preserve">El </w:t>
      </w:r>
      <w:proofErr w:type="gramStart"/>
      <w:r w:rsidRPr="003353CA">
        <w:rPr>
          <w:rFonts w:ascii="Book Antiqua" w:hAnsi="Book Antiqua" w:cs="Helvetica"/>
          <w:color w:val="444444"/>
          <w:lang w:val="es-ES"/>
        </w:rPr>
        <w:t>Director Ejecutivo</w:t>
      </w:r>
      <w:proofErr w:type="gramEnd"/>
      <w:r>
        <w:rPr>
          <w:rFonts w:ascii="Book Antiqua" w:hAnsi="Book Antiqua" w:cs="Helvetica"/>
          <w:color w:val="444444"/>
          <w:lang w:val="es-ES"/>
        </w:rPr>
        <w:t xml:space="preserve"> </w:t>
      </w:r>
      <w:r w:rsidRPr="003353CA">
        <w:rPr>
          <w:rFonts w:ascii="Book Antiqua" w:hAnsi="Book Antiqua" w:cs="Helvetica"/>
          <w:color w:val="444444"/>
          <w:lang w:val="es-ES"/>
        </w:rPr>
        <w:t>de la Autoridad de Carreteras y Transportación (ACT</w:t>
      </w:r>
      <w:r w:rsidR="009D4018" w:rsidRPr="003353CA">
        <w:rPr>
          <w:rFonts w:ascii="Book Antiqua" w:hAnsi="Book Antiqua" w:cs="Helvetica"/>
          <w:color w:val="444444"/>
          <w:lang w:val="es-ES"/>
        </w:rPr>
        <w:t>)</w:t>
      </w:r>
      <w:r w:rsidR="009D4018">
        <w:rPr>
          <w:rFonts w:ascii="Book Antiqua" w:hAnsi="Book Antiqua" w:cs="Helvetica"/>
          <w:color w:val="444444"/>
          <w:lang w:val="es-ES"/>
        </w:rPr>
        <w:t>, explicó</w:t>
      </w:r>
      <w:r>
        <w:rPr>
          <w:rFonts w:ascii="Book Antiqua" w:hAnsi="Book Antiqua" w:cs="Helvetica"/>
          <w:color w:val="444444"/>
          <w:lang w:val="es-ES"/>
        </w:rPr>
        <w:t xml:space="preserve"> que el DTOP y la ACT han contribuido históricamente en el desarrollo económico que tanto Puerto Rico necesita, en especial para la industria de la construcción. Más importante aún, han mejorado significativamente la vida de los residentes de Puerto Rico renovando las condiciones de muchas vías de redaje por donde se transita diariamente, a la vez ha mitigado considerablemente los dañas asociados a las emergencias. </w:t>
      </w:r>
    </w:p>
    <w:p w14:paraId="0656825D" w14:textId="77777777" w:rsidR="00DD477C" w:rsidRDefault="00DD477C" w:rsidP="00567B29">
      <w:pPr>
        <w:pStyle w:val="NormalWeb"/>
        <w:shd w:val="clear" w:color="auto" w:fill="FFFFFF"/>
        <w:spacing w:before="0" w:beforeAutospacing="0" w:after="0" w:afterAutospacing="0"/>
        <w:jc w:val="both"/>
        <w:rPr>
          <w:rFonts w:ascii="Book Antiqua" w:hAnsi="Book Antiqua" w:cs="Helvetica"/>
          <w:color w:val="444444"/>
          <w:lang w:val="es-ES"/>
        </w:rPr>
      </w:pPr>
    </w:p>
    <w:p w14:paraId="461F28CB" w14:textId="63E4FEA4" w:rsidR="00DD477C" w:rsidRDefault="00DD477C" w:rsidP="00567B29">
      <w:pPr>
        <w:pStyle w:val="NormalWeb"/>
        <w:shd w:val="clear" w:color="auto" w:fill="FFFFFF"/>
        <w:spacing w:before="0" w:beforeAutospacing="0" w:after="0" w:afterAutospacing="0"/>
        <w:jc w:val="both"/>
        <w:rPr>
          <w:rFonts w:ascii="Book Antiqua" w:hAnsi="Book Antiqua" w:cs="Helvetica"/>
          <w:color w:val="444444"/>
          <w:lang w:val="es-ES"/>
        </w:rPr>
      </w:pPr>
      <w:r w:rsidRPr="00DD477C">
        <w:rPr>
          <w:rFonts w:ascii="Book Antiqua" w:hAnsi="Book Antiqua" w:cs="Helvetica"/>
          <w:color w:val="444444"/>
          <w:lang w:val="es-ES"/>
        </w:rPr>
        <w:t xml:space="preserve">Actualmente la ACT cuenta con una empleomanía de 744 empleados; buscando como mejorar nuestros servicios el próximo año fiscal </w:t>
      </w:r>
      <w:r>
        <w:rPr>
          <w:rFonts w:ascii="Book Antiqua" w:hAnsi="Book Antiqua" w:cs="Helvetica"/>
          <w:color w:val="444444"/>
          <w:lang w:val="es-ES"/>
        </w:rPr>
        <w:t>piensan</w:t>
      </w:r>
      <w:r w:rsidRPr="00DD477C">
        <w:rPr>
          <w:rFonts w:ascii="Book Antiqua" w:hAnsi="Book Antiqua" w:cs="Helvetica"/>
          <w:color w:val="444444"/>
          <w:lang w:val="es-ES"/>
        </w:rPr>
        <w:t xml:space="preserve"> convocar unos 52 puestos. </w:t>
      </w:r>
      <w:r>
        <w:rPr>
          <w:rFonts w:ascii="Book Antiqua" w:hAnsi="Book Antiqua" w:cs="Helvetica"/>
          <w:color w:val="444444"/>
          <w:lang w:val="es-ES"/>
        </w:rPr>
        <w:t xml:space="preserve">El </w:t>
      </w:r>
      <w:proofErr w:type="gramStart"/>
      <w:r>
        <w:rPr>
          <w:rFonts w:ascii="Book Antiqua" w:hAnsi="Book Antiqua" w:cs="Helvetica"/>
          <w:color w:val="444444"/>
          <w:lang w:val="es-ES"/>
        </w:rPr>
        <w:t>Director</w:t>
      </w:r>
      <w:proofErr w:type="gramEnd"/>
      <w:r>
        <w:rPr>
          <w:rFonts w:ascii="Book Antiqua" w:hAnsi="Book Antiqua" w:cs="Helvetica"/>
          <w:color w:val="444444"/>
          <w:lang w:val="es-ES"/>
        </w:rPr>
        <w:t xml:space="preserve"> destaco que entiende que esta ronda de reclutamientos</w:t>
      </w:r>
      <w:r w:rsidRPr="00DD477C">
        <w:rPr>
          <w:rFonts w:ascii="Book Antiqua" w:hAnsi="Book Antiqua" w:cs="Helvetica"/>
          <w:color w:val="444444"/>
          <w:lang w:val="es-ES"/>
        </w:rPr>
        <w:t xml:space="preserve"> será una exitosa</w:t>
      </w:r>
      <w:r>
        <w:rPr>
          <w:rFonts w:ascii="Book Antiqua" w:hAnsi="Book Antiqua" w:cs="Helvetica"/>
          <w:color w:val="444444"/>
          <w:lang w:val="es-ES"/>
        </w:rPr>
        <w:t xml:space="preserve">, </w:t>
      </w:r>
      <w:r w:rsidRPr="00DD477C">
        <w:rPr>
          <w:rFonts w:ascii="Book Antiqua" w:hAnsi="Book Antiqua" w:cs="Helvetica"/>
          <w:color w:val="444444"/>
          <w:lang w:val="es-ES"/>
        </w:rPr>
        <w:t>ya que luego de la aprobación de</w:t>
      </w:r>
      <w:r>
        <w:rPr>
          <w:rFonts w:ascii="Book Antiqua" w:hAnsi="Book Antiqua" w:cs="Helvetica"/>
          <w:color w:val="444444"/>
          <w:lang w:val="es-ES"/>
        </w:rPr>
        <w:t>l</w:t>
      </w:r>
      <w:r w:rsidRPr="00DD477C">
        <w:rPr>
          <w:rFonts w:ascii="Book Antiqua" w:hAnsi="Book Antiqua" w:cs="Helvetica"/>
          <w:color w:val="444444"/>
          <w:lang w:val="es-ES"/>
        </w:rPr>
        <w:t xml:space="preserve"> plan de clasificación h</w:t>
      </w:r>
      <w:r>
        <w:rPr>
          <w:rFonts w:ascii="Book Antiqua" w:hAnsi="Book Antiqua" w:cs="Helvetica"/>
          <w:color w:val="444444"/>
          <w:lang w:val="es-ES"/>
        </w:rPr>
        <w:t>an</w:t>
      </w:r>
      <w:r w:rsidRPr="00DD477C">
        <w:rPr>
          <w:rFonts w:ascii="Book Antiqua" w:hAnsi="Book Antiqua" w:cs="Helvetica"/>
          <w:color w:val="444444"/>
          <w:lang w:val="es-ES"/>
        </w:rPr>
        <w:t xml:space="preserve"> logrado atraer nuevos talentos a la ACT.</w:t>
      </w:r>
    </w:p>
    <w:p w14:paraId="0A18FE87" w14:textId="77777777" w:rsidR="00E92927" w:rsidRDefault="00E92927" w:rsidP="00567B29">
      <w:pPr>
        <w:pStyle w:val="NormalWeb"/>
        <w:shd w:val="clear" w:color="auto" w:fill="FFFFFF"/>
        <w:spacing w:before="0" w:beforeAutospacing="0" w:after="0" w:afterAutospacing="0"/>
        <w:jc w:val="both"/>
        <w:rPr>
          <w:rFonts w:ascii="Book Antiqua" w:hAnsi="Book Antiqua" w:cs="Helvetica"/>
          <w:color w:val="444444"/>
          <w:lang w:val="es-ES"/>
        </w:rPr>
      </w:pPr>
    </w:p>
    <w:p w14:paraId="3EDDE97A" w14:textId="77777777" w:rsidR="00E92927" w:rsidRDefault="00E92927" w:rsidP="00567B29">
      <w:pPr>
        <w:pStyle w:val="NormalWeb"/>
        <w:shd w:val="clear" w:color="auto" w:fill="FFFFFF"/>
        <w:spacing w:before="0" w:beforeAutospacing="0" w:after="0" w:afterAutospacing="0"/>
        <w:jc w:val="both"/>
        <w:rPr>
          <w:rFonts w:ascii="Book Antiqua" w:hAnsi="Book Antiqua" w:cs="Helvetica"/>
          <w:color w:val="444444"/>
          <w:lang w:val="es-ES"/>
        </w:rPr>
      </w:pPr>
    </w:p>
    <w:p w14:paraId="1C8143A3" w14:textId="77777777" w:rsidR="00E92927" w:rsidRDefault="00E92927" w:rsidP="00567B29">
      <w:pPr>
        <w:pStyle w:val="NormalWeb"/>
        <w:shd w:val="clear" w:color="auto" w:fill="FFFFFF"/>
        <w:spacing w:before="0" w:beforeAutospacing="0" w:after="0" w:afterAutospacing="0"/>
        <w:jc w:val="both"/>
        <w:rPr>
          <w:rFonts w:ascii="Book Antiqua" w:hAnsi="Book Antiqua" w:cs="Helvetica"/>
          <w:color w:val="444444"/>
          <w:lang w:val="es-ES"/>
        </w:rPr>
      </w:pPr>
    </w:p>
    <w:p w14:paraId="42D2F983" w14:textId="18F5A5C2" w:rsidR="00567B29" w:rsidRDefault="00567B29" w:rsidP="00567B29">
      <w:pPr>
        <w:pStyle w:val="NormalWeb"/>
        <w:shd w:val="clear" w:color="auto" w:fill="FFFFFF"/>
        <w:spacing w:before="0" w:beforeAutospacing="0" w:after="0" w:afterAutospacing="0"/>
        <w:jc w:val="both"/>
        <w:rPr>
          <w:rFonts w:ascii="Book Antiqua" w:hAnsi="Book Antiqua" w:cs="Helvetica"/>
          <w:color w:val="444444"/>
          <w:lang w:val="es-ES"/>
        </w:rPr>
      </w:pPr>
    </w:p>
    <w:p w14:paraId="32BAE69D" w14:textId="66B6B34A" w:rsidR="00567B29" w:rsidRPr="00805713" w:rsidRDefault="00567B29" w:rsidP="00567B29">
      <w:pPr>
        <w:pStyle w:val="NormalWeb"/>
        <w:shd w:val="clear" w:color="auto" w:fill="FFFFFF"/>
        <w:spacing w:before="0" w:beforeAutospacing="0" w:after="360" w:afterAutospacing="0"/>
        <w:rPr>
          <w:rFonts w:ascii="Book Antiqua" w:hAnsi="Book Antiqua" w:cs="Helvetica"/>
          <w:b/>
          <w:bCs/>
          <w:color w:val="444444"/>
          <w:u w:val="single"/>
          <w:lang w:val="es-ES"/>
        </w:rPr>
      </w:pPr>
      <w:r w:rsidRPr="00805713">
        <w:rPr>
          <w:rFonts w:ascii="Book Antiqua" w:hAnsi="Book Antiqua"/>
          <w:b/>
          <w:bCs/>
          <w:color w:val="000000"/>
          <w:u w:val="single"/>
          <w:lang w:val="es-ES"/>
        </w:rPr>
        <w:lastRenderedPageBreak/>
        <w:t xml:space="preserve">AUTORIDAD DE TRANSPORTE INTEGRADO DE PUERTO RICO (ATI) </w:t>
      </w:r>
    </w:p>
    <w:p w14:paraId="472DEE93" w14:textId="1567E74A" w:rsidR="00567B29" w:rsidRDefault="00567B29" w:rsidP="3E1249A3">
      <w:pPr>
        <w:pStyle w:val="NormalWeb"/>
        <w:shd w:val="clear" w:color="auto" w:fill="FFFFFF" w:themeFill="background1"/>
        <w:spacing w:before="0" w:beforeAutospacing="0" w:after="360" w:afterAutospacing="0"/>
        <w:jc w:val="both"/>
        <w:rPr>
          <w:rFonts w:ascii="Book Antiqua" w:hAnsi="Book Antiqua" w:cs="Helvetica"/>
          <w:color w:val="444444"/>
          <w:lang w:val="es-ES"/>
        </w:rPr>
      </w:pPr>
      <w:r>
        <w:rPr>
          <w:rFonts w:ascii="Book Antiqua" w:hAnsi="Book Antiqua" w:cs="Helvetica"/>
          <w:color w:val="444444"/>
          <w:shd w:val="clear" w:color="auto" w:fill="FFFFFF"/>
          <w:lang w:val="es-ES"/>
        </w:rPr>
        <w:t xml:space="preserve">El </w:t>
      </w:r>
      <w:proofErr w:type="gramStart"/>
      <w:r>
        <w:rPr>
          <w:rFonts w:ascii="Book Antiqua" w:hAnsi="Book Antiqua" w:cs="Helvetica"/>
          <w:color w:val="444444"/>
          <w:shd w:val="clear" w:color="auto" w:fill="FFFFFF"/>
          <w:lang w:val="es-ES"/>
        </w:rPr>
        <w:t>Director</w:t>
      </w:r>
      <w:proofErr w:type="gramEnd"/>
      <w:r>
        <w:rPr>
          <w:rFonts w:ascii="Book Antiqua" w:hAnsi="Book Antiqua" w:cs="Helvetica"/>
          <w:color w:val="444444"/>
          <w:shd w:val="clear" w:color="auto" w:fill="FFFFFF"/>
          <w:lang w:val="es-ES"/>
        </w:rPr>
        <w:t xml:space="preserve"> de la </w:t>
      </w:r>
      <w:r w:rsidRPr="00805713">
        <w:rPr>
          <w:rFonts w:ascii="Book Antiqua" w:hAnsi="Book Antiqua"/>
          <w:color w:val="000000"/>
          <w:lang w:val="es-ES"/>
        </w:rPr>
        <w:t>Autoridad de Transporte Integrado (ATI) de Puerto Rico</w:t>
      </w:r>
      <w:r>
        <w:rPr>
          <w:rFonts w:ascii="Book Antiqua" w:hAnsi="Book Antiqua"/>
          <w:color w:val="000000"/>
          <w:lang w:val="es-ES"/>
        </w:rPr>
        <w:t>, el Sr.</w:t>
      </w:r>
      <w:r w:rsidRPr="003809E3">
        <w:rPr>
          <w:rFonts w:ascii="Book Antiqua" w:hAnsi="Book Antiqua" w:cs="Helvetica"/>
          <w:color w:val="444444"/>
          <w:shd w:val="clear" w:color="auto" w:fill="FFFFFF"/>
          <w:lang w:val="es-ES"/>
        </w:rPr>
        <w:t xml:space="preserve"> </w:t>
      </w:r>
      <w:r w:rsidRPr="00CB6CD8">
        <w:rPr>
          <w:rFonts w:ascii="Book Antiqua" w:hAnsi="Book Antiqua" w:cs="Helvetica"/>
          <w:color w:val="444444"/>
          <w:shd w:val="clear" w:color="auto" w:fill="FFFFFF"/>
          <w:lang w:val="es-ES"/>
        </w:rPr>
        <w:t>Josué Meléndez</w:t>
      </w:r>
      <w:r>
        <w:rPr>
          <w:rFonts w:ascii="Book Antiqua" w:hAnsi="Book Antiqua" w:cs="Helvetica"/>
          <w:color w:val="444444"/>
          <w:shd w:val="clear" w:color="auto" w:fill="FFFFFF"/>
          <w:lang w:val="es-ES"/>
        </w:rPr>
        <w:t xml:space="preserve">, </w:t>
      </w:r>
      <w:r>
        <w:rPr>
          <w:rFonts w:ascii="Book Antiqua" w:hAnsi="Book Antiqua"/>
          <w:color w:val="000000"/>
          <w:lang w:val="es-ES"/>
        </w:rPr>
        <w:t xml:space="preserve">indicó que la ATI es </w:t>
      </w:r>
      <w:r w:rsidRPr="00CB6CD8">
        <w:rPr>
          <w:rFonts w:ascii="Book Antiqua" w:hAnsi="Book Antiqua" w:cs="Helvetica"/>
          <w:color w:val="444444"/>
          <w:lang w:val="es-ES"/>
        </w:rPr>
        <w:t>responsable de proveer una gama de servicios de transporte colectivo destinados a mejorar la infraestructura de transporte público de la isla y facilitar el acceso de los ciudadanos a opciones de transporte seguras y eficientes</w:t>
      </w:r>
      <w:r>
        <w:rPr>
          <w:rFonts w:ascii="Book Antiqua" w:hAnsi="Book Antiqua" w:cs="Helvetica"/>
          <w:color w:val="444444"/>
          <w:lang w:val="es-ES"/>
        </w:rPr>
        <w:t xml:space="preserve">. </w:t>
      </w:r>
      <w:r w:rsidRPr="00CB6CD8">
        <w:rPr>
          <w:rFonts w:ascii="Book Antiqua" w:hAnsi="Book Antiqua" w:cs="Helvetica"/>
          <w:color w:val="444444"/>
          <w:lang w:val="es-ES"/>
        </w:rPr>
        <w:t xml:space="preserve"> </w:t>
      </w:r>
      <w:r w:rsidR="00FA2C28">
        <w:rPr>
          <w:rFonts w:ascii="Book Antiqua" w:hAnsi="Book Antiqua" w:cs="Helvetica"/>
          <w:color w:val="444444"/>
          <w:lang w:val="es-ES"/>
        </w:rPr>
        <w:t>L</w:t>
      </w:r>
      <w:r w:rsidRPr="00CB6CD8">
        <w:rPr>
          <w:rFonts w:ascii="Book Antiqua" w:hAnsi="Book Antiqua" w:cs="Helvetica"/>
          <w:color w:val="444444"/>
          <w:lang w:val="es-ES"/>
        </w:rPr>
        <w:t xml:space="preserve">os servicios de transporte </w:t>
      </w:r>
      <w:r w:rsidR="00FA2C28">
        <w:rPr>
          <w:rFonts w:ascii="Book Antiqua" w:hAnsi="Book Antiqua" w:cs="Helvetica"/>
          <w:color w:val="444444"/>
          <w:lang w:val="es-ES"/>
        </w:rPr>
        <w:t xml:space="preserve">que ofrece la ATI </w:t>
      </w:r>
      <w:r w:rsidRPr="00CB6CD8">
        <w:rPr>
          <w:rFonts w:ascii="Book Antiqua" w:hAnsi="Book Antiqua" w:cs="Helvetica"/>
          <w:color w:val="444444"/>
          <w:lang w:val="es-ES"/>
        </w:rPr>
        <w:t xml:space="preserve">incluyen el Tren Urbano, </w:t>
      </w:r>
      <w:r>
        <w:rPr>
          <w:rFonts w:ascii="Book Antiqua" w:hAnsi="Book Antiqua" w:cs="Helvetica"/>
          <w:color w:val="444444"/>
          <w:lang w:val="es-ES"/>
        </w:rPr>
        <w:t>A</w:t>
      </w:r>
      <w:r w:rsidRPr="00CB6CD8">
        <w:rPr>
          <w:rFonts w:ascii="Book Antiqua" w:hAnsi="Book Antiqua" w:cs="Helvetica"/>
          <w:color w:val="444444"/>
          <w:lang w:val="es-ES"/>
        </w:rPr>
        <w:t xml:space="preserve">utobuses, </w:t>
      </w:r>
      <w:r>
        <w:rPr>
          <w:rFonts w:ascii="Book Antiqua" w:hAnsi="Book Antiqua" w:cs="Helvetica"/>
          <w:color w:val="444444"/>
          <w:lang w:val="es-ES"/>
        </w:rPr>
        <w:t>L</w:t>
      </w:r>
      <w:r w:rsidRPr="00CB6CD8">
        <w:rPr>
          <w:rFonts w:ascii="Book Antiqua" w:hAnsi="Book Antiqua" w:cs="Helvetica"/>
          <w:color w:val="444444"/>
          <w:lang w:val="es-ES"/>
        </w:rPr>
        <w:t>anchas y</w:t>
      </w:r>
      <w:r>
        <w:rPr>
          <w:rFonts w:ascii="Book Antiqua" w:hAnsi="Book Antiqua" w:cs="Helvetica"/>
          <w:color w:val="444444"/>
          <w:lang w:val="es-ES"/>
        </w:rPr>
        <w:t xml:space="preserve"> </w:t>
      </w:r>
      <w:proofErr w:type="spellStart"/>
      <w:r>
        <w:rPr>
          <w:rFonts w:ascii="Book Antiqua" w:hAnsi="Book Antiqua" w:cs="Helvetica"/>
          <w:color w:val="444444"/>
          <w:lang w:val="es-ES"/>
        </w:rPr>
        <w:t>Parat</w:t>
      </w:r>
      <w:r w:rsidRPr="00CB6CD8">
        <w:rPr>
          <w:rFonts w:ascii="Book Antiqua" w:hAnsi="Book Antiqua" w:cs="Helvetica"/>
          <w:color w:val="444444"/>
          <w:lang w:val="es-ES"/>
        </w:rPr>
        <w:t>ránsito</w:t>
      </w:r>
      <w:proofErr w:type="spellEnd"/>
      <w:r w:rsidR="00863CCE">
        <w:rPr>
          <w:rFonts w:ascii="Book Antiqua" w:hAnsi="Book Antiqua" w:cs="Helvetica"/>
          <w:color w:val="444444"/>
          <w:lang w:val="es-ES"/>
        </w:rPr>
        <w:t xml:space="preserve"> (Llame y Viaje)</w:t>
      </w:r>
    </w:p>
    <w:p w14:paraId="48265990" w14:textId="0EC6A366" w:rsidR="00567B29" w:rsidRPr="00AF0B43" w:rsidRDefault="00CE732D" w:rsidP="00567B29">
      <w:pPr>
        <w:jc w:val="both"/>
        <w:rPr>
          <w:rFonts w:ascii="Book Antiqua" w:hAnsi="Book Antiqua" w:cs="Helvetica"/>
          <w:sz w:val="24"/>
          <w:szCs w:val="24"/>
          <w:shd w:val="clear" w:color="auto" w:fill="FFFFFF"/>
        </w:rPr>
      </w:pPr>
      <w:r w:rsidRPr="00AF0B43">
        <w:rPr>
          <w:rFonts w:ascii="Book Antiqua" w:hAnsi="Book Antiqua"/>
          <w:sz w:val="24"/>
          <w:szCs w:val="24"/>
        </w:rPr>
        <w:t xml:space="preserve">Según </w:t>
      </w:r>
      <w:r w:rsidR="00044CF7" w:rsidRPr="00AF0B43">
        <w:rPr>
          <w:rFonts w:ascii="Book Antiqua" w:hAnsi="Book Antiqua"/>
          <w:sz w:val="24"/>
          <w:szCs w:val="24"/>
        </w:rPr>
        <w:t>indica el</w:t>
      </w:r>
      <w:r w:rsidRPr="00AF0B43">
        <w:rPr>
          <w:rFonts w:ascii="Book Antiqua" w:hAnsi="Book Antiqua"/>
          <w:sz w:val="24"/>
          <w:szCs w:val="24"/>
        </w:rPr>
        <w:t xml:space="preserve"> memorial exp</w:t>
      </w:r>
      <w:r w:rsidR="00F96016" w:rsidRPr="00AF0B43">
        <w:rPr>
          <w:rFonts w:ascii="Book Antiqua" w:hAnsi="Book Antiqua"/>
          <w:sz w:val="24"/>
          <w:szCs w:val="24"/>
        </w:rPr>
        <w:t>l</w:t>
      </w:r>
      <w:r w:rsidRPr="00AF0B43">
        <w:rPr>
          <w:rFonts w:ascii="Book Antiqua" w:hAnsi="Book Antiqua"/>
          <w:sz w:val="24"/>
          <w:szCs w:val="24"/>
        </w:rPr>
        <w:t>icativo sometido a la Comisión de Hacienda</w:t>
      </w:r>
      <w:r w:rsidR="00F96016" w:rsidRPr="00AF0B43">
        <w:rPr>
          <w:rFonts w:ascii="Book Antiqua" w:hAnsi="Book Antiqua"/>
          <w:sz w:val="24"/>
          <w:szCs w:val="24"/>
        </w:rPr>
        <w:t xml:space="preserve"> de la Cámara de Representantes</w:t>
      </w:r>
      <w:r w:rsidR="00A53598" w:rsidRPr="00AF0B43">
        <w:rPr>
          <w:rFonts w:ascii="Book Antiqua" w:hAnsi="Book Antiqua"/>
          <w:sz w:val="24"/>
          <w:szCs w:val="24"/>
        </w:rPr>
        <w:t>,</w:t>
      </w:r>
      <w:r w:rsidR="00567B29" w:rsidRPr="00AF0B43">
        <w:rPr>
          <w:rFonts w:ascii="Book Antiqua" w:hAnsi="Book Antiqua"/>
          <w:sz w:val="24"/>
          <w:szCs w:val="24"/>
        </w:rPr>
        <w:t xml:space="preserve"> </w:t>
      </w:r>
      <w:r w:rsidR="00567B29" w:rsidRPr="00AF0B43">
        <w:rPr>
          <w:rFonts w:ascii="Book Antiqua" w:hAnsi="Book Antiqua" w:cs="Helvetica"/>
          <w:sz w:val="24"/>
          <w:szCs w:val="24"/>
          <w:shd w:val="clear" w:color="auto" w:fill="FFFFFF"/>
        </w:rPr>
        <w:t xml:space="preserve">el Presupuesto </w:t>
      </w:r>
      <w:r w:rsidR="00F96016" w:rsidRPr="00AF0B43">
        <w:rPr>
          <w:rFonts w:ascii="Book Antiqua" w:hAnsi="Book Antiqua" w:cs="Helvetica"/>
          <w:sz w:val="24"/>
          <w:szCs w:val="24"/>
          <w:shd w:val="clear" w:color="auto" w:fill="FFFFFF"/>
        </w:rPr>
        <w:t xml:space="preserve">Consolidado </w:t>
      </w:r>
      <w:r w:rsidR="00567B29" w:rsidRPr="00AF0B43">
        <w:rPr>
          <w:rFonts w:ascii="Book Antiqua" w:hAnsi="Book Antiqua" w:cs="Helvetica"/>
          <w:sz w:val="24"/>
          <w:szCs w:val="24"/>
          <w:shd w:val="clear" w:color="auto" w:fill="FFFFFF"/>
        </w:rPr>
        <w:t xml:space="preserve">Recomendado para el año fiscal 2026 </w:t>
      </w:r>
      <w:r w:rsidR="00F96016" w:rsidRPr="00AF0B43">
        <w:rPr>
          <w:rFonts w:ascii="Book Antiqua" w:hAnsi="Book Antiqua" w:cs="Helvetica"/>
          <w:sz w:val="24"/>
          <w:szCs w:val="24"/>
          <w:shd w:val="clear" w:color="auto" w:fill="FFFFFF"/>
        </w:rPr>
        <w:t>de</w:t>
      </w:r>
      <w:r w:rsidR="00567B29" w:rsidRPr="00AF0B43">
        <w:rPr>
          <w:rFonts w:ascii="Book Antiqua" w:hAnsi="Book Antiqua" w:cs="Helvetica"/>
          <w:sz w:val="24"/>
          <w:szCs w:val="24"/>
          <w:shd w:val="clear" w:color="auto" w:fill="FFFFFF"/>
        </w:rPr>
        <w:t xml:space="preserve"> la </w:t>
      </w:r>
      <w:r w:rsidR="00567B29" w:rsidRPr="00AF0B43">
        <w:rPr>
          <w:rFonts w:ascii="Book Antiqua" w:hAnsi="Book Antiqua"/>
          <w:sz w:val="24"/>
          <w:szCs w:val="24"/>
        </w:rPr>
        <w:t xml:space="preserve">Autoridad de Transporte Integrado (ATI) de Puerto Rico </w:t>
      </w:r>
      <w:r w:rsidR="00F96016" w:rsidRPr="00AF0B43">
        <w:rPr>
          <w:rFonts w:ascii="Book Antiqua" w:hAnsi="Book Antiqua" w:cs="Helvetica"/>
          <w:sz w:val="24"/>
          <w:szCs w:val="24"/>
          <w:shd w:val="clear" w:color="auto" w:fill="FFFFFF"/>
        </w:rPr>
        <w:t>es de</w:t>
      </w:r>
      <w:r w:rsidR="00567B29" w:rsidRPr="00AF0B43">
        <w:rPr>
          <w:rFonts w:ascii="Book Antiqua" w:hAnsi="Book Antiqua" w:cs="Helvetica"/>
          <w:sz w:val="24"/>
          <w:szCs w:val="24"/>
          <w:shd w:val="clear" w:color="auto" w:fill="FFFFFF"/>
        </w:rPr>
        <w:t xml:space="preserve"> $</w:t>
      </w:r>
      <w:r w:rsidR="00A53598" w:rsidRPr="00AF0B43">
        <w:rPr>
          <w:rFonts w:ascii="Book Antiqua" w:hAnsi="Book Antiqua" w:cs="Helvetica"/>
          <w:sz w:val="24"/>
          <w:szCs w:val="24"/>
          <w:shd w:val="clear" w:color="auto" w:fill="FFFFFF"/>
        </w:rPr>
        <w:t>151</w:t>
      </w:r>
      <w:r w:rsidR="00567B29" w:rsidRPr="00AF0B43">
        <w:rPr>
          <w:rFonts w:ascii="Book Antiqua" w:hAnsi="Book Antiqua" w:cs="Helvetica"/>
          <w:sz w:val="24"/>
          <w:szCs w:val="24"/>
          <w:shd w:val="clear" w:color="auto" w:fill="FFFFFF"/>
        </w:rPr>
        <w:t>,</w:t>
      </w:r>
      <w:r w:rsidR="00A53598" w:rsidRPr="00AF0B43">
        <w:rPr>
          <w:rFonts w:ascii="Book Antiqua" w:hAnsi="Book Antiqua" w:cs="Helvetica"/>
          <w:sz w:val="24"/>
          <w:szCs w:val="24"/>
          <w:shd w:val="clear" w:color="auto" w:fill="FFFFFF"/>
        </w:rPr>
        <w:t>278</w:t>
      </w:r>
      <w:r w:rsidR="00567B29" w:rsidRPr="00AF0B43">
        <w:rPr>
          <w:rFonts w:ascii="Book Antiqua" w:hAnsi="Book Antiqua" w:cs="Helvetica"/>
          <w:sz w:val="24"/>
          <w:szCs w:val="24"/>
          <w:shd w:val="clear" w:color="auto" w:fill="FFFFFF"/>
        </w:rPr>
        <w:t>.</w:t>
      </w:r>
      <w:r w:rsidR="00A53598" w:rsidRPr="00AF0B43">
        <w:rPr>
          <w:rFonts w:ascii="Book Antiqua" w:hAnsi="Book Antiqua" w:cs="Helvetica"/>
          <w:sz w:val="24"/>
          <w:szCs w:val="24"/>
          <w:shd w:val="clear" w:color="auto" w:fill="FFFFFF"/>
        </w:rPr>
        <w:t>000</w:t>
      </w:r>
      <w:r w:rsidR="00567B29" w:rsidRPr="00AF0B43">
        <w:rPr>
          <w:rFonts w:ascii="Book Antiqua" w:hAnsi="Book Antiqua" w:cs="Helvetica"/>
          <w:sz w:val="24"/>
          <w:szCs w:val="24"/>
          <w:shd w:val="clear" w:color="auto" w:fill="FFFFFF"/>
        </w:rPr>
        <w:t>.</w:t>
      </w:r>
    </w:p>
    <w:p w14:paraId="5BDC3934" w14:textId="77777777" w:rsidR="00BA6004" w:rsidRPr="00AF0B43" w:rsidRDefault="00BA6004" w:rsidP="00B47DDA">
      <w:pPr>
        <w:jc w:val="both"/>
        <w:rPr>
          <w:rFonts w:ascii="Book Antiqua" w:hAnsi="Book Antiqua" w:cs="Helvetica"/>
          <w:sz w:val="24"/>
          <w:szCs w:val="24"/>
          <w:shd w:val="clear" w:color="auto" w:fill="FFFFFF"/>
        </w:rPr>
      </w:pPr>
    </w:p>
    <w:p w14:paraId="47BB12E8" w14:textId="757748F5" w:rsidR="00BA6004" w:rsidRDefault="00BA6004" w:rsidP="00B47DDA">
      <w:pPr>
        <w:jc w:val="both"/>
        <w:rPr>
          <w:rFonts w:ascii="Book Antiqua" w:hAnsi="Book Antiqua" w:cs="Helvetica"/>
          <w:color w:val="444444"/>
          <w:sz w:val="24"/>
          <w:szCs w:val="24"/>
          <w:shd w:val="clear" w:color="auto" w:fill="FFFFFF"/>
        </w:rPr>
      </w:pPr>
      <w:r>
        <w:rPr>
          <w:rFonts w:ascii="Book Antiqua" w:hAnsi="Book Antiqua" w:cs="Helvetica"/>
          <w:color w:val="444444"/>
          <w:sz w:val="24"/>
          <w:szCs w:val="24"/>
          <w:shd w:val="clear" w:color="auto" w:fill="FFFFFF"/>
        </w:rPr>
        <w:t xml:space="preserve">Como parte de los proyectos que esta trabajando la ATI el </w:t>
      </w:r>
      <w:proofErr w:type="gramStart"/>
      <w:r>
        <w:rPr>
          <w:rFonts w:ascii="Book Antiqua" w:hAnsi="Book Antiqua" w:cs="Helvetica"/>
          <w:color w:val="444444"/>
          <w:sz w:val="24"/>
          <w:szCs w:val="24"/>
          <w:shd w:val="clear" w:color="auto" w:fill="FFFFFF"/>
        </w:rPr>
        <w:t>Director</w:t>
      </w:r>
      <w:proofErr w:type="gramEnd"/>
      <w:r>
        <w:rPr>
          <w:rFonts w:ascii="Book Antiqua" w:hAnsi="Book Antiqua" w:cs="Helvetica"/>
          <w:color w:val="444444"/>
          <w:sz w:val="24"/>
          <w:szCs w:val="24"/>
          <w:shd w:val="clear" w:color="auto" w:fill="FFFFFF"/>
        </w:rPr>
        <w:t xml:space="preserve"> destac</w:t>
      </w:r>
      <w:r w:rsidR="000D1A0C">
        <w:rPr>
          <w:rFonts w:ascii="Book Antiqua" w:hAnsi="Book Antiqua" w:cs="Helvetica"/>
          <w:color w:val="444444"/>
          <w:sz w:val="24"/>
          <w:szCs w:val="24"/>
          <w:shd w:val="clear" w:color="auto" w:fill="FFFFFF"/>
        </w:rPr>
        <w:t>ó</w:t>
      </w:r>
      <w:r>
        <w:rPr>
          <w:rFonts w:ascii="Book Antiqua" w:hAnsi="Book Antiqua" w:cs="Helvetica"/>
          <w:color w:val="444444"/>
          <w:sz w:val="24"/>
          <w:szCs w:val="24"/>
          <w:shd w:val="clear" w:color="auto" w:fill="FFFFFF"/>
        </w:rPr>
        <w:t>:</w:t>
      </w:r>
    </w:p>
    <w:p w14:paraId="1BC75690" w14:textId="77777777" w:rsidR="00E41E73" w:rsidRDefault="00E41E73" w:rsidP="00B47DDA">
      <w:pPr>
        <w:jc w:val="both"/>
        <w:rPr>
          <w:rFonts w:ascii="Book Antiqua" w:hAnsi="Book Antiqua" w:cs="Helvetica"/>
          <w:color w:val="444444"/>
          <w:sz w:val="24"/>
          <w:szCs w:val="24"/>
          <w:shd w:val="clear" w:color="auto" w:fill="FFFFFF"/>
        </w:rPr>
      </w:pPr>
    </w:p>
    <w:p w14:paraId="5E031F16" w14:textId="5CEFFB85" w:rsidR="00B47DDA" w:rsidRPr="00B47DDA" w:rsidRDefault="00E41E73" w:rsidP="00B47DDA">
      <w:pPr>
        <w:pStyle w:val="ListParagraph"/>
        <w:numPr>
          <w:ilvl w:val="0"/>
          <w:numId w:val="47"/>
        </w:numPr>
        <w:jc w:val="both"/>
        <w:rPr>
          <w:rFonts w:ascii="Book Antiqua" w:hAnsi="Book Antiqua" w:cs="Helvetica"/>
          <w:color w:val="444444"/>
          <w:sz w:val="24"/>
          <w:szCs w:val="24"/>
          <w:shd w:val="clear" w:color="auto" w:fill="FFFFFF"/>
        </w:rPr>
      </w:pPr>
      <w:r w:rsidRPr="00B47DDA">
        <w:rPr>
          <w:rFonts w:ascii="Book Antiqua" w:hAnsi="Book Antiqua" w:cs="Helvetica"/>
          <w:color w:val="444444"/>
          <w:sz w:val="24"/>
          <w:szCs w:val="24"/>
          <w:shd w:val="clear" w:color="auto" w:fill="FFFFFF"/>
        </w:rPr>
        <w:t xml:space="preserve">proyecto del nuevo sistema de boletería con un costo de $22 millones. </w:t>
      </w:r>
    </w:p>
    <w:p w14:paraId="17B8359B" w14:textId="413B8C27" w:rsidR="00E41E73" w:rsidRPr="00B47DDA" w:rsidRDefault="00B47DDA" w:rsidP="00B47DDA">
      <w:pPr>
        <w:pStyle w:val="ListParagraph"/>
        <w:numPr>
          <w:ilvl w:val="0"/>
          <w:numId w:val="47"/>
        </w:numPr>
        <w:jc w:val="both"/>
        <w:rPr>
          <w:rFonts w:ascii="Book Antiqua" w:hAnsi="Book Antiqua" w:cs="Helvetica"/>
          <w:color w:val="444444"/>
          <w:sz w:val="24"/>
          <w:szCs w:val="24"/>
          <w:shd w:val="clear" w:color="auto" w:fill="FFFFFF"/>
        </w:rPr>
      </w:pPr>
      <w:r>
        <w:rPr>
          <w:rFonts w:ascii="Book Antiqua" w:hAnsi="Book Antiqua" w:cs="Helvetica"/>
          <w:color w:val="444444"/>
          <w:sz w:val="24"/>
          <w:szCs w:val="24"/>
          <w:shd w:val="clear" w:color="auto" w:fill="FFFFFF"/>
        </w:rPr>
        <w:t>a</w:t>
      </w:r>
      <w:r w:rsidR="00E41E73" w:rsidRPr="00B47DDA">
        <w:rPr>
          <w:rFonts w:ascii="Book Antiqua" w:hAnsi="Book Antiqua" w:cs="Helvetica"/>
          <w:color w:val="444444"/>
          <w:sz w:val="24"/>
          <w:szCs w:val="24"/>
          <w:shd w:val="clear" w:color="auto" w:fill="FFFFFF"/>
        </w:rPr>
        <w:t>dquisición de 4 nuevas embarcaciones a un costo de $69 millones.</w:t>
      </w:r>
    </w:p>
    <w:p w14:paraId="230D56A0" w14:textId="240FEC11" w:rsidR="00B47DDA" w:rsidRPr="00B47DDA" w:rsidRDefault="00E41E73" w:rsidP="00B47DDA">
      <w:pPr>
        <w:pStyle w:val="ListParagraph"/>
        <w:numPr>
          <w:ilvl w:val="0"/>
          <w:numId w:val="47"/>
        </w:numPr>
        <w:jc w:val="both"/>
        <w:rPr>
          <w:rFonts w:ascii="Book Antiqua" w:hAnsi="Book Antiqua" w:cs="Helvetica"/>
          <w:color w:val="444444"/>
          <w:sz w:val="24"/>
          <w:szCs w:val="24"/>
          <w:shd w:val="clear" w:color="auto" w:fill="FFFFFF"/>
        </w:rPr>
      </w:pPr>
      <w:r w:rsidRPr="00B47DDA">
        <w:rPr>
          <w:rFonts w:ascii="Book Antiqua" w:hAnsi="Book Antiqua" w:cs="Helvetica"/>
          <w:color w:val="444444"/>
          <w:sz w:val="24"/>
          <w:szCs w:val="24"/>
          <w:shd w:val="clear" w:color="auto" w:fill="FFFFFF"/>
        </w:rPr>
        <w:t xml:space="preserve">proyecto del nuevo terminal del municipio de Ceiba, con un costo de $42 millones, se encuentra en un 60% de su construcción. </w:t>
      </w:r>
    </w:p>
    <w:p w14:paraId="747D5B4B" w14:textId="53EEF134" w:rsidR="00E41E73" w:rsidRDefault="00B47DDA" w:rsidP="00B47DDA">
      <w:pPr>
        <w:pStyle w:val="ListParagraph"/>
        <w:numPr>
          <w:ilvl w:val="0"/>
          <w:numId w:val="47"/>
        </w:numPr>
        <w:jc w:val="both"/>
        <w:rPr>
          <w:rFonts w:ascii="Book Antiqua" w:hAnsi="Book Antiqua" w:cs="Helvetica"/>
          <w:color w:val="444444"/>
          <w:sz w:val="24"/>
          <w:szCs w:val="24"/>
          <w:shd w:val="clear" w:color="auto" w:fill="FFFFFF"/>
        </w:rPr>
      </w:pPr>
      <w:r>
        <w:rPr>
          <w:rFonts w:ascii="Book Antiqua" w:hAnsi="Book Antiqua" w:cs="Helvetica"/>
          <w:color w:val="444444"/>
          <w:sz w:val="24"/>
          <w:szCs w:val="24"/>
          <w:shd w:val="clear" w:color="auto" w:fill="FFFFFF"/>
        </w:rPr>
        <w:t>a</w:t>
      </w:r>
      <w:r w:rsidR="00E41E73" w:rsidRPr="00B47DDA">
        <w:rPr>
          <w:rFonts w:ascii="Book Antiqua" w:hAnsi="Book Antiqua" w:cs="Helvetica"/>
          <w:color w:val="444444"/>
          <w:sz w:val="24"/>
          <w:szCs w:val="24"/>
          <w:shd w:val="clear" w:color="auto" w:fill="FFFFFF"/>
        </w:rPr>
        <w:t>dquisición de 39 autobuses nuevos para la flota de ruta regular y 7 para el programa de Llame y Viaje (subasta).</w:t>
      </w:r>
    </w:p>
    <w:p w14:paraId="3F9E2E86" w14:textId="77777777" w:rsidR="00567B29" w:rsidRDefault="00567B29" w:rsidP="00567B29">
      <w:pPr>
        <w:jc w:val="both"/>
        <w:rPr>
          <w:rFonts w:ascii="Book Antiqua" w:hAnsi="Book Antiqua" w:cs="Helvetica"/>
          <w:color w:val="444444"/>
          <w:sz w:val="24"/>
          <w:szCs w:val="24"/>
          <w:shd w:val="clear" w:color="auto" w:fill="FFFFFF"/>
        </w:rPr>
      </w:pPr>
    </w:p>
    <w:p w14:paraId="64740C6E" w14:textId="7B3FAE7D" w:rsidR="00567B29" w:rsidRPr="00792F21" w:rsidRDefault="00567B29" w:rsidP="00567B29">
      <w:pPr>
        <w:jc w:val="both"/>
        <w:rPr>
          <w:rFonts w:ascii="Book Antiqua" w:hAnsi="Book Antiqua"/>
          <w:b/>
          <w:bCs/>
          <w:sz w:val="24"/>
          <w:szCs w:val="24"/>
          <w:u w:val="single"/>
          <w:lang w:val="es-PR"/>
        </w:rPr>
      </w:pPr>
      <w:r w:rsidRPr="00792F21">
        <w:rPr>
          <w:rFonts w:ascii="Book Antiqua" w:hAnsi="Book Antiqua"/>
          <w:b/>
          <w:bCs/>
          <w:sz w:val="24"/>
          <w:szCs w:val="24"/>
          <w:u w:val="single"/>
          <w:lang w:val="es-PR"/>
        </w:rPr>
        <w:t>8 de abril de 2025</w:t>
      </w:r>
    </w:p>
    <w:p w14:paraId="478692E6" w14:textId="77777777" w:rsidR="00567B29" w:rsidRPr="00867BA0" w:rsidRDefault="00567B29" w:rsidP="00567B29">
      <w:pPr>
        <w:jc w:val="both"/>
        <w:rPr>
          <w:rFonts w:ascii="Book Antiqua" w:hAnsi="Book Antiqua" w:cs="Helvetica"/>
          <w:b/>
          <w:bCs/>
          <w:color w:val="444444"/>
          <w:sz w:val="24"/>
          <w:szCs w:val="24"/>
          <w:u w:val="single"/>
          <w:shd w:val="clear" w:color="auto" w:fill="FFFFFF"/>
        </w:rPr>
      </w:pPr>
    </w:p>
    <w:p w14:paraId="6D1BBC49" w14:textId="77777777" w:rsidR="00867BA0" w:rsidRPr="00345E4F" w:rsidRDefault="00867BA0" w:rsidP="00867BA0">
      <w:pPr>
        <w:autoSpaceDE w:val="0"/>
        <w:autoSpaceDN w:val="0"/>
        <w:adjustRightInd w:val="0"/>
        <w:jc w:val="both"/>
        <w:rPr>
          <w:rFonts w:ascii="Book Antiqua" w:hAnsi="Book Antiqua" w:cs="GlyphLessFont"/>
          <w:b/>
          <w:bCs/>
          <w:sz w:val="24"/>
          <w:szCs w:val="24"/>
          <w:u w:val="single"/>
        </w:rPr>
      </w:pPr>
      <w:r w:rsidRPr="00345E4F">
        <w:rPr>
          <w:rFonts w:ascii="Book Antiqua" w:hAnsi="Book Antiqua"/>
          <w:b/>
          <w:bCs/>
          <w:sz w:val="24"/>
          <w:szCs w:val="24"/>
          <w:u w:val="single"/>
        </w:rPr>
        <w:t>DEPARTAMENTO DE DESARROLLO ECONÓMICO Y COMERCIO (DDEC)</w:t>
      </w:r>
    </w:p>
    <w:p w14:paraId="5C131D40" w14:textId="77777777" w:rsidR="00867BA0" w:rsidRDefault="00867BA0" w:rsidP="00867BA0">
      <w:pPr>
        <w:autoSpaceDE w:val="0"/>
        <w:autoSpaceDN w:val="0"/>
        <w:adjustRightInd w:val="0"/>
        <w:jc w:val="both"/>
        <w:rPr>
          <w:rFonts w:ascii="Book Antiqua" w:hAnsi="Book Antiqua" w:cs="GlyphLessFont"/>
          <w:b/>
          <w:bCs/>
          <w:sz w:val="24"/>
          <w:szCs w:val="24"/>
        </w:rPr>
      </w:pPr>
    </w:p>
    <w:p w14:paraId="64560D45" w14:textId="77777777" w:rsidR="00867BA0" w:rsidRPr="00867BA0" w:rsidRDefault="00867BA0" w:rsidP="00867BA0">
      <w:pPr>
        <w:pStyle w:val="NormalWeb"/>
        <w:shd w:val="clear" w:color="auto" w:fill="FFFFFF"/>
        <w:spacing w:before="0" w:beforeAutospacing="0" w:after="0" w:afterAutospacing="0"/>
        <w:jc w:val="both"/>
        <w:rPr>
          <w:rFonts w:ascii="Book Antiqua" w:hAnsi="Book Antiqua" w:cs="Helvetica"/>
          <w:color w:val="444444"/>
          <w:lang w:val="es-ES"/>
        </w:rPr>
      </w:pPr>
      <w:r w:rsidRPr="00867BA0">
        <w:rPr>
          <w:rFonts w:ascii="Book Antiqua" w:hAnsi="Book Antiqua" w:cs="Helvetica"/>
          <w:color w:val="444444"/>
          <w:lang w:val="es-ES"/>
        </w:rPr>
        <w:t xml:space="preserve">El </w:t>
      </w:r>
      <w:proofErr w:type="spellStart"/>
      <w:r w:rsidRPr="00867BA0">
        <w:rPr>
          <w:rFonts w:ascii="Book Antiqua" w:hAnsi="Book Antiqua" w:cs="Helvetica"/>
          <w:color w:val="444444"/>
          <w:lang w:val="es-ES"/>
        </w:rPr>
        <w:t>Hon</w:t>
      </w:r>
      <w:proofErr w:type="spellEnd"/>
      <w:r w:rsidRPr="00867BA0">
        <w:rPr>
          <w:rFonts w:ascii="Book Antiqua" w:hAnsi="Book Antiqua" w:cs="Helvetica"/>
          <w:color w:val="444444"/>
          <w:lang w:val="es-ES"/>
        </w:rPr>
        <w:t xml:space="preserve">. Sebastián Negrón Reichard, </w:t>
      </w:r>
      <w:proofErr w:type="gramStart"/>
      <w:r w:rsidRPr="00867BA0">
        <w:rPr>
          <w:rFonts w:ascii="Book Antiqua" w:hAnsi="Book Antiqua" w:cs="Helvetica"/>
          <w:color w:val="444444"/>
          <w:lang w:val="es-ES"/>
        </w:rPr>
        <w:t>Secretario</w:t>
      </w:r>
      <w:proofErr w:type="gramEnd"/>
      <w:r w:rsidRPr="00867BA0">
        <w:rPr>
          <w:rFonts w:ascii="Book Antiqua" w:hAnsi="Book Antiqua" w:cs="Helvetica"/>
          <w:color w:val="444444"/>
          <w:lang w:val="es-ES"/>
        </w:rPr>
        <w:t xml:space="preserve"> del Departamento de Desarrollo Económico y Comercio de Puerto Rico (DDEC), explicó que el Departamento de Desarrollo Económico y Comercio (DDEC) se presenta, para el año fiscal 2025-2026, como el eje fundamental del Gobierno de Puerto Rico para fomentar el desarrollo económico sostenible y competitivo de la Isla. Esta agencia, que consolida diversas oficinas y programas bajo una sola estructura organizativa, está estratégicamente posicionada para enfrentar los retos del presente y capitalizar las oportunidades del futuro. Su enfoque holístico e integrado permite coordinar esfuerzos antes dispersos, aumentando así su efectividad e impacto en los sectores económicos clave.</w:t>
      </w:r>
    </w:p>
    <w:p w14:paraId="5447F4EB" w14:textId="77777777" w:rsidR="00867BA0" w:rsidRPr="00BB339B" w:rsidRDefault="00867BA0" w:rsidP="00867BA0">
      <w:pPr>
        <w:jc w:val="both"/>
        <w:rPr>
          <w:rFonts w:ascii="Book Antiqua" w:hAnsi="Book Antiqua"/>
          <w:sz w:val="24"/>
          <w:szCs w:val="24"/>
          <w:lang w:val="es-PR"/>
        </w:rPr>
      </w:pPr>
    </w:p>
    <w:p w14:paraId="678BC7F1" w14:textId="77777777" w:rsidR="00867BA0" w:rsidRPr="00471C74" w:rsidRDefault="00867BA0" w:rsidP="00867BA0">
      <w:pPr>
        <w:jc w:val="both"/>
        <w:rPr>
          <w:rFonts w:ascii="Book Antiqua" w:hAnsi="Book Antiqua"/>
          <w:sz w:val="24"/>
          <w:szCs w:val="24"/>
        </w:rPr>
      </w:pPr>
      <w:r>
        <w:rPr>
          <w:rFonts w:ascii="Book Antiqua" w:hAnsi="Book Antiqua"/>
          <w:sz w:val="24"/>
          <w:szCs w:val="24"/>
        </w:rPr>
        <w:t xml:space="preserve">Además, indicó que con </w:t>
      </w:r>
      <w:r w:rsidRPr="00471C74">
        <w:rPr>
          <w:rFonts w:ascii="Book Antiqua" w:hAnsi="Book Antiqua"/>
          <w:sz w:val="24"/>
          <w:szCs w:val="24"/>
        </w:rPr>
        <w:t xml:space="preserve">una fuerza laboral de aproximadamente 500 empleados distribuidos entre oficinas como la de Incentivos para Negocios, Gerencia de Permisos, Desarrollo de Negocios y Energía, así como entidades como la Compañía de Fomento Industrial y la Autoridad para el Redesarrollo de Roosevelt </w:t>
      </w:r>
      <w:proofErr w:type="spellStart"/>
      <w:r w:rsidRPr="00471C74">
        <w:rPr>
          <w:rFonts w:ascii="Book Antiqua" w:hAnsi="Book Antiqua"/>
          <w:sz w:val="24"/>
          <w:szCs w:val="24"/>
        </w:rPr>
        <w:t>Roads</w:t>
      </w:r>
      <w:proofErr w:type="spellEnd"/>
      <w:r w:rsidRPr="00471C74">
        <w:rPr>
          <w:rFonts w:ascii="Book Antiqua" w:hAnsi="Book Antiqua"/>
          <w:sz w:val="24"/>
          <w:szCs w:val="24"/>
        </w:rPr>
        <w:t xml:space="preserve">, el DDEC ha </w:t>
      </w:r>
      <w:r w:rsidRPr="00471C74">
        <w:rPr>
          <w:rFonts w:ascii="Book Antiqua" w:hAnsi="Book Antiqua"/>
          <w:sz w:val="24"/>
          <w:szCs w:val="24"/>
        </w:rPr>
        <w:lastRenderedPageBreak/>
        <w:t>consolidado un modelo operativo que busca maximizar la inversión pública en proyectos de alto impacto.</w:t>
      </w:r>
    </w:p>
    <w:p w14:paraId="788249F4" w14:textId="55BA1744" w:rsidR="00867BA0" w:rsidRDefault="005E067E" w:rsidP="00867BA0">
      <w:pPr>
        <w:spacing w:before="100" w:beforeAutospacing="1" w:after="100" w:afterAutospacing="1"/>
        <w:jc w:val="both"/>
        <w:rPr>
          <w:rFonts w:ascii="Book Antiqua" w:hAnsi="Book Antiqua"/>
          <w:sz w:val="24"/>
          <w:szCs w:val="24"/>
        </w:rPr>
      </w:pPr>
      <w:r>
        <w:rPr>
          <w:rFonts w:ascii="Book Antiqua" w:hAnsi="Book Antiqua"/>
          <w:sz w:val="24"/>
          <w:szCs w:val="24"/>
        </w:rPr>
        <w:t xml:space="preserve">El </w:t>
      </w:r>
      <w:proofErr w:type="gramStart"/>
      <w:r w:rsidR="00867BA0" w:rsidRPr="00C55C53">
        <w:rPr>
          <w:rFonts w:ascii="Book Antiqua" w:hAnsi="Book Antiqua"/>
          <w:sz w:val="24"/>
          <w:szCs w:val="24"/>
        </w:rPr>
        <w:t>Secretario</w:t>
      </w:r>
      <w:proofErr w:type="gramEnd"/>
      <w:r w:rsidR="00867BA0" w:rsidRPr="00C55C53">
        <w:rPr>
          <w:rFonts w:ascii="Book Antiqua" w:hAnsi="Book Antiqua"/>
          <w:sz w:val="24"/>
          <w:szCs w:val="24"/>
        </w:rPr>
        <w:t xml:space="preserve"> del Departamento de Desarrollo Económico y Comercio de Puerto Rico (DDEC), comentó que para el año fiscal 2025-2026, la agencia solicit</w:t>
      </w:r>
      <w:r w:rsidR="00445A40">
        <w:rPr>
          <w:rFonts w:ascii="Book Antiqua" w:hAnsi="Book Antiqua"/>
          <w:sz w:val="24"/>
          <w:szCs w:val="24"/>
        </w:rPr>
        <w:t>o</w:t>
      </w:r>
      <w:r w:rsidR="00867BA0" w:rsidRPr="00C55C53">
        <w:rPr>
          <w:rFonts w:ascii="Book Antiqua" w:hAnsi="Book Antiqua"/>
          <w:sz w:val="24"/>
          <w:szCs w:val="24"/>
        </w:rPr>
        <w:t xml:space="preserve"> un presupuesto total de $96.7 millones, compuesto por $32.6 millones del Fondo General y $64.1 millones de Fondos de Ingresos Propios</w:t>
      </w:r>
      <w:r w:rsidR="00445A40">
        <w:rPr>
          <w:rFonts w:ascii="Book Antiqua" w:hAnsi="Book Antiqua"/>
          <w:sz w:val="24"/>
          <w:szCs w:val="24"/>
        </w:rPr>
        <w:t xml:space="preserve">.  </w:t>
      </w:r>
      <w:r w:rsidR="00075D19">
        <w:rPr>
          <w:rFonts w:ascii="Book Antiqua" w:hAnsi="Book Antiqua"/>
          <w:sz w:val="24"/>
          <w:szCs w:val="24"/>
        </w:rPr>
        <w:t>Con relación a</w:t>
      </w:r>
      <w:r w:rsidR="00445A40">
        <w:rPr>
          <w:rFonts w:ascii="Book Antiqua" w:hAnsi="Book Antiqua"/>
          <w:sz w:val="24"/>
          <w:szCs w:val="24"/>
        </w:rPr>
        <w:t xml:space="preserve"> la partida de </w:t>
      </w:r>
      <w:r w:rsidR="00322139">
        <w:rPr>
          <w:rFonts w:ascii="Book Antiqua" w:hAnsi="Book Antiqua"/>
          <w:sz w:val="24"/>
          <w:szCs w:val="24"/>
        </w:rPr>
        <w:t>Fondos Federales</w:t>
      </w:r>
      <w:r w:rsidR="00E72003">
        <w:rPr>
          <w:rFonts w:ascii="Book Antiqua" w:hAnsi="Book Antiqua"/>
          <w:sz w:val="24"/>
          <w:szCs w:val="24"/>
        </w:rPr>
        <w:t xml:space="preserve">, </w:t>
      </w:r>
      <w:r w:rsidR="00322139">
        <w:rPr>
          <w:rFonts w:ascii="Book Antiqua" w:hAnsi="Book Antiqua"/>
          <w:sz w:val="24"/>
          <w:szCs w:val="24"/>
        </w:rPr>
        <w:t>estos estiman recibir la cantidad</w:t>
      </w:r>
      <w:r w:rsidR="00E72003">
        <w:rPr>
          <w:rFonts w:ascii="Book Antiqua" w:hAnsi="Book Antiqua"/>
          <w:sz w:val="24"/>
          <w:szCs w:val="24"/>
        </w:rPr>
        <w:t xml:space="preserve"> de </w:t>
      </w:r>
      <w:r w:rsidR="00B525C2">
        <w:rPr>
          <w:rFonts w:ascii="Book Antiqua" w:hAnsi="Book Antiqua"/>
          <w:sz w:val="24"/>
          <w:szCs w:val="24"/>
        </w:rPr>
        <w:t>$215 millon</w:t>
      </w:r>
      <w:r w:rsidR="00075D19">
        <w:rPr>
          <w:rFonts w:ascii="Book Antiqua" w:hAnsi="Book Antiqua"/>
          <w:sz w:val="24"/>
          <w:szCs w:val="24"/>
        </w:rPr>
        <w:t>es</w:t>
      </w:r>
      <w:r w:rsidR="00322139">
        <w:rPr>
          <w:rFonts w:ascii="Book Antiqua" w:hAnsi="Book Antiqua"/>
          <w:sz w:val="24"/>
          <w:szCs w:val="24"/>
        </w:rPr>
        <w:t>.</w:t>
      </w:r>
      <w:r w:rsidR="00075D19">
        <w:rPr>
          <w:rFonts w:ascii="Book Antiqua" w:hAnsi="Book Antiqua"/>
          <w:sz w:val="24"/>
          <w:szCs w:val="24"/>
        </w:rPr>
        <w:t xml:space="preserve">  </w:t>
      </w:r>
      <w:r w:rsidR="00867BA0" w:rsidRPr="00C55C53">
        <w:rPr>
          <w:rFonts w:ascii="Book Antiqua" w:hAnsi="Book Antiqua"/>
          <w:sz w:val="24"/>
          <w:szCs w:val="24"/>
        </w:rPr>
        <w:t>Este presupuesto incluye un aumento del 22% respecto al año anterior, justificado principalmente por la necesidad de impulsar proyectos estratégicos y la transformación del sistema de permisos en la isla.</w:t>
      </w:r>
    </w:p>
    <w:p w14:paraId="395C1AF0" w14:textId="77777777" w:rsidR="00867BA0" w:rsidRPr="00064A8C" w:rsidRDefault="00867BA0" w:rsidP="00867BA0">
      <w:pPr>
        <w:spacing w:before="100" w:beforeAutospacing="1" w:after="100" w:afterAutospacing="1"/>
        <w:jc w:val="both"/>
        <w:rPr>
          <w:rFonts w:ascii="Book Antiqua" w:hAnsi="Book Antiqua"/>
          <w:sz w:val="24"/>
          <w:szCs w:val="24"/>
          <w:lang w:val="es-PR"/>
        </w:rPr>
      </w:pPr>
      <w:r w:rsidRPr="00064A8C">
        <w:rPr>
          <w:rFonts w:ascii="Book Antiqua" w:hAnsi="Book Antiqua"/>
          <w:sz w:val="24"/>
          <w:szCs w:val="24"/>
          <w:lang w:val="es-PR"/>
        </w:rPr>
        <w:t>Entre las principales estrategias programáticas del DDEC destaca el "</w:t>
      </w:r>
      <w:proofErr w:type="spellStart"/>
      <w:r w:rsidRPr="00064A8C">
        <w:rPr>
          <w:rFonts w:ascii="Book Antiqua" w:hAnsi="Book Antiqua"/>
          <w:sz w:val="24"/>
          <w:szCs w:val="24"/>
          <w:lang w:val="es-PR"/>
        </w:rPr>
        <w:t>reshoring</w:t>
      </w:r>
      <w:proofErr w:type="spellEnd"/>
      <w:r w:rsidRPr="00064A8C">
        <w:rPr>
          <w:rFonts w:ascii="Book Antiqua" w:hAnsi="Book Antiqua"/>
          <w:sz w:val="24"/>
          <w:szCs w:val="24"/>
          <w:lang w:val="es-PR"/>
        </w:rPr>
        <w:t>", una iniciativa enfocada en atraer de regreso a Puerto Rico sectores críticos de la manufactura estadounidense. Mediante la Orden Ejecutiva 2025-012, se establece una política pública dirigida a ofrecer incentivos fiscales, mejorar la infraestructura y facilitar permisos para fomentar la inversión en manufactura. Esta estrategia será liderada por un grupo multisectorial encabezado por el DDEC, cuya meta es consolidar a Puerto Rico como un destino competitivo para la inversión industrial.</w:t>
      </w:r>
    </w:p>
    <w:p w14:paraId="1D82486C" w14:textId="4DDC4941" w:rsidR="00867BA0" w:rsidRPr="00B8347B" w:rsidRDefault="00867BA0" w:rsidP="00867BA0">
      <w:pPr>
        <w:spacing w:before="100" w:beforeAutospacing="1" w:after="100" w:afterAutospacing="1"/>
        <w:jc w:val="both"/>
        <w:rPr>
          <w:rFonts w:ascii="Book Antiqua" w:hAnsi="Book Antiqua"/>
          <w:sz w:val="24"/>
          <w:szCs w:val="24"/>
          <w:lang w:val="es-PR"/>
        </w:rPr>
      </w:pPr>
      <w:r w:rsidRPr="00B8347B">
        <w:rPr>
          <w:rFonts w:ascii="Book Antiqua" w:hAnsi="Book Antiqua"/>
          <w:sz w:val="24"/>
          <w:szCs w:val="24"/>
          <w:lang w:val="es-PR"/>
        </w:rPr>
        <w:t xml:space="preserve">A la par con el </w:t>
      </w:r>
      <w:r w:rsidR="00C90F4A">
        <w:rPr>
          <w:rFonts w:ascii="Book Antiqua" w:hAnsi="Book Antiqua"/>
          <w:sz w:val="24"/>
          <w:szCs w:val="24"/>
          <w:lang w:val="es-PR"/>
        </w:rPr>
        <w:t>“</w:t>
      </w:r>
      <w:proofErr w:type="spellStart"/>
      <w:r w:rsidRPr="00B8347B">
        <w:rPr>
          <w:rFonts w:ascii="Book Antiqua" w:hAnsi="Book Antiqua"/>
          <w:sz w:val="24"/>
          <w:szCs w:val="24"/>
          <w:lang w:val="es-PR"/>
        </w:rPr>
        <w:t>reshoring</w:t>
      </w:r>
      <w:proofErr w:type="spellEnd"/>
      <w:r w:rsidR="00C90F4A">
        <w:rPr>
          <w:rFonts w:ascii="Book Antiqua" w:hAnsi="Book Antiqua"/>
          <w:sz w:val="24"/>
          <w:szCs w:val="24"/>
          <w:lang w:val="es-PR"/>
        </w:rPr>
        <w:t>”</w:t>
      </w:r>
      <w:r w:rsidRPr="00B8347B">
        <w:rPr>
          <w:rFonts w:ascii="Book Antiqua" w:hAnsi="Book Antiqua"/>
          <w:sz w:val="24"/>
          <w:szCs w:val="24"/>
          <w:lang w:val="es-PR"/>
        </w:rPr>
        <w:t>, el DDEC propone una profunda reforma del sistema de permisos en la isla, reconociendo que el desarrollo económico no puede avanzar sin procesos ágiles y transparentes. A través de las órdenes ejecutivas OE-2025-002 y OE-2025-003, se han creado mecanismos y grupos de trabajo destinados a simplificar y acelerar los trámites, especialmente aquellos relacionados con proyectos críticos o financiados por fondos federales. Este esfuerzo se ha diseñado de forma participativa, incluyendo el insumo de múltiples sectores profesionales y empresariales, y promete ser uno de los pilares para el crecimiento económico en el próximo cuatrienio.</w:t>
      </w:r>
    </w:p>
    <w:p w14:paraId="2A212BE8" w14:textId="77777777" w:rsidR="00867BA0" w:rsidRPr="00B8347B" w:rsidRDefault="00867BA0" w:rsidP="00867BA0">
      <w:pPr>
        <w:spacing w:before="100" w:beforeAutospacing="1" w:after="100" w:afterAutospacing="1"/>
        <w:jc w:val="both"/>
        <w:rPr>
          <w:rFonts w:ascii="Book Antiqua" w:hAnsi="Book Antiqua"/>
          <w:sz w:val="24"/>
          <w:szCs w:val="24"/>
          <w:lang w:val="es-PR"/>
        </w:rPr>
      </w:pPr>
      <w:r w:rsidRPr="00B8347B">
        <w:rPr>
          <w:rFonts w:ascii="Book Antiqua" w:hAnsi="Book Antiqua"/>
          <w:sz w:val="24"/>
          <w:szCs w:val="24"/>
          <w:lang w:val="es-PR"/>
        </w:rPr>
        <w:t>Otro eje prioritario es la optimización del Código de Incentivos, consolidado bajo la Ley Núm. 60-2019, el cual integra más de 30 leyes previas en un solo marco. La Oficina de Incentivos enfrenta un retraso considerable en la tramitación de casos y se ha trazado como meta principal para el año fiscal digitalizar procesos, reforzar la fiscalización y reorganizar su estructura operativa. Estas acciones buscan no solo mayor eficiencia administrativa, sino también garantizar que los beneficios fiscales realmente impulsen el desarrollo empresarial.</w:t>
      </w:r>
    </w:p>
    <w:p w14:paraId="559E207F" w14:textId="5D5BC8D0" w:rsidR="00867BA0" w:rsidRPr="00B8347B" w:rsidRDefault="00867BA0" w:rsidP="00867BA0">
      <w:pPr>
        <w:spacing w:before="100" w:beforeAutospacing="1" w:after="100" w:afterAutospacing="1"/>
        <w:jc w:val="both"/>
        <w:rPr>
          <w:rFonts w:ascii="Book Antiqua" w:hAnsi="Book Antiqua"/>
          <w:sz w:val="24"/>
          <w:szCs w:val="24"/>
          <w:lang w:val="es-PR"/>
        </w:rPr>
      </w:pPr>
      <w:r w:rsidRPr="00B8347B">
        <w:rPr>
          <w:rFonts w:ascii="Book Antiqua" w:hAnsi="Book Antiqua"/>
          <w:sz w:val="24"/>
          <w:szCs w:val="24"/>
          <w:lang w:val="es-PR"/>
        </w:rPr>
        <w:t xml:space="preserve">El </w:t>
      </w:r>
      <w:proofErr w:type="gramStart"/>
      <w:r>
        <w:rPr>
          <w:rFonts w:ascii="Book Antiqua" w:hAnsi="Book Antiqua"/>
          <w:sz w:val="24"/>
          <w:szCs w:val="24"/>
          <w:lang w:val="es-PR"/>
        </w:rPr>
        <w:t>Secretario</w:t>
      </w:r>
      <w:proofErr w:type="gramEnd"/>
      <w:r>
        <w:rPr>
          <w:rFonts w:ascii="Book Antiqua" w:hAnsi="Book Antiqua"/>
          <w:sz w:val="24"/>
          <w:szCs w:val="24"/>
          <w:lang w:val="es-PR"/>
        </w:rPr>
        <w:t xml:space="preserve"> indicó, que el </w:t>
      </w:r>
      <w:r w:rsidRPr="00B8347B">
        <w:rPr>
          <w:rFonts w:ascii="Book Antiqua" w:hAnsi="Book Antiqua"/>
          <w:sz w:val="24"/>
          <w:szCs w:val="24"/>
          <w:lang w:val="es-PR"/>
        </w:rPr>
        <w:t xml:space="preserve">DDEC ha justificado el aumento de fondos solicitado con un enfoque en la responsabilidad fiscal, proponiendo usar $10 millones de sobrantes previos para financiar parte del alza y reducir el impacto al Fondo General. </w:t>
      </w:r>
      <w:r w:rsidR="00EF76E7">
        <w:rPr>
          <w:rFonts w:ascii="Book Antiqua" w:hAnsi="Book Antiqua"/>
          <w:sz w:val="24"/>
          <w:szCs w:val="24"/>
          <w:lang w:val="es-PR"/>
        </w:rPr>
        <w:t xml:space="preserve"> </w:t>
      </w:r>
      <w:r w:rsidRPr="00B8347B">
        <w:rPr>
          <w:rFonts w:ascii="Book Antiqua" w:hAnsi="Book Antiqua"/>
          <w:sz w:val="24"/>
          <w:szCs w:val="24"/>
          <w:lang w:val="es-PR"/>
        </w:rPr>
        <w:t xml:space="preserve">El aumento contempla también la contratación de personal clave y el fortalecimiento de áreas como </w:t>
      </w:r>
      <w:proofErr w:type="spellStart"/>
      <w:r w:rsidRPr="00B8347B">
        <w:rPr>
          <w:rFonts w:ascii="Book Antiqua" w:hAnsi="Book Antiqua"/>
          <w:sz w:val="24"/>
          <w:szCs w:val="24"/>
          <w:lang w:val="es-PR"/>
        </w:rPr>
        <w:t>OGPe</w:t>
      </w:r>
      <w:proofErr w:type="spellEnd"/>
      <w:r w:rsidRPr="00B8347B">
        <w:rPr>
          <w:rFonts w:ascii="Book Antiqua" w:hAnsi="Book Antiqua"/>
          <w:sz w:val="24"/>
          <w:szCs w:val="24"/>
          <w:lang w:val="es-PR"/>
        </w:rPr>
        <w:t xml:space="preserve">, la Oficina de Desarrollo de Negocios y la Oficina de Incentivos. Además, se asegura el pago completo de pensiones mediante el mecanismo del </w:t>
      </w:r>
      <w:proofErr w:type="spellStart"/>
      <w:r w:rsidRPr="00B8347B">
        <w:rPr>
          <w:rFonts w:ascii="Book Antiqua" w:hAnsi="Book Antiqua"/>
          <w:sz w:val="24"/>
          <w:szCs w:val="24"/>
          <w:lang w:val="es-PR"/>
        </w:rPr>
        <w:t>Pay-Go</w:t>
      </w:r>
      <w:proofErr w:type="spellEnd"/>
      <w:r w:rsidRPr="00B8347B">
        <w:rPr>
          <w:rFonts w:ascii="Book Antiqua" w:hAnsi="Book Antiqua"/>
          <w:sz w:val="24"/>
          <w:szCs w:val="24"/>
          <w:lang w:val="es-PR"/>
        </w:rPr>
        <w:t>.</w:t>
      </w:r>
    </w:p>
    <w:p w14:paraId="2E519156" w14:textId="21295C20" w:rsidR="00867BA0" w:rsidRDefault="00867BA0" w:rsidP="00867BA0">
      <w:pPr>
        <w:spacing w:before="100" w:beforeAutospacing="1" w:after="100" w:afterAutospacing="1"/>
        <w:jc w:val="both"/>
        <w:rPr>
          <w:rFonts w:ascii="Book Antiqua" w:hAnsi="Book Antiqua"/>
          <w:sz w:val="24"/>
          <w:szCs w:val="24"/>
          <w:lang w:val="es-PR"/>
        </w:rPr>
      </w:pPr>
      <w:r w:rsidRPr="00C213C7">
        <w:rPr>
          <w:rFonts w:ascii="Book Antiqua" w:hAnsi="Book Antiqua"/>
          <w:sz w:val="24"/>
          <w:szCs w:val="24"/>
        </w:rPr>
        <w:lastRenderedPageBreak/>
        <w:t xml:space="preserve">Finalmente, el </w:t>
      </w:r>
      <w:proofErr w:type="gramStart"/>
      <w:r w:rsidRPr="00C213C7">
        <w:rPr>
          <w:rFonts w:ascii="Book Antiqua" w:hAnsi="Book Antiqua"/>
          <w:sz w:val="24"/>
          <w:szCs w:val="24"/>
        </w:rPr>
        <w:t>Secretario</w:t>
      </w:r>
      <w:proofErr w:type="gramEnd"/>
      <w:r>
        <w:rPr>
          <w:rFonts w:ascii="Book Antiqua" w:hAnsi="Book Antiqua"/>
          <w:sz w:val="24"/>
          <w:szCs w:val="24"/>
        </w:rPr>
        <w:t xml:space="preserve"> </w:t>
      </w:r>
      <w:r w:rsidRPr="00C213C7">
        <w:rPr>
          <w:rFonts w:ascii="Book Antiqua" w:hAnsi="Book Antiqua"/>
          <w:sz w:val="24"/>
          <w:szCs w:val="24"/>
        </w:rPr>
        <w:t xml:space="preserve">enfatizo que el Departamento de Desarrollo Económico y Comercio </w:t>
      </w:r>
      <w:r w:rsidRPr="00B8347B">
        <w:rPr>
          <w:rFonts w:ascii="Book Antiqua" w:hAnsi="Book Antiqua"/>
          <w:sz w:val="24"/>
          <w:szCs w:val="24"/>
          <w:lang w:val="es-PR"/>
        </w:rPr>
        <w:t xml:space="preserve">no representa un gasto, sino una inversión en la transformación estructural de Puerto Rico. Invertir en esta agencia es apoyar a los emprendedores, reforzar la manufactura, promover el empresarismo juvenil, y facilitar la transición energética del país. Cada iniciativa presentada está dirigida a insertar a Puerto Rico en una nueva etapa de desarrollo, donde la eficiencia gubernamental, el clima de inversión y la participación multisectorial sean los pilares de un crecimiento económico sostenible. </w:t>
      </w:r>
    </w:p>
    <w:p w14:paraId="5EF63F68" w14:textId="0957CBA4" w:rsidR="00AD6F29" w:rsidRPr="00962971" w:rsidRDefault="00AD6F29" w:rsidP="00AD6F29">
      <w:pPr>
        <w:jc w:val="both"/>
        <w:rPr>
          <w:rFonts w:ascii="Book Antiqua" w:hAnsi="Book Antiqua"/>
          <w:b/>
          <w:bCs/>
          <w:sz w:val="24"/>
          <w:szCs w:val="24"/>
          <w:u w:val="single"/>
        </w:rPr>
      </w:pPr>
      <w:r w:rsidRPr="00962971">
        <w:rPr>
          <w:rFonts w:ascii="Book Antiqua" w:hAnsi="Book Antiqua"/>
          <w:b/>
          <w:bCs/>
          <w:sz w:val="24"/>
          <w:szCs w:val="24"/>
          <w:u w:val="single"/>
        </w:rPr>
        <w:t>COMPAÑÍA DE TURISMO DE PUERTO RICO</w:t>
      </w:r>
      <w:r w:rsidR="00F87F67">
        <w:rPr>
          <w:rFonts w:ascii="Book Antiqua" w:hAnsi="Book Antiqua"/>
          <w:b/>
          <w:bCs/>
          <w:sz w:val="24"/>
          <w:szCs w:val="24"/>
          <w:u w:val="single"/>
        </w:rPr>
        <w:t xml:space="preserve"> </w:t>
      </w:r>
      <w:r w:rsidR="00C90F4A">
        <w:rPr>
          <w:rFonts w:ascii="Book Antiqua" w:hAnsi="Book Antiqua"/>
          <w:b/>
          <w:bCs/>
          <w:sz w:val="24"/>
          <w:szCs w:val="24"/>
          <w:u w:val="single"/>
        </w:rPr>
        <w:t>(</w:t>
      </w:r>
      <w:r w:rsidR="00F87F67" w:rsidRPr="00F87F67">
        <w:rPr>
          <w:rFonts w:ascii="Book Antiqua" w:hAnsi="Book Antiqua"/>
          <w:b/>
          <w:bCs/>
          <w:sz w:val="24"/>
          <w:szCs w:val="24"/>
          <w:u w:val="single"/>
        </w:rPr>
        <w:t>CTPR</w:t>
      </w:r>
      <w:r w:rsidR="00C90F4A">
        <w:rPr>
          <w:rFonts w:ascii="Book Antiqua" w:hAnsi="Book Antiqua"/>
          <w:b/>
          <w:bCs/>
          <w:sz w:val="24"/>
          <w:szCs w:val="24"/>
          <w:u w:val="single"/>
        </w:rPr>
        <w:t>)</w:t>
      </w:r>
    </w:p>
    <w:p w14:paraId="4CDC8798" w14:textId="77777777" w:rsidR="00AD6F29" w:rsidRPr="00962971" w:rsidRDefault="00AD6F29" w:rsidP="00AD6F29">
      <w:pPr>
        <w:jc w:val="both"/>
        <w:rPr>
          <w:rFonts w:ascii="Book Antiqua" w:hAnsi="Book Antiqua"/>
          <w:b/>
          <w:bCs/>
          <w:sz w:val="24"/>
          <w:szCs w:val="24"/>
          <w:u w:val="single"/>
        </w:rPr>
      </w:pPr>
    </w:p>
    <w:p w14:paraId="27EB6E6C" w14:textId="6827C072" w:rsidR="00AD6F29" w:rsidRPr="00962971" w:rsidRDefault="00AD6F29" w:rsidP="00AD6F29">
      <w:pPr>
        <w:jc w:val="both"/>
        <w:rPr>
          <w:rFonts w:ascii="Book Antiqua" w:hAnsi="Book Antiqua"/>
          <w:sz w:val="24"/>
          <w:szCs w:val="24"/>
        </w:rPr>
      </w:pPr>
      <w:r w:rsidRPr="00962971">
        <w:rPr>
          <w:rFonts w:ascii="Book Antiqua" w:hAnsi="Book Antiqua"/>
          <w:sz w:val="24"/>
          <w:szCs w:val="24"/>
        </w:rPr>
        <w:t xml:space="preserve">El Sr. </w:t>
      </w:r>
      <w:r w:rsidRPr="00962971">
        <w:rPr>
          <w:rFonts w:ascii="Book Antiqua" w:hAnsi="Book Antiqua" w:cs="Arial"/>
          <w:sz w:val="24"/>
          <w:szCs w:val="24"/>
          <w:lang w:val="es-PR"/>
        </w:rPr>
        <w:t xml:space="preserve">Jorge Pérez Gonzáles, </w:t>
      </w:r>
      <w:proofErr w:type="gramStart"/>
      <w:r w:rsidRPr="00962971">
        <w:rPr>
          <w:rFonts w:ascii="Book Antiqua" w:hAnsi="Book Antiqua" w:cs="Arial"/>
          <w:sz w:val="24"/>
          <w:szCs w:val="24"/>
          <w:lang w:val="es-PR"/>
        </w:rPr>
        <w:t>Director Ejecutivo</w:t>
      </w:r>
      <w:proofErr w:type="gramEnd"/>
      <w:r w:rsidRPr="00962971">
        <w:rPr>
          <w:rFonts w:ascii="Book Antiqua" w:hAnsi="Book Antiqua" w:cs="Arial"/>
          <w:sz w:val="24"/>
          <w:szCs w:val="24"/>
          <w:lang w:val="es-PR"/>
        </w:rPr>
        <w:t xml:space="preserve"> Interino de la </w:t>
      </w:r>
      <w:r w:rsidRPr="00962971">
        <w:rPr>
          <w:rFonts w:ascii="Book Antiqua" w:hAnsi="Book Antiqua"/>
          <w:sz w:val="24"/>
          <w:szCs w:val="24"/>
        </w:rPr>
        <w:t xml:space="preserve">Compañía de Turismo de Puerto Rico, indicó que la CTPR, fue fundada en virtud de la Ley Núm. 10 del 18 de junio de 1971, según enmendada, conocida como </w:t>
      </w:r>
      <w:r w:rsidR="00282F64">
        <w:rPr>
          <w:rFonts w:ascii="Book Antiqua" w:hAnsi="Book Antiqua"/>
          <w:sz w:val="24"/>
          <w:szCs w:val="24"/>
        </w:rPr>
        <w:t>“</w:t>
      </w:r>
      <w:r w:rsidRPr="00962971">
        <w:rPr>
          <w:rFonts w:ascii="Book Antiqua" w:hAnsi="Book Antiqua"/>
          <w:sz w:val="24"/>
          <w:szCs w:val="24"/>
        </w:rPr>
        <w:t>Ley de la regular el desarrollo del sector turístico en Puerto Rico</w:t>
      </w:r>
      <w:r w:rsidR="00282F64">
        <w:rPr>
          <w:rFonts w:ascii="Book Antiqua" w:hAnsi="Book Antiqua"/>
          <w:sz w:val="24"/>
          <w:szCs w:val="24"/>
        </w:rPr>
        <w:t>”</w:t>
      </w:r>
      <w:r w:rsidRPr="00962971">
        <w:rPr>
          <w:rFonts w:ascii="Book Antiqua" w:hAnsi="Book Antiqua"/>
          <w:sz w:val="24"/>
          <w:szCs w:val="24"/>
        </w:rPr>
        <w:t>.</w:t>
      </w:r>
    </w:p>
    <w:p w14:paraId="0DF7DF75" w14:textId="77777777" w:rsidR="00AD6F29" w:rsidRPr="00962971" w:rsidRDefault="00AD6F29" w:rsidP="00AD6F29">
      <w:pPr>
        <w:jc w:val="both"/>
        <w:rPr>
          <w:rFonts w:ascii="Book Antiqua" w:hAnsi="Book Antiqua"/>
          <w:sz w:val="24"/>
          <w:szCs w:val="24"/>
        </w:rPr>
      </w:pPr>
    </w:p>
    <w:p w14:paraId="79444426" w14:textId="443C97E5" w:rsidR="00AD6F29" w:rsidRDefault="00AD6F29" w:rsidP="00AD6F29">
      <w:pPr>
        <w:jc w:val="both"/>
        <w:rPr>
          <w:rFonts w:ascii="Book Antiqua" w:hAnsi="Book Antiqua"/>
          <w:sz w:val="24"/>
          <w:szCs w:val="24"/>
        </w:rPr>
      </w:pPr>
      <w:r w:rsidRPr="00962971">
        <w:rPr>
          <w:rFonts w:ascii="Book Antiqua" w:hAnsi="Book Antiqua"/>
          <w:sz w:val="24"/>
          <w:szCs w:val="24"/>
        </w:rPr>
        <w:t xml:space="preserve">El </w:t>
      </w:r>
      <w:proofErr w:type="gramStart"/>
      <w:r w:rsidRPr="00962971">
        <w:rPr>
          <w:rFonts w:ascii="Book Antiqua" w:hAnsi="Book Antiqua"/>
          <w:sz w:val="24"/>
          <w:szCs w:val="24"/>
        </w:rPr>
        <w:t>Director Ejecutivo</w:t>
      </w:r>
      <w:proofErr w:type="gramEnd"/>
      <w:r w:rsidRPr="00962971">
        <w:rPr>
          <w:rFonts w:ascii="Book Antiqua" w:hAnsi="Book Antiqua"/>
          <w:sz w:val="24"/>
          <w:szCs w:val="24"/>
        </w:rPr>
        <w:t xml:space="preserve"> Interino, explicó que la Corporación Pública se encuentra adscrita al Departamento de Desarrollo Económico y Comercio (DDEC) del Gobierno de Puerto Rico,</w:t>
      </w:r>
      <w:r w:rsidR="00B43D65">
        <w:rPr>
          <w:rFonts w:ascii="Book Antiqua" w:hAnsi="Book Antiqua"/>
          <w:sz w:val="24"/>
          <w:szCs w:val="24"/>
        </w:rPr>
        <w:t xml:space="preserve"> </w:t>
      </w:r>
      <w:r w:rsidRPr="00962971">
        <w:rPr>
          <w:rFonts w:ascii="Book Antiqua" w:hAnsi="Book Antiqua"/>
          <w:sz w:val="24"/>
          <w:szCs w:val="24"/>
        </w:rPr>
        <w:t xml:space="preserve">y su cuerpo rector es una Junta de </w:t>
      </w:r>
      <w:proofErr w:type="gramStart"/>
      <w:r w:rsidRPr="00962971">
        <w:rPr>
          <w:rFonts w:ascii="Book Antiqua" w:hAnsi="Book Antiqua"/>
          <w:sz w:val="24"/>
          <w:szCs w:val="24"/>
        </w:rPr>
        <w:t>Directores</w:t>
      </w:r>
      <w:proofErr w:type="gramEnd"/>
      <w:r w:rsidRPr="00962971">
        <w:rPr>
          <w:rFonts w:ascii="Book Antiqua" w:hAnsi="Book Antiqua"/>
          <w:sz w:val="24"/>
          <w:szCs w:val="24"/>
        </w:rPr>
        <w:t xml:space="preserve"> compuesta por siete (7) miembros</w:t>
      </w:r>
      <w:r w:rsidR="00625534">
        <w:rPr>
          <w:rFonts w:ascii="Book Antiqua" w:hAnsi="Book Antiqua"/>
          <w:sz w:val="24"/>
          <w:szCs w:val="24"/>
        </w:rPr>
        <w:t>,</w:t>
      </w:r>
      <w:r w:rsidRPr="00962971">
        <w:rPr>
          <w:rFonts w:ascii="Book Antiqua" w:hAnsi="Book Antiqua"/>
          <w:sz w:val="24"/>
          <w:szCs w:val="24"/>
        </w:rPr>
        <w:t xml:space="preserve"> cuyo </w:t>
      </w:r>
      <w:proofErr w:type="gramStart"/>
      <w:r w:rsidRPr="00962971">
        <w:rPr>
          <w:rFonts w:ascii="Book Antiqua" w:hAnsi="Book Antiqua"/>
          <w:sz w:val="24"/>
          <w:szCs w:val="24"/>
        </w:rPr>
        <w:t>Presidente</w:t>
      </w:r>
      <w:proofErr w:type="gramEnd"/>
      <w:r w:rsidRPr="00962971">
        <w:rPr>
          <w:rFonts w:ascii="Book Antiqua" w:hAnsi="Book Antiqua"/>
          <w:sz w:val="24"/>
          <w:szCs w:val="24"/>
        </w:rPr>
        <w:t xml:space="preserve"> es el </w:t>
      </w:r>
      <w:proofErr w:type="gramStart"/>
      <w:r w:rsidRPr="00962971">
        <w:rPr>
          <w:rFonts w:ascii="Book Antiqua" w:hAnsi="Book Antiqua"/>
          <w:sz w:val="24"/>
          <w:szCs w:val="24"/>
        </w:rPr>
        <w:t>Secretario</w:t>
      </w:r>
      <w:proofErr w:type="gramEnd"/>
      <w:r w:rsidRPr="00962971">
        <w:rPr>
          <w:rFonts w:ascii="Book Antiqua" w:hAnsi="Book Antiqua"/>
          <w:sz w:val="24"/>
          <w:szCs w:val="24"/>
        </w:rPr>
        <w:t xml:space="preserve"> del DDEC. Además, comentó que la CTPR, es la principal entidad encargada de promover el turismo entre los residentes locales.</w:t>
      </w:r>
    </w:p>
    <w:p w14:paraId="71952039" w14:textId="77777777" w:rsidR="009A3906" w:rsidRDefault="009A3906" w:rsidP="00AD6F29">
      <w:pPr>
        <w:jc w:val="both"/>
        <w:rPr>
          <w:rFonts w:ascii="Book Antiqua" w:hAnsi="Book Antiqua"/>
          <w:sz w:val="24"/>
          <w:szCs w:val="24"/>
        </w:rPr>
      </w:pPr>
    </w:p>
    <w:p w14:paraId="3ADE2874" w14:textId="5A708FE1" w:rsidR="009A3906" w:rsidRPr="009A3906" w:rsidRDefault="009A3906" w:rsidP="009A3906">
      <w:pPr>
        <w:jc w:val="both"/>
        <w:rPr>
          <w:rFonts w:ascii="Book Antiqua" w:hAnsi="Book Antiqua"/>
          <w:sz w:val="24"/>
          <w:szCs w:val="24"/>
          <w:lang w:val="es-PR"/>
        </w:rPr>
      </w:pPr>
      <w:r w:rsidRPr="009A3906">
        <w:rPr>
          <w:rFonts w:ascii="Book Antiqua" w:hAnsi="Book Antiqua"/>
          <w:sz w:val="24"/>
          <w:szCs w:val="24"/>
          <w:lang w:val="es-PR"/>
        </w:rPr>
        <w:t>La Compañía de Turismo cuenta con dos fue</w:t>
      </w:r>
      <w:r>
        <w:rPr>
          <w:rFonts w:ascii="Book Antiqua" w:hAnsi="Book Antiqua"/>
          <w:sz w:val="24"/>
          <w:szCs w:val="24"/>
          <w:lang w:val="es-PR"/>
        </w:rPr>
        <w:t>n</w:t>
      </w:r>
      <w:r w:rsidRPr="009A3906">
        <w:rPr>
          <w:rFonts w:ascii="Book Antiqua" w:hAnsi="Book Antiqua"/>
          <w:sz w:val="24"/>
          <w:szCs w:val="24"/>
          <w:lang w:val="es-PR"/>
        </w:rPr>
        <w:t>tes principales de ingresos. L</w:t>
      </w:r>
      <w:r>
        <w:rPr>
          <w:rFonts w:ascii="Book Antiqua" w:hAnsi="Book Antiqua"/>
          <w:sz w:val="24"/>
          <w:szCs w:val="24"/>
          <w:lang w:val="es-PR"/>
        </w:rPr>
        <w:t>a</w:t>
      </w:r>
      <w:r w:rsidRPr="009A3906">
        <w:rPr>
          <w:rFonts w:ascii="Book Antiqua" w:hAnsi="Book Antiqua"/>
          <w:sz w:val="24"/>
          <w:szCs w:val="24"/>
          <w:lang w:val="es-PR"/>
        </w:rPr>
        <w:t xml:space="preserve"> primera de estas es la distribución de los Ingresos d</w:t>
      </w:r>
      <w:r w:rsidR="00647F69">
        <w:rPr>
          <w:rFonts w:ascii="Book Antiqua" w:hAnsi="Book Antiqua"/>
          <w:sz w:val="24"/>
          <w:szCs w:val="24"/>
          <w:lang w:val="es-PR"/>
        </w:rPr>
        <w:t>e la</w:t>
      </w:r>
      <w:r w:rsidRPr="009A3906">
        <w:rPr>
          <w:rFonts w:ascii="Book Antiqua" w:hAnsi="Book Antiqua"/>
          <w:sz w:val="24"/>
          <w:szCs w:val="24"/>
          <w:lang w:val="es-PR"/>
        </w:rPr>
        <w:t xml:space="preserve"> </w:t>
      </w:r>
      <w:r w:rsidR="000A1AA6" w:rsidRPr="009A3906">
        <w:rPr>
          <w:rFonts w:ascii="Book Antiqua" w:hAnsi="Book Antiqua"/>
          <w:sz w:val="24"/>
          <w:szCs w:val="24"/>
          <w:lang w:val="es-PR"/>
        </w:rPr>
        <w:t>Operació</w:t>
      </w:r>
      <w:r w:rsidR="000A1AA6">
        <w:rPr>
          <w:rFonts w:ascii="Book Antiqua" w:hAnsi="Book Antiqua"/>
          <w:sz w:val="24"/>
          <w:szCs w:val="24"/>
          <w:lang w:val="es-PR"/>
        </w:rPr>
        <w:t>n</w:t>
      </w:r>
      <w:r w:rsidRPr="009A3906">
        <w:rPr>
          <w:rFonts w:ascii="Book Antiqua" w:hAnsi="Book Antiqua"/>
          <w:sz w:val="24"/>
          <w:szCs w:val="24"/>
          <w:lang w:val="es-PR"/>
        </w:rPr>
        <w:t xml:space="preserve"> </w:t>
      </w:r>
      <w:r w:rsidR="000060EB">
        <w:rPr>
          <w:rFonts w:ascii="Book Antiqua" w:hAnsi="Book Antiqua"/>
          <w:sz w:val="24"/>
          <w:szCs w:val="24"/>
          <w:lang w:val="es-PR"/>
        </w:rPr>
        <w:t>d</w:t>
      </w:r>
      <w:r w:rsidRPr="009A3906">
        <w:rPr>
          <w:rFonts w:ascii="Book Antiqua" w:hAnsi="Book Antiqua"/>
          <w:sz w:val="24"/>
          <w:szCs w:val="24"/>
          <w:lang w:val="es-PR"/>
        </w:rPr>
        <w:t>e Tragamon</w:t>
      </w:r>
      <w:r w:rsidR="000060EB">
        <w:rPr>
          <w:rFonts w:ascii="Book Antiqua" w:hAnsi="Book Antiqua"/>
          <w:sz w:val="24"/>
          <w:szCs w:val="24"/>
          <w:lang w:val="es-PR"/>
        </w:rPr>
        <w:t>e</w:t>
      </w:r>
      <w:r w:rsidRPr="009A3906">
        <w:rPr>
          <w:rFonts w:ascii="Book Antiqua" w:hAnsi="Book Antiqua"/>
          <w:sz w:val="24"/>
          <w:szCs w:val="24"/>
          <w:lang w:val="es-PR"/>
        </w:rPr>
        <w:t xml:space="preserve">das bajo la Ley Núm. 221 de 15 de mayo de 1948, </w:t>
      </w:r>
      <w:r w:rsidR="000060EB" w:rsidRPr="009A3906">
        <w:rPr>
          <w:rFonts w:ascii="Book Antiqua" w:hAnsi="Book Antiqua"/>
          <w:sz w:val="24"/>
          <w:szCs w:val="24"/>
          <w:lang w:val="es-PR"/>
        </w:rPr>
        <w:t>seg</w:t>
      </w:r>
      <w:r w:rsidR="000060EB">
        <w:rPr>
          <w:rFonts w:ascii="Book Antiqua" w:hAnsi="Book Antiqua"/>
          <w:sz w:val="24"/>
          <w:szCs w:val="24"/>
          <w:lang w:val="es-PR"/>
        </w:rPr>
        <w:t>ún</w:t>
      </w:r>
      <w:r w:rsidRPr="009A3906">
        <w:rPr>
          <w:rFonts w:ascii="Book Antiqua" w:hAnsi="Book Antiqua"/>
          <w:sz w:val="24"/>
          <w:szCs w:val="24"/>
          <w:lang w:val="es-PR"/>
        </w:rPr>
        <w:t xml:space="preserve"> enmen</w:t>
      </w:r>
      <w:r w:rsidR="000060EB">
        <w:rPr>
          <w:rFonts w:ascii="Book Antiqua" w:hAnsi="Book Antiqua"/>
          <w:sz w:val="24"/>
          <w:szCs w:val="24"/>
          <w:lang w:val="es-PR"/>
        </w:rPr>
        <w:t>d</w:t>
      </w:r>
      <w:r w:rsidRPr="009A3906">
        <w:rPr>
          <w:rFonts w:ascii="Book Antiqua" w:hAnsi="Book Antiqua"/>
          <w:sz w:val="24"/>
          <w:szCs w:val="24"/>
          <w:lang w:val="es-PR"/>
        </w:rPr>
        <w:t>ada</w:t>
      </w:r>
      <w:r w:rsidR="00E016C3">
        <w:rPr>
          <w:rFonts w:ascii="Book Antiqua" w:hAnsi="Book Antiqua"/>
          <w:sz w:val="24"/>
          <w:szCs w:val="24"/>
          <w:lang w:val="es-PR"/>
        </w:rPr>
        <w:t xml:space="preserve"> “Ley de Juegos de Azar y </w:t>
      </w:r>
      <w:r w:rsidR="000A1AA6">
        <w:rPr>
          <w:rFonts w:ascii="Book Antiqua" w:hAnsi="Book Antiqua"/>
          <w:sz w:val="24"/>
          <w:szCs w:val="24"/>
          <w:lang w:val="es-PR"/>
        </w:rPr>
        <w:t>Autorización</w:t>
      </w:r>
      <w:r w:rsidR="00E016C3">
        <w:rPr>
          <w:rFonts w:ascii="Book Antiqua" w:hAnsi="Book Antiqua"/>
          <w:sz w:val="24"/>
          <w:szCs w:val="24"/>
          <w:lang w:val="es-PR"/>
        </w:rPr>
        <w:t xml:space="preserve"> de </w:t>
      </w:r>
      <w:r w:rsidR="000A1AA6">
        <w:rPr>
          <w:rFonts w:ascii="Book Antiqua" w:hAnsi="Book Antiqua"/>
          <w:sz w:val="24"/>
          <w:szCs w:val="24"/>
          <w:lang w:val="es-PR"/>
        </w:rPr>
        <w:t>Máquinas</w:t>
      </w:r>
      <w:r w:rsidR="00E016C3">
        <w:rPr>
          <w:rFonts w:ascii="Book Antiqua" w:hAnsi="Book Antiqua"/>
          <w:sz w:val="24"/>
          <w:szCs w:val="24"/>
          <w:lang w:val="es-PR"/>
        </w:rPr>
        <w:t xml:space="preserve"> Tragamonedas en los Casinos</w:t>
      </w:r>
      <w:r w:rsidR="00E93A6B">
        <w:rPr>
          <w:rFonts w:ascii="Book Antiqua" w:hAnsi="Book Antiqua"/>
          <w:sz w:val="24"/>
          <w:szCs w:val="24"/>
          <w:lang w:val="es-PR"/>
        </w:rPr>
        <w:t>”</w:t>
      </w:r>
      <w:r w:rsidRPr="009A3906">
        <w:rPr>
          <w:rFonts w:ascii="Book Antiqua" w:hAnsi="Book Antiqua"/>
          <w:sz w:val="24"/>
          <w:szCs w:val="24"/>
          <w:lang w:val="es-PR"/>
        </w:rPr>
        <w:t xml:space="preserve">, La </w:t>
      </w:r>
      <w:r w:rsidR="00E93A6B" w:rsidRPr="009A3906">
        <w:rPr>
          <w:rFonts w:ascii="Book Antiqua" w:hAnsi="Book Antiqua"/>
          <w:sz w:val="24"/>
          <w:szCs w:val="24"/>
          <w:lang w:val="es-PR"/>
        </w:rPr>
        <w:t>segunda</w:t>
      </w:r>
      <w:r w:rsidRPr="009A3906">
        <w:rPr>
          <w:rFonts w:ascii="Book Antiqua" w:hAnsi="Book Antiqua"/>
          <w:sz w:val="24"/>
          <w:szCs w:val="24"/>
          <w:lang w:val="es-PR"/>
        </w:rPr>
        <w:t xml:space="preserve">, es la distribución de los Recaudos del Impuesto de </w:t>
      </w:r>
      <w:r w:rsidR="00E93A6B">
        <w:rPr>
          <w:rFonts w:ascii="Book Antiqua" w:hAnsi="Book Antiqua"/>
          <w:sz w:val="24"/>
          <w:szCs w:val="24"/>
          <w:lang w:val="es-PR"/>
        </w:rPr>
        <w:t>h</w:t>
      </w:r>
      <w:r w:rsidR="00E93A6B" w:rsidRPr="009A3906">
        <w:rPr>
          <w:rFonts w:ascii="Book Antiqua" w:hAnsi="Book Antiqua"/>
          <w:sz w:val="24"/>
          <w:szCs w:val="24"/>
          <w:lang w:val="es-PR"/>
        </w:rPr>
        <w:t>abitaci</w:t>
      </w:r>
      <w:r w:rsidR="00E93A6B">
        <w:rPr>
          <w:rFonts w:ascii="Book Antiqua" w:hAnsi="Book Antiqua"/>
          <w:sz w:val="24"/>
          <w:szCs w:val="24"/>
          <w:lang w:val="es-PR"/>
        </w:rPr>
        <w:t>ó</w:t>
      </w:r>
      <w:r w:rsidR="00E93A6B" w:rsidRPr="009A3906">
        <w:rPr>
          <w:rFonts w:ascii="Book Antiqua" w:hAnsi="Book Antiqua"/>
          <w:sz w:val="24"/>
          <w:szCs w:val="24"/>
          <w:lang w:val="es-PR"/>
        </w:rPr>
        <w:t>n</w:t>
      </w:r>
      <w:r w:rsidRPr="009A3906">
        <w:rPr>
          <w:rFonts w:ascii="Book Antiqua" w:hAnsi="Book Antiqua"/>
          <w:sz w:val="24"/>
          <w:szCs w:val="24"/>
          <w:lang w:val="es-PR"/>
        </w:rPr>
        <w:t xml:space="preserve"> (</w:t>
      </w:r>
      <w:proofErr w:type="spellStart"/>
      <w:r w:rsidRPr="009A3906">
        <w:rPr>
          <w:rFonts w:ascii="Book Antiqua" w:hAnsi="Book Antiqua"/>
          <w:sz w:val="24"/>
          <w:szCs w:val="24"/>
          <w:lang w:val="es-PR"/>
        </w:rPr>
        <w:t>Ro</w:t>
      </w:r>
      <w:r w:rsidR="00BF43C5">
        <w:rPr>
          <w:rFonts w:ascii="Book Antiqua" w:hAnsi="Book Antiqua"/>
          <w:sz w:val="24"/>
          <w:szCs w:val="24"/>
          <w:lang w:val="es-PR"/>
        </w:rPr>
        <w:t>om</w:t>
      </w:r>
      <w:proofErr w:type="spellEnd"/>
      <w:r w:rsidRPr="009A3906">
        <w:rPr>
          <w:rFonts w:ascii="Book Antiqua" w:hAnsi="Book Antiqua"/>
          <w:sz w:val="24"/>
          <w:szCs w:val="24"/>
          <w:lang w:val="es-PR"/>
        </w:rPr>
        <w:t xml:space="preserve"> </w:t>
      </w:r>
      <w:proofErr w:type="spellStart"/>
      <w:r w:rsidRPr="009A3906">
        <w:rPr>
          <w:rFonts w:ascii="Book Antiqua" w:hAnsi="Book Antiqua"/>
          <w:sz w:val="24"/>
          <w:szCs w:val="24"/>
          <w:lang w:val="es-PR"/>
        </w:rPr>
        <w:t>Tax</w:t>
      </w:r>
      <w:proofErr w:type="spellEnd"/>
      <w:r w:rsidRPr="009A3906">
        <w:rPr>
          <w:rFonts w:ascii="Book Antiqua" w:hAnsi="Book Antiqua"/>
          <w:sz w:val="24"/>
          <w:szCs w:val="24"/>
          <w:lang w:val="es-PR"/>
        </w:rPr>
        <w:t xml:space="preserve">) bajo la Ley Núm. 272-2003, según enmendada, conocida </w:t>
      </w:r>
      <w:r w:rsidR="009A077B">
        <w:rPr>
          <w:rFonts w:ascii="Book Antiqua" w:hAnsi="Book Antiqua"/>
          <w:sz w:val="24"/>
          <w:szCs w:val="24"/>
          <w:lang w:val="es-PR"/>
        </w:rPr>
        <w:t xml:space="preserve">como “Ley del Impuesto sobre el Canon por </w:t>
      </w:r>
      <w:r w:rsidR="000A1AA6">
        <w:rPr>
          <w:rFonts w:ascii="Book Antiqua" w:hAnsi="Book Antiqua"/>
          <w:sz w:val="24"/>
          <w:szCs w:val="24"/>
          <w:lang w:val="es-PR"/>
        </w:rPr>
        <w:t>Ocupación</w:t>
      </w:r>
      <w:r w:rsidR="009A077B">
        <w:rPr>
          <w:rFonts w:ascii="Book Antiqua" w:hAnsi="Book Antiqua"/>
          <w:sz w:val="24"/>
          <w:szCs w:val="24"/>
          <w:lang w:val="es-PR"/>
        </w:rPr>
        <w:t xml:space="preserve"> de </w:t>
      </w:r>
      <w:r w:rsidR="000A1AA6">
        <w:rPr>
          <w:rFonts w:ascii="Book Antiqua" w:hAnsi="Book Antiqua"/>
          <w:sz w:val="24"/>
          <w:szCs w:val="24"/>
          <w:lang w:val="es-PR"/>
        </w:rPr>
        <w:t>Habitación</w:t>
      </w:r>
      <w:r w:rsidR="009A077B">
        <w:rPr>
          <w:rFonts w:ascii="Book Antiqua" w:hAnsi="Book Antiqua"/>
          <w:sz w:val="24"/>
          <w:szCs w:val="24"/>
          <w:lang w:val="es-PR"/>
        </w:rPr>
        <w:t xml:space="preserve"> del Estado Libre Asociado de Puerto Rico</w:t>
      </w:r>
      <w:r w:rsidR="000A1AA6">
        <w:rPr>
          <w:rFonts w:ascii="Book Antiqua" w:hAnsi="Book Antiqua"/>
          <w:sz w:val="24"/>
          <w:szCs w:val="24"/>
          <w:lang w:val="es-PR"/>
        </w:rPr>
        <w:t>”</w:t>
      </w:r>
      <w:r w:rsidRPr="009A3906">
        <w:rPr>
          <w:rFonts w:ascii="Book Antiqua" w:hAnsi="Book Antiqua"/>
          <w:sz w:val="24"/>
          <w:szCs w:val="24"/>
          <w:lang w:val="es-PR"/>
        </w:rPr>
        <w:t>.</w:t>
      </w:r>
    </w:p>
    <w:p w14:paraId="4AF74BEE" w14:textId="77777777" w:rsidR="00AD6F29" w:rsidRPr="00962971" w:rsidRDefault="00AD6F29" w:rsidP="00AD6F29">
      <w:pPr>
        <w:jc w:val="both"/>
        <w:rPr>
          <w:rFonts w:ascii="Book Antiqua" w:hAnsi="Book Antiqua"/>
          <w:sz w:val="24"/>
          <w:szCs w:val="24"/>
        </w:rPr>
      </w:pPr>
    </w:p>
    <w:p w14:paraId="0C28D97B" w14:textId="77777777" w:rsidR="00AD6F29" w:rsidRPr="00962971" w:rsidRDefault="00AD6F29" w:rsidP="00AD6F29">
      <w:pPr>
        <w:jc w:val="both"/>
        <w:rPr>
          <w:rFonts w:ascii="Book Antiqua" w:hAnsi="Book Antiqua" w:cs="Arial"/>
          <w:sz w:val="24"/>
          <w:szCs w:val="24"/>
          <w:lang w:val="es-PR"/>
        </w:rPr>
      </w:pPr>
      <w:r w:rsidRPr="00962971">
        <w:rPr>
          <w:rFonts w:ascii="Book Antiqua" w:hAnsi="Book Antiqua"/>
          <w:sz w:val="24"/>
          <w:szCs w:val="24"/>
        </w:rPr>
        <w:t xml:space="preserve">El Sr. </w:t>
      </w:r>
      <w:r w:rsidRPr="00962971">
        <w:rPr>
          <w:rFonts w:ascii="Book Antiqua" w:hAnsi="Book Antiqua" w:cs="Arial"/>
          <w:sz w:val="24"/>
          <w:szCs w:val="24"/>
          <w:lang w:val="es-PR"/>
        </w:rPr>
        <w:t xml:space="preserve">Jorge Pérez Gonzáles, indicó que peticionó $13 millones adicionales que ascenderán el presupuesto de la corporación pública a $163.7 millones para el siguiente año fiscal. </w:t>
      </w:r>
    </w:p>
    <w:p w14:paraId="162C0C5E" w14:textId="7F4E2C00" w:rsidR="00AD6F29" w:rsidRPr="00962971" w:rsidRDefault="00AD6F29" w:rsidP="00AD6F29">
      <w:pPr>
        <w:jc w:val="both"/>
        <w:rPr>
          <w:rFonts w:ascii="Book Antiqua" w:hAnsi="Book Antiqua" w:cs="Arial"/>
          <w:sz w:val="24"/>
          <w:szCs w:val="24"/>
          <w:lang w:val="es-PR"/>
        </w:rPr>
      </w:pPr>
      <w:r w:rsidRPr="00962971">
        <w:rPr>
          <w:rFonts w:ascii="Book Antiqua" w:hAnsi="Book Antiqua"/>
          <w:sz w:val="24"/>
          <w:szCs w:val="24"/>
          <w:lang w:val="es-PR"/>
        </w:rPr>
        <w:t xml:space="preserve">Además, comentó que </w:t>
      </w:r>
      <w:r w:rsidRPr="00962971">
        <w:rPr>
          <w:rFonts w:ascii="Book Antiqua" w:hAnsi="Book Antiqua" w:cs="Arial"/>
          <w:sz w:val="24"/>
          <w:szCs w:val="24"/>
          <w:lang w:val="es-PR"/>
        </w:rPr>
        <w:t>este aumento en la partida de gastos operacionales responde a la necesidad de reforzar áreas estratégicas esenciales para el desarrollo y posicionamiento del sector turístico de Puerto Rico</w:t>
      </w:r>
      <w:r w:rsidR="00625534">
        <w:rPr>
          <w:rFonts w:ascii="Book Antiqua" w:hAnsi="Book Antiqua" w:cs="Arial"/>
          <w:sz w:val="24"/>
          <w:szCs w:val="24"/>
          <w:lang w:val="es-PR"/>
        </w:rPr>
        <w:t xml:space="preserve">. </w:t>
      </w:r>
      <w:r w:rsidR="000B1351">
        <w:rPr>
          <w:rFonts w:ascii="Book Antiqua" w:hAnsi="Book Antiqua" w:cs="Arial"/>
          <w:sz w:val="24"/>
          <w:szCs w:val="24"/>
          <w:lang w:val="es-PR"/>
        </w:rPr>
        <w:t>Destaco</w:t>
      </w:r>
      <w:r w:rsidR="000B1351" w:rsidRPr="00962971">
        <w:rPr>
          <w:rFonts w:ascii="Book Antiqua" w:hAnsi="Book Antiqua" w:cs="Arial"/>
          <w:sz w:val="24"/>
          <w:szCs w:val="24"/>
          <w:lang w:val="es-PR"/>
        </w:rPr>
        <w:t xml:space="preserve"> </w:t>
      </w:r>
      <w:r w:rsidRPr="00962971">
        <w:rPr>
          <w:rFonts w:ascii="Book Antiqua" w:hAnsi="Book Antiqua" w:cs="Arial"/>
          <w:sz w:val="24"/>
          <w:szCs w:val="24"/>
          <w:lang w:val="es-PR"/>
        </w:rPr>
        <w:t xml:space="preserve">los costos relacionados a las aportaciones hechas a </w:t>
      </w:r>
      <w:r w:rsidR="00C90F4A">
        <w:rPr>
          <w:rFonts w:ascii="Book Antiqua" w:hAnsi="Book Antiqua" w:cs="Arial"/>
          <w:sz w:val="24"/>
          <w:szCs w:val="24"/>
          <w:lang w:val="es-PR"/>
        </w:rPr>
        <w:t>“</w:t>
      </w:r>
      <w:proofErr w:type="spellStart"/>
      <w:r w:rsidRPr="00962971">
        <w:rPr>
          <w:rFonts w:ascii="Book Antiqua" w:hAnsi="Book Antiqua" w:cs="Arial"/>
          <w:sz w:val="24"/>
          <w:szCs w:val="24"/>
          <w:lang w:val="es-PR"/>
        </w:rPr>
        <w:t>Discover</w:t>
      </w:r>
      <w:proofErr w:type="spellEnd"/>
      <w:r w:rsidRPr="00962971">
        <w:rPr>
          <w:rFonts w:ascii="Book Antiqua" w:hAnsi="Book Antiqua" w:cs="Arial"/>
          <w:sz w:val="24"/>
          <w:szCs w:val="24"/>
          <w:lang w:val="es-PR"/>
        </w:rPr>
        <w:t xml:space="preserve"> Puerto Rico</w:t>
      </w:r>
      <w:r w:rsidR="00C90F4A">
        <w:rPr>
          <w:rFonts w:ascii="Book Antiqua" w:hAnsi="Book Antiqua" w:cs="Arial"/>
          <w:sz w:val="24"/>
          <w:szCs w:val="24"/>
          <w:lang w:val="es-PR"/>
        </w:rPr>
        <w:t>”</w:t>
      </w:r>
      <w:r w:rsidRPr="00962971">
        <w:rPr>
          <w:rFonts w:ascii="Book Antiqua" w:hAnsi="Book Antiqua" w:cs="Arial"/>
          <w:sz w:val="24"/>
          <w:szCs w:val="24"/>
          <w:lang w:val="es-PR"/>
        </w:rPr>
        <w:t xml:space="preserve">, así como en acuerdos cooperativos con agencias gubernamentales, líneas aéreas y cruceros. </w:t>
      </w:r>
    </w:p>
    <w:p w14:paraId="32E32CF8" w14:textId="77777777" w:rsidR="00AD6F29" w:rsidRPr="00962971" w:rsidRDefault="00AD6F29" w:rsidP="00AD6F29">
      <w:pPr>
        <w:jc w:val="both"/>
        <w:rPr>
          <w:rFonts w:ascii="Book Antiqua" w:hAnsi="Book Antiqua"/>
          <w:sz w:val="24"/>
          <w:szCs w:val="24"/>
        </w:rPr>
      </w:pPr>
    </w:p>
    <w:p w14:paraId="5040F01F" w14:textId="6BB5BA35" w:rsidR="00AD6F29" w:rsidRPr="00962971" w:rsidRDefault="00AD6F29" w:rsidP="00AD6F29">
      <w:pPr>
        <w:jc w:val="both"/>
        <w:rPr>
          <w:rFonts w:ascii="Book Antiqua" w:hAnsi="Book Antiqua"/>
          <w:sz w:val="24"/>
          <w:szCs w:val="24"/>
        </w:rPr>
      </w:pPr>
      <w:r w:rsidRPr="00962971">
        <w:rPr>
          <w:rFonts w:ascii="Book Antiqua" w:hAnsi="Book Antiqua"/>
          <w:sz w:val="24"/>
          <w:szCs w:val="24"/>
        </w:rPr>
        <w:t xml:space="preserve">Finalmente, el Sr. </w:t>
      </w:r>
      <w:r w:rsidRPr="00962971">
        <w:rPr>
          <w:rFonts w:ascii="Book Antiqua" w:hAnsi="Book Antiqua" w:cs="Arial"/>
          <w:sz w:val="24"/>
          <w:szCs w:val="24"/>
          <w:lang w:val="es-PR"/>
        </w:rPr>
        <w:t xml:space="preserve">Jorge Pérez Gonzáles, comentó que la </w:t>
      </w:r>
      <w:r w:rsidRPr="00962971">
        <w:rPr>
          <w:rFonts w:ascii="Book Antiqua" w:hAnsi="Book Antiqua"/>
          <w:sz w:val="24"/>
          <w:szCs w:val="24"/>
        </w:rPr>
        <w:t>CTPR mantiene una cultura fiscalmente conservadora y responsable.</w:t>
      </w:r>
      <w:r w:rsidR="00B1261B">
        <w:rPr>
          <w:rFonts w:ascii="Book Antiqua" w:hAnsi="Book Antiqua"/>
          <w:sz w:val="24"/>
          <w:szCs w:val="24"/>
        </w:rPr>
        <w:t xml:space="preserve">  </w:t>
      </w:r>
      <w:r w:rsidRPr="00962971">
        <w:rPr>
          <w:rFonts w:ascii="Book Antiqua" w:hAnsi="Book Antiqua"/>
          <w:sz w:val="24"/>
          <w:szCs w:val="24"/>
        </w:rPr>
        <w:t xml:space="preserve">Mantienen una cultura de observar, evaluar y ajustar su presupuesto en una base mensual. El dinero utilizado para apoyar, respaldar y auspiciar </w:t>
      </w:r>
      <w:r w:rsidR="00B1261B">
        <w:rPr>
          <w:rFonts w:ascii="Book Antiqua" w:hAnsi="Book Antiqua"/>
          <w:sz w:val="24"/>
          <w:szCs w:val="24"/>
        </w:rPr>
        <w:t>e</w:t>
      </w:r>
      <w:r w:rsidRPr="00962971">
        <w:rPr>
          <w:rFonts w:ascii="Book Antiqua" w:hAnsi="Book Antiqua"/>
          <w:sz w:val="24"/>
          <w:szCs w:val="24"/>
        </w:rPr>
        <w:t xml:space="preserve">ventos </w:t>
      </w:r>
      <w:r w:rsidR="00732A70">
        <w:rPr>
          <w:rFonts w:ascii="Book Antiqua" w:hAnsi="Book Antiqua"/>
          <w:sz w:val="24"/>
          <w:szCs w:val="24"/>
        </w:rPr>
        <w:t>no son un gasto</w:t>
      </w:r>
      <w:r w:rsidRPr="00962971">
        <w:rPr>
          <w:rFonts w:ascii="Book Antiqua" w:hAnsi="Book Antiqua"/>
          <w:sz w:val="24"/>
          <w:szCs w:val="24"/>
        </w:rPr>
        <w:t xml:space="preserve">, </w:t>
      </w:r>
      <w:r w:rsidR="004A4CCB" w:rsidRPr="00962971">
        <w:rPr>
          <w:rFonts w:ascii="Book Antiqua" w:hAnsi="Book Antiqua"/>
          <w:sz w:val="24"/>
          <w:szCs w:val="24"/>
        </w:rPr>
        <w:t>sino una</w:t>
      </w:r>
      <w:r w:rsidRPr="00962971">
        <w:rPr>
          <w:rFonts w:ascii="Book Antiqua" w:hAnsi="Book Antiqua"/>
          <w:sz w:val="24"/>
          <w:szCs w:val="24"/>
        </w:rPr>
        <w:t xml:space="preserve"> inversión en el sector</w:t>
      </w:r>
      <w:r w:rsidR="00732A70">
        <w:rPr>
          <w:rFonts w:ascii="Book Antiqua" w:hAnsi="Book Antiqua"/>
          <w:sz w:val="24"/>
          <w:szCs w:val="24"/>
        </w:rPr>
        <w:t xml:space="preserve"> </w:t>
      </w:r>
      <w:r w:rsidR="000B3B2E">
        <w:rPr>
          <w:rFonts w:ascii="Book Antiqua" w:hAnsi="Book Antiqua"/>
          <w:sz w:val="24"/>
          <w:szCs w:val="24"/>
        </w:rPr>
        <w:t>Turístico</w:t>
      </w:r>
      <w:r w:rsidRPr="00962971">
        <w:rPr>
          <w:rFonts w:ascii="Book Antiqua" w:hAnsi="Book Antiqua"/>
          <w:sz w:val="24"/>
          <w:szCs w:val="24"/>
        </w:rPr>
        <w:t xml:space="preserve">.  Por eso es importante tener los recursos necesarios para promocionar, incentivar, desarrollar y </w:t>
      </w:r>
      <w:r w:rsidRPr="00962971">
        <w:rPr>
          <w:rFonts w:ascii="Book Antiqua" w:hAnsi="Book Antiqua"/>
          <w:sz w:val="24"/>
          <w:szCs w:val="24"/>
        </w:rPr>
        <w:lastRenderedPageBreak/>
        <w:t xml:space="preserve">mantener la </w:t>
      </w:r>
      <w:r w:rsidR="003E2F03">
        <w:rPr>
          <w:rFonts w:ascii="Book Antiqua" w:hAnsi="Book Antiqua"/>
          <w:sz w:val="24"/>
          <w:szCs w:val="24"/>
        </w:rPr>
        <w:t>i</w:t>
      </w:r>
      <w:r w:rsidRPr="00962971">
        <w:rPr>
          <w:rFonts w:ascii="Book Antiqua" w:hAnsi="Book Antiqua"/>
          <w:sz w:val="24"/>
          <w:szCs w:val="24"/>
        </w:rPr>
        <w:t>ndustria</w:t>
      </w:r>
      <w:r w:rsidR="003E2F03">
        <w:rPr>
          <w:rFonts w:ascii="Book Antiqua" w:hAnsi="Book Antiqua"/>
          <w:sz w:val="24"/>
          <w:szCs w:val="24"/>
        </w:rPr>
        <w:t xml:space="preserve"> </w:t>
      </w:r>
      <w:r w:rsidRPr="00962971">
        <w:rPr>
          <w:rFonts w:ascii="Book Antiqua" w:hAnsi="Book Antiqua"/>
          <w:sz w:val="24"/>
          <w:szCs w:val="24"/>
        </w:rPr>
        <w:t>del turismo en nuestra Isla</w:t>
      </w:r>
      <w:r w:rsidR="000B3B2E">
        <w:rPr>
          <w:rFonts w:ascii="Book Antiqua" w:hAnsi="Book Antiqua"/>
          <w:sz w:val="24"/>
          <w:szCs w:val="24"/>
        </w:rPr>
        <w:t xml:space="preserve"> y ser un sector relevante en </w:t>
      </w:r>
      <w:r w:rsidR="004A4CCB">
        <w:rPr>
          <w:rFonts w:ascii="Book Antiqua" w:hAnsi="Book Antiqua"/>
          <w:sz w:val="24"/>
          <w:szCs w:val="24"/>
        </w:rPr>
        <w:t>la economía de Puerto Rico</w:t>
      </w:r>
      <w:r w:rsidRPr="00962971">
        <w:rPr>
          <w:rFonts w:ascii="Book Antiqua" w:hAnsi="Book Antiqua"/>
          <w:sz w:val="24"/>
          <w:szCs w:val="24"/>
        </w:rPr>
        <w:t>.</w:t>
      </w:r>
    </w:p>
    <w:p w14:paraId="6648C0C8" w14:textId="77777777" w:rsidR="00AD6F29" w:rsidRPr="00962971" w:rsidRDefault="00AD6F29" w:rsidP="00AD6F29">
      <w:pPr>
        <w:jc w:val="both"/>
        <w:rPr>
          <w:rFonts w:ascii="Book Antiqua" w:hAnsi="Book Antiqua"/>
          <w:sz w:val="24"/>
          <w:szCs w:val="24"/>
        </w:rPr>
      </w:pPr>
    </w:p>
    <w:p w14:paraId="68E688CF" w14:textId="77777777" w:rsidR="00AD6F29" w:rsidRDefault="00AD6F29" w:rsidP="00AD6F29">
      <w:pPr>
        <w:rPr>
          <w:rFonts w:ascii="Book Antiqua" w:hAnsi="Book Antiqua" w:cs="Arial"/>
          <w:b/>
          <w:bCs/>
          <w:sz w:val="24"/>
          <w:szCs w:val="24"/>
          <w:u w:val="single"/>
          <w:lang w:val="es-PR"/>
        </w:rPr>
      </w:pPr>
      <w:r w:rsidRPr="00AD6F29">
        <w:rPr>
          <w:rFonts w:ascii="Book Antiqua" w:hAnsi="Book Antiqua" w:cs="Arial"/>
          <w:b/>
          <w:bCs/>
          <w:sz w:val="24"/>
          <w:szCs w:val="24"/>
          <w:u w:val="single"/>
          <w:lang w:val="es-PR"/>
        </w:rPr>
        <w:t>JUNTA DE PLANIFICACIÓN</w:t>
      </w:r>
    </w:p>
    <w:p w14:paraId="3DC35D66" w14:textId="77777777" w:rsidR="00DD776E" w:rsidRDefault="00DD776E" w:rsidP="00AD6F29">
      <w:pPr>
        <w:rPr>
          <w:rFonts w:ascii="Book Antiqua" w:hAnsi="Book Antiqua" w:cs="Arial"/>
          <w:b/>
          <w:bCs/>
          <w:sz w:val="24"/>
          <w:szCs w:val="24"/>
          <w:u w:val="single"/>
          <w:lang w:val="es-PR"/>
        </w:rPr>
      </w:pPr>
    </w:p>
    <w:p w14:paraId="781FDABF" w14:textId="6554E410" w:rsidR="00DD776E" w:rsidRPr="00AF0B43" w:rsidRDefault="00DD776E" w:rsidP="00DD776E">
      <w:pPr>
        <w:jc w:val="both"/>
        <w:rPr>
          <w:rFonts w:ascii="Book Antiqua" w:hAnsi="Book Antiqua"/>
          <w:sz w:val="24"/>
          <w:szCs w:val="24"/>
        </w:rPr>
      </w:pPr>
      <w:r w:rsidRPr="00AF0B43">
        <w:rPr>
          <w:rFonts w:ascii="Book Antiqua" w:hAnsi="Book Antiqua"/>
          <w:sz w:val="24"/>
          <w:szCs w:val="24"/>
        </w:rPr>
        <w:t>La Ley Núm. 75 de 24 de junio de 1975, según enmendada, conocida como "Ley Orgánica de la Junta de Planificación de Puerto Rico", crea esta Junta adscrita al Departamento de Desarrollo Económico y Comercio (DDEC) y se establece que la misma ejercerá los poderes concedidos en esta Ley, con el propósito de guiar el desarrollo integral de Puerto Rico de modo coordinado, adecuado y económico a fin de fomentar en la mejor forma la salud, la seguridad, el orden, la convivencia, la prosperidad, la defensa, la cultura, la solidez económica y el bienestar general de los habitantes de la Isla.</w:t>
      </w:r>
      <w:r w:rsidR="00EA0051">
        <w:rPr>
          <w:rFonts w:ascii="Book Antiqua" w:hAnsi="Book Antiqua"/>
          <w:sz w:val="24"/>
          <w:szCs w:val="24"/>
        </w:rPr>
        <w:t xml:space="preserve"> </w:t>
      </w:r>
      <w:r w:rsidR="006D2C97">
        <w:rPr>
          <w:rFonts w:ascii="Book Antiqua" w:hAnsi="Book Antiqua"/>
          <w:sz w:val="24"/>
          <w:szCs w:val="24"/>
        </w:rPr>
        <w:t xml:space="preserve">La </w:t>
      </w:r>
      <w:r w:rsidRPr="00AF0B43">
        <w:rPr>
          <w:rFonts w:ascii="Book Antiqua" w:hAnsi="Book Antiqua"/>
          <w:sz w:val="24"/>
          <w:szCs w:val="24"/>
        </w:rPr>
        <w:t xml:space="preserve">misión es Planificar el desarrollo de Puerto Rico basado en tres principios fundamentales: economía competitiva, ambiente sano y mejoramiento de nuestra calidad de vida. </w:t>
      </w:r>
    </w:p>
    <w:p w14:paraId="0DA470A0" w14:textId="77777777" w:rsidR="00AD6F29" w:rsidRPr="00DD776E" w:rsidRDefault="00AD6F29" w:rsidP="00AD6F29">
      <w:pPr>
        <w:rPr>
          <w:rFonts w:ascii="Book Antiqua" w:hAnsi="Book Antiqua" w:cs="Arial"/>
          <w:b/>
          <w:bCs/>
          <w:sz w:val="24"/>
          <w:szCs w:val="24"/>
          <w:u w:val="single"/>
          <w:lang w:val="es-PR"/>
        </w:rPr>
      </w:pPr>
    </w:p>
    <w:p w14:paraId="6F1B5CD7" w14:textId="419873CB" w:rsidR="00AD6F29" w:rsidRPr="00AF0B43" w:rsidRDefault="00AD6F29" w:rsidP="00AD6F29">
      <w:pPr>
        <w:jc w:val="both"/>
        <w:rPr>
          <w:rFonts w:ascii="Book Antiqua" w:hAnsi="Book Antiqua" w:cs="Arial"/>
          <w:sz w:val="24"/>
          <w:szCs w:val="24"/>
          <w:lang w:val="es-PR"/>
        </w:rPr>
      </w:pPr>
      <w:r w:rsidRPr="00AF0B43">
        <w:rPr>
          <w:rFonts w:ascii="Book Antiqua" w:hAnsi="Book Antiqua" w:cs="Arial"/>
          <w:sz w:val="24"/>
          <w:szCs w:val="24"/>
          <w:lang w:val="es-PR"/>
        </w:rPr>
        <w:t xml:space="preserve">El </w:t>
      </w:r>
      <w:proofErr w:type="gramStart"/>
      <w:r w:rsidRPr="00AF0B43">
        <w:rPr>
          <w:rFonts w:ascii="Book Antiqua" w:hAnsi="Book Antiqua" w:cs="Arial"/>
          <w:sz w:val="24"/>
          <w:szCs w:val="24"/>
          <w:lang w:val="es-PR"/>
        </w:rPr>
        <w:t>Presidente</w:t>
      </w:r>
      <w:proofErr w:type="gramEnd"/>
      <w:r w:rsidRPr="00AF0B43">
        <w:rPr>
          <w:rFonts w:ascii="Book Antiqua" w:hAnsi="Book Antiqua" w:cs="Arial"/>
          <w:sz w:val="24"/>
          <w:szCs w:val="24"/>
          <w:lang w:val="es-PR"/>
        </w:rPr>
        <w:t xml:space="preserve"> de la Junta de Planificación de Puerto Rico el Lcdo. Héctor Morales, informó que la Junta de Supervisión Fiscal (JS</w:t>
      </w:r>
      <w:r w:rsidR="00D628BE" w:rsidRPr="00AF0B43">
        <w:rPr>
          <w:rFonts w:ascii="Book Antiqua" w:hAnsi="Book Antiqua" w:cs="Arial"/>
          <w:sz w:val="24"/>
          <w:szCs w:val="24"/>
          <w:lang w:val="es-PR"/>
        </w:rPr>
        <w:t>A</w:t>
      </w:r>
      <w:r w:rsidRPr="00AF0B43">
        <w:rPr>
          <w:rFonts w:ascii="Book Antiqua" w:hAnsi="Book Antiqua" w:cs="Arial"/>
          <w:sz w:val="24"/>
          <w:szCs w:val="24"/>
          <w:lang w:val="es-PR"/>
        </w:rPr>
        <w:t xml:space="preserve">F) recomendó un presupuesto para el 2025-2026 de $10.8 millones con cargo al Fondo General, una varianza de $52.7 millones en la cantidad que inicialmente solicitó el organismo. </w:t>
      </w:r>
    </w:p>
    <w:p w14:paraId="0FCB1F5A" w14:textId="77777777" w:rsidR="009D1286" w:rsidRPr="00AF0B43" w:rsidRDefault="009D1286" w:rsidP="00AD6F29">
      <w:pPr>
        <w:jc w:val="both"/>
        <w:rPr>
          <w:rFonts w:ascii="Book Antiqua" w:hAnsi="Book Antiqua" w:cs="Arial"/>
          <w:sz w:val="24"/>
          <w:szCs w:val="24"/>
          <w:lang w:val="es-PR"/>
        </w:rPr>
      </w:pPr>
    </w:p>
    <w:p w14:paraId="0A256973" w14:textId="1678498E" w:rsidR="00AF6639" w:rsidRPr="00AF0B43" w:rsidRDefault="00AD6F29" w:rsidP="00AD6F29">
      <w:pPr>
        <w:jc w:val="both"/>
        <w:rPr>
          <w:rFonts w:ascii="Book Antiqua" w:hAnsi="Book Antiqua" w:cs="Arial"/>
          <w:i/>
          <w:iCs/>
          <w:sz w:val="24"/>
          <w:szCs w:val="24"/>
          <w:lang w:val="es-PR"/>
        </w:rPr>
      </w:pPr>
      <w:r w:rsidRPr="00AF0B43">
        <w:rPr>
          <w:rFonts w:ascii="Book Antiqua" w:hAnsi="Book Antiqua" w:cs="Arial"/>
          <w:sz w:val="24"/>
          <w:szCs w:val="24"/>
          <w:lang w:val="es-PR"/>
        </w:rPr>
        <w:t xml:space="preserve">El licenciado indicó que requirió un presupuesto $63.6 millones para contemplar los ajustes realizados durante el pasado año fiscal y el presente que están relacionados con solicitudes de revisión de casos del </w:t>
      </w:r>
      <w:r w:rsidR="00D42693" w:rsidRPr="00AF0B43">
        <w:rPr>
          <w:rFonts w:ascii="Book Antiqua" w:hAnsi="Book Antiqua" w:cs="Arial"/>
          <w:sz w:val="24"/>
          <w:szCs w:val="24"/>
          <w:lang w:val="es-PR"/>
        </w:rPr>
        <w:t>“</w:t>
      </w:r>
      <w:r w:rsidRPr="00AF0B43">
        <w:rPr>
          <w:rFonts w:ascii="Book Antiqua" w:hAnsi="Book Antiqua" w:cs="Arial"/>
          <w:i/>
          <w:iCs/>
          <w:sz w:val="24"/>
          <w:szCs w:val="24"/>
          <w:lang w:val="es-PR"/>
        </w:rPr>
        <w:t xml:space="preserve">Civil </w:t>
      </w:r>
      <w:proofErr w:type="spellStart"/>
      <w:r w:rsidRPr="00AF0B43">
        <w:rPr>
          <w:rFonts w:ascii="Book Antiqua" w:hAnsi="Book Antiqua" w:cs="Arial"/>
          <w:i/>
          <w:iCs/>
          <w:sz w:val="24"/>
          <w:szCs w:val="24"/>
          <w:lang w:val="es-PR"/>
        </w:rPr>
        <w:t>Service</w:t>
      </w:r>
      <w:proofErr w:type="spellEnd"/>
      <w:r w:rsidRPr="00AF0B43">
        <w:rPr>
          <w:rFonts w:ascii="Book Antiqua" w:hAnsi="Book Antiqua" w:cs="Arial"/>
          <w:i/>
          <w:iCs/>
          <w:sz w:val="24"/>
          <w:szCs w:val="24"/>
          <w:lang w:val="es-PR"/>
        </w:rPr>
        <w:t xml:space="preserve"> </w:t>
      </w:r>
      <w:proofErr w:type="spellStart"/>
      <w:r w:rsidRPr="00AF0B43">
        <w:rPr>
          <w:rFonts w:ascii="Book Antiqua" w:hAnsi="Book Antiqua" w:cs="Arial"/>
          <w:i/>
          <w:iCs/>
          <w:sz w:val="24"/>
          <w:szCs w:val="24"/>
          <w:lang w:val="es-PR"/>
        </w:rPr>
        <w:t>Reform</w:t>
      </w:r>
      <w:proofErr w:type="spellEnd"/>
      <w:r w:rsidR="00AF6639" w:rsidRPr="00AF0B43">
        <w:rPr>
          <w:rFonts w:ascii="Book Antiqua" w:hAnsi="Book Antiqua" w:cs="Arial"/>
          <w:i/>
          <w:iCs/>
          <w:sz w:val="24"/>
          <w:szCs w:val="24"/>
          <w:lang w:val="es-PR"/>
        </w:rPr>
        <w:t xml:space="preserve">”. </w:t>
      </w:r>
    </w:p>
    <w:p w14:paraId="0DD503A9" w14:textId="77777777" w:rsidR="00C26483" w:rsidRPr="00AF0B43" w:rsidRDefault="00C26483" w:rsidP="00AD6F29">
      <w:pPr>
        <w:jc w:val="both"/>
        <w:rPr>
          <w:rFonts w:ascii="Book Antiqua" w:hAnsi="Book Antiqua" w:cs="Arial"/>
          <w:i/>
          <w:iCs/>
          <w:sz w:val="24"/>
          <w:szCs w:val="24"/>
          <w:lang w:val="es-PR"/>
        </w:rPr>
      </w:pPr>
    </w:p>
    <w:p w14:paraId="1C898E22" w14:textId="25808421" w:rsidR="00AD6F29" w:rsidRPr="00AF0B43" w:rsidRDefault="00AD6F29" w:rsidP="00AD6F29">
      <w:pPr>
        <w:jc w:val="both"/>
        <w:rPr>
          <w:rFonts w:ascii="Book Antiqua" w:hAnsi="Book Antiqua" w:cs="Arial"/>
          <w:sz w:val="24"/>
          <w:szCs w:val="24"/>
          <w:lang w:val="es-PR"/>
        </w:rPr>
      </w:pPr>
      <w:r w:rsidRPr="00AF0B43">
        <w:rPr>
          <w:rFonts w:ascii="Book Antiqua" w:hAnsi="Book Antiqua" w:cs="Arial"/>
          <w:sz w:val="24"/>
          <w:szCs w:val="24"/>
          <w:lang w:val="es-PR"/>
        </w:rPr>
        <w:t xml:space="preserve">Además, explicó que se solicitaron fondos requeridos para continuar con los planes de ordenación territorial, la cantidad restante de pareo de fondos federales y asumir costos operacionales ante la posibilidad de que una subvención para el programa </w:t>
      </w:r>
      <w:r w:rsidR="00C90F4A" w:rsidRPr="00AF0B43">
        <w:rPr>
          <w:rFonts w:ascii="Book Antiqua" w:hAnsi="Book Antiqua" w:cs="Arial"/>
          <w:sz w:val="24"/>
          <w:szCs w:val="24"/>
          <w:lang w:val="es-PR"/>
        </w:rPr>
        <w:t>“</w:t>
      </w:r>
      <w:r w:rsidRPr="00AF0B43">
        <w:rPr>
          <w:rFonts w:ascii="Book Antiqua" w:hAnsi="Book Antiqua" w:cs="Arial"/>
          <w:i/>
          <w:iCs/>
          <w:sz w:val="24"/>
          <w:szCs w:val="24"/>
          <w:lang w:val="es-PR"/>
        </w:rPr>
        <w:t>Post-</w:t>
      </w:r>
      <w:proofErr w:type="spellStart"/>
      <w:r w:rsidRPr="00AF0B43">
        <w:rPr>
          <w:rFonts w:ascii="Book Antiqua" w:hAnsi="Book Antiqua" w:cs="Arial"/>
          <w:i/>
          <w:iCs/>
          <w:sz w:val="24"/>
          <w:szCs w:val="24"/>
          <w:lang w:val="es-PR"/>
        </w:rPr>
        <w:t>Disaster</w:t>
      </w:r>
      <w:proofErr w:type="spellEnd"/>
      <w:r w:rsidRPr="00AF0B43">
        <w:rPr>
          <w:rFonts w:ascii="Book Antiqua" w:hAnsi="Book Antiqua" w:cs="Arial"/>
          <w:i/>
          <w:iCs/>
          <w:sz w:val="24"/>
          <w:szCs w:val="24"/>
          <w:lang w:val="es-PR"/>
        </w:rPr>
        <w:t xml:space="preserve"> </w:t>
      </w:r>
      <w:proofErr w:type="spellStart"/>
      <w:r w:rsidRPr="00AF0B43">
        <w:rPr>
          <w:rFonts w:ascii="Book Antiqua" w:hAnsi="Book Antiqua" w:cs="Arial"/>
          <w:i/>
          <w:iCs/>
          <w:sz w:val="24"/>
          <w:szCs w:val="24"/>
          <w:lang w:val="es-PR"/>
        </w:rPr>
        <w:t>Code</w:t>
      </w:r>
      <w:proofErr w:type="spellEnd"/>
      <w:r w:rsidRPr="00AF0B43">
        <w:rPr>
          <w:rFonts w:ascii="Book Antiqua" w:hAnsi="Book Antiqua" w:cs="Arial"/>
          <w:i/>
          <w:iCs/>
          <w:sz w:val="24"/>
          <w:szCs w:val="24"/>
          <w:lang w:val="es-PR"/>
        </w:rPr>
        <w:t xml:space="preserve"> </w:t>
      </w:r>
      <w:proofErr w:type="spellStart"/>
      <w:r w:rsidRPr="00AF0B43">
        <w:rPr>
          <w:rFonts w:ascii="Book Antiqua" w:hAnsi="Book Antiqua" w:cs="Arial"/>
          <w:i/>
          <w:iCs/>
          <w:sz w:val="24"/>
          <w:szCs w:val="24"/>
          <w:lang w:val="es-PR"/>
        </w:rPr>
        <w:t>Enforcement</w:t>
      </w:r>
      <w:proofErr w:type="spellEnd"/>
      <w:r w:rsidR="00C90F4A" w:rsidRPr="00AF0B43">
        <w:rPr>
          <w:rFonts w:ascii="Book Antiqua" w:hAnsi="Book Antiqua" w:cs="Arial"/>
          <w:i/>
          <w:iCs/>
          <w:sz w:val="24"/>
          <w:szCs w:val="24"/>
          <w:lang w:val="es-PR"/>
        </w:rPr>
        <w:t>”</w:t>
      </w:r>
      <w:r w:rsidRPr="00AF0B43">
        <w:rPr>
          <w:rFonts w:ascii="Book Antiqua" w:hAnsi="Book Antiqua" w:cs="Arial"/>
          <w:sz w:val="24"/>
          <w:szCs w:val="24"/>
          <w:lang w:val="es-PR"/>
        </w:rPr>
        <w:t xml:space="preserve"> termine en octubre de 2025. </w:t>
      </w:r>
    </w:p>
    <w:p w14:paraId="641E6F3D" w14:textId="77777777" w:rsidR="00AD6F29" w:rsidRPr="00AF0B43" w:rsidRDefault="00AD6F29" w:rsidP="00AD6F29">
      <w:pPr>
        <w:jc w:val="both"/>
        <w:rPr>
          <w:rFonts w:ascii="Book Antiqua" w:hAnsi="Book Antiqua" w:cs="Arial"/>
          <w:sz w:val="24"/>
          <w:szCs w:val="24"/>
          <w:lang w:val="es-PR"/>
        </w:rPr>
      </w:pPr>
    </w:p>
    <w:p w14:paraId="7E9E5C89" w14:textId="77777777" w:rsidR="00AD6F29" w:rsidRDefault="00AD6F29" w:rsidP="00AD6F29">
      <w:pPr>
        <w:jc w:val="both"/>
        <w:rPr>
          <w:rFonts w:ascii="Book Antiqua" w:hAnsi="Book Antiqua" w:cs="Arial"/>
          <w:sz w:val="24"/>
          <w:szCs w:val="24"/>
          <w:lang w:val="es-PR"/>
        </w:rPr>
      </w:pPr>
      <w:r w:rsidRPr="00AF0B43">
        <w:rPr>
          <w:rFonts w:ascii="Book Antiqua" w:hAnsi="Book Antiqua" w:cs="Arial"/>
          <w:sz w:val="24"/>
          <w:szCs w:val="24"/>
          <w:lang w:val="es-PR"/>
        </w:rPr>
        <w:t>El Lcdo. Morales, comentó que la JSF no ha incluido en los pasados años fiscales el acceso a sobre $1 millón en recaudos por multas administrativas, a pesar de que la ley orgánica establece que este importe ingresará al Fondo Especial de la Junta de Planificación.</w:t>
      </w:r>
      <w:r w:rsidRPr="00AD6F29">
        <w:rPr>
          <w:rFonts w:ascii="Book Antiqua" w:hAnsi="Book Antiqua" w:cs="Arial"/>
          <w:sz w:val="24"/>
          <w:szCs w:val="24"/>
          <w:lang w:val="es-PR"/>
        </w:rPr>
        <w:t xml:space="preserve"> </w:t>
      </w:r>
    </w:p>
    <w:p w14:paraId="4AF73D35" w14:textId="77777777" w:rsidR="00777DDD" w:rsidRDefault="00777DDD" w:rsidP="00AD6F29">
      <w:pPr>
        <w:jc w:val="both"/>
        <w:rPr>
          <w:rFonts w:ascii="Book Antiqua" w:hAnsi="Book Antiqua" w:cs="Arial"/>
          <w:sz w:val="24"/>
          <w:szCs w:val="24"/>
          <w:lang w:val="es-PR"/>
        </w:rPr>
      </w:pPr>
    </w:p>
    <w:p w14:paraId="251FA84B" w14:textId="77777777" w:rsidR="00777DDD" w:rsidRPr="00777DDD" w:rsidRDefault="00777DDD" w:rsidP="00777DDD">
      <w:pPr>
        <w:rPr>
          <w:rFonts w:ascii="Book Antiqua" w:hAnsi="Book Antiqua"/>
          <w:b/>
          <w:bCs/>
          <w:sz w:val="24"/>
          <w:szCs w:val="24"/>
          <w:u w:val="single"/>
        </w:rPr>
      </w:pPr>
      <w:r w:rsidRPr="00777DDD">
        <w:rPr>
          <w:rFonts w:ascii="Book Antiqua" w:hAnsi="Book Antiqua"/>
          <w:b/>
          <w:bCs/>
          <w:sz w:val="24"/>
          <w:szCs w:val="24"/>
          <w:u w:val="single"/>
        </w:rPr>
        <w:t>LA AUTORIDAD PARA EL REDESARROLLO DE LAS FACILIDADES Y TERRENOS DE ROOSEVELT ROADS</w:t>
      </w:r>
    </w:p>
    <w:p w14:paraId="55A5C9EC" w14:textId="77777777" w:rsidR="00777DDD" w:rsidRPr="00777DDD" w:rsidRDefault="00777DDD" w:rsidP="00777DDD">
      <w:pPr>
        <w:rPr>
          <w:rFonts w:ascii="Book Antiqua" w:hAnsi="Book Antiqua"/>
          <w:b/>
          <w:bCs/>
          <w:sz w:val="24"/>
          <w:szCs w:val="24"/>
          <w:u w:val="single"/>
        </w:rPr>
      </w:pPr>
    </w:p>
    <w:p w14:paraId="4A87FE6B" w14:textId="3BAC6614" w:rsidR="00777DDD" w:rsidRPr="00886BA7" w:rsidRDefault="00777DDD" w:rsidP="00777DDD">
      <w:pPr>
        <w:jc w:val="both"/>
        <w:rPr>
          <w:rFonts w:ascii="Book Antiqua" w:hAnsi="Book Antiqua"/>
          <w:sz w:val="24"/>
          <w:szCs w:val="24"/>
        </w:rPr>
      </w:pPr>
      <w:r w:rsidRPr="00886BA7">
        <w:rPr>
          <w:rFonts w:ascii="Book Antiqua" w:hAnsi="Book Antiqua"/>
          <w:sz w:val="24"/>
          <w:szCs w:val="24"/>
        </w:rPr>
        <w:t xml:space="preserve">El </w:t>
      </w:r>
      <w:r w:rsidRPr="00777DDD">
        <w:rPr>
          <w:rFonts w:ascii="Book Antiqua" w:hAnsi="Book Antiqua"/>
          <w:sz w:val="24"/>
          <w:szCs w:val="24"/>
        </w:rPr>
        <w:t xml:space="preserve">Ing. Gabriel Hernández Rodríguez, </w:t>
      </w:r>
      <w:proofErr w:type="gramStart"/>
      <w:r w:rsidRPr="00777DDD">
        <w:rPr>
          <w:rFonts w:ascii="Book Antiqua" w:hAnsi="Book Antiqua"/>
          <w:sz w:val="24"/>
          <w:szCs w:val="24"/>
        </w:rPr>
        <w:t>Director</w:t>
      </w:r>
      <w:proofErr w:type="gramEnd"/>
      <w:r w:rsidRPr="00777DDD">
        <w:rPr>
          <w:rFonts w:ascii="Book Antiqua" w:hAnsi="Book Antiqua"/>
          <w:sz w:val="24"/>
          <w:szCs w:val="24"/>
        </w:rPr>
        <w:t xml:space="preserve"> Interino de la </w:t>
      </w:r>
      <w:r w:rsidRPr="00EC79C0">
        <w:rPr>
          <w:rFonts w:ascii="Book Antiqua" w:hAnsi="Book Antiqua"/>
          <w:sz w:val="24"/>
          <w:szCs w:val="24"/>
        </w:rPr>
        <w:t xml:space="preserve">Autoridad para el Redesarrollo de las Facilidades y Terrenos de Roosevelt </w:t>
      </w:r>
      <w:proofErr w:type="spellStart"/>
      <w:r w:rsidRPr="00EC79C0">
        <w:rPr>
          <w:rFonts w:ascii="Book Antiqua" w:hAnsi="Book Antiqua"/>
          <w:sz w:val="24"/>
          <w:szCs w:val="24"/>
        </w:rPr>
        <w:t>Roads</w:t>
      </w:r>
      <w:proofErr w:type="spellEnd"/>
      <w:r w:rsidRPr="00886BA7">
        <w:rPr>
          <w:rFonts w:ascii="Book Antiqua" w:hAnsi="Book Antiqua"/>
          <w:sz w:val="24"/>
          <w:szCs w:val="24"/>
        </w:rPr>
        <w:t>, indicó</w:t>
      </w:r>
      <w:r w:rsidR="00C90F4A">
        <w:rPr>
          <w:rFonts w:ascii="Book Antiqua" w:hAnsi="Book Antiqua"/>
          <w:sz w:val="24"/>
          <w:szCs w:val="24"/>
        </w:rPr>
        <w:t xml:space="preserve"> que</w:t>
      </w:r>
      <w:r w:rsidR="00AE34F4">
        <w:rPr>
          <w:rFonts w:ascii="Book Antiqua" w:hAnsi="Book Antiqua"/>
          <w:sz w:val="24"/>
          <w:szCs w:val="24"/>
        </w:rPr>
        <w:t xml:space="preserve"> la entidad </w:t>
      </w:r>
      <w:r w:rsidRPr="00886BA7">
        <w:rPr>
          <w:rFonts w:ascii="Book Antiqua" w:hAnsi="Book Antiqua"/>
          <w:sz w:val="24"/>
          <w:szCs w:val="24"/>
        </w:rPr>
        <w:t xml:space="preserve">es </w:t>
      </w:r>
      <w:r w:rsidRPr="00EC79C0">
        <w:rPr>
          <w:rFonts w:ascii="Book Antiqua" w:hAnsi="Book Antiqua"/>
          <w:sz w:val="24"/>
          <w:szCs w:val="24"/>
        </w:rPr>
        <w:t>una corporación pública del Estado Libre Asociado de Puerto Rico, creada</w:t>
      </w:r>
      <w:r w:rsidRPr="00886BA7">
        <w:rPr>
          <w:rFonts w:ascii="Book Antiqua" w:hAnsi="Book Antiqua"/>
          <w:sz w:val="24"/>
          <w:szCs w:val="24"/>
        </w:rPr>
        <w:t xml:space="preserve"> </w:t>
      </w:r>
      <w:r w:rsidRPr="00EC79C0">
        <w:rPr>
          <w:rFonts w:ascii="Book Antiqua" w:hAnsi="Book Antiqua"/>
          <w:sz w:val="24"/>
          <w:szCs w:val="24"/>
        </w:rPr>
        <w:t>mediante la Ley 508-2004, según enmendada. Su existencia está autorizada por un</w:t>
      </w:r>
      <w:r w:rsidRPr="00886BA7">
        <w:rPr>
          <w:rFonts w:ascii="Book Antiqua" w:hAnsi="Book Antiqua"/>
          <w:sz w:val="24"/>
          <w:szCs w:val="24"/>
        </w:rPr>
        <w:t xml:space="preserve"> término de 40 años y su propósito principal es el redesarrollo económico de los terrenos y facilidades que formaban parte de la Antigua Base Naval Roosevelt </w:t>
      </w:r>
      <w:proofErr w:type="spellStart"/>
      <w:r w:rsidRPr="00886BA7">
        <w:rPr>
          <w:rFonts w:ascii="Book Antiqua" w:hAnsi="Book Antiqua"/>
          <w:sz w:val="24"/>
          <w:szCs w:val="24"/>
        </w:rPr>
        <w:t>Roads</w:t>
      </w:r>
      <w:proofErr w:type="spellEnd"/>
      <w:r w:rsidRPr="00886BA7">
        <w:rPr>
          <w:rFonts w:ascii="Book Antiqua" w:hAnsi="Book Antiqua"/>
          <w:sz w:val="24"/>
          <w:szCs w:val="24"/>
        </w:rPr>
        <w:t>.</w:t>
      </w:r>
    </w:p>
    <w:p w14:paraId="5E38190C" w14:textId="77777777" w:rsidR="00777DDD" w:rsidRPr="00886BA7" w:rsidRDefault="00777DDD" w:rsidP="00777DDD">
      <w:pPr>
        <w:jc w:val="both"/>
        <w:rPr>
          <w:rFonts w:ascii="Book Antiqua" w:hAnsi="Book Antiqua"/>
          <w:sz w:val="24"/>
          <w:szCs w:val="24"/>
        </w:rPr>
      </w:pPr>
    </w:p>
    <w:p w14:paraId="2925DAD2" w14:textId="77777777" w:rsidR="00777DDD" w:rsidRPr="00886BA7" w:rsidRDefault="00777DDD" w:rsidP="00777DDD">
      <w:pPr>
        <w:jc w:val="both"/>
        <w:rPr>
          <w:rFonts w:ascii="Book Antiqua" w:hAnsi="Book Antiqua"/>
          <w:sz w:val="24"/>
          <w:szCs w:val="24"/>
        </w:rPr>
      </w:pPr>
      <w:r w:rsidRPr="00886BA7">
        <w:rPr>
          <w:rFonts w:ascii="Book Antiqua" w:hAnsi="Book Antiqua"/>
          <w:sz w:val="24"/>
          <w:szCs w:val="24"/>
        </w:rPr>
        <w:lastRenderedPageBreak/>
        <w:t xml:space="preserve">El </w:t>
      </w:r>
      <w:r w:rsidRPr="00777DDD">
        <w:rPr>
          <w:rFonts w:ascii="Book Antiqua" w:hAnsi="Book Antiqua"/>
          <w:sz w:val="24"/>
          <w:szCs w:val="24"/>
        </w:rPr>
        <w:t>Ing. Gabriel Hernández Rodríguez, explicó que el P</w:t>
      </w:r>
      <w:r w:rsidRPr="00EC79C0">
        <w:rPr>
          <w:rFonts w:ascii="Book Antiqua" w:hAnsi="Book Antiqua"/>
          <w:sz w:val="24"/>
          <w:szCs w:val="24"/>
        </w:rPr>
        <w:t xml:space="preserve">resupuesto </w:t>
      </w:r>
      <w:r w:rsidRPr="00886BA7">
        <w:rPr>
          <w:rFonts w:ascii="Book Antiqua" w:hAnsi="Book Antiqua"/>
          <w:sz w:val="24"/>
          <w:szCs w:val="24"/>
        </w:rPr>
        <w:t>S</w:t>
      </w:r>
      <w:r w:rsidRPr="00EC79C0">
        <w:rPr>
          <w:rFonts w:ascii="Book Antiqua" w:hAnsi="Book Antiqua"/>
          <w:sz w:val="24"/>
          <w:szCs w:val="24"/>
        </w:rPr>
        <w:t>olicitado para el año fiscal 2025-2026 asciende a un total de</w:t>
      </w:r>
      <w:r w:rsidRPr="00886BA7">
        <w:rPr>
          <w:rFonts w:ascii="Book Antiqua" w:hAnsi="Book Antiqua"/>
          <w:sz w:val="24"/>
          <w:szCs w:val="24"/>
        </w:rPr>
        <w:t xml:space="preserve"> </w:t>
      </w:r>
      <w:r w:rsidRPr="00EC79C0">
        <w:rPr>
          <w:rFonts w:ascii="Book Antiqua" w:hAnsi="Book Antiqua"/>
          <w:sz w:val="24"/>
          <w:szCs w:val="24"/>
        </w:rPr>
        <w:t>$8,561,000, distribuidos entre $3,656,000 para nómina (</w:t>
      </w:r>
      <w:proofErr w:type="spellStart"/>
      <w:r w:rsidRPr="00EC79C0">
        <w:rPr>
          <w:rFonts w:ascii="Book Antiqua" w:hAnsi="Book Antiqua"/>
          <w:sz w:val="24"/>
          <w:szCs w:val="24"/>
        </w:rPr>
        <w:t>Payroll</w:t>
      </w:r>
      <w:proofErr w:type="spellEnd"/>
      <w:r w:rsidRPr="00EC79C0">
        <w:rPr>
          <w:rFonts w:ascii="Book Antiqua" w:hAnsi="Book Antiqua"/>
          <w:sz w:val="24"/>
          <w:szCs w:val="24"/>
        </w:rPr>
        <w:t>) y $4,905,000</w:t>
      </w:r>
      <w:r w:rsidRPr="00886BA7">
        <w:rPr>
          <w:rFonts w:ascii="Book Antiqua" w:hAnsi="Book Antiqua"/>
          <w:sz w:val="24"/>
          <w:szCs w:val="24"/>
        </w:rPr>
        <w:t xml:space="preserve"> </w:t>
      </w:r>
      <w:r w:rsidRPr="00EC79C0">
        <w:rPr>
          <w:rFonts w:ascii="Book Antiqua" w:hAnsi="Book Antiqua"/>
          <w:sz w:val="24"/>
          <w:szCs w:val="24"/>
        </w:rPr>
        <w:t>para gastos operacionales (</w:t>
      </w:r>
      <w:proofErr w:type="spellStart"/>
      <w:r w:rsidRPr="00EC79C0">
        <w:rPr>
          <w:rFonts w:ascii="Book Antiqua" w:hAnsi="Book Antiqua"/>
          <w:sz w:val="24"/>
          <w:szCs w:val="24"/>
        </w:rPr>
        <w:t>OpEx</w:t>
      </w:r>
      <w:proofErr w:type="spellEnd"/>
      <w:r w:rsidRPr="00EC79C0">
        <w:rPr>
          <w:rFonts w:ascii="Book Antiqua" w:hAnsi="Book Antiqua"/>
          <w:sz w:val="24"/>
          <w:szCs w:val="24"/>
        </w:rPr>
        <w:t>). Este monto representa un aumento</w:t>
      </w:r>
      <w:r w:rsidRPr="00886BA7">
        <w:rPr>
          <w:rFonts w:ascii="Book Antiqua" w:hAnsi="Book Antiqua"/>
          <w:sz w:val="24"/>
          <w:szCs w:val="24"/>
        </w:rPr>
        <w:t xml:space="preserve"> </w:t>
      </w:r>
      <w:r w:rsidRPr="00EC79C0">
        <w:rPr>
          <w:rFonts w:ascii="Book Antiqua" w:hAnsi="Book Antiqua"/>
          <w:sz w:val="24"/>
          <w:szCs w:val="24"/>
        </w:rPr>
        <w:t>significativo respecto al presupuesto de referencia (</w:t>
      </w:r>
      <w:proofErr w:type="spellStart"/>
      <w:r w:rsidRPr="00EC79C0">
        <w:rPr>
          <w:rFonts w:ascii="Book Antiqua" w:hAnsi="Book Antiqua"/>
          <w:sz w:val="24"/>
          <w:szCs w:val="24"/>
        </w:rPr>
        <w:t>baseline</w:t>
      </w:r>
      <w:proofErr w:type="spellEnd"/>
      <w:r w:rsidRPr="00EC79C0">
        <w:rPr>
          <w:rFonts w:ascii="Book Antiqua" w:hAnsi="Book Antiqua"/>
          <w:sz w:val="24"/>
          <w:szCs w:val="24"/>
        </w:rPr>
        <w:t>), el cual se</w:t>
      </w:r>
      <w:r w:rsidRPr="00886BA7">
        <w:rPr>
          <w:rFonts w:ascii="Book Antiqua" w:hAnsi="Book Antiqua"/>
          <w:sz w:val="24"/>
          <w:szCs w:val="24"/>
        </w:rPr>
        <w:t xml:space="preserve"> </w:t>
      </w:r>
      <w:r w:rsidRPr="00EC79C0">
        <w:rPr>
          <w:rFonts w:ascii="Book Antiqua" w:hAnsi="Book Antiqua"/>
          <w:sz w:val="24"/>
          <w:szCs w:val="24"/>
        </w:rPr>
        <w:t>establece en $4,371,000. La diferencia, o varianza, asciende a $4,190,000,</w:t>
      </w:r>
      <w:r w:rsidRPr="00886BA7">
        <w:rPr>
          <w:rFonts w:ascii="Book Antiqua" w:hAnsi="Book Antiqua"/>
          <w:sz w:val="24"/>
          <w:szCs w:val="24"/>
        </w:rPr>
        <w:t xml:space="preserve"> </w:t>
      </w:r>
      <w:r w:rsidRPr="00EC79C0">
        <w:rPr>
          <w:rFonts w:ascii="Book Antiqua" w:hAnsi="Book Antiqua"/>
          <w:sz w:val="24"/>
          <w:szCs w:val="24"/>
        </w:rPr>
        <w:t>distribuida entre un incremento de $1,432,000 en nómina y $2,758,000 en</w:t>
      </w:r>
      <w:r w:rsidRPr="00886BA7">
        <w:rPr>
          <w:rFonts w:ascii="Book Antiqua" w:hAnsi="Book Antiqua"/>
          <w:sz w:val="24"/>
          <w:szCs w:val="24"/>
        </w:rPr>
        <w:t xml:space="preserve"> </w:t>
      </w:r>
      <w:r w:rsidRPr="00EC79C0">
        <w:rPr>
          <w:rFonts w:ascii="Book Antiqua" w:hAnsi="Book Antiqua"/>
          <w:sz w:val="24"/>
          <w:szCs w:val="24"/>
        </w:rPr>
        <w:t>operaciones.</w:t>
      </w:r>
    </w:p>
    <w:p w14:paraId="2C486EA0" w14:textId="77777777" w:rsidR="00777DDD" w:rsidRPr="00886BA7" w:rsidRDefault="00777DDD" w:rsidP="00777DDD">
      <w:pPr>
        <w:jc w:val="both"/>
        <w:rPr>
          <w:rFonts w:ascii="Book Antiqua" w:hAnsi="Book Antiqua"/>
          <w:sz w:val="24"/>
          <w:szCs w:val="24"/>
        </w:rPr>
      </w:pPr>
    </w:p>
    <w:p w14:paraId="71C8BCC6" w14:textId="7C36D516" w:rsidR="00777DDD" w:rsidRPr="00886BA7" w:rsidRDefault="00777DDD" w:rsidP="00777DDD">
      <w:pPr>
        <w:jc w:val="both"/>
        <w:rPr>
          <w:rFonts w:ascii="Book Antiqua" w:hAnsi="Book Antiqua"/>
          <w:sz w:val="24"/>
          <w:szCs w:val="24"/>
        </w:rPr>
      </w:pPr>
      <w:r w:rsidRPr="00886BA7">
        <w:rPr>
          <w:rFonts w:ascii="Book Antiqua" w:hAnsi="Book Antiqua"/>
          <w:sz w:val="24"/>
          <w:szCs w:val="24"/>
        </w:rPr>
        <w:t xml:space="preserve">Además, indicó que la </w:t>
      </w:r>
      <w:r w:rsidRPr="00EC79C0">
        <w:rPr>
          <w:rFonts w:ascii="Book Antiqua" w:hAnsi="Book Antiqua"/>
          <w:sz w:val="24"/>
          <w:szCs w:val="24"/>
        </w:rPr>
        <w:t xml:space="preserve">varianza en </w:t>
      </w:r>
      <w:r w:rsidRPr="00886BA7">
        <w:rPr>
          <w:rFonts w:ascii="Book Antiqua" w:hAnsi="Book Antiqua"/>
          <w:sz w:val="24"/>
          <w:szCs w:val="24"/>
        </w:rPr>
        <w:t>nómina</w:t>
      </w:r>
      <w:r w:rsidRPr="00EC79C0">
        <w:rPr>
          <w:rFonts w:ascii="Book Antiqua" w:hAnsi="Book Antiqua"/>
          <w:sz w:val="24"/>
          <w:szCs w:val="24"/>
        </w:rPr>
        <w:t xml:space="preserve"> responde a una necesidad urgente de reclutamiento de</w:t>
      </w:r>
      <w:r w:rsidRPr="00886BA7">
        <w:rPr>
          <w:rFonts w:ascii="Book Antiqua" w:hAnsi="Book Antiqua"/>
          <w:sz w:val="24"/>
          <w:szCs w:val="24"/>
        </w:rPr>
        <w:t xml:space="preserve"> </w:t>
      </w:r>
      <w:r w:rsidRPr="00EC79C0">
        <w:rPr>
          <w:rFonts w:ascii="Book Antiqua" w:hAnsi="Book Antiqua"/>
          <w:sz w:val="24"/>
          <w:szCs w:val="24"/>
        </w:rPr>
        <w:t>personal para la agencia, lo cual refleja un reconocimiento institucional de las</w:t>
      </w:r>
      <w:r w:rsidRPr="00886BA7">
        <w:rPr>
          <w:rFonts w:ascii="Book Antiqua" w:hAnsi="Book Antiqua"/>
          <w:sz w:val="24"/>
          <w:szCs w:val="24"/>
        </w:rPr>
        <w:t xml:space="preserve"> </w:t>
      </w:r>
      <w:r w:rsidRPr="00EC79C0">
        <w:rPr>
          <w:rFonts w:ascii="Book Antiqua" w:hAnsi="Book Antiqua"/>
          <w:sz w:val="24"/>
          <w:szCs w:val="24"/>
        </w:rPr>
        <w:t>limitaciones actuales en recursos humanos y la necesidad de fortalecer la</w:t>
      </w:r>
      <w:r w:rsidRPr="00886BA7">
        <w:rPr>
          <w:rFonts w:ascii="Book Antiqua" w:hAnsi="Book Antiqua"/>
          <w:sz w:val="24"/>
          <w:szCs w:val="24"/>
        </w:rPr>
        <w:t xml:space="preserve"> </w:t>
      </w:r>
      <w:r w:rsidRPr="00EC79C0">
        <w:rPr>
          <w:rFonts w:ascii="Book Antiqua" w:hAnsi="Book Antiqua"/>
          <w:sz w:val="24"/>
          <w:szCs w:val="24"/>
        </w:rPr>
        <w:t xml:space="preserve">capacidad operativa. Por su parte, la varianza en gastos operacionales </w:t>
      </w:r>
      <w:r w:rsidR="003E5A22" w:rsidRPr="00EC79C0">
        <w:rPr>
          <w:rFonts w:ascii="Book Antiqua" w:hAnsi="Book Antiqua"/>
          <w:sz w:val="24"/>
          <w:szCs w:val="24"/>
        </w:rPr>
        <w:t>está</w:t>
      </w:r>
      <w:r w:rsidRPr="00886BA7">
        <w:rPr>
          <w:rFonts w:ascii="Book Antiqua" w:hAnsi="Book Antiqua"/>
          <w:sz w:val="24"/>
          <w:szCs w:val="24"/>
        </w:rPr>
        <w:t xml:space="preserve"> </w:t>
      </w:r>
      <w:r w:rsidRPr="00EC79C0">
        <w:rPr>
          <w:rFonts w:ascii="Book Antiqua" w:hAnsi="Book Antiqua"/>
          <w:sz w:val="24"/>
          <w:szCs w:val="24"/>
        </w:rPr>
        <w:t>directamente relacionada con las obligaciones de mantenimiento de las</w:t>
      </w:r>
      <w:r w:rsidRPr="00886BA7">
        <w:rPr>
          <w:rFonts w:ascii="Book Antiqua" w:hAnsi="Book Antiqua"/>
          <w:sz w:val="24"/>
          <w:szCs w:val="24"/>
        </w:rPr>
        <w:t xml:space="preserve"> </w:t>
      </w:r>
      <w:r w:rsidRPr="00EC79C0">
        <w:rPr>
          <w:rFonts w:ascii="Book Antiqua" w:hAnsi="Book Antiqua"/>
          <w:sz w:val="24"/>
          <w:szCs w:val="24"/>
        </w:rPr>
        <w:t>instalaciones de la antigua Base, incluyendo aspectos críticos como seguridad,</w:t>
      </w:r>
      <w:r w:rsidRPr="00886BA7">
        <w:rPr>
          <w:rFonts w:ascii="Book Antiqua" w:hAnsi="Book Antiqua"/>
          <w:sz w:val="24"/>
          <w:szCs w:val="24"/>
        </w:rPr>
        <w:t xml:space="preserve"> </w:t>
      </w:r>
      <w:r w:rsidRPr="00EC79C0">
        <w:rPr>
          <w:rFonts w:ascii="Book Antiqua" w:hAnsi="Book Antiqua"/>
          <w:sz w:val="24"/>
          <w:szCs w:val="24"/>
        </w:rPr>
        <w:t>manejo de aguas, áreas verdes y el funcionamiento de la planta de agua potable,</w:t>
      </w:r>
      <w:r w:rsidRPr="00886BA7">
        <w:rPr>
          <w:rFonts w:ascii="Book Antiqua" w:hAnsi="Book Antiqua"/>
          <w:sz w:val="24"/>
          <w:szCs w:val="24"/>
        </w:rPr>
        <w:t xml:space="preserve"> </w:t>
      </w:r>
      <w:r w:rsidRPr="00EC79C0">
        <w:rPr>
          <w:rFonts w:ascii="Book Antiqua" w:hAnsi="Book Antiqua"/>
          <w:sz w:val="24"/>
          <w:szCs w:val="24"/>
        </w:rPr>
        <w:t>entre otros servicios esenciales.</w:t>
      </w:r>
    </w:p>
    <w:p w14:paraId="3CFEF12A" w14:textId="77777777" w:rsidR="00777DDD" w:rsidRPr="00886BA7" w:rsidRDefault="00777DDD" w:rsidP="00777DDD">
      <w:pPr>
        <w:jc w:val="both"/>
        <w:rPr>
          <w:rFonts w:ascii="Book Antiqua" w:hAnsi="Book Antiqua"/>
          <w:sz w:val="24"/>
          <w:szCs w:val="24"/>
        </w:rPr>
      </w:pPr>
    </w:p>
    <w:p w14:paraId="1B76AE34" w14:textId="4A96E16A" w:rsidR="00777DDD" w:rsidRDefault="00777DDD" w:rsidP="00777DDD">
      <w:pPr>
        <w:jc w:val="both"/>
        <w:rPr>
          <w:rFonts w:ascii="Book Antiqua" w:hAnsi="Book Antiqua"/>
          <w:sz w:val="24"/>
          <w:szCs w:val="24"/>
        </w:rPr>
      </w:pPr>
      <w:r w:rsidRPr="00886BA7">
        <w:rPr>
          <w:rFonts w:ascii="Book Antiqua" w:hAnsi="Book Antiqua"/>
          <w:sz w:val="24"/>
          <w:szCs w:val="24"/>
        </w:rPr>
        <w:t xml:space="preserve">El </w:t>
      </w:r>
      <w:r w:rsidRPr="00777DDD">
        <w:rPr>
          <w:rFonts w:ascii="Book Antiqua" w:hAnsi="Book Antiqua"/>
          <w:sz w:val="24"/>
          <w:szCs w:val="24"/>
        </w:rPr>
        <w:t xml:space="preserve">Ing. Gabriel Hernández Rodríguez, destacó que, al </w:t>
      </w:r>
      <w:r w:rsidRPr="00EC79C0">
        <w:rPr>
          <w:rFonts w:ascii="Book Antiqua" w:hAnsi="Book Antiqua"/>
          <w:sz w:val="24"/>
          <w:szCs w:val="24"/>
        </w:rPr>
        <w:t>momento de la preparación del presupuesto, se había</w:t>
      </w:r>
      <w:r w:rsidRPr="00886BA7">
        <w:rPr>
          <w:rFonts w:ascii="Book Antiqua" w:hAnsi="Book Antiqua"/>
          <w:sz w:val="24"/>
          <w:szCs w:val="24"/>
        </w:rPr>
        <w:t xml:space="preserve"> </w:t>
      </w:r>
      <w:r w:rsidRPr="00EC79C0">
        <w:rPr>
          <w:rFonts w:ascii="Book Antiqua" w:hAnsi="Book Antiqua"/>
          <w:sz w:val="24"/>
          <w:szCs w:val="24"/>
        </w:rPr>
        <w:t>contemplado la posibilidad de una extensión de fondos federales o la aprobación</w:t>
      </w:r>
      <w:r w:rsidRPr="00886BA7">
        <w:rPr>
          <w:rFonts w:ascii="Book Antiqua" w:hAnsi="Book Antiqua"/>
          <w:sz w:val="24"/>
          <w:szCs w:val="24"/>
        </w:rPr>
        <w:t xml:space="preserve"> </w:t>
      </w:r>
      <w:r w:rsidRPr="00EC79C0">
        <w:rPr>
          <w:rFonts w:ascii="Book Antiqua" w:hAnsi="Book Antiqua"/>
          <w:sz w:val="24"/>
          <w:szCs w:val="24"/>
        </w:rPr>
        <w:t>de un nuevo</w:t>
      </w:r>
      <w:r w:rsidR="004E0B98">
        <w:rPr>
          <w:rFonts w:ascii="Book Antiqua" w:hAnsi="Book Antiqua"/>
          <w:sz w:val="24"/>
          <w:szCs w:val="24"/>
        </w:rPr>
        <w:t xml:space="preserve"> “G</w:t>
      </w:r>
      <w:r w:rsidRPr="00886BA7">
        <w:rPr>
          <w:rFonts w:ascii="Book Antiqua" w:hAnsi="Book Antiqua"/>
          <w:sz w:val="24"/>
          <w:szCs w:val="24"/>
        </w:rPr>
        <w:t>ran</w:t>
      </w:r>
      <w:r w:rsidR="004E0B98">
        <w:rPr>
          <w:rFonts w:ascii="Book Antiqua" w:hAnsi="Book Antiqua"/>
          <w:sz w:val="24"/>
          <w:szCs w:val="24"/>
        </w:rPr>
        <w:t>t”</w:t>
      </w:r>
      <w:r w:rsidR="00C90F4A">
        <w:rPr>
          <w:rFonts w:ascii="Book Antiqua" w:hAnsi="Book Antiqua"/>
          <w:sz w:val="24"/>
          <w:szCs w:val="24"/>
        </w:rPr>
        <w:t xml:space="preserve"> </w:t>
      </w:r>
      <w:r w:rsidRPr="00EC79C0">
        <w:rPr>
          <w:rFonts w:ascii="Book Antiqua" w:hAnsi="Book Antiqua"/>
          <w:sz w:val="24"/>
          <w:szCs w:val="24"/>
        </w:rPr>
        <w:t>para sufragar parte de estas necesidades. No obstante, durante</w:t>
      </w:r>
      <w:r w:rsidRPr="00886BA7">
        <w:rPr>
          <w:rFonts w:ascii="Book Antiqua" w:hAnsi="Book Antiqua"/>
          <w:sz w:val="24"/>
          <w:szCs w:val="24"/>
        </w:rPr>
        <w:t xml:space="preserve"> </w:t>
      </w:r>
      <w:r w:rsidRPr="00EC79C0">
        <w:rPr>
          <w:rFonts w:ascii="Book Antiqua" w:hAnsi="Book Antiqua"/>
          <w:sz w:val="24"/>
          <w:szCs w:val="24"/>
        </w:rPr>
        <w:t xml:space="preserve">una visita oficial en febrero de 2025, el Sr. Castro, </w:t>
      </w:r>
      <w:r w:rsidR="00E91CFF">
        <w:rPr>
          <w:rFonts w:ascii="Book Antiqua" w:hAnsi="Book Antiqua"/>
          <w:sz w:val="24"/>
          <w:szCs w:val="24"/>
        </w:rPr>
        <w:t>“</w:t>
      </w:r>
      <w:r w:rsidRPr="00EC79C0">
        <w:rPr>
          <w:rFonts w:ascii="Book Antiqua" w:hAnsi="Book Antiqua"/>
          <w:sz w:val="24"/>
          <w:szCs w:val="24"/>
        </w:rPr>
        <w:t>Project Manager</w:t>
      </w:r>
      <w:r w:rsidR="00E91CFF">
        <w:rPr>
          <w:rFonts w:ascii="Book Antiqua" w:hAnsi="Book Antiqua"/>
          <w:sz w:val="24"/>
          <w:szCs w:val="24"/>
        </w:rPr>
        <w:t>”</w:t>
      </w:r>
      <w:r w:rsidRPr="00EC79C0">
        <w:rPr>
          <w:rFonts w:ascii="Book Antiqua" w:hAnsi="Book Antiqua"/>
          <w:sz w:val="24"/>
          <w:szCs w:val="24"/>
        </w:rPr>
        <w:t xml:space="preserve"> de la </w:t>
      </w:r>
      <w:r w:rsidR="00C90F4A">
        <w:rPr>
          <w:rFonts w:ascii="Book Antiqua" w:hAnsi="Book Antiqua"/>
          <w:sz w:val="24"/>
          <w:szCs w:val="24"/>
        </w:rPr>
        <w:t>“</w:t>
      </w:r>
      <w:r w:rsidRPr="00EC79C0">
        <w:rPr>
          <w:rFonts w:ascii="Book Antiqua" w:hAnsi="Book Antiqua"/>
          <w:sz w:val="24"/>
          <w:szCs w:val="24"/>
        </w:rPr>
        <w:t xml:space="preserve">Office </w:t>
      </w:r>
      <w:proofErr w:type="spellStart"/>
      <w:r w:rsidRPr="00EC79C0">
        <w:rPr>
          <w:rFonts w:ascii="Book Antiqua" w:hAnsi="Book Antiqua"/>
          <w:sz w:val="24"/>
          <w:szCs w:val="24"/>
        </w:rPr>
        <w:t>of</w:t>
      </w:r>
      <w:proofErr w:type="spellEnd"/>
      <w:r w:rsidRPr="00886BA7">
        <w:rPr>
          <w:rFonts w:ascii="Book Antiqua" w:hAnsi="Book Antiqua"/>
          <w:sz w:val="24"/>
          <w:szCs w:val="24"/>
        </w:rPr>
        <w:t xml:space="preserve"> </w:t>
      </w:r>
      <w:r w:rsidRPr="00EC79C0">
        <w:rPr>
          <w:rFonts w:ascii="Book Antiqua" w:hAnsi="Book Antiqua"/>
          <w:sz w:val="24"/>
          <w:szCs w:val="24"/>
        </w:rPr>
        <w:t xml:space="preserve">Local Defense </w:t>
      </w:r>
      <w:proofErr w:type="spellStart"/>
      <w:r w:rsidRPr="00EC79C0">
        <w:rPr>
          <w:rFonts w:ascii="Book Antiqua" w:hAnsi="Book Antiqua"/>
          <w:sz w:val="24"/>
          <w:szCs w:val="24"/>
        </w:rPr>
        <w:t>Community</w:t>
      </w:r>
      <w:proofErr w:type="spellEnd"/>
      <w:r w:rsidRPr="00EC79C0">
        <w:rPr>
          <w:rFonts w:ascii="Book Antiqua" w:hAnsi="Book Antiqua"/>
          <w:sz w:val="24"/>
          <w:szCs w:val="24"/>
        </w:rPr>
        <w:t xml:space="preserve"> </w:t>
      </w:r>
      <w:proofErr w:type="spellStart"/>
      <w:r w:rsidRPr="00EC79C0">
        <w:rPr>
          <w:rFonts w:ascii="Book Antiqua" w:hAnsi="Book Antiqua"/>
          <w:sz w:val="24"/>
          <w:szCs w:val="24"/>
        </w:rPr>
        <w:t>Cooperation</w:t>
      </w:r>
      <w:proofErr w:type="spellEnd"/>
      <w:r w:rsidR="00C90F4A">
        <w:rPr>
          <w:rFonts w:ascii="Book Antiqua" w:hAnsi="Book Antiqua"/>
          <w:sz w:val="24"/>
          <w:szCs w:val="24"/>
        </w:rPr>
        <w:t>”</w:t>
      </w:r>
      <w:r w:rsidRPr="00EC79C0">
        <w:rPr>
          <w:rFonts w:ascii="Book Antiqua" w:hAnsi="Book Antiqua"/>
          <w:sz w:val="24"/>
          <w:szCs w:val="24"/>
        </w:rPr>
        <w:t xml:space="preserve"> (OLDCC), informó que no se otorgará</w:t>
      </w:r>
      <w:r w:rsidRPr="00886BA7">
        <w:rPr>
          <w:rFonts w:ascii="Book Antiqua" w:hAnsi="Book Antiqua"/>
          <w:sz w:val="24"/>
          <w:szCs w:val="24"/>
        </w:rPr>
        <w:t xml:space="preserve"> </w:t>
      </w:r>
      <w:r w:rsidRPr="00EC79C0">
        <w:rPr>
          <w:rFonts w:ascii="Book Antiqua" w:hAnsi="Book Antiqua"/>
          <w:sz w:val="24"/>
          <w:szCs w:val="24"/>
        </w:rPr>
        <w:t xml:space="preserve">ninguna extensión ni se aprobará un nuevo </w:t>
      </w:r>
      <w:r w:rsidR="004E0B98">
        <w:rPr>
          <w:rFonts w:ascii="Book Antiqua" w:hAnsi="Book Antiqua"/>
          <w:sz w:val="24"/>
          <w:szCs w:val="24"/>
        </w:rPr>
        <w:t>“G</w:t>
      </w:r>
      <w:r w:rsidRPr="00EC79C0">
        <w:rPr>
          <w:rFonts w:ascii="Book Antiqua" w:hAnsi="Book Antiqua"/>
          <w:sz w:val="24"/>
          <w:szCs w:val="24"/>
        </w:rPr>
        <w:t>rant</w:t>
      </w:r>
      <w:r w:rsidR="004E0B98">
        <w:rPr>
          <w:rFonts w:ascii="Book Antiqua" w:hAnsi="Book Antiqua"/>
          <w:sz w:val="24"/>
          <w:szCs w:val="24"/>
        </w:rPr>
        <w:t>”</w:t>
      </w:r>
      <w:r w:rsidR="009C7BA6">
        <w:rPr>
          <w:rFonts w:ascii="Book Antiqua" w:hAnsi="Book Antiqua"/>
          <w:sz w:val="24"/>
          <w:szCs w:val="24"/>
        </w:rPr>
        <w:t xml:space="preserve">. </w:t>
      </w:r>
      <w:r w:rsidRPr="00EC79C0">
        <w:rPr>
          <w:rFonts w:ascii="Book Antiqua" w:hAnsi="Book Antiqua"/>
          <w:sz w:val="24"/>
          <w:szCs w:val="24"/>
        </w:rPr>
        <w:t>Ante este escenario, se h</w:t>
      </w:r>
      <w:r w:rsidRPr="00777DDD">
        <w:rPr>
          <w:rFonts w:ascii="Book Antiqua" w:hAnsi="Book Antiqua"/>
          <w:sz w:val="24"/>
          <w:szCs w:val="24"/>
        </w:rPr>
        <w:t>i</w:t>
      </w:r>
      <w:r w:rsidR="00C90F4A">
        <w:rPr>
          <w:rFonts w:ascii="Book Antiqua" w:hAnsi="Book Antiqua"/>
          <w:sz w:val="24"/>
          <w:szCs w:val="24"/>
        </w:rPr>
        <w:t>z</w:t>
      </w:r>
      <w:r w:rsidRPr="00777DDD">
        <w:rPr>
          <w:rFonts w:ascii="Book Antiqua" w:hAnsi="Book Antiqua"/>
          <w:sz w:val="24"/>
          <w:szCs w:val="24"/>
        </w:rPr>
        <w:t xml:space="preserve">o </w:t>
      </w:r>
      <w:r w:rsidRPr="00EC79C0">
        <w:rPr>
          <w:rFonts w:ascii="Book Antiqua" w:hAnsi="Book Antiqua"/>
          <w:sz w:val="24"/>
          <w:szCs w:val="24"/>
        </w:rPr>
        <w:t>un</w:t>
      </w:r>
      <w:r w:rsidRPr="00886BA7">
        <w:rPr>
          <w:rFonts w:ascii="Book Antiqua" w:hAnsi="Book Antiqua"/>
          <w:sz w:val="24"/>
          <w:szCs w:val="24"/>
        </w:rPr>
        <w:t xml:space="preserve"> </w:t>
      </w:r>
      <w:r w:rsidRPr="00EC79C0">
        <w:rPr>
          <w:rFonts w:ascii="Book Antiqua" w:hAnsi="Book Antiqua"/>
          <w:sz w:val="24"/>
          <w:szCs w:val="24"/>
        </w:rPr>
        <w:t>llamado formal a la evaluación y reconsideración del presupuesto asignado a la</w:t>
      </w:r>
      <w:r w:rsidRPr="00886BA7">
        <w:rPr>
          <w:rFonts w:ascii="Book Antiqua" w:hAnsi="Book Antiqua"/>
          <w:sz w:val="24"/>
          <w:szCs w:val="24"/>
        </w:rPr>
        <w:t xml:space="preserve"> </w:t>
      </w:r>
      <w:r w:rsidRPr="00EC79C0">
        <w:rPr>
          <w:rFonts w:ascii="Book Antiqua" w:hAnsi="Book Antiqua"/>
          <w:sz w:val="24"/>
          <w:szCs w:val="24"/>
        </w:rPr>
        <w:t>agencia, ya que la eliminación de fondos federales previstos agrava la necesidad</w:t>
      </w:r>
      <w:r w:rsidRPr="00886BA7">
        <w:rPr>
          <w:rFonts w:ascii="Book Antiqua" w:hAnsi="Book Antiqua"/>
          <w:sz w:val="24"/>
          <w:szCs w:val="24"/>
        </w:rPr>
        <w:t xml:space="preserve"> </w:t>
      </w:r>
      <w:r w:rsidRPr="00EC79C0">
        <w:rPr>
          <w:rFonts w:ascii="Book Antiqua" w:hAnsi="Book Antiqua"/>
          <w:sz w:val="24"/>
          <w:szCs w:val="24"/>
        </w:rPr>
        <w:t>de recursos para continuar con las operaciones y los servicios a la</w:t>
      </w:r>
      <w:r w:rsidRPr="00886BA7">
        <w:rPr>
          <w:rFonts w:ascii="Book Antiqua" w:hAnsi="Book Antiqua"/>
          <w:sz w:val="24"/>
          <w:szCs w:val="24"/>
        </w:rPr>
        <w:t xml:space="preserve"> </w:t>
      </w:r>
      <w:r w:rsidRPr="00EC79C0">
        <w:rPr>
          <w:rFonts w:ascii="Book Antiqua" w:hAnsi="Book Antiqua"/>
          <w:sz w:val="24"/>
          <w:szCs w:val="24"/>
        </w:rPr>
        <w:t xml:space="preserve">comunidad. </w:t>
      </w:r>
    </w:p>
    <w:p w14:paraId="7B379B36" w14:textId="77777777" w:rsidR="0024490A" w:rsidRPr="00886BA7" w:rsidRDefault="0024490A" w:rsidP="00777DDD">
      <w:pPr>
        <w:jc w:val="both"/>
        <w:rPr>
          <w:rFonts w:ascii="Book Antiqua" w:hAnsi="Book Antiqua"/>
          <w:sz w:val="24"/>
          <w:szCs w:val="24"/>
        </w:rPr>
      </w:pPr>
    </w:p>
    <w:p w14:paraId="79F525F0" w14:textId="3DD38413" w:rsidR="00575F90" w:rsidRDefault="00867BA0" w:rsidP="00867BA0">
      <w:pPr>
        <w:jc w:val="both"/>
        <w:rPr>
          <w:rFonts w:ascii="Book Antiqua" w:hAnsi="Book Antiqua"/>
          <w:b/>
          <w:bCs/>
          <w:sz w:val="24"/>
          <w:szCs w:val="24"/>
          <w:u w:val="single"/>
          <w:lang w:val="es-PR"/>
        </w:rPr>
      </w:pPr>
      <w:r w:rsidRPr="00867BA0">
        <w:rPr>
          <w:rFonts w:ascii="Book Antiqua" w:hAnsi="Book Antiqua"/>
          <w:b/>
          <w:bCs/>
          <w:sz w:val="24"/>
          <w:szCs w:val="24"/>
          <w:u w:val="single"/>
          <w:lang w:val="es-PR"/>
        </w:rPr>
        <w:t>11 de abril de 2025</w:t>
      </w:r>
    </w:p>
    <w:p w14:paraId="55EED71B" w14:textId="77777777" w:rsidR="00867BA0" w:rsidRDefault="00867BA0" w:rsidP="00867BA0">
      <w:pPr>
        <w:jc w:val="both"/>
        <w:rPr>
          <w:rFonts w:ascii="Book Antiqua" w:hAnsi="Book Antiqua"/>
          <w:b/>
          <w:bCs/>
          <w:sz w:val="24"/>
          <w:szCs w:val="24"/>
          <w:u w:val="single"/>
          <w:lang w:val="es-PR"/>
        </w:rPr>
      </w:pPr>
    </w:p>
    <w:p w14:paraId="5A99D01B" w14:textId="77777777" w:rsidR="00867BA0" w:rsidRPr="00031472" w:rsidRDefault="00867BA0" w:rsidP="00867BA0">
      <w:pPr>
        <w:ind w:left="-5"/>
        <w:jc w:val="both"/>
        <w:rPr>
          <w:rFonts w:ascii="Book Antiqua" w:hAnsi="Book Antiqua"/>
          <w:b/>
          <w:bCs/>
          <w:sz w:val="24"/>
          <w:szCs w:val="24"/>
          <w:u w:val="single"/>
          <w:lang w:val="es-PR"/>
        </w:rPr>
      </w:pPr>
      <w:r w:rsidRPr="00031472">
        <w:rPr>
          <w:rFonts w:ascii="Book Antiqua" w:hAnsi="Book Antiqua"/>
          <w:b/>
          <w:bCs/>
          <w:sz w:val="24"/>
          <w:szCs w:val="24"/>
          <w:u w:val="single"/>
          <w:lang w:val="es-PR"/>
        </w:rPr>
        <w:t xml:space="preserve">DEPARTAMENTO DE EDUCACIÓN </w:t>
      </w:r>
    </w:p>
    <w:p w14:paraId="49F45D6D" w14:textId="77777777" w:rsidR="00031472" w:rsidRPr="00031472" w:rsidRDefault="00031472" w:rsidP="00867BA0">
      <w:pPr>
        <w:ind w:left="-5"/>
        <w:jc w:val="both"/>
        <w:rPr>
          <w:rFonts w:ascii="Book Antiqua" w:hAnsi="Book Antiqua"/>
          <w:b/>
          <w:bCs/>
          <w:sz w:val="24"/>
          <w:szCs w:val="24"/>
          <w:u w:val="single"/>
          <w:lang w:val="es-PR"/>
        </w:rPr>
      </w:pPr>
    </w:p>
    <w:p w14:paraId="53C65109" w14:textId="5E99B762" w:rsidR="00867BA0" w:rsidRDefault="00867BA0" w:rsidP="00867BA0">
      <w:pPr>
        <w:jc w:val="both"/>
        <w:rPr>
          <w:rFonts w:ascii="Book Antiqua" w:hAnsi="Book Antiqua"/>
          <w:sz w:val="24"/>
          <w:szCs w:val="24"/>
          <w:lang w:val="es-PR"/>
        </w:rPr>
      </w:pPr>
      <w:r w:rsidRPr="00031472">
        <w:rPr>
          <w:rFonts w:ascii="Book Antiqua" w:hAnsi="Book Antiqua" w:cs="GlyphLessFont"/>
          <w:sz w:val="24"/>
          <w:szCs w:val="24"/>
          <w:lang w:val="es-PR"/>
        </w:rPr>
        <w:t xml:space="preserve">El Lcdo. Eliezer Ramos Parés, </w:t>
      </w:r>
      <w:proofErr w:type="gramStart"/>
      <w:r w:rsidRPr="00031472">
        <w:rPr>
          <w:rFonts w:ascii="Book Antiqua" w:hAnsi="Book Antiqua" w:cs="GlyphLessFont"/>
          <w:sz w:val="24"/>
          <w:szCs w:val="24"/>
        </w:rPr>
        <w:t>Secretario</w:t>
      </w:r>
      <w:proofErr w:type="gramEnd"/>
      <w:r w:rsidRPr="00031472">
        <w:rPr>
          <w:rFonts w:ascii="Book Antiqua" w:hAnsi="Book Antiqua" w:cs="GlyphLessFont"/>
          <w:sz w:val="24"/>
          <w:szCs w:val="24"/>
        </w:rPr>
        <w:t xml:space="preserve"> del Departamento de Educación, indicó en su Memorial Explicativo que </w:t>
      </w:r>
      <w:r w:rsidRPr="00031472">
        <w:rPr>
          <w:rFonts w:ascii="Book Antiqua" w:hAnsi="Book Antiqua"/>
          <w:sz w:val="24"/>
          <w:szCs w:val="24"/>
          <w:lang w:val="es-PR"/>
        </w:rPr>
        <w:t>la misión de la escuela puertorriqueña debe ser un instrumento eficaz para la construcción de una sociedad justa y democrática, cultivando la ética, la solidaridad y la conciencia social.</w:t>
      </w:r>
      <w:r w:rsidR="00310029">
        <w:rPr>
          <w:rFonts w:ascii="Book Antiqua" w:hAnsi="Book Antiqua"/>
          <w:sz w:val="24"/>
          <w:szCs w:val="24"/>
          <w:lang w:val="es-PR"/>
        </w:rPr>
        <w:t xml:space="preserve">  </w:t>
      </w:r>
      <w:r w:rsidR="00F759B1">
        <w:rPr>
          <w:rFonts w:ascii="Book Antiqua" w:hAnsi="Book Antiqua"/>
          <w:sz w:val="24"/>
          <w:szCs w:val="24"/>
          <w:lang w:val="es-PR"/>
        </w:rPr>
        <w:t>También</w:t>
      </w:r>
      <w:r w:rsidR="00764BB8">
        <w:rPr>
          <w:rFonts w:ascii="Book Antiqua" w:hAnsi="Book Antiqua"/>
          <w:sz w:val="24"/>
          <w:szCs w:val="24"/>
          <w:lang w:val="es-PR"/>
        </w:rPr>
        <w:t xml:space="preserve"> </w:t>
      </w:r>
      <w:r w:rsidR="00A3621F">
        <w:rPr>
          <w:rFonts w:ascii="Book Antiqua" w:hAnsi="Book Antiqua"/>
          <w:sz w:val="24"/>
          <w:szCs w:val="24"/>
          <w:lang w:val="es-PR"/>
        </w:rPr>
        <w:t>destacó</w:t>
      </w:r>
      <w:r w:rsidR="00764BB8">
        <w:rPr>
          <w:rFonts w:ascii="Book Antiqua" w:hAnsi="Book Antiqua"/>
          <w:sz w:val="24"/>
          <w:szCs w:val="24"/>
          <w:lang w:val="es-PR"/>
        </w:rPr>
        <w:t xml:space="preserve"> que </w:t>
      </w:r>
      <w:r w:rsidR="0097434A">
        <w:rPr>
          <w:rFonts w:ascii="Book Antiqua" w:hAnsi="Book Antiqua"/>
          <w:sz w:val="24"/>
          <w:szCs w:val="24"/>
          <w:lang w:val="es-PR"/>
        </w:rPr>
        <w:t xml:space="preserve">la escuela </w:t>
      </w:r>
      <w:r w:rsidR="00F759B1">
        <w:rPr>
          <w:rFonts w:ascii="Book Antiqua" w:hAnsi="Book Antiqua"/>
          <w:sz w:val="24"/>
          <w:szCs w:val="24"/>
          <w:lang w:val="es-PR"/>
        </w:rPr>
        <w:t>d</w:t>
      </w:r>
      <w:r w:rsidRPr="00031472">
        <w:rPr>
          <w:rFonts w:ascii="Book Antiqua" w:hAnsi="Book Antiqua"/>
          <w:sz w:val="24"/>
          <w:szCs w:val="24"/>
          <w:lang w:val="es-PR"/>
        </w:rPr>
        <w:t xml:space="preserve">ebe ser una unidad dinámica de cambio social, capaz de desarrollar de manera explícita las actitudes, destrezas y conocimientos que preparen a los estudiantes de manera competente y con creatividad para enfrentarse a los retos del mundo moderno. La educación debe responder a las variadas necesidades y talentos de los estudiantes, diversificando los ofrecimientos con alternativas creativas de aprendizaje y evaluación, tanto en horario regular como en horario extendido. Reconocen la importancia del desarrollo del conocimiento y las competencias académicas, en armonía con el desarrollo emocional y social del estudiante. </w:t>
      </w:r>
    </w:p>
    <w:p w14:paraId="46E8FF43" w14:textId="77777777" w:rsidR="00031472" w:rsidRPr="00031472" w:rsidRDefault="00031472" w:rsidP="00867BA0">
      <w:pPr>
        <w:jc w:val="both"/>
        <w:rPr>
          <w:rFonts w:ascii="Book Antiqua" w:hAnsi="Book Antiqua"/>
          <w:sz w:val="24"/>
          <w:szCs w:val="24"/>
          <w:lang w:val="es-PR"/>
        </w:rPr>
      </w:pPr>
    </w:p>
    <w:p w14:paraId="7A1FAE91" w14:textId="3DB21578" w:rsidR="00867BA0" w:rsidRDefault="005A78B0" w:rsidP="00867BA0">
      <w:pPr>
        <w:jc w:val="both"/>
        <w:rPr>
          <w:rFonts w:ascii="Book Antiqua" w:hAnsi="Book Antiqua"/>
          <w:sz w:val="24"/>
          <w:szCs w:val="24"/>
          <w:lang w:val="es-PR"/>
        </w:rPr>
      </w:pPr>
      <w:r>
        <w:rPr>
          <w:rFonts w:ascii="Book Antiqua" w:hAnsi="Book Antiqua"/>
          <w:sz w:val="24"/>
          <w:szCs w:val="24"/>
          <w:lang w:val="es-PR"/>
        </w:rPr>
        <w:lastRenderedPageBreak/>
        <w:t xml:space="preserve">El </w:t>
      </w:r>
      <w:proofErr w:type="gramStart"/>
      <w:r>
        <w:rPr>
          <w:rFonts w:ascii="Book Antiqua" w:hAnsi="Book Antiqua"/>
          <w:sz w:val="24"/>
          <w:szCs w:val="24"/>
          <w:lang w:val="es-PR"/>
        </w:rPr>
        <w:t>Secretario</w:t>
      </w:r>
      <w:proofErr w:type="gramEnd"/>
      <w:r w:rsidR="00867BA0" w:rsidRPr="00031472">
        <w:rPr>
          <w:rFonts w:ascii="Book Antiqua" w:hAnsi="Book Antiqua"/>
          <w:sz w:val="24"/>
          <w:szCs w:val="24"/>
          <w:lang w:val="es-PR"/>
        </w:rPr>
        <w:t xml:space="preserve"> comentó que la visión </w:t>
      </w:r>
      <w:r w:rsidR="00A4279C">
        <w:rPr>
          <w:rFonts w:ascii="Book Antiqua" w:hAnsi="Book Antiqua"/>
          <w:sz w:val="24"/>
          <w:szCs w:val="24"/>
          <w:lang w:val="es-PR"/>
        </w:rPr>
        <w:t xml:space="preserve">del Departamento </w:t>
      </w:r>
      <w:r w:rsidR="00867BA0" w:rsidRPr="00031472">
        <w:rPr>
          <w:rFonts w:ascii="Book Antiqua" w:hAnsi="Book Antiqua"/>
          <w:sz w:val="24"/>
          <w:szCs w:val="24"/>
          <w:lang w:val="es-PR"/>
        </w:rPr>
        <w:t>es garantizar una educación gratuita y no sectaria, que desarrolle las actitudes, las destrezas y los conocimientos de todos los estudiantes para que los preparen para desempeñarse con éxito en un mercado laboral globalizado y de manera competente y con creatividad a los retos del mundo moderno, independientes, aprendices de por vida, respetuosos de la ley y del ambiente natural, y capaces de contribuir al bienestar común.</w:t>
      </w:r>
    </w:p>
    <w:p w14:paraId="4AB4BE47" w14:textId="77777777" w:rsidR="00031472" w:rsidRPr="00031472" w:rsidRDefault="00031472" w:rsidP="00867BA0">
      <w:pPr>
        <w:jc w:val="both"/>
        <w:rPr>
          <w:rFonts w:ascii="Book Antiqua" w:hAnsi="Book Antiqua"/>
          <w:sz w:val="24"/>
          <w:szCs w:val="24"/>
          <w:lang w:val="es-PR"/>
        </w:rPr>
      </w:pPr>
    </w:p>
    <w:p w14:paraId="2C78EAE3" w14:textId="36164583" w:rsidR="00867BA0" w:rsidRDefault="00867BA0" w:rsidP="00867BA0">
      <w:pPr>
        <w:jc w:val="both"/>
        <w:rPr>
          <w:rFonts w:ascii="Book Antiqua" w:hAnsi="Book Antiqua"/>
          <w:sz w:val="24"/>
          <w:szCs w:val="24"/>
        </w:rPr>
      </w:pPr>
      <w:r w:rsidRPr="00031472">
        <w:rPr>
          <w:rFonts w:ascii="Book Antiqua" w:hAnsi="Book Antiqua" w:cs="GlyphLessFont"/>
          <w:sz w:val="24"/>
          <w:szCs w:val="24"/>
          <w:lang w:val="es-PR"/>
        </w:rPr>
        <w:t>El</w:t>
      </w:r>
      <w:r w:rsidR="00B94203">
        <w:rPr>
          <w:rFonts w:ascii="Book Antiqua" w:hAnsi="Book Antiqua" w:cs="GlyphLessFont"/>
          <w:sz w:val="24"/>
          <w:szCs w:val="24"/>
          <w:lang w:val="es-PR"/>
        </w:rPr>
        <w:t xml:space="preserve"> </w:t>
      </w:r>
      <w:proofErr w:type="gramStart"/>
      <w:r w:rsidRPr="00031472">
        <w:rPr>
          <w:rFonts w:ascii="Book Antiqua" w:hAnsi="Book Antiqua" w:cs="GlyphLessFont"/>
          <w:sz w:val="24"/>
          <w:szCs w:val="24"/>
        </w:rPr>
        <w:t>Secretario</w:t>
      </w:r>
      <w:proofErr w:type="gramEnd"/>
      <w:r w:rsidRPr="00031472">
        <w:rPr>
          <w:rFonts w:ascii="Book Antiqua" w:hAnsi="Book Antiqua" w:cs="GlyphLessFont"/>
          <w:sz w:val="24"/>
          <w:szCs w:val="24"/>
        </w:rPr>
        <w:t xml:space="preserve"> del Departamento de Educación, comentó que el </w:t>
      </w:r>
      <w:r w:rsidRPr="00031472">
        <w:rPr>
          <w:rFonts w:ascii="Book Antiqua" w:hAnsi="Book Antiqua"/>
          <w:sz w:val="24"/>
          <w:szCs w:val="24"/>
        </w:rPr>
        <w:t xml:space="preserve">presupuesto consolidado vigente 2024-2025 del Departamento de Educación asciende a $5,312 millones, mientras que el presupuesto propuesto para el próximo año fiscal 2025-2026 es de $5,130 millones. En cuanto al fondo general, el presupuesto actual es de $2,869 millones y se propone un </w:t>
      </w:r>
      <w:r w:rsidR="00C90F4A">
        <w:rPr>
          <w:rFonts w:ascii="Book Antiqua" w:hAnsi="Book Antiqua"/>
          <w:sz w:val="24"/>
          <w:szCs w:val="24"/>
        </w:rPr>
        <w:t xml:space="preserve">presupuesto de </w:t>
      </w:r>
      <w:r w:rsidRPr="00031472">
        <w:rPr>
          <w:rFonts w:ascii="Book Antiqua" w:hAnsi="Book Antiqua"/>
          <w:sz w:val="24"/>
          <w:szCs w:val="24"/>
        </w:rPr>
        <w:t xml:space="preserve">$2,969 millones, lo que representa $99 millones adicionales. </w:t>
      </w:r>
    </w:p>
    <w:p w14:paraId="4BCC141B" w14:textId="77777777" w:rsidR="00031472" w:rsidRPr="00031472" w:rsidRDefault="00031472" w:rsidP="00867BA0">
      <w:pPr>
        <w:jc w:val="both"/>
        <w:rPr>
          <w:rFonts w:ascii="Book Antiqua" w:hAnsi="Book Antiqua"/>
          <w:sz w:val="24"/>
          <w:szCs w:val="24"/>
        </w:rPr>
      </w:pPr>
    </w:p>
    <w:p w14:paraId="35D7C3D5" w14:textId="1C6873D1" w:rsidR="00867BA0" w:rsidRDefault="00867BA0" w:rsidP="00867BA0">
      <w:pPr>
        <w:jc w:val="both"/>
        <w:rPr>
          <w:rFonts w:ascii="Book Antiqua" w:hAnsi="Book Antiqua"/>
          <w:sz w:val="24"/>
          <w:szCs w:val="24"/>
        </w:rPr>
      </w:pPr>
      <w:r w:rsidRPr="00031472">
        <w:rPr>
          <w:rFonts w:ascii="Book Antiqua" w:hAnsi="Book Antiqua"/>
          <w:sz w:val="24"/>
          <w:szCs w:val="24"/>
        </w:rPr>
        <w:t xml:space="preserve">El </w:t>
      </w:r>
      <w:proofErr w:type="gramStart"/>
      <w:r w:rsidRPr="00031472">
        <w:rPr>
          <w:rFonts w:ascii="Book Antiqua" w:hAnsi="Book Antiqua"/>
          <w:sz w:val="24"/>
          <w:szCs w:val="24"/>
        </w:rPr>
        <w:t>Secretario</w:t>
      </w:r>
      <w:proofErr w:type="gramEnd"/>
      <w:r w:rsidR="006741AF">
        <w:rPr>
          <w:rFonts w:ascii="Book Antiqua" w:hAnsi="Book Antiqua"/>
          <w:sz w:val="24"/>
          <w:szCs w:val="24"/>
        </w:rPr>
        <w:t xml:space="preserve">, </w:t>
      </w:r>
      <w:r w:rsidRPr="00031472">
        <w:rPr>
          <w:rFonts w:ascii="Book Antiqua" w:hAnsi="Book Antiqua"/>
          <w:sz w:val="24"/>
          <w:szCs w:val="24"/>
        </w:rPr>
        <w:t>indicó, que, aunque no se contempla el cierre inmediato de escuelas para el inicio del semestre en agosto, el Departamento de Educación de Puerto Rico (DE) evalúa actualmente el impacto de la baja matrícula en la eficiencia operativa y el uso de fondos públicos.</w:t>
      </w:r>
    </w:p>
    <w:p w14:paraId="13E8887B" w14:textId="77777777" w:rsidR="00C27DBF" w:rsidRPr="00031472" w:rsidRDefault="00C27DBF" w:rsidP="00867BA0">
      <w:pPr>
        <w:jc w:val="both"/>
        <w:rPr>
          <w:rFonts w:ascii="Book Antiqua" w:hAnsi="Book Antiqua"/>
          <w:sz w:val="24"/>
          <w:szCs w:val="24"/>
        </w:rPr>
      </w:pPr>
    </w:p>
    <w:p w14:paraId="31809327" w14:textId="73EE60D0" w:rsidR="00867BA0" w:rsidRDefault="00867BA0" w:rsidP="00867BA0">
      <w:pPr>
        <w:jc w:val="both"/>
        <w:rPr>
          <w:rFonts w:ascii="Book Antiqua" w:hAnsi="Book Antiqua"/>
          <w:sz w:val="24"/>
          <w:szCs w:val="24"/>
        </w:rPr>
      </w:pPr>
      <w:r w:rsidRPr="00031472">
        <w:rPr>
          <w:rFonts w:ascii="Book Antiqua" w:hAnsi="Book Antiqua"/>
          <w:sz w:val="24"/>
          <w:szCs w:val="24"/>
        </w:rPr>
        <w:t>Además, detalló</w:t>
      </w:r>
      <w:r w:rsidR="00C27DBF">
        <w:rPr>
          <w:rFonts w:ascii="Book Antiqua" w:hAnsi="Book Antiqua"/>
          <w:sz w:val="24"/>
          <w:szCs w:val="24"/>
        </w:rPr>
        <w:t xml:space="preserve"> que </w:t>
      </w:r>
      <w:r w:rsidRPr="00031472">
        <w:rPr>
          <w:rFonts w:ascii="Book Antiqua" w:hAnsi="Book Antiqua"/>
          <w:sz w:val="24"/>
          <w:szCs w:val="24"/>
        </w:rPr>
        <w:t xml:space="preserve">cerca de 200 escuelas están funcionando con una cantidad baja de estudiantes que terminan afectando el resto del sistema. Indicó que entre los principales desafíos que enfrenta el </w:t>
      </w:r>
      <w:r w:rsidR="00A21065">
        <w:rPr>
          <w:rFonts w:ascii="Book Antiqua" w:hAnsi="Book Antiqua"/>
          <w:sz w:val="24"/>
          <w:szCs w:val="24"/>
        </w:rPr>
        <w:t>D</w:t>
      </w:r>
      <w:r w:rsidRPr="00031472">
        <w:rPr>
          <w:rFonts w:ascii="Book Antiqua" w:hAnsi="Book Antiqua"/>
          <w:sz w:val="24"/>
          <w:szCs w:val="24"/>
        </w:rPr>
        <w:t>epartamento, es el excedente de maestros que se genera cuando no hay suficientes estudiantes para crear grupos.</w:t>
      </w:r>
    </w:p>
    <w:p w14:paraId="0D82C8C1" w14:textId="77777777" w:rsidR="00031472" w:rsidRPr="00031472" w:rsidRDefault="00031472" w:rsidP="00867BA0">
      <w:pPr>
        <w:jc w:val="both"/>
        <w:rPr>
          <w:rFonts w:ascii="Book Antiqua" w:hAnsi="Book Antiqua"/>
          <w:sz w:val="24"/>
          <w:szCs w:val="24"/>
        </w:rPr>
      </w:pPr>
    </w:p>
    <w:p w14:paraId="2C9A11AA" w14:textId="6EAA6313" w:rsidR="00867BA0" w:rsidRDefault="00867BA0" w:rsidP="00867BA0">
      <w:pPr>
        <w:jc w:val="both"/>
        <w:rPr>
          <w:rFonts w:ascii="Book Antiqua" w:hAnsi="Book Antiqua"/>
          <w:sz w:val="24"/>
          <w:szCs w:val="24"/>
        </w:rPr>
      </w:pPr>
      <w:r w:rsidRPr="00031472">
        <w:rPr>
          <w:rFonts w:ascii="Book Antiqua" w:hAnsi="Book Antiqua"/>
          <w:sz w:val="24"/>
          <w:szCs w:val="24"/>
        </w:rPr>
        <w:t>El número total de escuelas es de 870, una reducción significativa comparada con las casi 1,400 que existían en el año 2012. En cuanto a personal docente, se informó que hay 27,000 maestros en el sistema, aunque alrededor de 19,000 son maestros de salón de clases. El resto corresponde a personal como bibliotecarios, consejeros, trabajadores sociales y maestros de apoyo.</w:t>
      </w:r>
    </w:p>
    <w:p w14:paraId="09303226" w14:textId="77777777" w:rsidR="00031472" w:rsidRPr="00031472" w:rsidRDefault="00031472" w:rsidP="00867BA0">
      <w:pPr>
        <w:jc w:val="both"/>
        <w:rPr>
          <w:rFonts w:ascii="Book Antiqua" w:hAnsi="Book Antiqua"/>
          <w:sz w:val="24"/>
          <w:szCs w:val="24"/>
        </w:rPr>
      </w:pPr>
    </w:p>
    <w:p w14:paraId="2DA48013" w14:textId="77777777" w:rsidR="00867BA0" w:rsidRDefault="00867BA0" w:rsidP="00867BA0">
      <w:pPr>
        <w:jc w:val="both"/>
        <w:rPr>
          <w:rFonts w:ascii="Book Antiqua" w:hAnsi="Book Antiqua"/>
          <w:sz w:val="24"/>
          <w:szCs w:val="24"/>
        </w:rPr>
      </w:pPr>
      <w:r w:rsidRPr="00031472">
        <w:rPr>
          <w:rFonts w:ascii="Book Antiqua" w:hAnsi="Book Antiqua"/>
          <w:sz w:val="24"/>
          <w:szCs w:val="24"/>
        </w:rPr>
        <w:t xml:space="preserve">El </w:t>
      </w:r>
      <w:proofErr w:type="gramStart"/>
      <w:r w:rsidRPr="00031472">
        <w:rPr>
          <w:rFonts w:ascii="Book Antiqua" w:hAnsi="Book Antiqua"/>
          <w:sz w:val="24"/>
          <w:szCs w:val="24"/>
        </w:rPr>
        <w:t>Secretario</w:t>
      </w:r>
      <w:proofErr w:type="gramEnd"/>
      <w:r w:rsidRPr="00031472">
        <w:rPr>
          <w:rFonts w:ascii="Book Antiqua" w:hAnsi="Book Antiqua"/>
          <w:sz w:val="24"/>
          <w:szCs w:val="24"/>
        </w:rPr>
        <w:t xml:space="preserve"> también ofreció detalles sobre la inversión por estudiante. Para el estudiante regular, el gasto aproximado con fondos estatales es de $2,800. Sin embargo, al considerar fondos estatales y federales combinados, la cifra asciende a $5,376 por alumno.</w:t>
      </w:r>
    </w:p>
    <w:p w14:paraId="489EEB22" w14:textId="77777777" w:rsidR="00031472" w:rsidRPr="00031472" w:rsidRDefault="00031472" w:rsidP="00867BA0">
      <w:pPr>
        <w:jc w:val="both"/>
        <w:rPr>
          <w:rFonts w:ascii="Book Antiqua" w:hAnsi="Book Antiqua"/>
          <w:sz w:val="24"/>
          <w:szCs w:val="24"/>
        </w:rPr>
      </w:pPr>
    </w:p>
    <w:p w14:paraId="1AD22029" w14:textId="77777777" w:rsidR="00867BA0" w:rsidRDefault="00867BA0" w:rsidP="00867BA0">
      <w:pPr>
        <w:jc w:val="both"/>
        <w:rPr>
          <w:rFonts w:ascii="Book Antiqua" w:hAnsi="Book Antiqua"/>
          <w:sz w:val="24"/>
          <w:szCs w:val="24"/>
        </w:rPr>
      </w:pPr>
      <w:r w:rsidRPr="00031472">
        <w:rPr>
          <w:rFonts w:ascii="Book Antiqua" w:hAnsi="Book Antiqua"/>
          <w:sz w:val="24"/>
          <w:szCs w:val="24"/>
        </w:rPr>
        <w:t>Además, explicó que el Departamento enfrenta el reto de la culminación de los fondos federales ESSER que ayudaron en áreas como seguridad, transportación, mantenimiento y servicios compensatorios. Por ello, se solicitó una asignación estatal robusta para mantener estos servicios, en especial los remedios provisionales en Educación Especial.</w:t>
      </w:r>
    </w:p>
    <w:p w14:paraId="49BEBFF8" w14:textId="77777777" w:rsidR="00031472" w:rsidRPr="00031472" w:rsidRDefault="00031472" w:rsidP="00867BA0">
      <w:pPr>
        <w:jc w:val="both"/>
        <w:rPr>
          <w:rFonts w:ascii="Book Antiqua" w:hAnsi="Book Antiqua"/>
          <w:sz w:val="24"/>
          <w:szCs w:val="24"/>
        </w:rPr>
      </w:pPr>
    </w:p>
    <w:p w14:paraId="0A2894C6" w14:textId="156ED99E" w:rsidR="00867BA0" w:rsidRDefault="00867BA0" w:rsidP="00867BA0">
      <w:pPr>
        <w:jc w:val="both"/>
        <w:rPr>
          <w:rFonts w:ascii="Book Antiqua" w:hAnsi="Book Antiqua"/>
          <w:sz w:val="24"/>
          <w:szCs w:val="24"/>
        </w:rPr>
      </w:pPr>
      <w:r w:rsidRPr="00031472">
        <w:rPr>
          <w:rFonts w:ascii="Book Antiqua" w:hAnsi="Book Antiqua"/>
          <w:sz w:val="24"/>
          <w:szCs w:val="24"/>
        </w:rPr>
        <w:t xml:space="preserve">El </w:t>
      </w:r>
      <w:proofErr w:type="gramStart"/>
      <w:r w:rsidRPr="00031472">
        <w:rPr>
          <w:rFonts w:ascii="Book Antiqua" w:hAnsi="Book Antiqua"/>
          <w:sz w:val="24"/>
          <w:szCs w:val="24"/>
        </w:rPr>
        <w:t>Secretario</w:t>
      </w:r>
      <w:proofErr w:type="gramEnd"/>
      <w:r w:rsidR="001D036D">
        <w:rPr>
          <w:rFonts w:ascii="Book Antiqua" w:hAnsi="Book Antiqua"/>
          <w:sz w:val="24"/>
          <w:szCs w:val="24"/>
        </w:rPr>
        <w:t xml:space="preserve">, </w:t>
      </w:r>
      <w:r w:rsidRPr="00031472">
        <w:rPr>
          <w:rFonts w:ascii="Book Antiqua" w:hAnsi="Book Antiqua"/>
          <w:sz w:val="24"/>
          <w:szCs w:val="24"/>
        </w:rPr>
        <w:t>explicó que, en el caso de los estudiantes de educación especial, el costo por estudiante es considerablemente más alto. En promedio, se puede estar hablando de cerca de $5,000 adicionales por estudiante para cubrir servicios y nómina, reconociendo que estos fondos responden a obligaciones legales y necesidades particulares del estudiantado.</w:t>
      </w:r>
    </w:p>
    <w:p w14:paraId="25499CD7" w14:textId="77777777" w:rsidR="00031472" w:rsidRPr="00031472" w:rsidRDefault="00031472" w:rsidP="00867BA0">
      <w:pPr>
        <w:jc w:val="both"/>
        <w:rPr>
          <w:rFonts w:ascii="Book Antiqua" w:hAnsi="Book Antiqua"/>
          <w:sz w:val="24"/>
          <w:szCs w:val="24"/>
        </w:rPr>
      </w:pPr>
    </w:p>
    <w:p w14:paraId="51E0152B" w14:textId="77777777" w:rsidR="00867BA0" w:rsidRDefault="00867BA0" w:rsidP="00867BA0">
      <w:pPr>
        <w:jc w:val="both"/>
        <w:rPr>
          <w:rFonts w:ascii="Book Antiqua" w:hAnsi="Book Antiqua"/>
          <w:sz w:val="24"/>
          <w:szCs w:val="24"/>
        </w:rPr>
      </w:pPr>
      <w:r w:rsidRPr="00031472">
        <w:rPr>
          <w:rFonts w:ascii="Book Antiqua" w:hAnsi="Book Antiqua"/>
          <w:sz w:val="24"/>
          <w:szCs w:val="24"/>
        </w:rPr>
        <w:t>El secretario comentó, que cada escuela tiene un plan interno para atender ausencias, pero su ejecución depende del director escolar. Sostuvo que el recurso está disponible, pero el proceso de activación varía de escuela en escuela.</w:t>
      </w:r>
    </w:p>
    <w:p w14:paraId="2C199517" w14:textId="77777777" w:rsidR="00031472" w:rsidRPr="00031472" w:rsidRDefault="00031472" w:rsidP="00867BA0">
      <w:pPr>
        <w:jc w:val="both"/>
        <w:rPr>
          <w:rFonts w:ascii="Book Antiqua" w:hAnsi="Book Antiqua"/>
          <w:sz w:val="24"/>
          <w:szCs w:val="24"/>
        </w:rPr>
      </w:pPr>
    </w:p>
    <w:p w14:paraId="1C98F707" w14:textId="77777777" w:rsidR="00867BA0" w:rsidRDefault="00867BA0" w:rsidP="00867BA0">
      <w:pPr>
        <w:jc w:val="both"/>
        <w:rPr>
          <w:rFonts w:ascii="Book Antiqua" w:hAnsi="Book Antiqua"/>
          <w:sz w:val="24"/>
          <w:szCs w:val="24"/>
        </w:rPr>
      </w:pPr>
      <w:r w:rsidRPr="00031472">
        <w:rPr>
          <w:rFonts w:ascii="Book Antiqua" w:hAnsi="Book Antiqua"/>
          <w:sz w:val="24"/>
          <w:szCs w:val="24"/>
        </w:rPr>
        <w:t>Las interrupciones académicas por cancelaciones frecuentes de clases también despertaron preocupación. Ramos Parés informó que se identificaron planteles donde no se ofrecieron clases durante varios días consecutivos.</w:t>
      </w:r>
    </w:p>
    <w:p w14:paraId="07877E0D" w14:textId="77777777" w:rsidR="00031472" w:rsidRPr="00031472" w:rsidRDefault="00031472" w:rsidP="00867BA0">
      <w:pPr>
        <w:jc w:val="both"/>
        <w:rPr>
          <w:rFonts w:ascii="Book Antiqua" w:hAnsi="Book Antiqua"/>
          <w:sz w:val="24"/>
          <w:szCs w:val="24"/>
        </w:rPr>
      </w:pPr>
    </w:p>
    <w:p w14:paraId="33498A4E" w14:textId="5775EED5" w:rsidR="00867BA0" w:rsidRDefault="00867BA0" w:rsidP="00867BA0">
      <w:pPr>
        <w:jc w:val="both"/>
        <w:rPr>
          <w:rFonts w:ascii="Book Antiqua" w:hAnsi="Book Antiqua"/>
          <w:sz w:val="24"/>
          <w:szCs w:val="24"/>
        </w:rPr>
      </w:pPr>
      <w:r w:rsidRPr="00031472">
        <w:rPr>
          <w:rFonts w:ascii="Book Antiqua" w:hAnsi="Book Antiqua"/>
          <w:sz w:val="24"/>
          <w:szCs w:val="24"/>
        </w:rPr>
        <w:t xml:space="preserve">Actualmente, el </w:t>
      </w:r>
      <w:r w:rsidR="00031472">
        <w:rPr>
          <w:rFonts w:ascii="Book Antiqua" w:hAnsi="Book Antiqua"/>
          <w:sz w:val="24"/>
          <w:szCs w:val="24"/>
        </w:rPr>
        <w:t>D</w:t>
      </w:r>
      <w:r w:rsidRPr="00031472">
        <w:rPr>
          <w:rFonts w:ascii="Book Antiqua" w:hAnsi="Book Antiqua"/>
          <w:sz w:val="24"/>
          <w:szCs w:val="24"/>
        </w:rPr>
        <w:t>epartamento está en conversaciones con la </w:t>
      </w:r>
      <w:r w:rsidRPr="00031472">
        <w:rPr>
          <w:rFonts w:ascii="Book Antiqua" w:hAnsi="Book Antiqua"/>
          <w:b/>
          <w:bCs/>
          <w:sz w:val="24"/>
          <w:szCs w:val="24"/>
        </w:rPr>
        <w:t>Junta de Supervisión Fiscal </w:t>
      </w:r>
      <w:r w:rsidRPr="00031472">
        <w:rPr>
          <w:rFonts w:ascii="Book Antiqua" w:hAnsi="Book Antiqua"/>
          <w:sz w:val="24"/>
          <w:szCs w:val="24"/>
        </w:rPr>
        <w:t>para incluir los gastos de mantenimiento y seguridad escolar dentro de la fórmula conocida como </w:t>
      </w:r>
      <w:r w:rsidR="00C90F4A">
        <w:rPr>
          <w:rFonts w:ascii="Book Antiqua" w:hAnsi="Book Antiqua"/>
          <w:sz w:val="24"/>
          <w:szCs w:val="24"/>
        </w:rPr>
        <w:t>“</w:t>
      </w:r>
      <w:proofErr w:type="spellStart"/>
      <w:r w:rsidRPr="00031472">
        <w:rPr>
          <w:rFonts w:ascii="Book Antiqua" w:hAnsi="Book Antiqua"/>
          <w:b/>
          <w:bCs/>
          <w:sz w:val="24"/>
          <w:szCs w:val="24"/>
        </w:rPr>
        <w:t>School</w:t>
      </w:r>
      <w:proofErr w:type="spellEnd"/>
      <w:r w:rsidRPr="00031472">
        <w:rPr>
          <w:rFonts w:ascii="Book Antiqua" w:hAnsi="Book Antiqua"/>
          <w:b/>
          <w:bCs/>
          <w:sz w:val="24"/>
          <w:szCs w:val="24"/>
        </w:rPr>
        <w:t xml:space="preserve"> </w:t>
      </w:r>
      <w:proofErr w:type="spellStart"/>
      <w:r w:rsidRPr="00031472">
        <w:rPr>
          <w:rFonts w:ascii="Book Antiqua" w:hAnsi="Book Antiqua"/>
          <w:b/>
          <w:bCs/>
          <w:sz w:val="24"/>
          <w:szCs w:val="24"/>
        </w:rPr>
        <w:t>Based</w:t>
      </w:r>
      <w:proofErr w:type="spellEnd"/>
      <w:r w:rsidRPr="00031472">
        <w:rPr>
          <w:rFonts w:ascii="Book Antiqua" w:hAnsi="Book Antiqua"/>
          <w:b/>
          <w:bCs/>
          <w:sz w:val="24"/>
          <w:szCs w:val="24"/>
        </w:rPr>
        <w:t xml:space="preserve"> </w:t>
      </w:r>
      <w:proofErr w:type="spellStart"/>
      <w:r w:rsidRPr="00031472">
        <w:rPr>
          <w:rFonts w:ascii="Book Antiqua" w:hAnsi="Book Antiqua"/>
          <w:b/>
          <w:bCs/>
          <w:sz w:val="24"/>
          <w:szCs w:val="24"/>
        </w:rPr>
        <w:t>Budgeting</w:t>
      </w:r>
      <w:proofErr w:type="spellEnd"/>
      <w:r w:rsidR="00C90F4A">
        <w:rPr>
          <w:rFonts w:ascii="Book Antiqua" w:hAnsi="Book Antiqua"/>
          <w:b/>
          <w:bCs/>
          <w:sz w:val="24"/>
          <w:szCs w:val="24"/>
        </w:rPr>
        <w:t>”</w:t>
      </w:r>
      <w:r w:rsidRPr="00031472">
        <w:rPr>
          <w:rFonts w:ascii="Book Antiqua" w:hAnsi="Book Antiqua"/>
          <w:b/>
          <w:bCs/>
          <w:sz w:val="24"/>
          <w:szCs w:val="24"/>
        </w:rPr>
        <w:t xml:space="preserve"> (SBB)</w:t>
      </w:r>
      <w:r w:rsidRPr="00031472">
        <w:rPr>
          <w:rFonts w:ascii="Book Antiqua" w:hAnsi="Book Antiqua"/>
          <w:sz w:val="24"/>
          <w:szCs w:val="24"/>
        </w:rPr>
        <w:t>. Busca</w:t>
      </w:r>
      <w:r w:rsidR="00C02273">
        <w:rPr>
          <w:rFonts w:ascii="Book Antiqua" w:hAnsi="Book Antiqua"/>
          <w:sz w:val="24"/>
          <w:szCs w:val="24"/>
        </w:rPr>
        <w:t>n q</w:t>
      </w:r>
      <w:r w:rsidRPr="00031472">
        <w:rPr>
          <w:rFonts w:ascii="Book Antiqua" w:hAnsi="Book Antiqua"/>
          <w:sz w:val="24"/>
          <w:szCs w:val="24"/>
        </w:rPr>
        <w:t xml:space="preserve">ue estos elementos se consideren al momento de asignar recursos, para tener una visión más realista de los costos operacionales. </w:t>
      </w:r>
    </w:p>
    <w:p w14:paraId="050E47CA" w14:textId="77777777" w:rsidR="00031472" w:rsidRPr="00031472" w:rsidRDefault="00031472" w:rsidP="00867BA0">
      <w:pPr>
        <w:jc w:val="both"/>
        <w:rPr>
          <w:rFonts w:ascii="Book Antiqua" w:hAnsi="Book Antiqua"/>
          <w:sz w:val="24"/>
          <w:szCs w:val="24"/>
        </w:rPr>
      </w:pPr>
    </w:p>
    <w:p w14:paraId="274BA61C" w14:textId="24099FF2" w:rsidR="00867BA0" w:rsidRDefault="00867BA0" w:rsidP="00867BA0">
      <w:pPr>
        <w:jc w:val="both"/>
        <w:rPr>
          <w:rFonts w:ascii="Book Antiqua" w:hAnsi="Book Antiqua"/>
          <w:sz w:val="24"/>
          <w:szCs w:val="24"/>
        </w:rPr>
      </w:pPr>
      <w:r w:rsidRPr="00031472">
        <w:rPr>
          <w:rFonts w:ascii="Book Antiqua" w:hAnsi="Book Antiqua"/>
          <w:sz w:val="24"/>
          <w:szCs w:val="24"/>
          <w:lang w:val="es-PR"/>
        </w:rPr>
        <w:t xml:space="preserve">Finalmente, el </w:t>
      </w:r>
      <w:r w:rsidRPr="00031472">
        <w:rPr>
          <w:rFonts w:ascii="Book Antiqua" w:hAnsi="Book Antiqua" w:cs="GlyphLessFont"/>
          <w:sz w:val="24"/>
          <w:szCs w:val="24"/>
          <w:lang w:val="es-PR"/>
        </w:rPr>
        <w:t xml:space="preserve">Lcdo. Eliezer Ramos Parés, </w:t>
      </w:r>
      <w:r w:rsidRPr="00031472">
        <w:rPr>
          <w:rFonts w:ascii="Book Antiqua" w:hAnsi="Book Antiqua" w:cs="GlyphLessFont"/>
          <w:sz w:val="24"/>
          <w:szCs w:val="24"/>
        </w:rPr>
        <w:t xml:space="preserve">indicó que el </w:t>
      </w:r>
      <w:r w:rsidRPr="00031472">
        <w:rPr>
          <w:rFonts w:ascii="Book Antiqua" w:hAnsi="Book Antiqua"/>
          <w:sz w:val="24"/>
          <w:szCs w:val="24"/>
        </w:rPr>
        <w:t xml:space="preserve">poder cubrir las necesidades, permitirá el cumplimiento de los objetivos delineados en su plan, para el mayor beneficio de la razón de ser del sistema de Educación Pública; los estudiantes. </w:t>
      </w:r>
    </w:p>
    <w:p w14:paraId="1F7B2BC0" w14:textId="77777777" w:rsidR="00575D13" w:rsidRDefault="00575D13" w:rsidP="00867BA0">
      <w:pPr>
        <w:jc w:val="both"/>
        <w:rPr>
          <w:rFonts w:ascii="Book Antiqua" w:hAnsi="Book Antiqua"/>
          <w:sz w:val="24"/>
          <w:szCs w:val="24"/>
        </w:rPr>
      </w:pPr>
    </w:p>
    <w:p w14:paraId="2CEA39DA" w14:textId="77777777" w:rsidR="00793472" w:rsidRDefault="00793472" w:rsidP="00867BA0">
      <w:pPr>
        <w:jc w:val="both"/>
        <w:rPr>
          <w:rFonts w:ascii="Book Antiqua" w:hAnsi="Book Antiqua"/>
          <w:sz w:val="24"/>
          <w:szCs w:val="24"/>
        </w:rPr>
      </w:pPr>
    </w:p>
    <w:p w14:paraId="19A7C205" w14:textId="10B9860B" w:rsidR="00793472" w:rsidRPr="002A40DE" w:rsidRDefault="00793472" w:rsidP="00793472">
      <w:pPr>
        <w:jc w:val="both"/>
        <w:rPr>
          <w:rFonts w:ascii="Book Antiqua" w:hAnsi="Book Antiqua"/>
          <w:b/>
          <w:bCs/>
          <w:sz w:val="24"/>
          <w:szCs w:val="24"/>
          <w:u w:val="single"/>
        </w:rPr>
      </w:pPr>
      <w:r w:rsidRPr="00DB71AF">
        <w:rPr>
          <w:rFonts w:ascii="Book Antiqua" w:hAnsi="Book Antiqua"/>
          <w:b/>
          <w:bCs/>
          <w:sz w:val="24"/>
          <w:szCs w:val="24"/>
          <w:u w:val="single"/>
        </w:rPr>
        <w:t>22 de abril de 2025</w:t>
      </w:r>
    </w:p>
    <w:p w14:paraId="53CB05DE" w14:textId="77777777" w:rsidR="00793472" w:rsidRDefault="00793472" w:rsidP="00793472">
      <w:pPr>
        <w:jc w:val="both"/>
        <w:rPr>
          <w:rFonts w:ascii="Book Antiqua" w:hAnsi="Book Antiqua"/>
          <w:b/>
          <w:bCs/>
          <w:sz w:val="24"/>
          <w:szCs w:val="24"/>
        </w:rPr>
      </w:pPr>
    </w:p>
    <w:p w14:paraId="2EACFD80" w14:textId="77777777" w:rsidR="00793472" w:rsidRDefault="00793472" w:rsidP="00793472">
      <w:pPr>
        <w:jc w:val="both"/>
        <w:rPr>
          <w:rFonts w:ascii="Book Antiqua" w:hAnsi="Book Antiqua"/>
          <w:b/>
          <w:bCs/>
          <w:sz w:val="24"/>
          <w:szCs w:val="24"/>
          <w:u w:val="single"/>
        </w:rPr>
      </w:pPr>
      <w:r w:rsidRPr="00940454">
        <w:rPr>
          <w:rFonts w:ascii="Book Antiqua" w:hAnsi="Book Antiqua"/>
          <w:b/>
          <w:bCs/>
          <w:sz w:val="24"/>
          <w:szCs w:val="24"/>
          <w:u w:val="single"/>
        </w:rPr>
        <w:t xml:space="preserve">DEPARTAMENTO DE </w:t>
      </w:r>
      <w:r>
        <w:rPr>
          <w:rFonts w:ascii="Book Antiqua" w:hAnsi="Book Antiqua"/>
          <w:b/>
          <w:bCs/>
          <w:sz w:val="24"/>
          <w:szCs w:val="24"/>
          <w:u w:val="single"/>
        </w:rPr>
        <w:t xml:space="preserve">JUSTICIA DE PUERTO RICO </w:t>
      </w:r>
    </w:p>
    <w:p w14:paraId="54413887" w14:textId="77777777" w:rsidR="007770F3" w:rsidRDefault="007770F3" w:rsidP="00793472">
      <w:pPr>
        <w:jc w:val="both"/>
        <w:rPr>
          <w:rFonts w:ascii="Book Antiqua" w:hAnsi="Book Antiqua"/>
          <w:b/>
          <w:bCs/>
          <w:sz w:val="24"/>
          <w:szCs w:val="24"/>
          <w:u w:val="single"/>
        </w:rPr>
      </w:pPr>
    </w:p>
    <w:p w14:paraId="551E3892" w14:textId="59149422" w:rsidR="00793472" w:rsidRPr="00384931" w:rsidRDefault="00793472" w:rsidP="00793472">
      <w:pPr>
        <w:jc w:val="both"/>
        <w:rPr>
          <w:rFonts w:ascii="Book Antiqua" w:hAnsi="Book Antiqua"/>
          <w:sz w:val="24"/>
          <w:szCs w:val="24"/>
          <w:lang w:val="es-PR"/>
        </w:rPr>
      </w:pPr>
      <w:r w:rsidRPr="00384931">
        <w:rPr>
          <w:rFonts w:ascii="Book Antiqua" w:hAnsi="Book Antiqua"/>
          <w:sz w:val="24"/>
          <w:szCs w:val="24"/>
          <w:lang w:val="es-PR"/>
        </w:rPr>
        <w:t xml:space="preserve">La </w:t>
      </w:r>
      <w:proofErr w:type="spellStart"/>
      <w:r w:rsidRPr="00384931">
        <w:rPr>
          <w:rFonts w:ascii="Book Antiqua" w:hAnsi="Book Antiqua"/>
          <w:sz w:val="24"/>
          <w:szCs w:val="24"/>
          <w:lang w:val="es-PR"/>
        </w:rPr>
        <w:t>Hon</w:t>
      </w:r>
      <w:proofErr w:type="spellEnd"/>
      <w:r w:rsidRPr="00384931">
        <w:rPr>
          <w:rFonts w:ascii="Book Antiqua" w:hAnsi="Book Antiqua"/>
          <w:sz w:val="24"/>
          <w:szCs w:val="24"/>
          <w:lang w:val="es-PR"/>
        </w:rPr>
        <w:t xml:space="preserve">. Janet Parra Mercado, </w:t>
      </w:r>
      <w:proofErr w:type="gramStart"/>
      <w:r w:rsidR="008A654C" w:rsidRPr="00384931">
        <w:rPr>
          <w:rFonts w:ascii="Book Antiqua" w:hAnsi="Book Antiqua"/>
          <w:sz w:val="24"/>
          <w:szCs w:val="24"/>
          <w:lang w:val="es-PR"/>
        </w:rPr>
        <w:t>Secretaria</w:t>
      </w:r>
      <w:proofErr w:type="gramEnd"/>
      <w:r w:rsidR="008A654C" w:rsidRPr="00384931">
        <w:rPr>
          <w:rFonts w:ascii="Book Antiqua" w:hAnsi="Book Antiqua"/>
          <w:sz w:val="24"/>
          <w:szCs w:val="24"/>
          <w:lang w:val="es-PR"/>
        </w:rPr>
        <w:t xml:space="preserve"> </w:t>
      </w:r>
      <w:r w:rsidR="008A654C">
        <w:rPr>
          <w:rFonts w:ascii="Book Antiqua" w:hAnsi="Book Antiqua"/>
          <w:sz w:val="24"/>
          <w:szCs w:val="24"/>
          <w:lang w:val="es-PR"/>
        </w:rPr>
        <w:t xml:space="preserve">Designado al </w:t>
      </w:r>
      <w:r w:rsidRPr="00384931">
        <w:rPr>
          <w:rFonts w:ascii="Book Antiqua" w:hAnsi="Book Antiqua"/>
          <w:sz w:val="24"/>
          <w:szCs w:val="24"/>
          <w:lang w:val="es-PR"/>
        </w:rPr>
        <w:t>Departamento de Justicia comentó durante su comparecencia que la misión primordial del Departamento es asegurar el fiel cumplimiento de la Constitución y las Leyes del Gobierno, y fortalecer la integridad de las instituciones gubernamentales, defendiendo al Pueblo de Puerto Rico en acciones civiles y criminales. Esto con el fin de dotar al país de un sistema de justicia ágil y confiable, que aspire a los más altos principios de igualdad y dignidad humana.</w:t>
      </w:r>
    </w:p>
    <w:p w14:paraId="036D26F6" w14:textId="77777777" w:rsidR="00793472" w:rsidRPr="00384931" w:rsidRDefault="00793472" w:rsidP="00793472">
      <w:pPr>
        <w:jc w:val="both"/>
        <w:rPr>
          <w:rFonts w:ascii="Book Antiqua" w:hAnsi="Book Antiqua"/>
          <w:sz w:val="24"/>
          <w:szCs w:val="24"/>
          <w:lang w:val="es-PR"/>
        </w:rPr>
      </w:pPr>
    </w:p>
    <w:p w14:paraId="0D7C70C1" w14:textId="2CFCBFF0" w:rsidR="00793472" w:rsidRPr="009C496A" w:rsidRDefault="00793472" w:rsidP="00793472">
      <w:pPr>
        <w:jc w:val="both"/>
        <w:rPr>
          <w:rFonts w:ascii="Book Antiqua" w:hAnsi="Book Antiqua"/>
          <w:sz w:val="24"/>
          <w:szCs w:val="24"/>
          <w:lang w:val="es-PR"/>
        </w:rPr>
      </w:pPr>
      <w:r w:rsidRPr="009C496A">
        <w:rPr>
          <w:rFonts w:ascii="Book Antiqua" w:hAnsi="Book Antiqua"/>
          <w:sz w:val="24"/>
          <w:szCs w:val="24"/>
          <w:lang w:val="es-PR"/>
        </w:rPr>
        <w:t xml:space="preserve">Por disposición de ley, </w:t>
      </w:r>
      <w:r w:rsidR="003C1685">
        <w:rPr>
          <w:rFonts w:ascii="Book Antiqua" w:hAnsi="Book Antiqua"/>
          <w:sz w:val="24"/>
          <w:szCs w:val="24"/>
          <w:lang w:val="es-PR"/>
        </w:rPr>
        <w:t>la</w:t>
      </w:r>
      <w:r w:rsidRPr="009C496A">
        <w:rPr>
          <w:rFonts w:ascii="Book Antiqua" w:hAnsi="Book Antiqua"/>
          <w:sz w:val="24"/>
          <w:szCs w:val="24"/>
          <w:lang w:val="es-PR"/>
        </w:rPr>
        <w:t xml:space="preserve"> </w:t>
      </w:r>
      <w:proofErr w:type="gramStart"/>
      <w:r w:rsidRPr="009C496A">
        <w:rPr>
          <w:rFonts w:ascii="Book Antiqua" w:hAnsi="Book Antiqua"/>
          <w:sz w:val="24"/>
          <w:szCs w:val="24"/>
          <w:lang w:val="es-PR"/>
        </w:rPr>
        <w:t>Secretaria</w:t>
      </w:r>
      <w:proofErr w:type="gramEnd"/>
      <w:r w:rsidRPr="009C496A">
        <w:rPr>
          <w:rFonts w:ascii="Book Antiqua" w:hAnsi="Book Antiqua"/>
          <w:sz w:val="24"/>
          <w:szCs w:val="24"/>
          <w:lang w:val="es-PR"/>
        </w:rPr>
        <w:t xml:space="preserve"> de Justicia es </w:t>
      </w:r>
      <w:r w:rsidR="003C1685">
        <w:rPr>
          <w:rFonts w:ascii="Book Antiqua" w:hAnsi="Book Antiqua"/>
          <w:sz w:val="24"/>
          <w:szCs w:val="24"/>
          <w:lang w:val="es-PR"/>
        </w:rPr>
        <w:t>la</w:t>
      </w:r>
      <w:r w:rsidRPr="009C496A">
        <w:rPr>
          <w:rFonts w:ascii="Book Antiqua" w:hAnsi="Book Antiqua"/>
          <w:sz w:val="24"/>
          <w:szCs w:val="24"/>
          <w:lang w:val="es-PR"/>
        </w:rPr>
        <w:t xml:space="preserve"> representante legal del Gobierno, de sus agencias y del Pueblo de Puerto Rico en las demandas y procesos civiles, criminales, administrativos y especiales en que sea parte y, que sean instados en los tribunales u otros foros en o fuera de Puerto Rico. </w:t>
      </w:r>
    </w:p>
    <w:p w14:paraId="79FE573A" w14:textId="77777777" w:rsidR="00793472" w:rsidRPr="009C496A" w:rsidRDefault="00793472" w:rsidP="00793472">
      <w:pPr>
        <w:jc w:val="both"/>
        <w:rPr>
          <w:rFonts w:ascii="Book Antiqua" w:hAnsi="Book Antiqua"/>
          <w:sz w:val="24"/>
          <w:szCs w:val="24"/>
          <w:lang w:val="es-PR"/>
        </w:rPr>
      </w:pPr>
    </w:p>
    <w:p w14:paraId="2D655856" w14:textId="77777777" w:rsidR="00793472" w:rsidRDefault="00793472" w:rsidP="00793472">
      <w:pPr>
        <w:jc w:val="both"/>
        <w:rPr>
          <w:rFonts w:ascii="Book Antiqua" w:hAnsi="Book Antiqua"/>
          <w:sz w:val="24"/>
          <w:szCs w:val="24"/>
          <w:lang w:val="es-PR"/>
        </w:rPr>
      </w:pPr>
      <w:r w:rsidRPr="009C496A">
        <w:rPr>
          <w:rFonts w:ascii="Book Antiqua" w:hAnsi="Book Antiqua"/>
          <w:sz w:val="24"/>
          <w:szCs w:val="24"/>
          <w:lang w:val="es-PR"/>
        </w:rPr>
        <w:t xml:space="preserve"> Además, explicó que el Departamento, por conducto del Ministerio Público, tiene a su cargo la investigación y el procesamiento criminal de los delitos o faltas que se cometen en la jurisdicción de Puerto Rico.</w:t>
      </w:r>
    </w:p>
    <w:p w14:paraId="23FAB648" w14:textId="77777777" w:rsidR="00793472" w:rsidRPr="009C496A" w:rsidRDefault="00793472" w:rsidP="00793472">
      <w:pPr>
        <w:jc w:val="both"/>
        <w:rPr>
          <w:rFonts w:ascii="Book Antiqua" w:hAnsi="Book Antiqua"/>
          <w:sz w:val="24"/>
          <w:szCs w:val="24"/>
          <w:lang w:val="es-PR"/>
        </w:rPr>
      </w:pPr>
    </w:p>
    <w:p w14:paraId="642FB63B" w14:textId="0583B30C" w:rsidR="00793472" w:rsidRPr="009C496A" w:rsidRDefault="00793472" w:rsidP="00793472">
      <w:pPr>
        <w:jc w:val="both"/>
        <w:rPr>
          <w:rFonts w:ascii="Book Antiqua" w:hAnsi="Book Antiqua"/>
          <w:sz w:val="24"/>
          <w:szCs w:val="24"/>
          <w:lang w:val="es-PR"/>
        </w:rPr>
      </w:pPr>
      <w:r w:rsidRPr="009C496A">
        <w:rPr>
          <w:rFonts w:ascii="Book Antiqua" w:hAnsi="Book Antiqua"/>
          <w:sz w:val="24"/>
          <w:szCs w:val="24"/>
          <w:lang w:val="es-PR"/>
        </w:rPr>
        <w:t xml:space="preserve">La </w:t>
      </w:r>
      <w:r w:rsidR="008377EA">
        <w:rPr>
          <w:rFonts w:ascii="Book Antiqua" w:hAnsi="Book Antiqua"/>
          <w:sz w:val="24"/>
          <w:szCs w:val="24"/>
          <w:lang w:val="es-PR"/>
        </w:rPr>
        <w:t xml:space="preserve">Lcda. </w:t>
      </w:r>
      <w:r w:rsidR="008377EA" w:rsidRPr="00384931">
        <w:rPr>
          <w:rFonts w:ascii="Book Antiqua" w:hAnsi="Book Antiqua"/>
          <w:sz w:val="24"/>
          <w:szCs w:val="24"/>
          <w:lang w:val="es-PR"/>
        </w:rPr>
        <w:t>Parra Mercado</w:t>
      </w:r>
      <w:r w:rsidR="00C565DC">
        <w:rPr>
          <w:rFonts w:ascii="Book Antiqua" w:hAnsi="Book Antiqua"/>
          <w:sz w:val="24"/>
          <w:szCs w:val="24"/>
          <w:lang w:val="es-PR"/>
        </w:rPr>
        <w:t xml:space="preserve">, </w:t>
      </w:r>
      <w:r w:rsidRPr="009C496A">
        <w:rPr>
          <w:rFonts w:ascii="Book Antiqua" w:hAnsi="Book Antiqua"/>
          <w:sz w:val="24"/>
          <w:szCs w:val="24"/>
          <w:lang w:val="es-PR"/>
        </w:rPr>
        <w:t xml:space="preserve">indicó que el Departamento también provee servicios directos a las víctimas del crimen y de mantener un sistema central de información de justicia </w:t>
      </w:r>
      <w:r w:rsidRPr="009C496A">
        <w:rPr>
          <w:rFonts w:ascii="Book Antiqua" w:hAnsi="Book Antiqua"/>
          <w:sz w:val="24"/>
          <w:szCs w:val="24"/>
          <w:lang w:val="es-PR"/>
        </w:rPr>
        <w:lastRenderedPageBreak/>
        <w:t xml:space="preserve">criminal, que permite la interconexión y análisis de datos de las agencias de ley y orden, tanto a nivel estatal como federal. </w:t>
      </w:r>
    </w:p>
    <w:p w14:paraId="589F3041" w14:textId="4AF1D396" w:rsidR="00793472" w:rsidRPr="009C496A" w:rsidRDefault="00793472" w:rsidP="00793472">
      <w:pPr>
        <w:jc w:val="both"/>
        <w:rPr>
          <w:rFonts w:ascii="Book Antiqua" w:hAnsi="Book Antiqua"/>
          <w:sz w:val="24"/>
          <w:szCs w:val="24"/>
          <w:lang w:val="es-PR"/>
        </w:rPr>
      </w:pPr>
      <w:r w:rsidRPr="009C496A">
        <w:rPr>
          <w:rFonts w:ascii="Book Antiqua" w:hAnsi="Book Antiqua"/>
          <w:sz w:val="24"/>
          <w:szCs w:val="24"/>
          <w:lang w:val="es-PR"/>
        </w:rPr>
        <w:t xml:space="preserve">La Agencia cuenta con 8 áreas programáticas, bajo las cuales se agrupan las divisiones que componen el Departamento: </w:t>
      </w:r>
    </w:p>
    <w:p w14:paraId="6E0B0DBE" w14:textId="77777777" w:rsidR="00793472" w:rsidRPr="00CE065A" w:rsidRDefault="00793472" w:rsidP="00793472">
      <w:pPr>
        <w:pStyle w:val="ListParagraph"/>
        <w:numPr>
          <w:ilvl w:val="0"/>
          <w:numId w:val="30"/>
        </w:numPr>
        <w:spacing w:before="100" w:beforeAutospacing="1" w:after="100" w:afterAutospacing="1"/>
        <w:jc w:val="both"/>
        <w:rPr>
          <w:rFonts w:ascii="Book Antiqua" w:eastAsia="Century Schoolbook" w:hAnsi="Book Antiqua"/>
          <w:sz w:val="24"/>
          <w:szCs w:val="24"/>
          <w:lang w:val="es-ES_tradnl"/>
        </w:rPr>
      </w:pPr>
      <w:r w:rsidRPr="00CE065A">
        <w:rPr>
          <w:rFonts w:ascii="Book Antiqua" w:eastAsia="Century Schoolbook" w:hAnsi="Book Antiqua"/>
          <w:sz w:val="24"/>
          <w:szCs w:val="24"/>
          <w:lang w:val="es-ES_tradnl"/>
        </w:rPr>
        <w:t xml:space="preserve">Asesoramiento y Representación en Litigios </w:t>
      </w:r>
    </w:p>
    <w:p w14:paraId="391B33F3" w14:textId="77777777" w:rsidR="00793472" w:rsidRPr="00CE065A" w:rsidRDefault="00793472" w:rsidP="00793472">
      <w:pPr>
        <w:pStyle w:val="ListParagraph"/>
        <w:numPr>
          <w:ilvl w:val="0"/>
          <w:numId w:val="30"/>
        </w:numPr>
        <w:spacing w:before="100" w:beforeAutospacing="1" w:after="100" w:afterAutospacing="1"/>
        <w:jc w:val="both"/>
        <w:rPr>
          <w:rFonts w:ascii="Book Antiqua" w:eastAsia="Century Schoolbook" w:hAnsi="Book Antiqua"/>
          <w:sz w:val="24"/>
          <w:szCs w:val="24"/>
          <w:lang w:val="es-ES_tradnl"/>
        </w:rPr>
      </w:pPr>
      <w:r w:rsidRPr="00CE065A">
        <w:rPr>
          <w:rFonts w:ascii="Book Antiqua" w:eastAsia="Century Schoolbook" w:hAnsi="Book Antiqua"/>
          <w:sz w:val="24"/>
          <w:szCs w:val="24"/>
          <w:lang w:val="es-ES_tradnl"/>
        </w:rPr>
        <w:t>Dirección y Administración General</w:t>
      </w:r>
    </w:p>
    <w:p w14:paraId="63A4C9EA" w14:textId="77777777" w:rsidR="00793472" w:rsidRPr="00CE065A" w:rsidRDefault="00793472" w:rsidP="00793472">
      <w:pPr>
        <w:pStyle w:val="ListParagraph"/>
        <w:numPr>
          <w:ilvl w:val="0"/>
          <w:numId w:val="30"/>
        </w:numPr>
        <w:spacing w:before="100" w:beforeAutospacing="1" w:after="100" w:afterAutospacing="1"/>
        <w:jc w:val="both"/>
        <w:rPr>
          <w:rFonts w:ascii="Book Antiqua" w:eastAsia="Century Schoolbook" w:hAnsi="Book Antiqua"/>
          <w:sz w:val="24"/>
          <w:szCs w:val="24"/>
          <w:lang w:val="es-ES_tradnl"/>
        </w:rPr>
      </w:pPr>
      <w:r w:rsidRPr="00CE065A">
        <w:rPr>
          <w:rFonts w:ascii="Book Antiqua" w:eastAsia="Century Schoolbook" w:hAnsi="Book Antiqua"/>
          <w:sz w:val="24"/>
          <w:szCs w:val="24"/>
          <w:lang w:val="es-ES_tradnl"/>
        </w:rPr>
        <w:t>Investigación y Procesamiento de Asuntos de Menores y Familia</w:t>
      </w:r>
    </w:p>
    <w:p w14:paraId="43E311A4" w14:textId="77777777" w:rsidR="00793472" w:rsidRDefault="00793472" w:rsidP="00793472">
      <w:pPr>
        <w:pStyle w:val="ListParagraph"/>
        <w:numPr>
          <w:ilvl w:val="0"/>
          <w:numId w:val="30"/>
        </w:numPr>
        <w:spacing w:before="100" w:beforeAutospacing="1" w:after="100" w:afterAutospacing="1"/>
        <w:jc w:val="both"/>
        <w:rPr>
          <w:rFonts w:ascii="Book Antiqua" w:eastAsia="Century Schoolbook" w:hAnsi="Book Antiqua"/>
          <w:sz w:val="24"/>
          <w:szCs w:val="24"/>
          <w:lang w:val="es-ES_tradnl"/>
        </w:rPr>
      </w:pPr>
      <w:r w:rsidRPr="00CE065A">
        <w:rPr>
          <w:rFonts w:ascii="Book Antiqua" w:eastAsia="Century Schoolbook" w:hAnsi="Book Antiqua"/>
          <w:sz w:val="24"/>
          <w:szCs w:val="24"/>
          <w:lang w:val="es-ES_tradnl"/>
        </w:rPr>
        <w:t>Investigación y Procesamiento Criminal</w:t>
      </w:r>
    </w:p>
    <w:p w14:paraId="79288F2D" w14:textId="77777777" w:rsidR="00793472" w:rsidRPr="00CE065A" w:rsidRDefault="00793472" w:rsidP="00793472">
      <w:pPr>
        <w:pStyle w:val="ListParagraph"/>
        <w:numPr>
          <w:ilvl w:val="0"/>
          <w:numId w:val="30"/>
        </w:numPr>
        <w:spacing w:before="100" w:beforeAutospacing="1" w:after="100" w:afterAutospacing="1"/>
        <w:jc w:val="both"/>
        <w:rPr>
          <w:rFonts w:ascii="Book Antiqua" w:eastAsia="Century Schoolbook" w:hAnsi="Book Antiqua"/>
          <w:sz w:val="24"/>
          <w:szCs w:val="24"/>
          <w:lang w:val="es-ES_tradnl"/>
        </w:rPr>
      </w:pPr>
      <w:r w:rsidRPr="00CE065A">
        <w:rPr>
          <w:rFonts w:ascii="Book Antiqua" w:eastAsia="Century Schoolbook" w:hAnsi="Book Antiqua"/>
          <w:sz w:val="24"/>
          <w:szCs w:val="24"/>
          <w:lang w:val="es-ES_tradnl"/>
        </w:rPr>
        <w:t>Oficina de Compensación y Servicios a las Víctimas y Testigos de Delito</w:t>
      </w:r>
    </w:p>
    <w:p w14:paraId="24099FF2" w14:textId="77777777" w:rsidR="00793472" w:rsidRPr="00CE065A" w:rsidRDefault="00793472" w:rsidP="00793472">
      <w:pPr>
        <w:pStyle w:val="ListParagraph"/>
        <w:numPr>
          <w:ilvl w:val="0"/>
          <w:numId w:val="30"/>
        </w:numPr>
        <w:spacing w:before="100" w:beforeAutospacing="1" w:after="100" w:afterAutospacing="1"/>
        <w:jc w:val="both"/>
        <w:rPr>
          <w:rFonts w:ascii="Book Antiqua" w:eastAsia="Century Schoolbook" w:hAnsi="Book Antiqua"/>
          <w:sz w:val="24"/>
          <w:szCs w:val="24"/>
          <w:lang w:val="es-ES_tradnl"/>
        </w:rPr>
      </w:pPr>
      <w:r w:rsidRPr="00CE065A">
        <w:rPr>
          <w:rFonts w:ascii="Book Antiqua" w:eastAsia="Century Schoolbook" w:hAnsi="Book Antiqua"/>
          <w:sz w:val="24"/>
          <w:szCs w:val="24"/>
          <w:lang w:val="es-ES_tradnl"/>
        </w:rPr>
        <w:t xml:space="preserve">Registro de la Propiedad; Restricción de Prácticas Monopolísticas </w:t>
      </w:r>
    </w:p>
    <w:p w14:paraId="2049BE4A" w14:textId="77777777" w:rsidR="00793472" w:rsidRPr="00CE065A" w:rsidRDefault="00793472" w:rsidP="00793472">
      <w:pPr>
        <w:pStyle w:val="ListParagraph"/>
        <w:numPr>
          <w:ilvl w:val="0"/>
          <w:numId w:val="30"/>
        </w:numPr>
        <w:spacing w:before="100" w:beforeAutospacing="1" w:after="100" w:afterAutospacing="1"/>
        <w:jc w:val="both"/>
        <w:rPr>
          <w:rFonts w:ascii="Book Antiqua" w:eastAsia="Century Schoolbook" w:hAnsi="Book Antiqua"/>
          <w:b/>
          <w:sz w:val="24"/>
          <w:szCs w:val="24"/>
          <w:lang w:val="es-ES_tradnl"/>
        </w:rPr>
      </w:pPr>
      <w:r w:rsidRPr="00CE065A">
        <w:rPr>
          <w:rFonts w:ascii="Book Antiqua" w:eastAsia="Century Schoolbook" w:hAnsi="Book Antiqua"/>
          <w:sz w:val="24"/>
          <w:szCs w:val="24"/>
          <w:lang w:val="es-ES_tradnl"/>
        </w:rPr>
        <w:t>Sistema de Información de Justicia Criminal</w:t>
      </w:r>
    </w:p>
    <w:p w14:paraId="4815D946" w14:textId="77777777" w:rsidR="00793472" w:rsidRPr="00CE065A" w:rsidRDefault="00793472" w:rsidP="00793472">
      <w:pPr>
        <w:pStyle w:val="ListParagraph"/>
        <w:numPr>
          <w:ilvl w:val="0"/>
          <w:numId w:val="30"/>
        </w:numPr>
        <w:spacing w:before="100" w:beforeAutospacing="1" w:after="100" w:afterAutospacing="1"/>
        <w:jc w:val="both"/>
        <w:rPr>
          <w:rFonts w:ascii="Book Antiqua" w:eastAsia="Century Schoolbook" w:hAnsi="Book Antiqua"/>
          <w:b/>
          <w:sz w:val="24"/>
          <w:szCs w:val="24"/>
          <w:lang w:val="es-ES_tradnl"/>
        </w:rPr>
      </w:pPr>
      <w:r w:rsidRPr="00CE065A">
        <w:rPr>
          <w:rFonts w:ascii="Book Antiqua" w:eastAsia="Century Schoolbook" w:hAnsi="Book Antiqua"/>
          <w:sz w:val="24"/>
          <w:szCs w:val="24"/>
          <w:lang w:val="es-ES_tradnl"/>
        </w:rPr>
        <w:t xml:space="preserve">Asesoramiento Legal y Representación en Litigios </w:t>
      </w:r>
    </w:p>
    <w:p w14:paraId="093D3BB5" w14:textId="77777777" w:rsidR="00793472" w:rsidRDefault="00793472" w:rsidP="00793472">
      <w:pPr>
        <w:spacing w:line="276" w:lineRule="auto"/>
        <w:jc w:val="both"/>
        <w:rPr>
          <w:rFonts w:ascii="Book Antiqua" w:eastAsia="Century Schoolbook" w:hAnsi="Book Antiqua"/>
          <w:sz w:val="24"/>
          <w:szCs w:val="24"/>
          <w:lang w:val="es-ES_tradnl"/>
        </w:rPr>
      </w:pPr>
      <w:r>
        <w:rPr>
          <w:rFonts w:ascii="Book Antiqua" w:eastAsia="Century Schoolbook" w:hAnsi="Book Antiqua"/>
          <w:sz w:val="24"/>
          <w:szCs w:val="24"/>
          <w:lang w:val="es-ES_tradnl"/>
        </w:rPr>
        <w:t xml:space="preserve">Además, al </w:t>
      </w:r>
      <w:r w:rsidRPr="00082CEA">
        <w:rPr>
          <w:rFonts w:ascii="Book Antiqua" w:eastAsia="Century Schoolbook" w:hAnsi="Book Antiqua"/>
          <w:sz w:val="24"/>
          <w:szCs w:val="24"/>
          <w:lang w:val="es-ES_tradnl"/>
        </w:rPr>
        <w:t xml:space="preserve">presente, el Departamento cuenta con </w:t>
      </w:r>
      <w:r w:rsidRPr="00082CEA">
        <w:rPr>
          <w:rFonts w:ascii="Book Antiqua" w:eastAsia="Century Schoolbook" w:hAnsi="Book Antiqua"/>
          <w:bCs/>
          <w:sz w:val="24"/>
          <w:szCs w:val="24"/>
          <w:lang w:val="es-ES_tradnl"/>
        </w:rPr>
        <w:t>varias áreas operacionales y de servicio directo a la ciudadanía</w:t>
      </w:r>
      <w:r w:rsidRPr="00082CEA">
        <w:rPr>
          <w:rFonts w:ascii="Book Antiqua" w:eastAsia="Century Schoolbook" w:hAnsi="Book Antiqua"/>
          <w:sz w:val="24"/>
          <w:szCs w:val="24"/>
          <w:lang w:val="es-ES_tradnl"/>
        </w:rPr>
        <w:t>, tales como: las 13 Fiscalías de Distrito, 13 Oficinas de Asuntos de Menores y Familia, 29 secciones del Registro de la Propiedad, la Secretaría de lo Civil, el Albergue de Protección a Víctimas y Testigos, la Junta de Confiscaciones, y el Sistema de Información de Justicia Criminal, entre otros.</w:t>
      </w:r>
    </w:p>
    <w:p w14:paraId="0D284A1A" w14:textId="77777777" w:rsidR="00793472" w:rsidRDefault="00793472" w:rsidP="00793472">
      <w:pPr>
        <w:jc w:val="both"/>
        <w:rPr>
          <w:rFonts w:ascii="Book Antiqua" w:hAnsi="Book Antiqua"/>
          <w:sz w:val="24"/>
          <w:szCs w:val="24"/>
          <w:lang w:val="es-PR"/>
        </w:rPr>
      </w:pPr>
    </w:p>
    <w:p w14:paraId="5DAF7586" w14:textId="28788CE8" w:rsidR="00793472" w:rsidRPr="009C496A" w:rsidRDefault="00793472" w:rsidP="00793472">
      <w:pPr>
        <w:jc w:val="both"/>
        <w:rPr>
          <w:rFonts w:ascii="Book Antiqua" w:hAnsi="Book Antiqua"/>
          <w:sz w:val="24"/>
          <w:szCs w:val="24"/>
          <w:lang w:val="es-PR"/>
        </w:rPr>
      </w:pPr>
      <w:r w:rsidRPr="009C496A">
        <w:rPr>
          <w:rFonts w:ascii="Book Antiqua" w:hAnsi="Book Antiqua"/>
          <w:sz w:val="24"/>
          <w:szCs w:val="24"/>
          <w:lang w:val="es-PR"/>
        </w:rPr>
        <w:t xml:space="preserve">La </w:t>
      </w:r>
      <w:r w:rsidR="002C4BEF">
        <w:rPr>
          <w:rFonts w:ascii="Book Antiqua" w:hAnsi="Book Antiqua"/>
          <w:sz w:val="24"/>
          <w:szCs w:val="24"/>
          <w:lang w:val="es-PR"/>
        </w:rPr>
        <w:t xml:space="preserve">Lcda. </w:t>
      </w:r>
      <w:r w:rsidR="002C4BEF" w:rsidRPr="00384931">
        <w:rPr>
          <w:rFonts w:ascii="Book Antiqua" w:hAnsi="Book Antiqua"/>
          <w:sz w:val="24"/>
          <w:szCs w:val="24"/>
          <w:lang w:val="es-PR"/>
        </w:rPr>
        <w:t>Parra Mercado</w:t>
      </w:r>
      <w:r w:rsidR="002C4BEF">
        <w:rPr>
          <w:rFonts w:ascii="Book Antiqua" w:hAnsi="Book Antiqua"/>
          <w:sz w:val="24"/>
          <w:szCs w:val="24"/>
          <w:lang w:val="es-PR"/>
        </w:rPr>
        <w:t xml:space="preserve">, </w:t>
      </w:r>
      <w:r w:rsidRPr="009C496A">
        <w:rPr>
          <w:rFonts w:ascii="Book Antiqua" w:hAnsi="Book Antiqua"/>
          <w:sz w:val="24"/>
          <w:szCs w:val="24"/>
          <w:lang w:val="es-PR"/>
        </w:rPr>
        <w:t>indicó que el Departamento cuenta con 1,411 empleados</w:t>
      </w:r>
      <w:r w:rsidR="007174AF">
        <w:rPr>
          <w:rFonts w:ascii="Book Antiqua" w:hAnsi="Book Antiqua"/>
          <w:sz w:val="24"/>
          <w:szCs w:val="24"/>
          <w:lang w:val="es-PR"/>
        </w:rPr>
        <w:t xml:space="preserve"> que </w:t>
      </w:r>
      <w:r w:rsidR="00B45A3D">
        <w:rPr>
          <w:rFonts w:ascii="Book Antiqua" w:hAnsi="Book Antiqua"/>
          <w:sz w:val="24"/>
          <w:szCs w:val="24"/>
          <w:lang w:val="es-PR"/>
        </w:rPr>
        <w:t xml:space="preserve">brindan </w:t>
      </w:r>
      <w:r w:rsidR="00B45A3D" w:rsidRPr="009C496A">
        <w:rPr>
          <w:rFonts w:ascii="Book Antiqua" w:hAnsi="Book Antiqua"/>
          <w:sz w:val="24"/>
          <w:szCs w:val="24"/>
          <w:lang w:val="es-PR"/>
        </w:rPr>
        <w:t>servicio</w:t>
      </w:r>
      <w:r w:rsidRPr="009C496A">
        <w:rPr>
          <w:rFonts w:ascii="Book Antiqua" w:hAnsi="Book Antiqua"/>
          <w:sz w:val="24"/>
          <w:szCs w:val="24"/>
          <w:lang w:val="es-PR"/>
        </w:rPr>
        <w:t xml:space="preserve"> directo a la ciudadanía, y cuya nómina se cubre, principalmente, por el fondo general. Así las cosas, y teniendo como norte el poder cumplir responsablemente con el deber ministerial dentro de un marco de crisis fiscal, durante el proceso presupuestario, nuestro equipo de trabajo realizó un análisis exhaustivo de las necesidades económicas del Departamento para un adecuado funcionamiento.</w:t>
      </w:r>
    </w:p>
    <w:p w14:paraId="2F3C8AB8" w14:textId="77777777" w:rsidR="00793472" w:rsidRPr="006F2520" w:rsidRDefault="00793472" w:rsidP="00793472">
      <w:pPr>
        <w:spacing w:line="276" w:lineRule="auto"/>
        <w:jc w:val="both"/>
        <w:rPr>
          <w:rFonts w:ascii="Book Antiqua" w:eastAsia="Century Schoolbook" w:hAnsi="Book Antiqua"/>
          <w:sz w:val="24"/>
          <w:szCs w:val="24"/>
          <w:lang w:val="es-ES_tradnl"/>
        </w:rPr>
      </w:pPr>
    </w:p>
    <w:p w14:paraId="49E9EEA9" w14:textId="77777777" w:rsidR="00793472" w:rsidRPr="00AF0B43" w:rsidRDefault="00793472" w:rsidP="00793472">
      <w:pPr>
        <w:jc w:val="both"/>
        <w:rPr>
          <w:rFonts w:ascii="Book Antiqua" w:hAnsi="Book Antiqua"/>
          <w:sz w:val="24"/>
          <w:szCs w:val="24"/>
          <w:lang w:val="es-PR"/>
        </w:rPr>
      </w:pPr>
      <w:r w:rsidRPr="00AF0B43">
        <w:rPr>
          <w:rFonts w:ascii="Book Antiqua" w:hAnsi="Book Antiqua"/>
          <w:sz w:val="24"/>
          <w:szCs w:val="24"/>
          <w:lang w:val="es-PR"/>
        </w:rPr>
        <w:t xml:space="preserve">La </w:t>
      </w:r>
      <w:proofErr w:type="spellStart"/>
      <w:r w:rsidRPr="00AF0B43">
        <w:rPr>
          <w:rFonts w:ascii="Book Antiqua" w:hAnsi="Book Antiqua"/>
          <w:sz w:val="24"/>
          <w:szCs w:val="24"/>
          <w:lang w:val="es-PR"/>
        </w:rPr>
        <w:t>Hon</w:t>
      </w:r>
      <w:proofErr w:type="spellEnd"/>
      <w:r w:rsidRPr="00AF0B43">
        <w:rPr>
          <w:rFonts w:ascii="Book Antiqua" w:hAnsi="Book Antiqua"/>
          <w:sz w:val="24"/>
          <w:szCs w:val="24"/>
          <w:lang w:val="es-PR"/>
        </w:rPr>
        <w:t xml:space="preserve">. Janet Parra Mercado, indicó que el presupuesto propuesto para el próximo año fiscal 2026 es por la cantidad de $186,043,000. Sin embargo, solicitan un presupuesto que asciende a $204,875,000. </w:t>
      </w:r>
    </w:p>
    <w:p w14:paraId="35B0739C" w14:textId="77777777" w:rsidR="00793472" w:rsidRPr="001F163C" w:rsidRDefault="00793472" w:rsidP="00793472">
      <w:pPr>
        <w:jc w:val="both"/>
        <w:rPr>
          <w:rFonts w:ascii="Book Antiqua" w:hAnsi="Book Antiqua"/>
          <w:sz w:val="24"/>
          <w:szCs w:val="24"/>
          <w:highlight w:val="cyan"/>
          <w:lang w:val="es-PR"/>
        </w:rPr>
      </w:pPr>
    </w:p>
    <w:p w14:paraId="0D1BF7AF" w14:textId="1DF7204F" w:rsidR="00793472" w:rsidRPr="00AF0B43" w:rsidRDefault="00793472" w:rsidP="00793472">
      <w:pPr>
        <w:pStyle w:val="ListParagraph"/>
        <w:ind w:left="0"/>
        <w:jc w:val="both"/>
        <w:rPr>
          <w:rFonts w:ascii="Book Antiqua" w:eastAsia="Century Schoolbook" w:hAnsi="Book Antiqua"/>
          <w:sz w:val="24"/>
          <w:szCs w:val="24"/>
        </w:rPr>
      </w:pPr>
      <w:r w:rsidRPr="00AF0B43">
        <w:rPr>
          <w:rFonts w:ascii="Book Antiqua" w:eastAsia="Century Schoolbook" w:hAnsi="Book Antiqua"/>
          <w:sz w:val="24"/>
          <w:szCs w:val="24"/>
        </w:rPr>
        <w:t>El Presupuesto</w:t>
      </w:r>
      <w:r w:rsidR="007E46B2" w:rsidRPr="00AF0B43">
        <w:rPr>
          <w:rFonts w:ascii="Book Antiqua" w:eastAsia="Century Schoolbook" w:hAnsi="Book Antiqua"/>
          <w:sz w:val="24"/>
          <w:szCs w:val="24"/>
        </w:rPr>
        <w:t xml:space="preserve"> </w:t>
      </w:r>
      <w:r w:rsidR="00750EE0" w:rsidRPr="00AF0B43">
        <w:rPr>
          <w:rFonts w:ascii="Book Antiqua" w:eastAsia="Century Schoolbook" w:hAnsi="Book Antiqua"/>
          <w:sz w:val="24"/>
          <w:szCs w:val="24"/>
        </w:rPr>
        <w:t>Solicitad</w:t>
      </w:r>
      <w:r w:rsidR="00C90F4A" w:rsidRPr="00AF0B43">
        <w:rPr>
          <w:rFonts w:ascii="Book Antiqua" w:eastAsia="Century Schoolbook" w:hAnsi="Book Antiqua"/>
          <w:sz w:val="24"/>
          <w:szCs w:val="24"/>
        </w:rPr>
        <w:t>o</w:t>
      </w:r>
      <w:r w:rsidR="00902F1E" w:rsidRPr="00AF0B43">
        <w:rPr>
          <w:rFonts w:ascii="Book Antiqua" w:eastAsia="Century Schoolbook" w:hAnsi="Book Antiqua"/>
          <w:sz w:val="24"/>
          <w:szCs w:val="24"/>
        </w:rPr>
        <w:t xml:space="preserve"> del Fondo General, </w:t>
      </w:r>
      <w:r w:rsidRPr="00AF0B43">
        <w:rPr>
          <w:rFonts w:ascii="Book Antiqua" w:eastAsia="Century Schoolbook" w:hAnsi="Book Antiqua"/>
          <w:sz w:val="24"/>
          <w:szCs w:val="24"/>
        </w:rPr>
        <w:t>desglosado por origen de recurso y concepto de asignación, es el siguiente. La cantidad propuesta de $177,904,000 se subdivide en los siguientes conceptos:</w:t>
      </w:r>
    </w:p>
    <w:p w14:paraId="04F9B132" w14:textId="77777777" w:rsidR="00793472" w:rsidRPr="00AF0B43" w:rsidRDefault="00793472" w:rsidP="00793472">
      <w:pPr>
        <w:pStyle w:val="ListParagraph"/>
        <w:numPr>
          <w:ilvl w:val="0"/>
          <w:numId w:val="32"/>
        </w:numPr>
        <w:spacing w:after="160"/>
        <w:jc w:val="both"/>
        <w:rPr>
          <w:rFonts w:ascii="Book Antiqua" w:eastAsia="Century Schoolbook" w:hAnsi="Book Antiqua"/>
          <w:sz w:val="24"/>
          <w:szCs w:val="24"/>
        </w:rPr>
      </w:pPr>
      <w:r w:rsidRPr="00AF0B43">
        <w:rPr>
          <w:rFonts w:ascii="Book Antiqua" w:eastAsia="Century Schoolbook" w:hAnsi="Book Antiqua"/>
          <w:sz w:val="24"/>
          <w:szCs w:val="24"/>
        </w:rPr>
        <w:t>$117,633,000 – Nómina y gastos relacionados</w:t>
      </w:r>
    </w:p>
    <w:p w14:paraId="7A0F7C9D" w14:textId="77777777" w:rsidR="00793472" w:rsidRPr="00AF0B43" w:rsidRDefault="00793472" w:rsidP="00793472">
      <w:pPr>
        <w:pStyle w:val="ListParagraph"/>
        <w:numPr>
          <w:ilvl w:val="0"/>
          <w:numId w:val="32"/>
        </w:numPr>
        <w:spacing w:after="160"/>
        <w:jc w:val="both"/>
        <w:rPr>
          <w:rFonts w:ascii="Book Antiqua" w:eastAsia="Century Schoolbook" w:hAnsi="Book Antiqua"/>
          <w:sz w:val="24"/>
          <w:szCs w:val="24"/>
        </w:rPr>
      </w:pPr>
      <w:r w:rsidRPr="00AF0B43">
        <w:rPr>
          <w:rFonts w:ascii="Book Antiqua" w:eastAsia="Century Schoolbook" w:hAnsi="Book Antiqua"/>
          <w:sz w:val="24"/>
          <w:szCs w:val="24"/>
        </w:rPr>
        <w:t>$29,957,000 – Gastos operacionales</w:t>
      </w:r>
    </w:p>
    <w:p w14:paraId="3F2C8EBE" w14:textId="77777777" w:rsidR="00793472" w:rsidRPr="00AF0B43" w:rsidRDefault="00793472" w:rsidP="00793472">
      <w:pPr>
        <w:pStyle w:val="ListParagraph"/>
        <w:numPr>
          <w:ilvl w:val="0"/>
          <w:numId w:val="32"/>
        </w:numPr>
        <w:spacing w:after="160"/>
        <w:jc w:val="both"/>
        <w:rPr>
          <w:rFonts w:ascii="Book Antiqua" w:eastAsia="Century Schoolbook" w:hAnsi="Book Antiqua"/>
          <w:sz w:val="24"/>
          <w:szCs w:val="24"/>
        </w:rPr>
      </w:pPr>
      <w:r w:rsidRPr="00AF0B43">
        <w:rPr>
          <w:rFonts w:ascii="Book Antiqua" w:eastAsia="Century Schoolbook" w:hAnsi="Book Antiqua"/>
          <w:sz w:val="24"/>
          <w:szCs w:val="24"/>
        </w:rPr>
        <w:t xml:space="preserve">$30,314,000 – </w:t>
      </w:r>
      <w:proofErr w:type="spellStart"/>
      <w:r w:rsidRPr="00AF0B43">
        <w:rPr>
          <w:rFonts w:ascii="Book Antiqua" w:eastAsia="Century Schoolbook" w:hAnsi="Book Antiqua"/>
          <w:sz w:val="24"/>
          <w:szCs w:val="24"/>
        </w:rPr>
        <w:t>Pay</w:t>
      </w:r>
      <w:proofErr w:type="spellEnd"/>
      <w:r w:rsidRPr="00AF0B43">
        <w:rPr>
          <w:rFonts w:ascii="Book Antiqua" w:eastAsia="Century Schoolbook" w:hAnsi="Book Antiqua"/>
          <w:sz w:val="24"/>
          <w:szCs w:val="24"/>
        </w:rPr>
        <w:t xml:space="preserve"> as </w:t>
      </w:r>
      <w:proofErr w:type="spellStart"/>
      <w:r w:rsidRPr="00AF0B43">
        <w:rPr>
          <w:rFonts w:ascii="Book Antiqua" w:eastAsia="Century Schoolbook" w:hAnsi="Book Antiqua"/>
          <w:sz w:val="24"/>
          <w:szCs w:val="24"/>
        </w:rPr>
        <w:t>You</w:t>
      </w:r>
      <w:proofErr w:type="spellEnd"/>
      <w:r w:rsidRPr="00AF0B43">
        <w:rPr>
          <w:rFonts w:ascii="Book Antiqua" w:eastAsia="Century Schoolbook" w:hAnsi="Book Antiqua"/>
          <w:sz w:val="24"/>
          <w:szCs w:val="24"/>
        </w:rPr>
        <w:t xml:space="preserve"> </w:t>
      </w:r>
      <w:proofErr w:type="spellStart"/>
      <w:r w:rsidRPr="00AF0B43">
        <w:rPr>
          <w:rFonts w:ascii="Book Antiqua" w:eastAsia="Century Schoolbook" w:hAnsi="Book Antiqua"/>
          <w:sz w:val="24"/>
          <w:szCs w:val="24"/>
        </w:rPr>
        <w:t>Go</w:t>
      </w:r>
      <w:proofErr w:type="spellEnd"/>
    </w:p>
    <w:p w14:paraId="2E75A688" w14:textId="4DA76785" w:rsidR="00793472" w:rsidRPr="00AF0B43" w:rsidRDefault="00793472" w:rsidP="00793472">
      <w:pPr>
        <w:jc w:val="both"/>
        <w:rPr>
          <w:rFonts w:ascii="Book Antiqua" w:hAnsi="Book Antiqua"/>
          <w:sz w:val="24"/>
          <w:szCs w:val="24"/>
          <w:lang w:val="es-PR"/>
        </w:rPr>
      </w:pPr>
      <w:r w:rsidRPr="00AF0B43">
        <w:rPr>
          <w:rFonts w:ascii="Book Antiqua" w:hAnsi="Book Antiqua"/>
          <w:sz w:val="24"/>
          <w:szCs w:val="24"/>
          <w:lang w:val="es-PR"/>
        </w:rPr>
        <w:t xml:space="preserve">Finalmente, la </w:t>
      </w:r>
      <w:r w:rsidR="00BD1DC7" w:rsidRPr="00AF0B43">
        <w:rPr>
          <w:rFonts w:ascii="Book Antiqua" w:hAnsi="Book Antiqua"/>
          <w:sz w:val="24"/>
          <w:szCs w:val="24"/>
          <w:lang w:val="es-PR"/>
        </w:rPr>
        <w:t xml:space="preserve">Lcda. Parra </w:t>
      </w:r>
      <w:proofErr w:type="gramStart"/>
      <w:r w:rsidR="005F159E" w:rsidRPr="005F159E">
        <w:rPr>
          <w:rFonts w:ascii="Book Antiqua" w:hAnsi="Book Antiqua"/>
          <w:sz w:val="24"/>
          <w:szCs w:val="24"/>
          <w:lang w:val="es-PR"/>
        </w:rPr>
        <w:t xml:space="preserve">Mercado,  </w:t>
      </w:r>
      <w:r w:rsidRPr="00AF0B43">
        <w:rPr>
          <w:rFonts w:ascii="Book Antiqua" w:hAnsi="Book Antiqua"/>
          <w:sz w:val="24"/>
          <w:szCs w:val="24"/>
          <w:lang w:val="es-PR"/>
        </w:rPr>
        <w:t>explicó</w:t>
      </w:r>
      <w:proofErr w:type="gramEnd"/>
      <w:r w:rsidRPr="00AF0B43">
        <w:rPr>
          <w:rFonts w:ascii="Book Antiqua" w:hAnsi="Book Antiqua"/>
          <w:sz w:val="24"/>
          <w:szCs w:val="24"/>
          <w:lang w:val="es-PR"/>
        </w:rPr>
        <w:t xml:space="preserve"> el presupuesto propuesto en el fondo general requiere fondos adicionales que permitirán al Departamento poder cumplir con </w:t>
      </w:r>
      <w:r w:rsidRPr="00AF0B43">
        <w:rPr>
          <w:rFonts w:ascii="Book Antiqua" w:hAnsi="Book Antiqua"/>
          <w:sz w:val="24"/>
          <w:szCs w:val="24"/>
          <w:lang w:val="es-PR"/>
        </w:rPr>
        <w:lastRenderedPageBreak/>
        <w:t xml:space="preserve">varios asuntos importantes para el funcionamiento de la agencia. Primeramente, la nómina del presupuesto propuesto asciende a $105,795,000, lo cual es $11,838,000 menor, comparado con el presupuesto solicitado. Dicha reducción afecta directamente el pago de la nómina de las vacantes en los nombramientos por ley y reclutamiento de nuevo personal en todos los programas del Departamento. En cuanto a los gastos operacionales, el presupuesto propuesto es $6,571,000 menor, comparado con el presupuesto solicitado. </w:t>
      </w:r>
    </w:p>
    <w:p w14:paraId="0B8D3F34" w14:textId="77777777" w:rsidR="00793472" w:rsidRPr="00AF0B43" w:rsidRDefault="00793472" w:rsidP="00793472">
      <w:pPr>
        <w:jc w:val="both"/>
        <w:rPr>
          <w:rFonts w:ascii="Book Antiqua" w:hAnsi="Book Antiqua"/>
          <w:sz w:val="24"/>
          <w:szCs w:val="24"/>
          <w:lang w:val="es-PR"/>
        </w:rPr>
      </w:pPr>
    </w:p>
    <w:p w14:paraId="44BE6184" w14:textId="2C9F2B00" w:rsidR="00793472" w:rsidRPr="005F159E" w:rsidRDefault="00793472" w:rsidP="00793472">
      <w:pPr>
        <w:jc w:val="both"/>
        <w:rPr>
          <w:rFonts w:ascii="Book Antiqua" w:hAnsi="Book Antiqua"/>
          <w:sz w:val="24"/>
          <w:szCs w:val="24"/>
          <w:lang w:val="es-PR"/>
        </w:rPr>
      </w:pPr>
      <w:r w:rsidRPr="00AF0B43">
        <w:rPr>
          <w:rFonts w:ascii="Book Antiqua" w:hAnsi="Book Antiqua"/>
          <w:sz w:val="24"/>
          <w:szCs w:val="24"/>
          <w:lang w:val="es-PR"/>
        </w:rPr>
        <w:t xml:space="preserve">Esta situación imposibilita que se asignen nuevamente los </w:t>
      </w:r>
      <w:r w:rsidR="00C90F4A" w:rsidRPr="00AF0B43">
        <w:rPr>
          <w:rFonts w:ascii="Book Antiqua" w:hAnsi="Book Antiqua"/>
          <w:sz w:val="24"/>
          <w:szCs w:val="24"/>
          <w:lang w:val="es-PR"/>
        </w:rPr>
        <w:t>$</w:t>
      </w:r>
      <w:r w:rsidRPr="00AF0B43">
        <w:rPr>
          <w:rFonts w:ascii="Book Antiqua" w:hAnsi="Book Antiqua"/>
          <w:sz w:val="24"/>
          <w:szCs w:val="24"/>
          <w:lang w:val="es-PR"/>
        </w:rPr>
        <w:t>6,417,000 de la subvención estatal de los cuales $6,400,000 se distribuyen a entidades sin fines de lucro. Reiteran su agradecimiento por la oportunidad brindada, con el fin de brindarles un panorama en torno a la situación fiscal actual del Departamento de Justicia y nuestras recomendaciones para el próximo año fiscal.</w:t>
      </w:r>
    </w:p>
    <w:p w14:paraId="33FB0D9D" w14:textId="77777777" w:rsidR="00DE2526" w:rsidRDefault="00DE2526" w:rsidP="00793472">
      <w:pPr>
        <w:jc w:val="both"/>
        <w:rPr>
          <w:rFonts w:ascii="Book Antiqua" w:hAnsi="Book Antiqua"/>
          <w:sz w:val="24"/>
          <w:szCs w:val="24"/>
          <w:lang w:val="es-PR"/>
        </w:rPr>
      </w:pPr>
    </w:p>
    <w:p w14:paraId="190932D8" w14:textId="77777777" w:rsidR="00793472" w:rsidRDefault="00793472" w:rsidP="00793472">
      <w:pPr>
        <w:jc w:val="both"/>
        <w:rPr>
          <w:rFonts w:ascii="Book Antiqua" w:hAnsi="Book Antiqua"/>
          <w:b/>
          <w:bCs/>
          <w:sz w:val="24"/>
          <w:szCs w:val="24"/>
          <w:u w:val="single"/>
          <w:lang w:val="es-PR"/>
        </w:rPr>
      </w:pPr>
      <w:r w:rsidRPr="005F159E">
        <w:rPr>
          <w:rFonts w:ascii="Book Antiqua" w:hAnsi="Book Antiqua"/>
          <w:b/>
          <w:bCs/>
          <w:sz w:val="24"/>
          <w:szCs w:val="24"/>
          <w:u w:val="single"/>
          <w:lang w:val="es-PR"/>
        </w:rPr>
        <w:t>JUNTA LIBERTADA BAJO PALABRA</w:t>
      </w:r>
      <w:r w:rsidRPr="00247844">
        <w:rPr>
          <w:rFonts w:ascii="Book Antiqua" w:hAnsi="Book Antiqua"/>
          <w:b/>
          <w:bCs/>
          <w:sz w:val="24"/>
          <w:szCs w:val="24"/>
          <w:u w:val="single"/>
          <w:lang w:val="es-PR"/>
        </w:rPr>
        <w:t xml:space="preserve"> </w:t>
      </w:r>
    </w:p>
    <w:p w14:paraId="573AE34B" w14:textId="77777777" w:rsidR="00216C35" w:rsidRDefault="00216C35" w:rsidP="00793472">
      <w:pPr>
        <w:jc w:val="both"/>
        <w:rPr>
          <w:rFonts w:ascii="Book Antiqua" w:hAnsi="Book Antiqua"/>
          <w:b/>
          <w:bCs/>
          <w:sz w:val="24"/>
          <w:szCs w:val="24"/>
          <w:u w:val="single"/>
          <w:lang w:val="es-PR"/>
        </w:rPr>
      </w:pPr>
    </w:p>
    <w:p w14:paraId="0F1264C0" w14:textId="77777777" w:rsidR="004755AC" w:rsidRPr="004755AC" w:rsidRDefault="004755AC" w:rsidP="004755AC">
      <w:pPr>
        <w:autoSpaceDE w:val="0"/>
        <w:autoSpaceDN w:val="0"/>
        <w:adjustRightInd w:val="0"/>
        <w:jc w:val="both"/>
        <w:rPr>
          <w:rFonts w:ascii="Book Antiqua" w:eastAsiaTheme="minorHAnsi" w:hAnsi="Book Antiqua"/>
          <w:sz w:val="24"/>
          <w:szCs w:val="24"/>
          <w:lang w:val="es-PR"/>
          <w14:ligatures w14:val="standardContextual"/>
        </w:rPr>
      </w:pPr>
      <w:r w:rsidRPr="004755AC">
        <w:rPr>
          <w:rFonts w:ascii="Book Antiqua" w:eastAsiaTheme="minorHAnsi" w:hAnsi="Book Antiqua"/>
          <w:sz w:val="24"/>
          <w:szCs w:val="24"/>
          <w:lang w:val="es-PR"/>
          <w14:ligatures w14:val="standardContextual"/>
        </w:rPr>
        <w:t xml:space="preserve">La </w:t>
      </w:r>
      <w:proofErr w:type="gramStart"/>
      <w:r w:rsidRPr="004755AC">
        <w:rPr>
          <w:rFonts w:ascii="Book Antiqua" w:eastAsiaTheme="minorHAnsi" w:hAnsi="Book Antiqua"/>
          <w:sz w:val="24"/>
          <w:szCs w:val="24"/>
          <w:lang w:val="es-PR"/>
          <w14:ligatures w14:val="standardContextual"/>
        </w:rPr>
        <w:t>Presidenta</w:t>
      </w:r>
      <w:proofErr w:type="gramEnd"/>
      <w:r w:rsidRPr="004755AC">
        <w:rPr>
          <w:rFonts w:ascii="Book Antiqua" w:eastAsiaTheme="minorHAnsi" w:hAnsi="Book Antiqua"/>
          <w:sz w:val="24"/>
          <w:szCs w:val="24"/>
          <w:lang w:val="es-PR"/>
          <w14:ligatures w14:val="standardContextual"/>
        </w:rPr>
        <w:t xml:space="preserve"> de la Junta de Libertad Bajo Palabra la Lcda. Aixa S. Pérez Mink, indicó que la Junta fue creada por la Ley Núm. 118, de 22 de julio de 1974, según enmendada, conocida como la "Ley de la Junta de Libertad Pajo Palabra" (Ley Núm. 118-1974). </w:t>
      </w:r>
    </w:p>
    <w:p w14:paraId="077616A0" w14:textId="77777777" w:rsidR="003367AD" w:rsidRDefault="003367AD" w:rsidP="004755AC">
      <w:pPr>
        <w:autoSpaceDE w:val="0"/>
        <w:autoSpaceDN w:val="0"/>
        <w:adjustRightInd w:val="0"/>
        <w:jc w:val="both"/>
        <w:rPr>
          <w:rFonts w:ascii="Book Antiqua" w:eastAsiaTheme="minorHAnsi" w:hAnsi="Book Antiqua"/>
          <w:sz w:val="24"/>
          <w:szCs w:val="24"/>
          <w:lang w:val="es-PR"/>
          <w14:ligatures w14:val="standardContextual"/>
        </w:rPr>
      </w:pPr>
    </w:p>
    <w:p w14:paraId="24F6CC0A" w14:textId="461AA699" w:rsidR="004755AC" w:rsidRPr="004755AC" w:rsidRDefault="004755AC" w:rsidP="004755AC">
      <w:pPr>
        <w:autoSpaceDE w:val="0"/>
        <w:autoSpaceDN w:val="0"/>
        <w:adjustRightInd w:val="0"/>
        <w:jc w:val="both"/>
        <w:rPr>
          <w:rFonts w:ascii="Book Antiqua" w:eastAsiaTheme="minorHAnsi" w:hAnsi="Book Antiqua"/>
          <w:sz w:val="24"/>
          <w:szCs w:val="24"/>
          <w:lang w:val="es-PR"/>
          <w14:ligatures w14:val="standardContextual"/>
        </w:rPr>
      </w:pPr>
      <w:r w:rsidRPr="004755AC">
        <w:rPr>
          <w:rFonts w:ascii="Book Antiqua" w:eastAsiaTheme="minorHAnsi" w:hAnsi="Book Antiqua"/>
          <w:sz w:val="24"/>
          <w:szCs w:val="24"/>
          <w:lang w:val="es-PR"/>
          <w14:ligatures w14:val="standardContextual"/>
        </w:rPr>
        <w:t xml:space="preserve">Además, comentó que la Junta es una agencia con funciones cuasi judiciales adscrita al Departamento ale Corrección y Rehabilitación (DCR). Actualmente, está compuesta por una (1) </w:t>
      </w:r>
      <w:proofErr w:type="gramStart"/>
      <w:r w:rsidRPr="004755AC">
        <w:rPr>
          <w:rFonts w:ascii="Book Antiqua" w:eastAsiaTheme="minorHAnsi" w:hAnsi="Book Antiqua"/>
          <w:sz w:val="24"/>
          <w:szCs w:val="24"/>
          <w:lang w:val="es-PR"/>
          <w14:ligatures w14:val="standardContextual"/>
        </w:rPr>
        <w:t>Presidenta</w:t>
      </w:r>
      <w:proofErr w:type="gramEnd"/>
      <w:r w:rsidRPr="004755AC">
        <w:rPr>
          <w:rFonts w:ascii="Book Antiqua" w:eastAsiaTheme="minorHAnsi" w:hAnsi="Book Antiqua"/>
          <w:sz w:val="24"/>
          <w:szCs w:val="24"/>
          <w:lang w:val="es-PR"/>
          <w14:ligatures w14:val="standardContextual"/>
        </w:rPr>
        <w:t xml:space="preserve"> y dos (2) Miembros Asociados, todos nombrados por el gobernante y confirmados por el Senado de Puerto Rico. La función principal de la Junta es evaluar y otorgar el privilegio de libertad bajo palabra a los miembros de la población correccional que cumplan con los requisitos establecidos por ley y reglamento. Además, Junta asesora el gobernante en cuanto a Las Clemencias Ejecutivas.</w:t>
      </w:r>
    </w:p>
    <w:p w14:paraId="2AFE6331" w14:textId="77777777" w:rsidR="004755AC" w:rsidRPr="004755AC" w:rsidRDefault="004755AC" w:rsidP="004755AC">
      <w:pPr>
        <w:autoSpaceDE w:val="0"/>
        <w:autoSpaceDN w:val="0"/>
        <w:adjustRightInd w:val="0"/>
        <w:jc w:val="both"/>
        <w:rPr>
          <w:rFonts w:ascii="Book Antiqua" w:eastAsiaTheme="minorHAnsi" w:hAnsi="Book Antiqua"/>
          <w:sz w:val="24"/>
          <w:szCs w:val="24"/>
          <w:lang w:val="es-PR"/>
          <w14:ligatures w14:val="standardContextual"/>
        </w:rPr>
      </w:pPr>
    </w:p>
    <w:p w14:paraId="7C30142E" w14:textId="02244101" w:rsidR="004755AC" w:rsidRPr="004755AC" w:rsidRDefault="004755AC" w:rsidP="004755AC">
      <w:pPr>
        <w:autoSpaceDE w:val="0"/>
        <w:autoSpaceDN w:val="0"/>
        <w:adjustRightInd w:val="0"/>
        <w:jc w:val="both"/>
        <w:rPr>
          <w:rFonts w:ascii="Book Antiqua" w:eastAsiaTheme="minorHAnsi" w:hAnsi="Book Antiqua"/>
          <w:sz w:val="24"/>
          <w:szCs w:val="24"/>
          <w:lang w:val="es-PR"/>
          <w14:ligatures w14:val="standardContextual"/>
        </w:rPr>
      </w:pPr>
      <w:r w:rsidRPr="004755AC">
        <w:rPr>
          <w:rFonts w:ascii="Book Antiqua" w:eastAsiaTheme="minorHAnsi" w:hAnsi="Book Antiqua"/>
          <w:sz w:val="24"/>
          <w:szCs w:val="24"/>
          <w:lang w:val="es-PR"/>
          <w14:ligatures w14:val="standardContextual"/>
        </w:rPr>
        <w:t xml:space="preserve">La Ley Núm. 90-1995, enmendó la Ley Núm. 118-1974 e incorporó la participación de las víctimas de delitos en los procedimientos de libertad bajo palabra. Esto, </w:t>
      </w:r>
      <w:r w:rsidR="00B011FB" w:rsidRPr="004755AC">
        <w:rPr>
          <w:rFonts w:ascii="Book Antiqua" w:eastAsiaTheme="minorHAnsi" w:hAnsi="Book Antiqua"/>
          <w:sz w:val="24"/>
          <w:szCs w:val="24"/>
          <w:lang w:val="es-PR"/>
          <w14:ligatures w14:val="standardContextual"/>
        </w:rPr>
        <w:t>promovió</w:t>
      </w:r>
      <w:r w:rsidRPr="004755AC">
        <w:rPr>
          <w:rFonts w:ascii="Book Antiqua" w:eastAsiaTheme="minorHAnsi" w:hAnsi="Book Antiqua"/>
          <w:sz w:val="24"/>
          <w:szCs w:val="24"/>
          <w:lang w:val="es-PR"/>
          <w14:ligatures w14:val="standardContextual"/>
        </w:rPr>
        <w:t xml:space="preserve"> equilibrio entre los derechos de los confinados a la rehabilitación con la protección de las víctimas.</w:t>
      </w:r>
    </w:p>
    <w:p w14:paraId="5B83308E" w14:textId="77777777" w:rsidR="004755AC" w:rsidRPr="004755AC" w:rsidRDefault="004755AC" w:rsidP="004755AC">
      <w:pPr>
        <w:autoSpaceDE w:val="0"/>
        <w:autoSpaceDN w:val="0"/>
        <w:adjustRightInd w:val="0"/>
        <w:jc w:val="both"/>
        <w:rPr>
          <w:rFonts w:ascii="Book Antiqua" w:eastAsiaTheme="minorHAnsi" w:hAnsi="Book Antiqua"/>
          <w:sz w:val="24"/>
          <w:szCs w:val="24"/>
          <w:lang w:val="es-PR"/>
          <w14:ligatures w14:val="standardContextual"/>
        </w:rPr>
      </w:pPr>
    </w:p>
    <w:p w14:paraId="52EA9D90" w14:textId="2A2EFF2F" w:rsidR="004755AC" w:rsidRPr="004755AC" w:rsidRDefault="004755AC" w:rsidP="004755AC">
      <w:pPr>
        <w:autoSpaceDE w:val="0"/>
        <w:autoSpaceDN w:val="0"/>
        <w:adjustRightInd w:val="0"/>
        <w:jc w:val="both"/>
        <w:rPr>
          <w:rFonts w:ascii="Book Antiqua" w:eastAsiaTheme="minorHAnsi" w:hAnsi="Book Antiqua"/>
          <w:sz w:val="24"/>
          <w:szCs w:val="24"/>
          <w:lang w:val="es-PR"/>
          <w14:ligatures w14:val="standardContextual"/>
        </w:rPr>
      </w:pPr>
      <w:r w:rsidRPr="004755AC">
        <w:rPr>
          <w:rFonts w:ascii="Book Antiqua" w:eastAsiaTheme="minorHAnsi" w:hAnsi="Book Antiqua"/>
          <w:sz w:val="24"/>
          <w:szCs w:val="24"/>
          <w:lang w:val="es-PR"/>
          <w14:ligatures w14:val="standardContextual"/>
        </w:rPr>
        <w:t xml:space="preserve">La </w:t>
      </w:r>
      <w:proofErr w:type="gramStart"/>
      <w:r w:rsidRPr="004755AC">
        <w:rPr>
          <w:rFonts w:ascii="Book Antiqua" w:eastAsiaTheme="minorHAnsi" w:hAnsi="Book Antiqua"/>
          <w:sz w:val="24"/>
          <w:szCs w:val="24"/>
          <w:lang w:val="es-PR"/>
          <w14:ligatures w14:val="standardContextual"/>
        </w:rPr>
        <w:t>Presidenta</w:t>
      </w:r>
      <w:proofErr w:type="gramEnd"/>
      <w:r w:rsidRPr="004755AC">
        <w:rPr>
          <w:rFonts w:ascii="Book Antiqua" w:eastAsiaTheme="minorHAnsi" w:hAnsi="Book Antiqua"/>
          <w:sz w:val="24"/>
          <w:szCs w:val="24"/>
          <w:lang w:val="es-PR"/>
          <w14:ligatures w14:val="standardContextual"/>
        </w:rPr>
        <w:t xml:space="preserve"> de la Junta de Libertad Bajo Palabra la Lcda. Aixa S. Pérez Mink, explicó </w:t>
      </w:r>
      <w:r w:rsidR="008260BB" w:rsidRPr="004755AC">
        <w:rPr>
          <w:rFonts w:ascii="Book Antiqua" w:eastAsiaTheme="minorHAnsi" w:hAnsi="Book Antiqua"/>
          <w:sz w:val="24"/>
          <w:szCs w:val="24"/>
          <w:lang w:val="es-PR"/>
          <w14:ligatures w14:val="standardContextual"/>
        </w:rPr>
        <w:t>que,</w:t>
      </w:r>
      <w:r w:rsidRPr="004755AC">
        <w:rPr>
          <w:rFonts w:ascii="Book Antiqua" w:eastAsiaTheme="minorHAnsi" w:hAnsi="Book Antiqua"/>
          <w:sz w:val="24"/>
          <w:szCs w:val="24"/>
          <w:lang w:val="es-PR"/>
          <w14:ligatures w14:val="standardContextual"/>
        </w:rPr>
        <w:t xml:space="preserve"> en cuanto a la legislación más reciente, la Ley Núm. 66-2022 y la Ley Núm. 85-2022 han tenido un impacto directo en la labor de la Junta. La primera enmienda establece bonificaciones para los confinados que se benefician de libertad bajo palabra, lo cual fomenta su rehabilitación mediante el estudio y el trabajo. La segunda ley reduce el tiempo mínimo de reclusión cumplir para poder ser referido a evaluación para el privilegio de libertad bajo palabra, lo que generado un aumento en la cantidad de solicitudes que reciben. </w:t>
      </w:r>
    </w:p>
    <w:p w14:paraId="0DAB7F52" w14:textId="77777777" w:rsidR="004755AC" w:rsidRPr="004755AC" w:rsidRDefault="004755AC" w:rsidP="004755AC">
      <w:pPr>
        <w:autoSpaceDE w:val="0"/>
        <w:autoSpaceDN w:val="0"/>
        <w:adjustRightInd w:val="0"/>
        <w:jc w:val="both"/>
        <w:rPr>
          <w:rFonts w:ascii="Book Antiqua" w:eastAsiaTheme="minorHAnsi" w:hAnsi="Book Antiqua"/>
          <w:sz w:val="24"/>
          <w:szCs w:val="24"/>
          <w:lang w:val="es-PR"/>
          <w14:ligatures w14:val="standardContextual"/>
        </w:rPr>
      </w:pPr>
    </w:p>
    <w:p w14:paraId="074036BF" w14:textId="119AA8B6" w:rsidR="004755AC" w:rsidRPr="004755AC" w:rsidRDefault="004755AC" w:rsidP="004755AC">
      <w:pPr>
        <w:autoSpaceDE w:val="0"/>
        <w:autoSpaceDN w:val="0"/>
        <w:adjustRightInd w:val="0"/>
        <w:jc w:val="both"/>
        <w:rPr>
          <w:rFonts w:ascii="Book Antiqua" w:hAnsi="Book Antiqua"/>
          <w:sz w:val="24"/>
          <w:szCs w:val="24"/>
          <w:lang w:val="es-PR"/>
        </w:rPr>
      </w:pPr>
      <w:r w:rsidRPr="004755AC">
        <w:rPr>
          <w:rFonts w:ascii="Book Antiqua" w:eastAsiaTheme="minorHAnsi" w:hAnsi="Book Antiqua"/>
          <w:sz w:val="24"/>
          <w:szCs w:val="24"/>
          <w:lang w:val="es-PR"/>
          <w14:ligatures w14:val="standardContextual"/>
        </w:rPr>
        <w:t xml:space="preserve">La </w:t>
      </w:r>
      <w:proofErr w:type="gramStart"/>
      <w:r w:rsidRPr="004755AC">
        <w:rPr>
          <w:rFonts w:ascii="Book Antiqua" w:eastAsiaTheme="minorHAnsi" w:hAnsi="Book Antiqua"/>
          <w:sz w:val="24"/>
          <w:szCs w:val="24"/>
          <w:lang w:val="es-PR"/>
          <w14:ligatures w14:val="standardContextual"/>
        </w:rPr>
        <w:t>Presidenta</w:t>
      </w:r>
      <w:proofErr w:type="gramEnd"/>
      <w:r w:rsidRPr="004755AC">
        <w:rPr>
          <w:rFonts w:ascii="Book Antiqua" w:eastAsiaTheme="minorHAnsi" w:hAnsi="Book Antiqua"/>
          <w:sz w:val="24"/>
          <w:szCs w:val="24"/>
          <w:lang w:val="es-PR"/>
          <w14:ligatures w14:val="standardContextual"/>
        </w:rPr>
        <w:t xml:space="preserve">, comentó que el Presupuesto </w:t>
      </w:r>
      <w:r w:rsidRPr="004755AC">
        <w:rPr>
          <w:rFonts w:ascii="Book Antiqua" w:hAnsi="Book Antiqua"/>
          <w:sz w:val="24"/>
          <w:szCs w:val="24"/>
          <w:lang w:val="es-PR"/>
        </w:rPr>
        <w:t>C</w:t>
      </w:r>
      <w:r w:rsidRPr="004755AC">
        <w:rPr>
          <w:rFonts w:ascii="Book Antiqua" w:eastAsiaTheme="minorHAnsi" w:hAnsi="Book Antiqua"/>
          <w:sz w:val="24"/>
          <w:szCs w:val="24"/>
          <w:lang w:val="es-PR"/>
          <w14:ligatures w14:val="standardContextual"/>
        </w:rPr>
        <w:t>onsolidado</w:t>
      </w:r>
      <w:r w:rsidRPr="004755AC">
        <w:rPr>
          <w:rFonts w:ascii="Book Antiqua" w:hAnsi="Book Antiqua"/>
          <w:sz w:val="24"/>
          <w:szCs w:val="24"/>
          <w:lang w:val="es-PR"/>
        </w:rPr>
        <w:t xml:space="preserve"> solicitado </w:t>
      </w:r>
      <w:r w:rsidR="00800ACB">
        <w:rPr>
          <w:rFonts w:ascii="Book Antiqua" w:hAnsi="Book Antiqua"/>
          <w:sz w:val="24"/>
          <w:szCs w:val="24"/>
          <w:lang w:val="es-PR"/>
        </w:rPr>
        <w:t xml:space="preserve">a la </w:t>
      </w:r>
      <w:r w:rsidRPr="004755AC">
        <w:rPr>
          <w:rFonts w:ascii="Book Antiqua" w:hAnsi="Book Antiqua"/>
          <w:sz w:val="24"/>
          <w:szCs w:val="24"/>
          <w:lang w:val="es-PR"/>
        </w:rPr>
        <w:t>Oficina de Gerencia y Presupuesto (OGP) para el Año Fiscal 2025-202</w:t>
      </w:r>
      <w:r w:rsidR="00800ACB">
        <w:rPr>
          <w:rFonts w:ascii="Book Antiqua" w:hAnsi="Book Antiqua"/>
          <w:sz w:val="24"/>
          <w:szCs w:val="24"/>
          <w:lang w:val="es-PR"/>
        </w:rPr>
        <w:t xml:space="preserve">6 </w:t>
      </w:r>
      <w:r w:rsidRPr="004755AC">
        <w:rPr>
          <w:rFonts w:ascii="Book Antiqua" w:hAnsi="Book Antiqua"/>
          <w:sz w:val="24"/>
          <w:szCs w:val="24"/>
          <w:lang w:val="es-PR"/>
        </w:rPr>
        <w:t xml:space="preserve">es de $3,160,000 del Fondo </w:t>
      </w:r>
      <w:r w:rsidRPr="004755AC">
        <w:rPr>
          <w:rFonts w:ascii="Book Antiqua" w:hAnsi="Book Antiqua"/>
          <w:sz w:val="24"/>
          <w:szCs w:val="24"/>
          <w:lang w:val="es-PR"/>
        </w:rPr>
        <w:lastRenderedPageBreak/>
        <w:t>General, que incluye nómina, costos operacionales y otros gastos relacionados como el “</w:t>
      </w:r>
      <w:proofErr w:type="spellStart"/>
      <w:r w:rsidRPr="004755AC">
        <w:rPr>
          <w:rFonts w:ascii="Book Antiqua" w:hAnsi="Book Antiqua"/>
          <w:sz w:val="24"/>
          <w:szCs w:val="24"/>
          <w:lang w:val="es-PR"/>
        </w:rPr>
        <w:t>Pay</w:t>
      </w:r>
      <w:proofErr w:type="spellEnd"/>
      <w:r w:rsidRPr="004755AC">
        <w:rPr>
          <w:rFonts w:ascii="Book Antiqua" w:hAnsi="Book Antiqua"/>
          <w:sz w:val="24"/>
          <w:szCs w:val="24"/>
          <w:lang w:val="es-PR"/>
        </w:rPr>
        <w:t xml:space="preserve"> As </w:t>
      </w:r>
      <w:proofErr w:type="spellStart"/>
      <w:r w:rsidRPr="004755AC">
        <w:rPr>
          <w:rFonts w:ascii="Book Antiqua" w:hAnsi="Book Antiqua"/>
          <w:sz w:val="24"/>
          <w:szCs w:val="24"/>
          <w:lang w:val="es-PR"/>
        </w:rPr>
        <w:t>You</w:t>
      </w:r>
      <w:proofErr w:type="spellEnd"/>
      <w:r w:rsidRPr="004755AC">
        <w:rPr>
          <w:rFonts w:ascii="Book Antiqua" w:hAnsi="Book Antiqua"/>
          <w:sz w:val="24"/>
          <w:szCs w:val="24"/>
          <w:lang w:val="es-PR"/>
        </w:rPr>
        <w:t xml:space="preserve"> </w:t>
      </w:r>
      <w:proofErr w:type="spellStart"/>
      <w:proofErr w:type="gramStart"/>
      <w:r w:rsidRPr="004755AC">
        <w:rPr>
          <w:rFonts w:ascii="Book Antiqua" w:hAnsi="Book Antiqua"/>
          <w:sz w:val="24"/>
          <w:szCs w:val="24"/>
          <w:lang w:val="es-PR"/>
        </w:rPr>
        <w:t>Go</w:t>
      </w:r>
      <w:proofErr w:type="spellEnd"/>
      <w:r w:rsidRPr="004755AC">
        <w:rPr>
          <w:rFonts w:ascii="Book Antiqua" w:hAnsi="Book Antiqua"/>
          <w:sz w:val="24"/>
          <w:szCs w:val="24"/>
          <w:lang w:val="es-PR"/>
        </w:rPr>
        <w:t>”  y</w:t>
      </w:r>
      <w:proofErr w:type="gramEnd"/>
      <w:r w:rsidRPr="004755AC">
        <w:rPr>
          <w:rFonts w:ascii="Book Antiqua" w:hAnsi="Book Antiqua"/>
          <w:sz w:val="24"/>
          <w:szCs w:val="24"/>
          <w:lang w:val="es-PR"/>
        </w:rPr>
        <w:t xml:space="preserve"> las aportaciones a entidades gubernamentales.</w:t>
      </w:r>
    </w:p>
    <w:p w14:paraId="4580FB94" w14:textId="77777777" w:rsidR="004755AC" w:rsidRPr="004755AC" w:rsidRDefault="004755AC" w:rsidP="004755AC">
      <w:pPr>
        <w:autoSpaceDE w:val="0"/>
        <w:autoSpaceDN w:val="0"/>
        <w:adjustRightInd w:val="0"/>
        <w:jc w:val="both"/>
        <w:rPr>
          <w:rFonts w:ascii="Book Antiqua" w:hAnsi="Book Antiqua"/>
          <w:sz w:val="24"/>
          <w:szCs w:val="24"/>
          <w:lang w:val="es-PR"/>
        </w:rPr>
      </w:pPr>
    </w:p>
    <w:p w14:paraId="00402D78" w14:textId="4064766F" w:rsidR="004755AC" w:rsidRDefault="004755AC" w:rsidP="004755AC">
      <w:pPr>
        <w:autoSpaceDE w:val="0"/>
        <w:autoSpaceDN w:val="0"/>
        <w:adjustRightInd w:val="0"/>
        <w:jc w:val="both"/>
        <w:rPr>
          <w:rFonts w:ascii="Book Antiqua" w:hAnsi="Book Antiqua"/>
          <w:sz w:val="24"/>
          <w:szCs w:val="24"/>
        </w:rPr>
      </w:pPr>
      <w:r w:rsidRPr="004755AC">
        <w:rPr>
          <w:rFonts w:ascii="Book Antiqua" w:hAnsi="Book Antiqua"/>
          <w:sz w:val="24"/>
          <w:szCs w:val="24"/>
          <w:lang w:val="es-PR"/>
        </w:rPr>
        <w:t xml:space="preserve">Finalmente, la </w:t>
      </w:r>
      <w:proofErr w:type="gramStart"/>
      <w:r w:rsidRPr="004755AC">
        <w:rPr>
          <w:rFonts w:ascii="Book Antiqua" w:hAnsi="Book Antiqua"/>
          <w:sz w:val="24"/>
          <w:szCs w:val="24"/>
          <w:lang w:val="es-PR"/>
        </w:rPr>
        <w:t>Presidenta</w:t>
      </w:r>
      <w:proofErr w:type="gramEnd"/>
      <w:r w:rsidRPr="004755AC">
        <w:rPr>
          <w:rFonts w:ascii="Book Antiqua" w:hAnsi="Book Antiqua"/>
          <w:sz w:val="24"/>
          <w:szCs w:val="24"/>
          <w:lang w:val="es-PR"/>
        </w:rPr>
        <w:t xml:space="preserve"> d</w:t>
      </w:r>
      <w:r w:rsidRPr="004755AC">
        <w:rPr>
          <w:rFonts w:ascii="Book Antiqua" w:eastAsiaTheme="minorHAnsi" w:hAnsi="Book Antiqua"/>
          <w:sz w:val="24"/>
          <w:szCs w:val="24"/>
          <w:lang w:val="es-PR"/>
          <w14:ligatures w14:val="standardContextual"/>
        </w:rPr>
        <w:t>e la Junta de Libertad Bajo Palabra</w:t>
      </w:r>
      <w:r w:rsidRPr="004755AC">
        <w:rPr>
          <w:rFonts w:ascii="Book Antiqua" w:hAnsi="Book Antiqua"/>
          <w:sz w:val="24"/>
          <w:szCs w:val="24"/>
          <w:lang w:val="es-PR"/>
        </w:rPr>
        <w:t>,</w:t>
      </w:r>
      <w:r w:rsidRPr="004755AC">
        <w:rPr>
          <w:rFonts w:ascii="Book Antiqua" w:eastAsiaTheme="minorHAnsi" w:hAnsi="Book Antiqua"/>
          <w:sz w:val="24"/>
          <w:szCs w:val="24"/>
          <w:lang w:val="es-PR"/>
          <w14:ligatures w14:val="standardContextual"/>
        </w:rPr>
        <w:t xml:space="preserve"> </w:t>
      </w:r>
      <w:r w:rsidRPr="004755AC">
        <w:rPr>
          <w:rFonts w:ascii="Book Antiqua" w:hAnsi="Book Antiqua"/>
          <w:sz w:val="24"/>
          <w:szCs w:val="24"/>
          <w:lang w:val="es-PR"/>
        </w:rPr>
        <w:t xml:space="preserve">indicó que la Junta depende </w:t>
      </w:r>
      <w:r w:rsidR="00F60F84" w:rsidRPr="004755AC">
        <w:rPr>
          <w:rFonts w:ascii="Book Antiqua" w:hAnsi="Book Antiqua"/>
          <w:sz w:val="24"/>
          <w:szCs w:val="24"/>
        </w:rPr>
        <w:t>de</w:t>
      </w:r>
      <w:r w:rsidR="00F60F84">
        <w:rPr>
          <w:rFonts w:ascii="Book Antiqua" w:hAnsi="Book Antiqua"/>
          <w:sz w:val="24"/>
          <w:szCs w:val="24"/>
        </w:rPr>
        <w:t xml:space="preserve">l </w:t>
      </w:r>
      <w:r w:rsidR="00F60F84" w:rsidRPr="004755AC">
        <w:rPr>
          <w:rFonts w:ascii="Book Antiqua" w:hAnsi="Book Antiqua"/>
          <w:sz w:val="24"/>
          <w:szCs w:val="24"/>
        </w:rPr>
        <w:t>recurso</w:t>
      </w:r>
      <w:r w:rsidRPr="004755AC">
        <w:rPr>
          <w:rFonts w:ascii="Book Antiqua" w:hAnsi="Book Antiqua"/>
          <w:sz w:val="24"/>
          <w:szCs w:val="24"/>
        </w:rPr>
        <w:t xml:space="preserve"> humano para en el funcionamiento y cumplimiento de las leyes que les rigen. Por lo cual, la necesidad más apremiante que la agencia enfrenta en la actualidad es el reclutamiento y retención del personal gerencial. Debido a la especificidad del trabajo que se realice en la Junta, es necesario contar con un talento humano que posea la educación, destrezas y experiencia para ejercer cabalmente las funciones requeridas. Estos reclutamientos se han visto afectados por las limitaciones presupuestarias de la agencia.</w:t>
      </w:r>
    </w:p>
    <w:p w14:paraId="3B900A7C" w14:textId="77777777" w:rsidR="00382466" w:rsidRDefault="00382466" w:rsidP="004755AC">
      <w:pPr>
        <w:autoSpaceDE w:val="0"/>
        <w:autoSpaceDN w:val="0"/>
        <w:adjustRightInd w:val="0"/>
        <w:jc w:val="both"/>
        <w:rPr>
          <w:rFonts w:ascii="Book Antiqua" w:hAnsi="Book Antiqua"/>
          <w:sz w:val="24"/>
          <w:szCs w:val="24"/>
        </w:rPr>
      </w:pPr>
    </w:p>
    <w:p w14:paraId="710C279E" w14:textId="77777777" w:rsidR="009D2D5C" w:rsidRPr="00AF0B43" w:rsidRDefault="009D2D5C" w:rsidP="009D2D5C">
      <w:pPr>
        <w:jc w:val="both"/>
        <w:rPr>
          <w:rFonts w:ascii="Book Antiqua" w:hAnsi="Book Antiqua"/>
          <w:b/>
          <w:bCs/>
          <w:sz w:val="24"/>
          <w:szCs w:val="24"/>
          <w:u w:val="single"/>
        </w:rPr>
      </w:pPr>
      <w:r w:rsidRPr="00AF0B43">
        <w:rPr>
          <w:rFonts w:ascii="Book Antiqua" w:hAnsi="Book Antiqua"/>
          <w:b/>
          <w:bCs/>
          <w:sz w:val="24"/>
          <w:szCs w:val="24"/>
          <w:u w:val="single"/>
        </w:rPr>
        <w:t>INSTITUTO DE CIENCIAS FORENSES</w:t>
      </w:r>
    </w:p>
    <w:p w14:paraId="431A832B" w14:textId="77777777" w:rsidR="00EF5C25" w:rsidRPr="00AF0B43" w:rsidRDefault="00EF5C25" w:rsidP="009D2D5C">
      <w:pPr>
        <w:jc w:val="both"/>
        <w:rPr>
          <w:rFonts w:ascii="Book Antiqua" w:hAnsi="Book Antiqua"/>
          <w:b/>
          <w:bCs/>
          <w:sz w:val="24"/>
          <w:szCs w:val="24"/>
          <w:u w:val="single"/>
        </w:rPr>
      </w:pPr>
    </w:p>
    <w:p w14:paraId="00B6370F" w14:textId="77777777" w:rsidR="00EF5C25" w:rsidRDefault="00EF5C25" w:rsidP="00EF5C25">
      <w:pPr>
        <w:jc w:val="both"/>
        <w:rPr>
          <w:rFonts w:ascii="Book Antiqua" w:hAnsi="Book Antiqua"/>
          <w:sz w:val="24"/>
          <w:szCs w:val="24"/>
        </w:rPr>
      </w:pPr>
      <w:r w:rsidRPr="00AF0B43">
        <w:rPr>
          <w:rFonts w:ascii="Book Antiqua" w:hAnsi="Book Antiqua"/>
          <w:sz w:val="24"/>
          <w:szCs w:val="24"/>
        </w:rPr>
        <w:t>El Instituto de Ciencias Forenses de Puerto Rico fue originalmente creado bajo el amparo de la Ley Núm. 13 del 24 de julio de 1985. Actualmente, la ley orgánica es la Ley Núm. 135 del 1 de septiembre de 2020, conocida como la ‘Ley del Instituto de Ciencias Forenses de Puerto Rico’. Su misión es analizar evidencia científicamente para contribuir a esclarecer la Verdad en Beneficio de la Sociedad. Una parte de nuestra visión es ofrecer un servicio de calidad con prontitud, caracterizado por la calidad y la sensibilidad dentro de un ambiente de compañerismo, comunicación efectiva, respeto, confianza y profesionalismo.</w:t>
      </w:r>
    </w:p>
    <w:p w14:paraId="57A55783" w14:textId="77777777" w:rsidR="00EF5C25" w:rsidRPr="00AF0B43" w:rsidRDefault="00EF5C25" w:rsidP="00EF5C25">
      <w:pPr>
        <w:jc w:val="both"/>
        <w:rPr>
          <w:rFonts w:ascii="Book Antiqua" w:hAnsi="Book Antiqua"/>
          <w:sz w:val="24"/>
          <w:szCs w:val="24"/>
        </w:rPr>
      </w:pPr>
    </w:p>
    <w:p w14:paraId="696AD891" w14:textId="77777777" w:rsidR="00EF5C25" w:rsidRDefault="00EF5C25" w:rsidP="00EF5C25">
      <w:pPr>
        <w:jc w:val="both"/>
        <w:rPr>
          <w:rFonts w:ascii="Book Antiqua" w:hAnsi="Book Antiqua"/>
          <w:sz w:val="24"/>
          <w:szCs w:val="24"/>
        </w:rPr>
      </w:pPr>
      <w:r w:rsidRPr="00AF0B43">
        <w:rPr>
          <w:rFonts w:ascii="Book Antiqua" w:hAnsi="Book Antiqua"/>
          <w:sz w:val="24"/>
          <w:szCs w:val="24"/>
        </w:rPr>
        <w:t xml:space="preserve">Por ley se requiere que las divisiones científicas y técnicas deben mantenerse acreditadas. En estos momentos las Divisiones de Investigación Médico Legal, Laboratorio de Criminalística y la División de Investigación Forense están acreditadas por </w:t>
      </w:r>
      <w:proofErr w:type="spellStart"/>
      <w:r w:rsidRPr="00AF0B43">
        <w:rPr>
          <w:rFonts w:ascii="Book Antiqua" w:hAnsi="Book Antiqua"/>
          <w:sz w:val="24"/>
          <w:szCs w:val="24"/>
        </w:rPr>
        <w:t>National</w:t>
      </w:r>
      <w:proofErr w:type="spellEnd"/>
      <w:r w:rsidRPr="00AF0B43">
        <w:rPr>
          <w:rFonts w:ascii="Book Antiqua" w:hAnsi="Book Antiqua"/>
          <w:sz w:val="24"/>
          <w:szCs w:val="24"/>
        </w:rPr>
        <w:t xml:space="preserve"> </w:t>
      </w:r>
      <w:proofErr w:type="spellStart"/>
      <w:r w:rsidRPr="00AF0B43">
        <w:rPr>
          <w:rFonts w:ascii="Book Antiqua" w:hAnsi="Book Antiqua"/>
          <w:sz w:val="24"/>
          <w:szCs w:val="24"/>
        </w:rPr>
        <w:t>Association</w:t>
      </w:r>
      <w:proofErr w:type="spellEnd"/>
      <w:r w:rsidRPr="00AF0B43">
        <w:rPr>
          <w:rFonts w:ascii="Book Antiqua" w:hAnsi="Book Antiqua"/>
          <w:sz w:val="24"/>
          <w:szCs w:val="24"/>
        </w:rPr>
        <w:t xml:space="preserve"> </w:t>
      </w:r>
      <w:proofErr w:type="spellStart"/>
      <w:r w:rsidRPr="00AF0B43">
        <w:rPr>
          <w:rFonts w:ascii="Book Antiqua" w:hAnsi="Book Antiqua"/>
          <w:sz w:val="24"/>
          <w:szCs w:val="24"/>
        </w:rPr>
        <w:t>of</w:t>
      </w:r>
      <w:proofErr w:type="spellEnd"/>
      <w:r w:rsidRPr="00AF0B43">
        <w:rPr>
          <w:rFonts w:ascii="Book Antiqua" w:hAnsi="Book Antiqua"/>
          <w:sz w:val="24"/>
          <w:szCs w:val="24"/>
        </w:rPr>
        <w:t xml:space="preserve"> Medical </w:t>
      </w:r>
      <w:proofErr w:type="spellStart"/>
      <w:r w:rsidRPr="00AF0B43">
        <w:rPr>
          <w:rFonts w:ascii="Book Antiqua" w:hAnsi="Book Antiqua"/>
          <w:sz w:val="24"/>
          <w:szCs w:val="24"/>
        </w:rPr>
        <w:t>Examiners</w:t>
      </w:r>
      <w:proofErr w:type="spellEnd"/>
      <w:r w:rsidRPr="00AF0B43">
        <w:rPr>
          <w:rFonts w:ascii="Book Antiqua" w:hAnsi="Book Antiqua"/>
          <w:sz w:val="24"/>
          <w:szCs w:val="24"/>
        </w:rPr>
        <w:t xml:space="preserve"> (NAME) y por el ANSI </w:t>
      </w:r>
      <w:proofErr w:type="spellStart"/>
      <w:r w:rsidRPr="00AF0B43">
        <w:rPr>
          <w:rFonts w:ascii="Book Antiqua" w:hAnsi="Book Antiqua"/>
          <w:sz w:val="24"/>
          <w:szCs w:val="24"/>
        </w:rPr>
        <w:t>National</w:t>
      </w:r>
      <w:proofErr w:type="spellEnd"/>
      <w:r w:rsidRPr="00AF0B43">
        <w:rPr>
          <w:rFonts w:ascii="Book Antiqua" w:hAnsi="Book Antiqua"/>
          <w:sz w:val="24"/>
          <w:szCs w:val="24"/>
        </w:rPr>
        <w:t xml:space="preserve"> </w:t>
      </w:r>
      <w:proofErr w:type="spellStart"/>
      <w:r w:rsidRPr="00AF0B43">
        <w:rPr>
          <w:rFonts w:ascii="Book Antiqua" w:hAnsi="Book Antiqua"/>
          <w:sz w:val="24"/>
          <w:szCs w:val="24"/>
        </w:rPr>
        <w:t>Accreditation</w:t>
      </w:r>
      <w:proofErr w:type="spellEnd"/>
      <w:r w:rsidRPr="00AF0B43">
        <w:rPr>
          <w:rFonts w:ascii="Book Antiqua" w:hAnsi="Book Antiqua"/>
          <w:sz w:val="24"/>
          <w:szCs w:val="24"/>
        </w:rPr>
        <w:t xml:space="preserve"> </w:t>
      </w:r>
      <w:proofErr w:type="spellStart"/>
      <w:r w:rsidRPr="00AF0B43">
        <w:rPr>
          <w:rFonts w:ascii="Book Antiqua" w:hAnsi="Book Antiqua"/>
          <w:sz w:val="24"/>
          <w:szCs w:val="24"/>
        </w:rPr>
        <w:t>Board</w:t>
      </w:r>
      <w:proofErr w:type="spellEnd"/>
      <w:r w:rsidRPr="00AF0B43">
        <w:rPr>
          <w:rFonts w:ascii="Book Antiqua" w:hAnsi="Book Antiqua"/>
          <w:sz w:val="24"/>
          <w:szCs w:val="24"/>
        </w:rPr>
        <w:t xml:space="preserve"> (ANAB). El Laboratorio de Criminalística está acreditado bajo el estándar ISO/IEC 17025:2017, como Laboratorio Forense de Prueba (“</w:t>
      </w:r>
      <w:proofErr w:type="spellStart"/>
      <w:r w:rsidRPr="00AF0B43">
        <w:rPr>
          <w:rFonts w:ascii="Book Antiqua" w:hAnsi="Book Antiqua"/>
          <w:sz w:val="24"/>
          <w:szCs w:val="24"/>
        </w:rPr>
        <w:t>Forensic</w:t>
      </w:r>
      <w:proofErr w:type="spellEnd"/>
      <w:r w:rsidRPr="00AF0B43">
        <w:rPr>
          <w:rFonts w:ascii="Book Antiqua" w:hAnsi="Book Antiqua"/>
          <w:sz w:val="24"/>
          <w:szCs w:val="24"/>
        </w:rPr>
        <w:t xml:space="preserve"> </w:t>
      </w:r>
      <w:proofErr w:type="spellStart"/>
      <w:r w:rsidRPr="00AF0B43">
        <w:rPr>
          <w:rFonts w:ascii="Book Antiqua" w:hAnsi="Book Antiqua"/>
          <w:sz w:val="24"/>
          <w:szCs w:val="24"/>
        </w:rPr>
        <w:t>Testing</w:t>
      </w:r>
      <w:proofErr w:type="spellEnd"/>
      <w:r w:rsidRPr="00AF0B43">
        <w:rPr>
          <w:rFonts w:ascii="Book Antiqua" w:hAnsi="Book Antiqua"/>
          <w:sz w:val="24"/>
          <w:szCs w:val="24"/>
        </w:rPr>
        <w:t xml:space="preserve"> </w:t>
      </w:r>
      <w:proofErr w:type="spellStart"/>
      <w:r w:rsidRPr="00AF0B43">
        <w:rPr>
          <w:rFonts w:ascii="Book Antiqua" w:hAnsi="Book Antiqua"/>
          <w:sz w:val="24"/>
          <w:szCs w:val="24"/>
        </w:rPr>
        <w:t>Laboratory</w:t>
      </w:r>
      <w:proofErr w:type="spellEnd"/>
      <w:r w:rsidRPr="00AF0B43">
        <w:rPr>
          <w:rFonts w:ascii="Book Antiqua" w:hAnsi="Book Antiqua"/>
          <w:sz w:val="24"/>
          <w:szCs w:val="24"/>
        </w:rPr>
        <w:t>”). La División de Investigación Forense está acreditada bajo el estándar ISO/IEC 17020:2012, como Inspección Forense (“</w:t>
      </w:r>
      <w:proofErr w:type="spellStart"/>
      <w:r w:rsidRPr="00AF0B43">
        <w:rPr>
          <w:rFonts w:ascii="Book Antiqua" w:hAnsi="Book Antiqua"/>
          <w:sz w:val="24"/>
          <w:szCs w:val="24"/>
        </w:rPr>
        <w:t>Forensic</w:t>
      </w:r>
      <w:proofErr w:type="spellEnd"/>
      <w:r w:rsidRPr="00AF0B43">
        <w:rPr>
          <w:rFonts w:ascii="Book Antiqua" w:hAnsi="Book Antiqua"/>
          <w:sz w:val="24"/>
          <w:szCs w:val="24"/>
        </w:rPr>
        <w:t xml:space="preserve"> </w:t>
      </w:r>
      <w:proofErr w:type="spellStart"/>
      <w:r w:rsidRPr="00AF0B43">
        <w:rPr>
          <w:rFonts w:ascii="Book Antiqua" w:hAnsi="Book Antiqua"/>
          <w:sz w:val="24"/>
          <w:szCs w:val="24"/>
        </w:rPr>
        <w:t>Inspection</w:t>
      </w:r>
      <w:proofErr w:type="spellEnd"/>
      <w:r w:rsidRPr="00AF0B43">
        <w:rPr>
          <w:rFonts w:ascii="Book Antiqua" w:hAnsi="Book Antiqua"/>
          <w:sz w:val="24"/>
          <w:szCs w:val="24"/>
        </w:rPr>
        <w:t>”).</w:t>
      </w:r>
    </w:p>
    <w:p w14:paraId="3ECDECA2" w14:textId="77777777" w:rsidR="00EF5C25" w:rsidRPr="00AF0B43" w:rsidRDefault="00EF5C25" w:rsidP="00EF5C25">
      <w:pPr>
        <w:jc w:val="both"/>
        <w:rPr>
          <w:rFonts w:ascii="Book Antiqua" w:hAnsi="Book Antiqua"/>
          <w:sz w:val="24"/>
          <w:szCs w:val="24"/>
        </w:rPr>
      </w:pPr>
    </w:p>
    <w:p w14:paraId="430333A1" w14:textId="54FAD7F1" w:rsidR="00EF5C25" w:rsidRDefault="00EF5C25" w:rsidP="00EF5C25">
      <w:pPr>
        <w:jc w:val="both"/>
        <w:rPr>
          <w:rFonts w:ascii="Book Antiqua" w:hAnsi="Book Antiqua"/>
          <w:sz w:val="24"/>
          <w:szCs w:val="24"/>
        </w:rPr>
      </w:pPr>
      <w:r w:rsidRPr="007272B8">
        <w:rPr>
          <w:rFonts w:ascii="Book Antiqua" w:hAnsi="Book Antiqua"/>
          <w:sz w:val="24"/>
          <w:szCs w:val="24"/>
        </w:rPr>
        <w:t>La División de Investigación Forenses es una unidad dedicada a esclarecer los casos más desafiantes y delicados relacionados con la pérdida de vidas humanas. Con un enfoque especializado en escenas violentas y en situaciones donde las causas de la muerte no están claras, nuestro equipo de Investigadores Forenses está altamente capacitado y preparado para abordar cualquier escenario, por más complejo o extenso que sea.</w:t>
      </w:r>
    </w:p>
    <w:p w14:paraId="1E91C305" w14:textId="77777777" w:rsidR="00EF5C25" w:rsidRDefault="00EF5C25" w:rsidP="00EF5C25">
      <w:pPr>
        <w:jc w:val="both"/>
        <w:rPr>
          <w:rFonts w:ascii="Book Antiqua" w:hAnsi="Book Antiqua"/>
        </w:rPr>
      </w:pPr>
    </w:p>
    <w:p w14:paraId="6CE07D94" w14:textId="77777777" w:rsidR="00EF5C25" w:rsidRPr="007272B8" w:rsidRDefault="00EF5C25" w:rsidP="00EF5C25">
      <w:pPr>
        <w:jc w:val="both"/>
        <w:rPr>
          <w:rFonts w:ascii="Book Antiqua" w:hAnsi="Book Antiqua"/>
          <w:sz w:val="24"/>
          <w:szCs w:val="24"/>
        </w:rPr>
      </w:pPr>
      <w:r w:rsidRPr="007272B8">
        <w:rPr>
          <w:rFonts w:ascii="Book Antiqua" w:hAnsi="Book Antiqua"/>
          <w:sz w:val="24"/>
          <w:szCs w:val="24"/>
        </w:rPr>
        <w:t>Entre las tareas que se llevan a cabo en la División, se incluyen la recolección de evidencia en la escena del crimen, el análisis detallado de cada hallazgo y la elaboración de informes exhaustivos que documentan cada aspecto relevante del caso. Esto incluye Informes de Hallazgos de Escena, Análisis Forenses, así como Informes de Desarrollo y Levantamiento de Impresiones Dactilares.</w:t>
      </w:r>
    </w:p>
    <w:p w14:paraId="65DAFAF2" w14:textId="77777777" w:rsidR="00EF5C25" w:rsidRPr="00F35CD9" w:rsidRDefault="00EF5C25" w:rsidP="009D2D5C">
      <w:pPr>
        <w:jc w:val="both"/>
        <w:rPr>
          <w:rFonts w:ascii="Book Antiqua" w:hAnsi="Book Antiqua"/>
          <w:b/>
          <w:bCs/>
          <w:sz w:val="24"/>
          <w:szCs w:val="24"/>
          <w:highlight w:val="cyan"/>
          <w:u w:val="single"/>
        </w:rPr>
      </w:pPr>
    </w:p>
    <w:p w14:paraId="7A58CC29" w14:textId="77777777" w:rsidR="009D2D5C" w:rsidRDefault="009D2D5C" w:rsidP="009D2D5C">
      <w:pPr>
        <w:jc w:val="both"/>
        <w:rPr>
          <w:rFonts w:ascii="Book Antiqua" w:hAnsi="Book Antiqua"/>
          <w:sz w:val="24"/>
          <w:szCs w:val="24"/>
        </w:rPr>
      </w:pPr>
      <w:r w:rsidRPr="00AF0B43">
        <w:rPr>
          <w:rFonts w:ascii="Book Antiqua" w:hAnsi="Book Antiqua"/>
          <w:sz w:val="24"/>
          <w:szCs w:val="24"/>
        </w:rPr>
        <w:t xml:space="preserve">La Dra. María Conte Miller, </w:t>
      </w:r>
      <w:proofErr w:type="gramStart"/>
      <w:r w:rsidRPr="00AF0B43">
        <w:rPr>
          <w:rFonts w:ascii="Book Antiqua" w:hAnsi="Book Antiqua"/>
          <w:sz w:val="24"/>
          <w:szCs w:val="24"/>
        </w:rPr>
        <w:t>Directora</w:t>
      </w:r>
      <w:proofErr w:type="gramEnd"/>
      <w:r w:rsidRPr="00AF0B43">
        <w:rPr>
          <w:rFonts w:ascii="Book Antiqua" w:hAnsi="Book Antiqua"/>
          <w:sz w:val="24"/>
          <w:szCs w:val="24"/>
        </w:rPr>
        <w:t xml:space="preserve"> del ICF, indicó que para próximo Año Fiscal 2025-2026, la solicitud de fondo que hace la Oficina de Gerencia y Presupuesto (OGP) es de poco más de $32 millones, lo que supera por unos $9 millones la asignación que propone la Junta de Supervisión Fiscal (JSF).</w:t>
      </w:r>
    </w:p>
    <w:p w14:paraId="4CB68223" w14:textId="77777777" w:rsidR="009D2D5C" w:rsidRPr="009D2D5C" w:rsidRDefault="009D2D5C" w:rsidP="009D2D5C">
      <w:pPr>
        <w:jc w:val="both"/>
        <w:rPr>
          <w:rFonts w:ascii="Book Antiqua" w:hAnsi="Book Antiqua"/>
          <w:sz w:val="24"/>
          <w:szCs w:val="24"/>
        </w:rPr>
      </w:pPr>
    </w:p>
    <w:p w14:paraId="3B9D3329" w14:textId="77777777" w:rsidR="009D2D5C" w:rsidRDefault="009D2D5C" w:rsidP="009D2D5C">
      <w:pPr>
        <w:jc w:val="both"/>
        <w:rPr>
          <w:rFonts w:ascii="Book Antiqua" w:hAnsi="Book Antiqua"/>
          <w:sz w:val="24"/>
          <w:szCs w:val="24"/>
        </w:rPr>
      </w:pPr>
      <w:r w:rsidRPr="009D2D5C">
        <w:rPr>
          <w:rFonts w:ascii="Book Antiqua" w:hAnsi="Book Antiqua"/>
          <w:sz w:val="24"/>
          <w:szCs w:val="24"/>
        </w:rPr>
        <w:t xml:space="preserve">Además, comentó que </w:t>
      </w:r>
      <w:r w:rsidRPr="00EF1701">
        <w:rPr>
          <w:rFonts w:ascii="Book Antiqua" w:hAnsi="Book Antiqua"/>
          <w:sz w:val="24"/>
          <w:szCs w:val="24"/>
        </w:rPr>
        <w:t>esos gastos son para cubrir la nómina con salarios atractivos y reclutar nuevo personal especializado, entre ellos los patólogos forenses, profesión altamente competitiva y con limitada cantidad de recursos a través de todo Estados Unidos.</w:t>
      </w:r>
      <w:r w:rsidRPr="009D2D5C">
        <w:rPr>
          <w:rFonts w:ascii="Book Antiqua" w:hAnsi="Book Antiqua"/>
          <w:sz w:val="24"/>
          <w:szCs w:val="24"/>
        </w:rPr>
        <w:t xml:space="preserve"> </w:t>
      </w:r>
      <w:r w:rsidRPr="00EF1701">
        <w:rPr>
          <w:rFonts w:ascii="Book Antiqua" w:hAnsi="Book Antiqua"/>
          <w:sz w:val="24"/>
          <w:szCs w:val="24"/>
        </w:rPr>
        <w:t>Otra parte sería para cubrir gastos operacionales, entre los que se incluyen tecnología, transformación digital, mantenimiento y reparación de equipos (generadores, microscopios, procesadores de muestras, escáneres, entre otros), la ejecución de pruebas, el manejo de cadáveres y su entrega a las familias, pago de acreditaciones, limpieza y mantenimiento de instalaciones, transportación, entre otros, incluyendo los aumentos de tarifas de entre 20% a 30% de parte de los suplidores.</w:t>
      </w:r>
    </w:p>
    <w:p w14:paraId="1A0626AE" w14:textId="77777777" w:rsidR="009D2D5C" w:rsidRPr="00EF1701" w:rsidRDefault="009D2D5C" w:rsidP="009D2D5C">
      <w:pPr>
        <w:jc w:val="both"/>
        <w:rPr>
          <w:rFonts w:ascii="Book Antiqua" w:hAnsi="Book Antiqua"/>
          <w:sz w:val="24"/>
          <w:szCs w:val="24"/>
        </w:rPr>
      </w:pPr>
    </w:p>
    <w:p w14:paraId="18C085E3" w14:textId="3A3D5E75" w:rsidR="009D2D5C" w:rsidRDefault="009D2D5C" w:rsidP="009D2D5C">
      <w:pPr>
        <w:jc w:val="both"/>
        <w:rPr>
          <w:rFonts w:ascii="Book Antiqua" w:hAnsi="Book Antiqua"/>
          <w:sz w:val="24"/>
          <w:szCs w:val="24"/>
        </w:rPr>
      </w:pPr>
      <w:r w:rsidRPr="009D2D5C">
        <w:rPr>
          <w:rFonts w:ascii="Book Antiqua" w:hAnsi="Book Antiqua"/>
          <w:sz w:val="24"/>
          <w:szCs w:val="24"/>
        </w:rPr>
        <w:t>La</w:t>
      </w:r>
      <w:r w:rsidR="003111CD">
        <w:rPr>
          <w:rFonts w:ascii="Book Antiqua" w:hAnsi="Book Antiqua"/>
          <w:sz w:val="24"/>
          <w:szCs w:val="24"/>
        </w:rPr>
        <w:t xml:space="preserve"> </w:t>
      </w:r>
      <w:proofErr w:type="gramStart"/>
      <w:r w:rsidRPr="009D2D5C">
        <w:rPr>
          <w:rFonts w:ascii="Book Antiqua" w:hAnsi="Book Antiqua"/>
          <w:sz w:val="24"/>
          <w:szCs w:val="24"/>
        </w:rPr>
        <w:t>D</w:t>
      </w:r>
      <w:r w:rsidRPr="00320C04">
        <w:rPr>
          <w:rFonts w:ascii="Book Antiqua" w:hAnsi="Book Antiqua"/>
          <w:sz w:val="24"/>
          <w:szCs w:val="24"/>
        </w:rPr>
        <w:t>irectora</w:t>
      </w:r>
      <w:proofErr w:type="gramEnd"/>
      <w:r w:rsidRPr="00320C04">
        <w:rPr>
          <w:rFonts w:ascii="Book Antiqua" w:hAnsi="Book Antiqua"/>
          <w:sz w:val="24"/>
          <w:szCs w:val="24"/>
        </w:rPr>
        <w:t xml:space="preserve"> del ICF,</w:t>
      </w:r>
      <w:r w:rsidRPr="009D2D5C">
        <w:rPr>
          <w:rFonts w:ascii="Book Antiqua" w:hAnsi="Book Antiqua"/>
          <w:sz w:val="24"/>
          <w:szCs w:val="24"/>
        </w:rPr>
        <w:t xml:space="preserve"> indicó </w:t>
      </w:r>
      <w:r w:rsidR="00305075">
        <w:rPr>
          <w:rFonts w:ascii="Book Antiqua" w:hAnsi="Book Antiqua"/>
          <w:sz w:val="24"/>
          <w:szCs w:val="24"/>
        </w:rPr>
        <w:t xml:space="preserve">que el </w:t>
      </w:r>
      <w:r w:rsidRPr="00EF1701">
        <w:rPr>
          <w:rFonts w:ascii="Book Antiqua" w:hAnsi="Book Antiqua"/>
          <w:sz w:val="24"/>
          <w:szCs w:val="24"/>
        </w:rPr>
        <w:t xml:space="preserve">ICF está </w:t>
      </w:r>
      <w:r w:rsidR="0068332B">
        <w:rPr>
          <w:rFonts w:ascii="Book Antiqua" w:hAnsi="Book Antiqua"/>
          <w:sz w:val="24"/>
          <w:szCs w:val="24"/>
        </w:rPr>
        <w:t xml:space="preserve">solicitando </w:t>
      </w:r>
      <w:r w:rsidRPr="00EF1701">
        <w:rPr>
          <w:rFonts w:ascii="Book Antiqua" w:hAnsi="Book Antiqua"/>
          <w:sz w:val="24"/>
          <w:szCs w:val="24"/>
        </w:rPr>
        <w:t>unos $19.9 millones para los gastos de nómina, un incremento de $4.2 millones comparado con el último presupuesto.</w:t>
      </w:r>
    </w:p>
    <w:p w14:paraId="0DF00530" w14:textId="77777777" w:rsidR="009D2D5C" w:rsidRPr="00EF1701" w:rsidRDefault="009D2D5C" w:rsidP="009D2D5C">
      <w:pPr>
        <w:jc w:val="both"/>
        <w:rPr>
          <w:rFonts w:ascii="Book Antiqua" w:hAnsi="Book Antiqua"/>
          <w:sz w:val="24"/>
          <w:szCs w:val="24"/>
        </w:rPr>
      </w:pPr>
    </w:p>
    <w:p w14:paraId="2CDD0EB6" w14:textId="77777777" w:rsidR="009D2D5C" w:rsidRDefault="009D2D5C" w:rsidP="009D2D5C">
      <w:pPr>
        <w:jc w:val="both"/>
        <w:rPr>
          <w:rFonts w:ascii="Book Antiqua" w:hAnsi="Book Antiqua"/>
          <w:sz w:val="24"/>
          <w:szCs w:val="24"/>
        </w:rPr>
      </w:pPr>
      <w:r w:rsidRPr="009D2D5C">
        <w:rPr>
          <w:rFonts w:ascii="Book Antiqua" w:hAnsi="Book Antiqua"/>
          <w:sz w:val="24"/>
          <w:szCs w:val="24"/>
        </w:rPr>
        <w:t xml:space="preserve">La Dra. </w:t>
      </w:r>
      <w:r w:rsidRPr="00EF1701">
        <w:rPr>
          <w:rFonts w:ascii="Book Antiqua" w:hAnsi="Book Antiqua"/>
          <w:sz w:val="24"/>
          <w:szCs w:val="24"/>
        </w:rPr>
        <w:t>justificó ese aumento presentando el trasfondo de los avances acontecidos en el ICF por los pasados tres años, incluyendo las mejoras salariales que han ayudado a la retención de personal especializado en puestos críticos y esenciales, así como el reclutamiento de nuevo personal.</w:t>
      </w:r>
    </w:p>
    <w:p w14:paraId="1C30367F" w14:textId="77777777" w:rsidR="009D2D5C" w:rsidRDefault="009D2D5C" w:rsidP="009D2D5C">
      <w:pPr>
        <w:jc w:val="both"/>
        <w:rPr>
          <w:rFonts w:ascii="Book Antiqua" w:hAnsi="Book Antiqua"/>
          <w:sz w:val="24"/>
          <w:szCs w:val="24"/>
        </w:rPr>
      </w:pPr>
    </w:p>
    <w:p w14:paraId="378A2D44" w14:textId="3F333A38" w:rsidR="009D2D5C" w:rsidRDefault="009D2D5C" w:rsidP="009D2D5C">
      <w:pPr>
        <w:jc w:val="both"/>
        <w:rPr>
          <w:rFonts w:ascii="Book Antiqua" w:hAnsi="Book Antiqua"/>
          <w:sz w:val="24"/>
          <w:szCs w:val="24"/>
        </w:rPr>
      </w:pPr>
      <w:r w:rsidRPr="009D2D5C">
        <w:rPr>
          <w:rFonts w:ascii="Book Antiqua" w:hAnsi="Book Antiqua"/>
          <w:sz w:val="24"/>
          <w:szCs w:val="24"/>
        </w:rPr>
        <w:t xml:space="preserve">Finalmente, la Dra. Miller, explicó que </w:t>
      </w:r>
      <w:r w:rsidRPr="00EF1701">
        <w:rPr>
          <w:rFonts w:ascii="Book Antiqua" w:hAnsi="Book Antiqua"/>
          <w:sz w:val="24"/>
          <w:szCs w:val="24"/>
        </w:rPr>
        <w:t xml:space="preserve">el ICF actualmente está entre los 15 mejores institutos del mundo, y fue reconocido por segundo año consecutivo con uno de los más prestigiosos galardones que se otorgan a institutos forenses a nivel mundial, </w:t>
      </w:r>
      <w:r w:rsidRPr="009D2D5C">
        <w:rPr>
          <w:rFonts w:ascii="Book Antiqua" w:hAnsi="Book Antiqua"/>
          <w:sz w:val="24"/>
          <w:szCs w:val="24"/>
        </w:rPr>
        <w:t xml:space="preserve">además, </w:t>
      </w:r>
      <w:r w:rsidRPr="00EF1701">
        <w:rPr>
          <w:rFonts w:ascii="Book Antiqua" w:hAnsi="Book Antiqua"/>
          <w:sz w:val="24"/>
          <w:szCs w:val="24"/>
        </w:rPr>
        <w:t>indicó</w:t>
      </w:r>
      <w:r w:rsidRPr="009D2D5C">
        <w:rPr>
          <w:rFonts w:ascii="Book Antiqua" w:hAnsi="Book Antiqua"/>
          <w:sz w:val="24"/>
          <w:szCs w:val="24"/>
        </w:rPr>
        <w:t xml:space="preserve"> que </w:t>
      </w:r>
      <w:r w:rsidRPr="00EF1701">
        <w:rPr>
          <w:rFonts w:ascii="Book Antiqua" w:hAnsi="Book Antiqua"/>
          <w:sz w:val="24"/>
          <w:szCs w:val="24"/>
        </w:rPr>
        <w:t>conlleva una gran responsabilidad que debe estar respaldada por un presupuesto que viabilice el sostenimiento de ese nivel de calidad, eficiencia y cumplimiento</w:t>
      </w:r>
      <w:r w:rsidRPr="009D2D5C">
        <w:rPr>
          <w:rFonts w:ascii="Book Antiqua" w:hAnsi="Book Antiqua"/>
          <w:sz w:val="24"/>
          <w:szCs w:val="24"/>
        </w:rPr>
        <w:t xml:space="preserve">. </w:t>
      </w:r>
    </w:p>
    <w:p w14:paraId="57465221" w14:textId="77777777" w:rsidR="00407D3B" w:rsidRDefault="00407D3B" w:rsidP="009D2D5C">
      <w:pPr>
        <w:jc w:val="both"/>
        <w:rPr>
          <w:rFonts w:ascii="Book Antiqua" w:hAnsi="Book Antiqua"/>
          <w:sz w:val="24"/>
          <w:szCs w:val="24"/>
        </w:rPr>
      </w:pPr>
    </w:p>
    <w:p w14:paraId="625CC92F" w14:textId="77777777" w:rsidR="00407D3B" w:rsidRPr="00407D3B" w:rsidRDefault="00407D3B" w:rsidP="00407D3B">
      <w:pPr>
        <w:jc w:val="both"/>
        <w:rPr>
          <w:rFonts w:ascii="Book Antiqua" w:hAnsi="Book Antiqua"/>
          <w:b/>
          <w:bCs/>
          <w:sz w:val="24"/>
          <w:szCs w:val="24"/>
          <w:u w:val="single"/>
        </w:rPr>
      </w:pPr>
      <w:r w:rsidRPr="00407D3B">
        <w:rPr>
          <w:rFonts w:ascii="Book Antiqua" w:hAnsi="Book Antiqua"/>
          <w:b/>
          <w:bCs/>
          <w:sz w:val="24"/>
          <w:szCs w:val="24"/>
          <w:u w:val="single"/>
        </w:rPr>
        <w:t>DEPARTAMENTO DE RECREACIÓN Y DEPORTES (DRD)</w:t>
      </w:r>
    </w:p>
    <w:p w14:paraId="306506B8" w14:textId="77777777" w:rsidR="00407D3B" w:rsidRPr="00407D3B" w:rsidRDefault="00407D3B" w:rsidP="00407D3B">
      <w:pPr>
        <w:jc w:val="both"/>
        <w:rPr>
          <w:rFonts w:ascii="Book Antiqua" w:hAnsi="Book Antiqua"/>
          <w:b/>
          <w:bCs/>
          <w:sz w:val="24"/>
          <w:szCs w:val="24"/>
          <w:u w:val="single"/>
        </w:rPr>
      </w:pPr>
    </w:p>
    <w:p w14:paraId="1C9EF155" w14:textId="77777777" w:rsidR="00407D3B" w:rsidRDefault="00407D3B" w:rsidP="00407D3B">
      <w:pPr>
        <w:jc w:val="both"/>
        <w:rPr>
          <w:rFonts w:ascii="Book Antiqua" w:hAnsi="Book Antiqua"/>
          <w:sz w:val="24"/>
          <w:szCs w:val="24"/>
        </w:rPr>
      </w:pPr>
      <w:r w:rsidRPr="00407D3B">
        <w:rPr>
          <w:rFonts w:ascii="Book Antiqua" w:hAnsi="Book Antiqua"/>
          <w:sz w:val="24"/>
          <w:szCs w:val="24"/>
        </w:rPr>
        <w:t xml:space="preserve">El </w:t>
      </w:r>
      <w:proofErr w:type="gramStart"/>
      <w:r w:rsidRPr="00407D3B">
        <w:rPr>
          <w:rFonts w:ascii="Book Antiqua" w:hAnsi="Book Antiqua"/>
          <w:sz w:val="24"/>
          <w:szCs w:val="24"/>
        </w:rPr>
        <w:t>S</w:t>
      </w:r>
      <w:r w:rsidRPr="00146231">
        <w:rPr>
          <w:rFonts w:ascii="Book Antiqua" w:hAnsi="Book Antiqua"/>
          <w:sz w:val="24"/>
          <w:szCs w:val="24"/>
        </w:rPr>
        <w:t>ecretario</w:t>
      </w:r>
      <w:proofErr w:type="gramEnd"/>
      <w:r w:rsidRPr="00146231">
        <w:rPr>
          <w:rFonts w:ascii="Book Antiqua" w:hAnsi="Book Antiqua"/>
          <w:sz w:val="24"/>
          <w:szCs w:val="24"/>
        </w:rPr>
        <w:t xml:space="preserve"> del Departamento de Recreación y Deportes (DRD), Héctor Vázquez Muñiz, </w:t>
      </w:r>
      <w:r w:rsidRPr="00407D3B">
        <w:rPr>
          <w:rFonts w:ascii="Book Antiqua" w:hAnsi="Book Antiqua"/>
          <w:sz w:val="24"/>
          <w:szCs w:val="24"/>
        </w:rPr>
        <w:t xml:space="preserve">explicó que el </w:t>
      </w:r>
      <w:r w:rsidRPr="00BB349B">
        <w:rPr>
          <w:rFonts w:ascii="Book Antiqua" w:hAnsi="Book Antiqua"/>
          <w:sz w:val="24"/>
          <w:szCs w:val="24"/>
        </w:rPr>
        <w:t>DRD tiene el deber ministerial de fomentar el desarrollo integral de la población a través del deporte y la recreación. Este compromiso institucional ha crecido exponencialmente con la delegación de múltiples responsabilidades a nuestra agencia por mandato legal. No obstante, este crecimiento en obligaciones no ha sido acompañado por un aumento proporcional en los recursos.</w:t>
      </w:r>
    </w:p>
    <w:p w14:paraId="34AC21D0" w14:textId="77777777" w:rsidR="00407D3B" w:rsidRPr="00407D3B" w:rsidRDefault="00407D3B" w:rsidP="00407D3B">
      <w:pPr>
        <w:jc w:val="both"/>
        <w:rPr>
          <w:rFonts w:ascii="Book Antiqua" w:hAnsi="Book Antiqua"/>
          <w:sz w:val="24"/>
          <w:szCs w:val="24"/>
        </w:rPr>
      </w:pPr>
    </w:p>
    <w:p w14:paraId="189D1AE1" w14:textId="101BD7C5" w:rsidR="00407D3B" w:rsidRDefault="00407D3B" w:rsidP="00407D3B">
      <w:pPr>
        <w:jc w:val="both"/>
        <w:rPr>
          <w:rFonts w:ascii="Book Antiqua" w:hAnsi="Book Antiqua"/>
          <w:sz w:val="24"/>
          <w:szCs w:val="24"/>
        </w:rPr>
      </w:pPr>
      <w:r w:rsidRPr="00407D3B">
        <w:rPr>
          <w:rFonts w:ascii="Book Antiqua" w:hAnsi="Book Antiqua"/>
          <w:sz w:val="24"/>
          <w:szCs w:val="24"/>
        </w:rPr>
        <w:t xml:space="preserve">El </w:t>
      </w:r>
      <w:proofErr w:type="gramStart"/>
      <w:r w:rsidRPr="00407D3B">
        <w:rPr>
          <w:rFonts w:ascii="Book Antiqua" w:hAnsi="Book Antiqua"/>
          <w:sz w:val="24"/>
          <w:szCs w:val="24"/>
        </w:rPr>
        <w:t>Secretario</w:t>
      </w:r>
      <w:proofErr w:type="gramEnd"/>
      <w:r>
        <w:rPr>
          <w:rFonts w:ascii="Book Antiqua" w:hAnsi="Book Antiqua"/>
          <w:sz w:val="24"/>
          <w:szCs w:val="24"/>
        </w:rPr>
        <w:t xml:space="preserve">, </w:t>
      </w:r>
      <w:r w:rsidRPr="00407D3B">
        <w:rPr>
          <w:rFonts w:ascii="Book Antiqua" w:hAnsi="Book Antiqua"/>
          <w:sz w:val="24"/>
          <w:szCs w:val="24"/>
        </w:rPr>
        <w:t xml:space="preserve">indicó que </w:t>
      </w:r>
      <w:r w:rsidRPr="00146231">
        <w:rPr>
          <w:rFonts w:ascii="Book Antiqua" w:hAnsi="Book Antiqua"/>
          <w:sz w:val="24"/>
          <w:szCs w:val="24"/>
        </w:rPr>
        <w:t>necesitará una asignación de $79.3 millones</w:t>
      </w:r>
      <w:r w:rsidR="00CD736A">
        <w:rPr>
          <w:rFonts w:ascii="Book Antiqua" w:hAnsi="Book Antiqua"/>
          <w:sz w:val="24"/>
          <w:szCs w:val="24"/>
        </w:rPr>
        <w:t xml:space="preserve"> para el presupuesto </w:t>
      </w:r>
      <w:r w:rsidR="00DE2C0A">
        <w:rPr>
          <w:rFonts w:ascii="Book Antiqua" w:hAnsi="Book Antiqua"/>
          <w:sz w:val="24"/>
          <w:szCs w:val="24"/>
        </w:rPr>
        <w:t>del año fiscal 2025-2026</w:t>
      </w:r>
      <w:r w:rsidRPr="00146231">
        <w:rPr>
          <w:rFonts w:ascii="Book Antiqua" w:hAnsi="Book Antiqua"/>
          <w:sz w:val="24"/>
          <w:szCs w:val="24"/>
        </w:rPr>
        <w:t xml:space="preserve"> para aumentar la plantilla de empleados, continuar las </w:t>
      </w:r>
      <w:r w:rsidRPr="00146231">
        <w:rPr>
          <w:rFonts w:ascii="Book Antiqua" w:hAnsi="Book Antiqua"/>
          <w:sz w:val="24"/>
          <w:szCs w:val="24"/>
        </w:rPr>
        <w:lastRenderedPageBreak/>
        <w:t>responsabilidades de la agencia y desarrollar nuevos espacios comunitarios que fomenten el deporte y la recreación.</w:t>
      </w:r>
    </w:p>
    <w:p w14:paraId="0DF6EDA7" w14:textId="77777777" w:rsidR="00407D3B" w:rsidRPr="00407D3B" w:rsidRDefault="00407D3B" w:rsidP="00407D3B">
      <w:pPr>
        <w:jc w:val="both"/>
        <w:rPr>
          <w:rFonts w:ascii="Book Antiqua" w:hAnsi="Book Antiqua"/>
          <w:sz w:val="24"/>
          <w:szCs w:val="24"/>
        </w:rPr>
      </w:pPr>
    </w:p>
    <w:p w14:paraId="272530A9" w14:textId="77777777" w:rsidR="00407D3B" w:rsidRPr="00407D3B" w:rsidRDefault="00407D3B" w:rsidP="00407D3B">
      <w:pPr>
        <w:jc w:val="both"/>
        <w:rPr>
          <w:rFonts w:ascii="Book Antiqua" w:hAnsi="Book Antiqua"/>
          <w:sz w:val="24"/>
          <w:szCs w:val="24"/>
        </w:rPr>
      </w:pPr>
    </w:p>
    <w:p w14:paraId="6DCDA6D7" w14:textId="3BCD46AD" w:rsidR="00793472" w:rsidRDefault="00407D3B" w:rsidP="00407D3B">
      <w:pPr>
        <w:spacing w:after="160" w:line="278" w:lineRule="auto"/>
        <w:jc w:val="both"/>
        <w:rPr>
          <w:rFonts w:ascii="Book Antiqua" w:hAnsi="Book Antiqua"/>
          <w:sz w:val="24"/>
          <w:szCs w:val="24"/>
        </w:rPr>
      </w:pPr>
      <w:r w:rsidRPr="00407D3B">
        <w:rPr>
          <w:rFonts w:ascii="Book Antiqua" w:hAnsi="Book Antiqua"/>
          <w:sz w:val="24"/>
          <w:szCs w:val="24"/>
        </w:rPr>
        <w:t xml:space="preserve">El </w:t>
      </w:r>
      <w:proofErr w:type="gramStart"/>
      <w:r w:rsidRPr="00407D3B">
        <w:rPr>
          <w:rFonts w:ascii="Book Antiqua" w:hAnsi="Book Antiqua"/>
          <w:sz w:val="24"/>
          <w:szCs w:val="24"/>
        </w:rPr>
        <w:t>Secretario</w:t>
      </w:r>
      <w:proofErr w:type="gramEnd"/>
      <w:r>
        <w:rPr>
          <w:rFonts w:ascii="Book Antiqua" w:hAnsi="Book Antiqua"/>
          <w:sz w:val="24"/>
          <w:szCs w:val="24"/>
        </w:rPr>
        <w:t xml:space="preserve">, </w:t>
      </w:r>
      <w:r w:rsidRPr="00407D3B">
        <w:rPr>
          <w:rFonts w:ascii="Book Antiqua" w:hAnsi="Book Antiqua"/>
          <w:sz w:val="24"/>
          <w:szCs w:val="24"/>
        </w:rPr>
        <w:t>explicó que, para el a</w:t>
      </w:r>
      <w:r w:rsidRPr="00BB349B">
        <w:rPr>
          <w:rFonts w:ascii="Book Antiqua" w:hAnsi="Book Antiqua"/>
          <w:sz w:val="24"/>
          <w:szCs w:val="24"/>
        </w:rPr>
        <w:t xml:space="preserve">ño fiscal en curso, el Departamento solicitó un presupuesto ascendente a $79.3 millones, </w:t>
      </w:r>
      <w:r w:rsidR="00154B3D">
        <w:rPr>
          <w:rFonts w:ascii="Book Antiqua" w:hAnsi="Book Antiqua"/>
          <w:sz w:val="24"/>
          <w:szCs w:val="24"/>
        </w:rPr>
        <w:t xml:space="preserve">$19.7 millones </w:t>
      </w:r>
      <w:r w:rsidR="00A05CBC">
        <w:rPr>
          <w:rFonts w:ascii="Book Antiqua" w:hAnsi="Book Antiqua"/>
          <w:sz w:val="24"/>
          <w:szCs w:val="24"/>
        </w:rPr>
        <w:t>más</w:t>
      </w:r>
      <w:r w:rsidR="003C0E10">
        <w:rPr>
          <w:rFonts w:ascii="Book Antiqua" w:hAnsi="Book Antiqua"/>
          <w:sz w:val="24"/>
          <w:szCs w:val="24"/>
        </w:rPr>
        <w:t>,</w:t>
      </w:r>
      <w:r w:rsidR="00154B3D">
        <w:rPr>
          <w:rFonts w:ascii="Book Antiqua" w:hAnsi="Book Antiqua"/>
          <w:sz w:val="24"/>
          <w:szCs w:val="24"/>
        </w:rPr>
        <w:t xml:space="preserve"> que</w:t>
      </w:r>
      <w:r w:rsidRPr="00BB349B">
        <w:rPr>
          <w:rFonts w:ascii="Book Antiqua" w:hAnsi="Book Antiqua"/>
          <w:sz w:val="24"/>
          <w:szCs w:val="24"/>
        </w:rPr>
        <w:t xml:space="preserve"> la asignación aprobada </w:t>
      </w:r>
      <w:r w:rsidR="00406964">
        <w:rPr>
          <w:rFonts w:ascii="Book Antiqua" w:hAnsi="Book Antiqua"/>
          <w:sz w:val="24"/>
          <w:szCs w:val="24"/>
        </w:rPr>
        <w:t>para el año fiscal 2024-2025</w:t>
      </w:r>
      <w:r w:rsidRPr="00BB349B">
        <w:rPr>
          <w:rFonts w:ascii="Book Antiqua" w:hAnsi="Book Antiqua"/>
          <w:sz w:val="24"/>
          <w:szCs w:val="24"/>
        </w:rPr>
        <w:t xml:space="preserve"> de $59.6 millones</w:t>
      </w:r>
      <w:r w:rsidR="004B4AD2">
        <w:rPr>
          <w:rFonts w:ascii="Book Antiqua" w:hAnsi="Book Antiqua"/>
          <w:sz w:val="24"/>
          <w:szCs w:val="24"/>
        </w:rPr>
        <w:t xml:space="preserve">.  </w:t>
      </w:r>
      <w:r w:rsidR="004E1C0A">
        <w:rPr>
          <w:rFonts w:ascii="Book Antiqua" w:hAnsi="Book Antiqua"/>
          <w:sz w:val="24"/>
          <w:szCs w:val="24"/>
        </w:rPr>
        <w:t xml:space="preserve">Detallando que esa </w:t>
      </w:r>
      <w:r w:rsidRPr="00BB349B">
        <w:rPr>
          <w:rFonts w:ascii="Book Antiqua" w:hAnsi="Book Antiqua"/>
          <w:sz w:val="24"/>
          <w:szCs w:val="24"/>
        </w:rPr>
        <w:t xml:space="preserve">situación limita la capacidad del Departamento para cumplir de forma efectiva con los mandatos legales y las expectativas ciudadanas, por lo que </w:t>
      </w:r>
      <w:r w:rsidR="003C0E10">
        <w:rPr>
          <w:rFonts w:ascii="Book Antiqua" w:hAnsi="Book Antiqua"/>
          <w:sz w:val="24"/>
          <w:szCs w:val="24"/>
        </w:rPr>
        <w:t>solicita</w:t>
      </w:r>
      <w:r w:rsidRPr="00BB349B">
        <w:rPr>
          <w:rFonts w:ascii="Book Antiqua" w:hAnsi="Book Antiqua"/>
          <w:sz w:val="24"/>
          <w:szCs w:val="24"/>
        </w:rPr>
        <w:t xml:space="preserve"> una asignación presupuestaria más robusta.</w:t>
      </w:r>
    </w:p>
    <w:p w14:paraId="733A3DF9" w14:textId="0AE1C610" w:rsidR="00793472" w:rsidRDefault="00247AFC" w:rsidP="00867BA0">
      <w:pPr>
        <w:jc w:val="both"/>
        <w:rPr>
          <w:rFonts w:ascii="Book Antiqua" w:hAnsi="Book Antiqua"/>
          <w:b/>
          <w:bCs/>
          <w:sz w:val="24"/>
          <w:szCs w:val="24"/>
          <w:u w:val="single"/>
        </w:rPr>
      </w:pPr>
      <w:r w:rsidRPr="00247AFC">
        <w:rPr>
          <w:rFonts w:ascii="Book Antiqua" w:hAnsi="Book Antiqua"/>
          <w:b/>
          <w:bCs/>
          <w:sz w:val="24"/>
          <w:szCs w:val="24"/>
          <w:u w:val="single"/>
        </w:rPr>
        <w:t xml:space="preserve">23 de abril de 2025 </w:t>
      </w:r>
    </w:p>
    <w:p w14:paraId="20C81E8D" w14:textId="77777777" w:rsidR="00247AFC" w:rsidRDefault="00247AFC" w:rsidP="00867BA0">
      <w:pPr>
        <w:jc w:val="both"/>
        <w:rPr>
          <w:rFonts w:ascii="Book Antiqua" w:hAnsi="Book Antiqua"/>
          <w:b/>
          <w:bCs/>
          <w:sz w:val="24"/>
          <w:szCs w:val="24"/>
          <w:u w:val="single"/>
        </w:rPr>
      </w:pPr>
    </w:p>
    <w:p w14:paraId="59DE8ECF" w14:textId="31CFDF1D" w:rsidR="00247AFC" w:rsidRPr="00AF0B43" w:rsidRDefault="00247AFC" w:rsidP="00867BA0">
      <w:pPr>
        <w:jc w:val="both"/>
        <w:rPr>
          <w:rFonts w:ascii="Book Antiqua" w:hAnsi="Book Antiqua"/>
          <w:b/>
          <w:bCs/>
          <w:sz w:val="24"/>
          <w:szCs w:val="24"/>
          <w:u w:val="single"/>
        </w:rPr>
      </w:pPr>
      <w:r w:rsidRPr="00AF0B43">
        <w:rPr>
          <w:rFonts w:ascii="Book Antiqua" w:hAnsi="Book Antiqua"/>
          <w:b/>
          <w:bCs/>
          <w:sz w:val="24"/>
          <w:szCs w:val="24"/>
          <w:u w:val="single"/>
        </w:rPr>
        <w:t xml:space="preserve">DEPARTAMENTO DE SALUD DE PUERTO RICO  </w:t>
      </w:r>
    </w:p>
    <w:p w14:paraId="7C131CC1" w14:textId="77777777" w:rsidR="00626EB9" w:rsidRPr="00DE64F0" w:rsidRDefault="00626EB9" w:rsidP="00867BA0">
      <w:pPr>
        <w:jc w:val="both"/>
        <w:rPr>
          <w:rFonts w:ascii="Book Antiqua" w:hAnsi="Book Antiqua"/>
          <w:b/>
          <w:bCs/>
          <w:sz w:val="24"/>
          <w:szCs w:val="24"/>
          <w:highlight w:val="cyan"/>
          <w:u w:val="single"/>
        </w:rPr>
      </w:pPr>
    </w:p>
    <w:p w14:paraId="0F5B9D8A" w14:textId="77777777" w:rsidR="00C348AA" w:rsidRPr="00C161D2" w:rsidRDefault="00C348AA" w:rsidP="00C348AA">
      <w:pPr>
        <w:jc w:val="both"/>
        <w:rPr>
          <w:rFonts w:ascii="Book Antiqua" w:hAnsi="Book Antiqua"/>
          <w:sz w:val="24"/>
          <w:szCs w:val="24"/>
        </w:rPr>
      </w:pPr>
      <w:r w:rsidRPr="00C161D2">
        <w:rPr>
          <w:rFonts w:ascii="Book Antiqua" w:hAnsi="Book Antiqua"/>
          <w:sz w:val="24"/>
          <w:szCs w:val="24"/>
        </w:rPr>
        <w:t>La Ley Núm. 81 de 14 de marzo de 1912 según enmendada, crea el Departamento de Salud. Posteriormente, por disposición de la Sección 5 y 6 del Artículo IV de la Constitución del Estado Libre Asociado de Puerto Rico, se eleva a rango constitucional dicho Departamento, el cual tiene a su cargo todos los asuntos relacionados con la salud, sanidad y beneficencia pública.</w:t>
      </w:r>
    </w:p>
    <w:p w14:paraId="48B77433" w14:textId="77777777" w:rsidR="00C348AA" w:rsidRPr="00C161D2" w:rsidRDefault="00C348AA" w:rsidP="00C348AA">
      <w:pPr>
        <w:jc w:val="both"/>
        <w:rPr>
          <w:rFonts w:ascii="Book Antiqua" w:hAnsi="Book Antiqua"/>
          <w:sz w:val="24"/>
          <w:szCs w:val="24"/>
        </w:rPr>
      </w:pPr>
    </w:p>
    <w:p w14:paraId="40F1A3CA" w14:textId="77777777" w:rsidR="00C348AA" w:rsidRPr="00C161D2" w:rsidRDefault="00C348AA" w:rsidP="00C348AA">
      <w:pPr>
        <w:jc w:val="both"/>
        <w:rPr>
          <w:rFonts w:ascii="Book Antiqua" w:hAnsi="Book Antiqua"/>
          <w:sz w:val="24"/>
          <w:szCs w:val="24"/>
        </w:rPr>
      </w:pPr>
      <w:r w:rsidRPr="00C161D2">
        <w:rPr>
          <w:rFonts w:ascii="Book Antiqua" w:hAnsi="Book Antiqua"/>
          <w:sz w:val="24"/>
          <w:szCs w:val="24"/>
        </w:rPr>
        <w:t>Su misión es propiciar y conservar la salud para que cada ser humano disfrute del bienestar físico, emocional y social que le permita el pleno disfrute de la vida, y contribuir así al esfuerzo productivo y creador de la sociedad.</w:t>
      </w:r>
    </w:p>
    <w:p w14:paraId="72C1F3FE" w14:textId="77777777" w:rsidR="00247AFC" w:rsidRPr="00F35CD9" w:rsidRDefault="00247AFC" w:rsidP="00867BA0">
      <w:pPr>
        <w:jc w:val="both"/>
        <w:rPr>
          <w:rFonts w:ascii="Book Antiqua" w:hAnsi="Book Antiqua"/>
          <w:b/>
          <w:bCs/>
          <w:sz w:val="24"/>
          <w:szCs w:val="24"/>
          <w:highlight w:val="cyan"/>
          <w:u w:val="single"/>
        </w:rPr>
      </w:pPr>
    </w:p>
    <w:p w14:paraId="276ADEFF" w14:textId="75C32D68" w:rsidR="00B76860" w:rsidRDefault="00B76860" w:rsidP="00B76860">
      <w:pPr>
        <w:jc w:val="both"/>
        <w:rPr>
          <w:rFonts w:ascii="Book Antiqua" w:hAnsi="Book Antiqua"/>
          <w:sz w:val="24"/>
          <w:szCs w:val="24"/>
          <w:lang w:val="es-PR"/>
        </w:rPr>
      </w:pPr>
      <w:r w:rsidRPr="00AF0B43">
        <w:rPr>
          <w:rFonts w:ascii="Book Antiqua" w:hAnsi="Book Antiqua"/>
          <w:sz w:val="24"/>
          <w:szCs w:val="24"/>
          <w:lang w:val="es-PR"/>
        </w:rPr>
        <w:t xml:space="preserve">El </w:t>
      </w:r>
      <w:proofErr w:type="gramStart"/>
      <w:r w:rsidRPr="00AF0B43">
        <w:rPr>
          <w:rFonts w:ascii="Book Antiqua" w:hAnsi="Book Antiqua"/>
          <w:sz w:val="24"/>
          <w:szCs w:val="24"/>
          <w:lang w:val="es-PR"/>
        </w:rPr>
        <w:t>Secretario</w:t>
      </w:r>
      <w:proofErr w:type="gramEnd"/>
      <w:r w:rsidRPr="00AF0B43">
        <w:rPr>
          <w:rFonts w:ascii="Book Antiqua" w:hAnsi="Book Antiqua"/>
          <w:sz w:val="24"/>
          <w:szCs w:val="24"/>
          <w:lang w:val="es-PR"/>
        </w:rPr>
        <w:t xml:space="preserve"> de Salud de Puerto Rico, el </w:t>
      </w:r>
      <w:r w:rsidR="003C38A3" w:rsidRPr="00AF0B43">
        <w:rPr>
          <w:rFonts w:ascii="Book Antiqua" w:hAnsi="Book Antiqua"/>
          <w:sz w:val="24"/>
          <w:szCs w:val="24"/>
          <w:lang w:val="es-PR"/>
        </w:rPr>
        <w:t xml:space="preserve">Dr. </w:t>
      </w:r>
      <w:r w:rsidRPr="00AF0B43">
        <w:rPr>
          <w:rFonts w:ascii="Book Antiqua" w:hAnsi="Book Antiqua"/>
          <w:sz w:val="24"/>
          <w:szCs w:val="24"/>
          <w:lang w:val="es-PR"/>
        </w:rPr>
        <w:t>Víctor M. Ramos Otero, indicó que el Presupuesto Recomendado para el Departamento de Salud es de $1,315.7 millones, compuesto por $492.1 millones del Fondo General y Asignaciones Especiales, $181.5 millones de Ingresos Propios y $642.1 millones de Fondos Federales. Además, indicó que aún persisten múltiples necesidades sin cubrir, entre ellas $13 millones para residencias médicas, $10 millones para tratamientos de hepatitis en la población penal, y $4.1 millones para aumentos salariales de enfermeras.</w:t>
      </w:r>
      <w:r w:rsidRPr="00446A7A">
        <w:rPr>
          <w:rFonts w:ascii="Book Antiqua" w:hAnsi="Book Antiqua"/>
          <w:sz w:val="24"/>
          <w:szCs w:val="24"/>
          <w:lang w:val="es-PR"/>
        </w:rPr>
        <w:t xml:space="preserve">  </w:t>
      </w:r>
    </w:p>
    <w:p w14:paraId="4FF13BEB" w14:textId="77777777" w:rsidR="00C05336" w:rsidRPr="00B76860" w:rsidRDefault="00C05336" w:rsidP="00B76860">
      <w:pPr>
        <w:jc w:val="both"/>
        <w:rPr>
          <w:rFonts w:ascii="Book Antiqua" w:hAnsi="Book Antiqua"/>
          <w:sz w:val="24"/>
          <w:szCs w:val="24"/>
          <w:lang w:val="es-PR"/>
        </w:rPr>
      </w:pPr>
    </w:p>
    <w:p w14:paraId="4EE66B9A" w14:textId="77777777" w:rsidR="00B76860" w:rsidRDefault="00B76860" w:rsidP="00B76860">
      <w:pPr>
        <w:jc w:val="both"/>
        <w:rPr>
          <w:rFonts w:ascii="Book Antiqua" w:hAnsi="Book Antiqua"/>
          <w:sz w:val="24"/>
          <w:szCs w:val="24"/>
          <w:lang w:val="es-PR"/>
        </w:rPr>
      </w:pPr>
      <w:r w:rsidRPr="00B76860">
        <w:rPr>
          <w:rFonts w:ascii="Book Antiqua" w:hAnsi="Book Antiqua"/>
          <w:sz w:val="24"/>
          <w:szCs w:val="24"/>
          <w:lang w:val="es-PR"/>
        </w:rPr>
        <w:t xml:space="preserve">Entre tanto comentó que el presupuesto no es simplemente un número. Es la herramienta que les permitirá salvar vidas, ampliar servicios, fortalecer la vigilancia epidemiológica y acelerar la transformación que ya comenzaron. Se trata de responder con rapidez y sensibilidad a las necesidades reales de la gente. </w:t>
      </w:r>
    </w:p>
    <w:p w14:paraId="1975D13F" w14:textId="77777777" w:rsidR="00B76860" w:rsidRPr="00B76860" w:rsidRDefault="00B76860" w:rsidP="00B76860">
      <w:pPr>
        <w:jc w:val="both"/>
        <w:rPr>
          <w:rFonts w:ascii="Book Antiqua" w:hAnsi="Book Antiqua"/>
          <w:sz w:val="24"/>
          <w:szCs w:val="24"/>
          <w:lang w:val="es-PR"/>
        </w:rPr>
      </w:pPr>
    </w:p>
    <w:p w14:paraId="78BAC178" w14:textId="77777777" w:rsidR="00B76860" w:rsidRPr="00B76860" w:rsidRDefault="00B76860" w:rsidP="00B76860">
      <w:pPr>
        <w:jc w:val="both"/>
        <w:rPr>
          <w:rFonts w:ascii="Book Antiqua" w:hAnsi="Book Antiqua"/>
          <w:sz w:val="24"/>
          <w:szCs w:val="24"/>
          <w:lang w:val="es-PR"/>
        </w:rPr>
      </w:pPr>
      <w:r w:rsidRPr="00B76860">
        <w:rPr>
          <w:rFonts w:ascii="Book Antiqua" w:hAnsi="Book Antiqua"/>
          <w:sz w:val="24"/>
          <w:szCs w:val="24"/>
          <w:lang w:val="es-PR"/>
        </w:rPr>
        <w:t xml:space="preserve">Las prioridades que el </w:t>
      </w:r>
      <w:proofErr w:type="gramStart"/>
      <w:r w:rsidRPr="00B76860">
        <w:rPr>
          <w:rFonts w:ascii="Book Antiqua" w:hAnsi="Book Antiqua"/>
          <w:sz w:val="24"/>
          <w:szCs w:val="24"/>
          <w:lang w:val="es-PR"/>
        </w:rPr>
        <w:t>Secretario</w:t>
      </w:r>
      <w:proofErr w:type="gramEnd"/>
      <w:r w:rsidRPr="00B76860">
        <w:rPr>
          <w:rFonts w:ascii="Book Antiqua" w:hAnsi="Book Antiqua"/>
          <w:sz w:val="24"/>
          <w:szCs w:val="24"/>
          <w:lang w:val="es-PR"/>
        </w:rPr>
        <w:t xml:space="preserve"> de Salud comentó y describió fueron las siguientes:</w:t>
      </w:r>
    </w:p>
    <w:p w14:paraId="5DE60FDE" w14:textId="77777777" w:rsidR="00B76860" w:rsidRPr="00B76860" w:rsidRDefault="00B76860" w:rsidP="00B76860">
      <w:pPr>
        <w:jc w:val="both"/>
        <w:rPr>
          <w:rFonts w:ascii="Book Antiqua" w:hAnsi="Book Antiqua"/>
          <w:sz w:val="24"/>
          <w:szCs w:val="24"/>
          <w:lang w:val="es-PR"/>
        </w:rPr>
      </w:pPr>
    </w:p>
    <w:p w14:paraId="2F9D1739" w14:textId="6692A48B" w:rsidR="00B76860" w:rsidRPr="00B76860" w:rsidRDefault="00B76860" w:rsidP="00B76860">
      <w:pPr>
        <w:numPr>
          <w:ilvl w:val="0"/>
          <w:numId w:val="43"/>
        </w:numPr>
        <w:spacing w:after="160" w:line="278" w:lineRule="auto"/>
        <w:jc w:val="both"/>
        <w:rPr>
          <w:rFonts w:ascii="Book Antiqua" w:hAnsi="Book Antiqua"/>
          <w:sz w:val="24"/>
          <w:szCs w:val="24"/>
        </w:rPr>
      </w:pPr>
      <w:r w:rsidRPr="00B76860">
        <w:rPr>
          <w:rFonts w:ascii="Book Antiqua" w:hAnsi="Book Antiqua"/>
          <w:sz w:val="24"/>
          <w:szCs w:val="24"/>
        </w:rPr>
        <w:lastRenderedPageBreak/>
        <w:t xml:space="preserve">$14.8 millones para ampliar el programa de residencias médicas, con el fin de frenar el éxodo de talento y asegurar el relevo generacional en todas las regiones de Puerto Rico. </w:t>
      </w:r>
    </w:p>
    <w:p w14:paraId="3890BEA6" w14:textId="77777777" w:rsidR="00B76860" w:rsidRPr="00B76860" w:rsidRDefault="00B76860" w:rsidP="00B76860">
      <w:pPr>
        <w:numPr>
          <w:ilvl w:val="0"/>
          <w:numId w:val="43"/>
        </w:numPr>
        <w:spacing w:after="160" w:line="278" w:lineRule="auto"/>
        <w:jc w:val="both"/>
        <w:rPr>
          <w:rFonts w:ascii="Book Antiqua" w:hAnsi="Book Antiqua"/>
          <w:sz w:val="24"/>
          <w:szCs w:val="24"/>
        </w:rPr>
      </w:pPr>
      <w:r w:rsidRPr="00B76860">
        <w:rPr>
          <w:rFonts w:ascii="Book Antiqua" w:hAnsi="Book Antiqua"/>
          <w:sz w:val="24"/>
          <w:szCs w:val="24"/>
        </w:rPr>
        <w:t>$10 millones dirigidos al tratamiento de personas privadas de libertad con hepatitis C, también solicitados a la Junta de Supervisión Fiscal.</w:t>
      </w:r>
    </w:p>
    <w:p w14:paraId="23EEB116" w14:textId="77777777" w:rsidR="00B76860" w:rsidRPr="00B76860" w:rsidRDefault="00B76860" w:rsidP="00B76860">
      <w:pPr>
        <w:numPr>
          <w:ilvl w:val="0"/>
          <w:numId w:val="43"/>
        </w:numPr>
        <w:spacing w:after="160" w:line="278" w:lineRule="auto"/>
        <w:jc w:val="both"/>
        <w:rPr>
          <w:rFonts w:ascii="Book Antiqua" w:hAnsi="Book Antiqua"/>
          <w:sz w:val="24"/>
          <w:szCs w:val="24"/>
        </w:rPr>
      </w:pPr>
      <w:r w:rsidRPr="00B76860">
        <w:rPr>
          <w:rFonts w:ascii="Book Antiqua" w:hAnsi="Book Antiqua"/>
          <w:sz w:val="24"/>
          <w:szCs w:val="24"/>
        </w:rPr>
        <w:t>$4.1 millones para un aumento salarial al personal de enfermería en el sector público, como reconocimiento a su rol esencial y para promover la retención del recurso humano.</w:t>
      </w:r>
    </w:p>
    <w:p w14:paraId="170C571C" w14:textId="577E8CA6" w:rsidR="00B76860" w:rsidRPr="00B76860" w:rsidRDefault="00B76860" w:rsidP="00B76860">
      <w:pPr>
        <w:numPr>
          <w:ilvl w:val="0"/>
          <w:numId w:val="43"/>
        </w:numPr>
        <w:spacing w:after="160" w:line="278" w:lineRule="auto"/>
        <w:jc w:val="both"/>
        <w:rPr>
          <w:rFonts w:ascii="Book Antiqua" w:hAnsi="Book Antiqua"/>
          <w:sz w:val="24"/>
          <w:szCs w:val="24"/>
        </w:rPr>
      </w:pPr>
      <w:r w:rsidRPr="00B76860">
        <w:rPr>
          <w:rFonts w:ascii="Book Antiqua" w:hAnsi="Book Antiqua"/>
          <w:sz w:val="24"/>
          <w:szCs w:val="24"/>
        </w:rPr>
        <w:t xml:space="preserve">$1.2 millones para garantizar la operación continua y actualizada del sistema </w:t>
      </w:r>
      <w:proofErr w:type="spellStart"/>
      <w:r w:rsidRPr="00B76860">
        <w:rPr>
          <w:rFonts w:ascii="Book Antiqua" w:hAnsi="Book Antiqua"/>
          <w:sz w:val="24"/>
          <w:szCs w:val="24"/>
        </w:rPr>
        <w:t>BioPortal</w:t>
      </w:r>
      <w:proofErr w:type="spellEnd"/>
      <w:r w:rsidRPr="00B76860">
        <w:rPr>
          <w:rFonts w:ascii="Book Antiqua" w:hAnsi="Book Antiqua"/>
          <w:sz w:val="24"/>
          <w:szCs w:val="24"/>
        </w:rPr>
        <w:t>, que permite el monitoreo en tiempo real de</w:t>
      </w:r>
      <w:r w:rsidR="00DA13FB">
        <w:rPr>
          <w:rFonts w:ascii="Book Antiqua" w:hAnsi="Book Antiqua"/>
          <w:sz w:val="24"/>
          <w:szCs w:val="24"/>
        </w:rPr>
        <w:t xml:space="preserve"> enfermedades</w:t>
      </w:r>
      <w:r w:rsidRPr="00B76860">
        <w:rPr>
          <w:rFonts w:ascii="Book Antiqua" w:hAnsi="Book Antiqua"/>
          <w:sz w:val="24"/>
          <w:szCs w:val="24"/>
        </w:rPr>
        <w:t xml:space="preserve"> transmisibles.</w:t>
      </w:r>
    </w:p>
    <w:p w14:paraId="4F7696E7" w14:textId="77777777" w:rsidR="00B76860" w:rsidRPr="00B76860" w:rsidRDefault="00B76860" w:rsidP="00B76860">
      <w:pPr>
        <w:numPr>
          <w:ilvl w:val="0"/>
          <w:numId w:val="43"/>
        </w:numPr>
        <w:spacing w:after="160" w:line="278" w:lineRule="auto"/>
        <w:jc w:val="both"/>
        <w:rPr>
          <w:rFonts w:ascii="Book Antiqua" w:hAnsi="Book Antiqua"/>
          <w:sz w:val="24"/>
          <w:szCs w:val="24"/>
        </w:rPr>
      </w:pPr>
      <w:r w:rsidRPr="00B76860">
        <w:rPr>
          <w:rFonts w:ascii="Book Antiqua" w:hAnsi="Book Antiqua"/>
          <w:sz w:val="24"/>
          <w:szCs w:val="24"/>
        </w:rPr>
        <w:t>$3.5 millones para subvenciones a Centros de Diagnóstico y Tratamiento (CDT), fortaleciendo los servicios de salud primaria y de urgencias en los municipios.</w:t>
      </w:r>
    </w:p>
    <w:p w14:paraId="1387EB92" w14:textId="77777777" w:rsidR="00B76860" w:rsidRDefault="00B76860" w:rsidP="00B76860">
      <w:pPr>
        <w:numPr>
          <w:ilvl w:val="0"/>
          <w:numId w:val="43"/>
        </w:numPr>
        <w:spacing w:after="160" w:line="278" w:lineRule="auto"/>
        <w:jc w:val="both"/>
        <w:rPr>
          <w:rFonts w:ascii="Book Antiqua" w:hAnsi="Book Antiqua"/>
          <w:sz w:val="24"/>
          <w:szCs w:val="24"/>
        </w:rPr>
      </w:pPr>
      <w:r w:rsidRPr="00B76860">
        <w:rPr>
          <w:rFonts w:ascii="Book Antiqua" w:hAnsi="Book Antiqua"/>
          <w:sz w:val="24"/>
          <w:szCs w:val="24"/>
        </w:rPr>
        <w:t>$10 millones para la apertura de nuevas camas en hospitales públicos, en respuesta a la alta demanda de servicios en diversas regiones.</w:t>
      </w:r>
    </w:p>
    <w:p w14:paraId="31A28F0B" w14:textId="77777777" w:rsidR="00727345" w:rsidRPr="00B76860" w:rsidRDefault="00727345" w:rsidP="00AF0B43">
      <w:pPr>
        <w:spacing w:after="160" w:line="278" w:lineRule="auto"/>
        <w:jc w:val="both"/>
        <w:rPr>
          <w:rFonts w:ascii="Book Antiqua" w:hAnsi="Book Antiqua"/>
          <w:sz w:val="24"/>
          <w:szCs w:val="24"/>
        </w:rPr>
      </w:pPr>
    </w:p>
    <w:p w14:paraId="6064F6BC" w14:textId="3EC3E849" w:rsidR="00B76860" w:rsidRPr="00AF0B43" w:rsidRDefault="00B76860" w:rsidP="00B76860">
      <w:pPr>
        <w:pStyle w:val="NoSpacing"/>
        <w:jc w:val="both"/>
        <w:rPr>
          <w:rFonts w:ascii="Book Antiqua" w:hAnsi="Book Antiqua"/>
          <w:bCs/>
          <w:sz w:val="24"/>
          <w:szCs w:val="24"/>
          <w:u w:val="single"/>
          <w:lang w:val="es-PR"/>
        </w:rPr>
      </w:pPr>
      <w:r w:rsidRPr="00AF0B43">
        <w:rPr>
          <w:rFonts w:ascii="Book Antiqua" w:hAnsi="Book Antiqua"/>
          <w:b/>
          <w:sz w:val="24"/>
          <w:szCs w:val="24"/>
          <w:u w:val="single"/>
          <w:lang w:val="es-PR"/>
        </w:rPr>
        <w:t>ADMINISTRACIÓN DE SERVICIOS DE SALUD MENTAL Y CONTRA LA ADICCIÓN (ASSMCA</w:t>
      </w:r>
      <w:r w:rsidRPr="00AF0B43">
        <w:rPr>
          <w:rFonts w:ascii="Book Antiqua" w:hAnsi="Book Antiqua"/>
          <w:bCs/>
          <w:sz w:val="24"/>
          <w:szCs w:val="24"/>
          <w:u w:val="single"/>
          <w:lang w:val="es-PR"/>
        </w:rPr>
        <w:t>)</w:t>
      </w:r>
    </w:p>
    <w:p w14:paraId="4136EB04" w14:textId="77777777" w:rsidR="00B17D12" w:rsidRDefault="00B17D12" w:rsidP="00B76860">
      <w:pPr>
        <w:pStyle w:val="NoSpacing"/>
        <w:jc w:val="both"/>
        <w:rPr>
          <w:rFonts w:ascii="Book Antiqua" w:hAnsi="Book Antiqua"/>
          <w:bCs/>
          <w:sz w:val="24"/>
          <w:szCs w:val="24"/>
          <w:highlight w:val="cyan"/>
          <w:u w:val="single"/>
          <w:lang w:val="es-PR"/>
        </w:rPr>
      </w:pPr>
    </w:p>
    <w:p w14:paraId="3DFCD2A8" w14:textId="77777777" w:rsidR="00B17D12" w:rsidRPr="00976661" w:rsidRDefault="00B17D12" w:rsidP="00B17D12">
      <w:pPr>
        <w:pStyle w:val="NoSpacing"/>
        <w:jc w:val="both"/>
        <w:rPr>
          <w:rFonts w:ascii="Book Antiqua" w:hAnsi="Book Antiqua"/>
          <w:bCs/>
          <w:sz w:val="24"/>
          <w:szCs w:val="24"/>
          <w:lang w:val="es-PR"/>
        </w:rPr>
      </w:pPr>
      <w:r w:rsidRPr="00976661">
        <w:rPr>
          <w:rFonts w:ascii="Book Antiqua" w:hAnsi="Book Antiqua"/>
          <w:bCs/>
          <w:sz w:val="24"/>
          <w:szCs w:val="24"/>
          <w:lang w:val="es-ES"/>
        </w:rPr>
        <w:t>La Ley 67-1993, según enmendada, conocida como "Ley de la Administración de Servicios de Salud Mental y Contra la Adicción", crea la citada Administración, adscrita al Departamento de Salud, con personalidad jurídica propia, capacidad para demandar y ser demandada y autonomía fiscal y administrativa. Esta Administración será responsable de los programas y servicios relacionados con la salud mental, la adicción a drogas y el alcoholismo. Por su parte, la Ley 408-2000, según enmendada, conocida como "Ley de Salud Mental de Puerto Rico", crea las Cartas de Derechos para adultos y menores que reciben servicios de salud mental. Mediante esta Ley, se autoriza al Administrador de la ASSMCA; a establecer la reglamentación necesaria a fin de licenciar, supervisar y mantener un registro público de todas las instituciones y facilidades, ya sean públicas o privadas, que se dediquen a proveer servicios para la prevención o el tratamiento de desórdenes mentales, y de adicción a drogas y alcoholismo; a formular e implantar los programas de prevención y tratamiento, establecer los controles de calidad de los mismos, con el objetivo de cumplir con los propósitos de esta Ley.</w:t>
      </w:r>
    </w:p>
    <w:p w14:paraId="1C5A7B11" w14:textId="77777777" w:rsidR="00B76860" w:rsidRPr="00D62B40" w:rsidRDefault="00B76860" w:rsidP="00B76860">
      <w:pPr>
        <w:pStyle w:val="NoSpacing"/>
        <w:jc w:val="both"/>
        <w:rPr>
          <w:rFonts w:ascii="Book Antiqua" w:hAnsi="Book Antiqua"/>
          <w:sz w:val="24"/>
          <w:szCs w:val="24"/>
          <w:highlight w:val="cyan"/>
          <w:u w:val="single"/>
          <w:lang w:val="es-ES"/>
        </w:rPr>
      </w:pPr>
    </w:p>
    <w:p w14:paraId="562FFCD0" w14:textId="6EE7072A" w:rsidR="00B76860" w:rsidRPr="00AF0B43" w:rsidRDefault="00B76860" w:rsidP="00B76860">
      <w:pPr>
        <w:pStyle w:val="NoSpacing"/>
        <w:jc w:val="both"/>
        <w:rPr>
          <w:rFonts w:ascii="Book Antiqua" w:hAnsi="Book Antiqua"/>
          <w:sz w:val="24"/>
          <w:szCs w:val="24"/>
          <w:lang w:val="es-ES"/>
        </w:rPr>
      </w:pPr>
      <w:r w:rsidRPr="00AF0B43">
        <w:rPr>
          <w:rFonts w:ascii="Book Antiqua" w:hAnsi="Book Antiqua"/>
          <w:sz w:val="24"/>
          <w:szCs w:val="24"/>
          <w:lang w:val="es-ES"/>
        </w:rPr>
        <w:t xml:space="preserve">La Dra. Catherine Oliver Franco, Administradora de la </w:t>
      </w:r>
      <w:r w:rsidRPr="00AF0B43">
        <w:rPr>
          <w:rFonts w:ascii="Book Antiqua" w:hAnsi="Book Antiqua"/>
          <w:bCs/>
          <w:sz w:val="24"/>
          <w:szCs w:val="24"/>
          <w:lang w:val="es-PR"/>
        </w:rPr>
        <w:t xml:space="preserve">Administración de Servicios de Salud Mental y Contra la Adicción (ASSMCA) detalló </w:t>
      </w:r>
      <w:r w:rsidRPr="00AF0B43">
        <w:rPr>
          <w:rFonts w:ascii="Book Antiqua" w:hAnsi="Book Antiqua"/>
          <w:sz w:val="24"/>
          <w:szCs w:val="24"/>
          <w:lang w:val="es-ES"/>
        </w:rPr>
        <w:t xml:space="preserve">un presupuesto recomendado ascendente a $147 millones. </w:t>
      </w:r>
    </w:p>
    <w:p w14:paraId="0A0295E7" w14:textId="77777777" w:rsidR="00B76860" w:rsidRPr="00AF0B43" w:rsidRDefault="00B76860" w:rsidP="00B76860">
      <w:pPr>
        <w:pStyle w:val="NoSpacing"/>
        <w:jc w:val="both"/>
        <w:rPr>
          <w:rFonts w:ascii="Book Antiqua" w:hAnsi="Book Antiqua"/>
          <w:bCs/>
          <w:sz w:val="24"/>
          <w:szCs w:val="24"/>
          <w:lang w:val="es-PR"/>
        </w:rPr>
      </w:pPr>
    </w:p>
    <w:p w14:paraId="203D6655" w14:textId="77777777" w:rsidR="00B76860" w:rsidRPr="00AF0B43" w:rsidRDefault="00B76860" w:rsidP="00B76860">
      <w:pPr>
        <w:pStyle w:val="NoSpacing"/>
        <w:jc w:val="both"/>
        <w:rPr>
          <w:rFonts w:ascii="Book Antiqua" w:hAnsi="Book Antiqua"/>
          <w:sz w:val="24"/>
          <w:szCs w:val="24"/>
          <w:lang w:val="es-ES"/>
        </w:rPr>
      </w:pPr>
      <w:r w:rsidRPr="00AF0B43">
        <w:rPr>
          <w:rFonts w:ascii="Book Antiqua" w:hAnsi="Book Antiqua"/>
          <w:bCs/>
          <w:sz w:val="24"/>
          <w:szCs w:val="24"/>
          <w:lang w:val="es-PR"/>
        </w:rPr>
        <w:t xml:space="preserve">Además, indicó que </w:t>
      </w:r>
      <w:r w:rsidRPr="00AF0B43">
        <w:rPr>
          <w:rFonts w:ascii="Book Antiqua" w:hAnsi="Book Antiqua"/>
          <w:sz w:val="24"/>
          <w:szCs w:val="24"/>
          <w:lang w:val="es-ES"/>
        </w:rPr>
        <w:t>una asignación adicional de $31.4 millones para poder cumplir con el programa de gobierno y sostener servicios como los hogares psiquiátricos, la Línea PAS y el nuevo sistema de expediente médico electrónico. Esta última herramienta es vital tanto para la operación como para la acreditación federal de sus hospitales.</w:t>
      </w:r>
    </w:p>
    <w:p w14:paraId="6E8B932F" w14:textId="77777777" w:rsidR="00B76860" w:rsidRPr="00AF0B43" w:rsidRDefault="00B76860" w:rsidP="00B76860">
      <w:pPr>
        <w:pStyle w:val="NoSpacing"/>
        <w:jc w:val="both"/>
        <w:rPr>
          <w:rFonts w:ascii="Book Antiqua" w:hAnsi="Book Antiqua"/>
          <w:sz w:val="24"/>
          <w:szCs w:val="24"/>
          <w:lang w:val="es-ES"/>
        </w:rPr>
      </w:pPr>
    </w:p>
    <w:p w14:paraId="7B9A56C6" w14:textId="77777777" w:rsidR="00B76860" w:rsidRDefault="00B76860" w:rsidP="00B76860">
      <w:pPr>
        <w:pStyle w:val="NoSpacing"/>
        <w:jc w:val="both"/>
        <w:rPr>
          <w:rFonts w:ascii="Book Antiqua" w:hAnsi="Book Antiqua"/>
          <w:sz w:val="24"/>
          <w:szCs w:val="24"/>
          <w:lang w:val="es-ES"/>
        </w:rPr>
      </w:pPr>
      <w:r w:rsidRPr="00AF0B43">
        <w:rPr>
          <w:rFonts w:ascii="Book Antiqua" w:hAnsi="Book Antiqua"/>
          <w:sz w:val="24"/>
          <w:szCs w:val="24"/>
          <w:lang w:val="es-ES"/>
        </w:rPr>
        <w:t>La Administradora, informó que fueron eliminados $12.3 millones relacionados a la emergencia por el COVID-19.</w:t>
      </w:r>
    </w:p>
    <w:p w14:paraId="6E4FB292" w14:textId="77777777" w:rsidR="00E92927" w:rsidRDefault="00E92927" w:rsidP="00B76860">
      <w:pPr>
        <w:pStyle w:val="NoSpacing"/>
        <w:rPr>
          <w:rFonts w:ascii="Book Antiqua" w:hAnsi="Book Antiqua"/>
          <w:b/>
          <w:bCs/>
          <w:sz w:val="24"/>
          <w:szCs w:val="24"/>
          <w:u w:val="single"/>
          <w:lang w:val="es-ES"/>
        </w:rPr>
      </w:pPr>
    </w:p>
    <w:p w14:paraId="777DE3D2" w14:textId="5B307D9C" w:rsidR="00B76860" w:rsidRPr="00AF0B43" w:rsidRDefault="00B76860" w:rsidP="00B76860">
      <w:pPr>
        <w:pStyle w:val="NoSpacing"/>
        <w:rPr>
          <w:rFonts w:ascii="Book Antiqua" w:hAnsi="Book Antiqua"/>
          <w:b/>
          <w:bCs/>
          <w:sz w:val="24"/>
          <w:szCs w:val="24"/>
          <w:u w:val="single"/>
          <w:lang w:val="es-ES"/>
        </w:rPr>
      </w:pPr>
      <w:r w:rsidRPr="00AF0B43">
        <w:rPr>
          <w:rFonts w:ascii="Book Antiqua" w:hAnsi="Book Antiqua"/>
          <w:b/>
          <w:bCs/>
          <w:sz w:val="24"/>
          <w:szCs w:val="24"/>
          <w:u w:val="single"/>
          <w:lang w:val="es-ES"/>
        </w:rPr>
        <w:t>CENTRO DE DIABETES PARA PUERTO RICO</w:t>
      </w:r>
    </w:p>
    <w:p w14:paraId="504FB62C" w14:textId="77777777" w:rsidR="00F343F9" w:rsidRPr="009C2803" w:rsidRDefault="00F343F9" w:rsidP="00B76860">
      <w:pPr>
        <w:pStyle w:val="NoSpacing"/>
        <w:rPr>
          <w:rFonts w:ascii="Book Antiqua" w:hAnsi="Book Antiqua"/>
          <w:b/>
          <w:bCs/>
          <w:sz w:val="24"/>
          <w:szCs w:val="24"/>
          <w:highlight w:val="cyan"/>
          <w:u w:val="single"/>
          <w:lang w:val="es-ES"/>
        </w:rPr>
      </w:pPr>
    </w:p>
    <w:p w14:paraId="26BFE6D0" w14:textId="77777777" w:rsidR="00F343F9" w:rsidRDefault="00F343F9" w:rsidP="00F343F9">
      <w:pPr>
        <w:pStyle w:val="NoSpacing"/>
        <w:jc w:val="both"/>
        <w:rPr>
          <w:rFonts w:ascii="Book Antiqua" w:hAnsi="Book Antiqua"/>
          <w:sz w:val="24"/>
          <w:szCs w:val="24"/>
          <w:lang w:val="es-ES"/>
        </w:rPr>
      </w:pPr>
      <w:r w:rsidRPr="005621F1">
        <w:rPr>
          <w:rFonts w:ascii="Book Antiqua" w:hAnsi="Book Antiqua"/>
          <w:sz w:val="24"/>
          <w:szCs w:val="24"/>
          <w:lang w:val="es-ES"/>
        </w:rPr>
        <w:t>La Ley 166-2000, según enmendada, conocida como "Ley del Centro de Investigación, Educación y Servicios Médicos para la Diabetes", crea esta corporación pública, como una entidad independiente y separada de cualquier otra agencia o instrumentalidad del Gobierno de Puerto Rico, la cual es responsable de ejecutar la política pública en relación con la planificación, organización, operación y administración de los servicios de investigación, orientación, prevención y tratamientos para la diabetes.</w:t>
      </w:r>
    </w:p>
    <w:p w14:paraId="3399D485" w14:textId="77777777" w:rsidR="00B76860" w:rsidRPr="00D62B40" w:rsidRDefault="00B76860" w:rsidP="00B76860">
      <w:pPr>
        <w:pStyle w:val="NoSpacing"/>
        <w:rPr>
          <w:rFonts w:ascii="Book Antiqua" w:hAnsi="Book Antiqua"/>
          <w:b/>
          <w:bCs/>
          <w:sz w:val="24"/>
          <w:szCs w:val="24"/>
          <w:highlight w:val="cyan"/>
          <w:lang w:val="es-ES"/>
        </w:rPr>
      </w:pPr>
    </w:p>
    <w:p w14:paraId="2F7AB514" w14:textId="77777777" w:rsidR="00B76860" w:rsidRDefault="00B76860" w:rsidP="00B76860">
      <w:pPr>
        <w:jc w:val="both"/>
        <w:rPr>
          <w:rFonts w:ascii="Book Antiqua" w:hAnsi="Book Antiqua"/>
          <w:sz w:val="24"/>
          <w:szCs w:val="24"/>
        </w:rPr>
      </w:pPr>
      <w:r w:rsidRPr="00AF0B43">
        <w:rPr>
          <w:rFonts w:ascii="Book Antiqua" w:hAnsi="Book Antiqua"/>
          <w:sz w:val="24"/>
          <w:szCs w:val="24"/>
        </w:rPr>
        <w:t>Desde el Centro de Diabetes para Puerto Rico, la dirección insistió en que una inversión recurrente de $2.29 millones generaría un ahorro de $51 millones a mediano y largo plazo, al reducir las complicaciones de salud por falta de tratamiento preventivo.</w:t>
      </w:r>
    </w:p>
    <w:p w14:paraId="09B4CD57" w14:textId="77777777" w:rsidR="00B76860" w:rsidRPr="00B76860" w:rsidRDefault="00B76860" w:rsidP="00B76860">
      <w:pPr>
        <w:jc w:val="both"/>
        <w:rPr>
          <w:rFonts w:ascii="Book Antiqua" w:hAnsi="Book Antiqua"/>
          <w:sz w:val="24"/>
          <w:szCs w:val="24"/>
        </w:rPr>
      </w:pPr>
    </w:p>
    <w:p w14:paraId="1181940A" w14:textId="77777777" w:rsidR="00B76860" w:rsidRDefault="00B76860" w:rsidP="00B76860">
      <w:pPr>
        <w:pStyle w:val="NoSpacing"/>
        <w:rPr>
          <w:rFonts w:ascii="Book Antiqua" w:hAnsi="Book Antiqua"/>
          <w:b/>
          <w:bCs/>
          <w:sz w:val="24"/>
          <w:szCs w:val="24"/>
          <w:u w:val="single"/>
          <w:lang w:val="es-ES"/>
        </w:rPr>
      </w:pPr>
      <w:hyperlink r:id="rId28" w:tgtFrame="_blank" w:history="1">
        <w:r w:rsidRPr="009E42FE">
          <w:rPr>
            <w:rFonts w:ascii="Book Antiqua" w:hAnsi="Book Antiqua"/>
            <w:b/>
            <w:bCs/>
            <w:sz w:val="24"/>
            <w:szCs w:val="24"/>
            <w:u w:val="single"/>
            <w:lang w:val="es-ES"/>
          </w:rPr>
          <w:t>ADMINISTRACIÓN DE SEGUROS DE SALUD</w:t>
        </w:r>
      </w:hyperlink>
      <w:r w:rsidRPr="009E42FE">
        <w:rPr>
          <w:rFonts w:ascii="Book Antiqua" w:hAnsi="Book Antiqua"/>
          <w:b/>
          <w:bCs/>
          <w:sz w:val="24"/>
          <w:szCs w:val="24"/>
          <w:u w:val="single"/>
          <w:lang w:val="es-ES"/>
        </w:rPr>
        <w:t xml:space="preserve"> (ASES)</w:t>
      </w:r>
    </w:p>
    <w:p w14:paraId="40ABA2EE" w14:textId="77777777" w:rsidR="004A247B" w:rsidRDefault="004A247B" w:rsidP="00B76860">
      <w:pPr>
        <w:pStyle w:val="NoSpacing"/>
        <w:rPr>
          <w:rFonts w:ascii="Book Antiqua" w:hAnsi="Book Antiqua"/>
          <w:b/>
          <w:bCs/>
          <w:sz w:val="24"/>
          <w:szCs w:val="24"/>
          <w:u w:val="single"/>
          <w:lang w:val="es-ES"/>
        </w:rPr>
      </w:pPr>
    </w:p>
    <w:p w14:paraId="0D06A669" w14:textId="77777777" w:rsidR="004A247B" w:rsidRPr="000224F5" w:rsidRDefault="004A247B" w:rsidP="004A247B">
      <w:pPr>
        <w:pStyle w:val="NoSpacing"/>
        <w:jc w:val="both"/>
        <w:rPr>
          <w:rFonts w:ascii="Book Antiqua" w:hAnsi="Book Antiqua"/>
          <w:sz w:val="24"/>
          <w:szCs w:val="24"/>
          <w:lang w:val="es-ES"/>
        </w:rPr>
      </w:pPr>
      <w:r w:rsidRPr="000224F5">
        <w:rPr>
          <w:rFonts w:ascii="Book Antiqua" w:hAnsi="Book Antiqua"/>
          <w:sz w:val="24"/>
          <w:szCs w:val="24"/>
          <w:lang w:val="es-ES"/>
        </w:rPr>
        <w:t xml:space="preserve">La Ley 72-1993, según enmendada, conocida como "Ley de la Administración de Seguros de Salud de Puerto Rico" (ASES), crea esta corporación pública, la cual tiene existencia perpetua con personalidad jurídica independiente y separada de cualquier otra entidad, agencia, departamento o instrumentalidad del Gobierno de Puerto Rico y estará regida por una Junta </w:t>
      </w:r>
      <w:proofErr w:type="gramStart"/>
      <w:r w:rsidRPr="000224F5">
        <w:rPr>
          <w:rFonts w:ascii="Book Antiqua" w:hAnsi="Book Antiqua"/>
          <w:sz w:val="24"/>
          <w:szCs w:val="24"/>
          <w:lang w:val="es-ES"/>
        </w:rPr>
        <w:t>Directores</w:t>
      </w:r>
      <w:proofErr w:type="gramEnd"/>
      <w:r w:rsidRPr="000224F5">
        <w:rPr>
          <w:rFonts w:ascii="Book Antiqua" w:hAnsi="Book Antiqua"/>
          <w:sz w:val="24"/>
          <w:szCs w:val="24"/>
          <w:lang w:val="es-ES"/>
        </w:rPr>
        <w:t>. La ASES tiene la responsabilidad de implantar, administrar y negociar, un sistema de seguros de salud que le brinde a todos los residentes de la Isla acceso a cuidados médico-hospitalarios de calidad, independientemente de la condición económica y capacidad de pago de quien los requiera. El Plan de Reorganización Núm. 3 de 26 de julio de 2010, conocido como el "Plan de Reorganización de Seguros de Salud para Empleados Públicos" transfiere a la ASES, la facultad de gestionar, contratar dichos beneficios e implementar las disposiciones de la Ley Núm. 95 de 29 de junio de 1963,</w:t>
      </w:r>
      <w:r w:rsidRPr="000224F5">
        <w:rPr>
          <w:rFonts w:ascii="Times New Roman" w:hAnsi="Times New Roman"/>
          <w:sz w:val="24"/>
          <w:szCs w:val="24"/>
          <w:lang w:val="es-ES"/>
        </w:rPr>
        <w:t> </w:t>
      </w:r>
      <w:r w:rsidRPr="000224F5">
        <w:rPr>
          <w:rFonts w:ascii="Book Antiqua" w:hAnsi="Book Antiqua"/>
          <w:sz w:val="24"/>
          <w:szCs w:val="24"/>
          <w:lang w:val="es-ES"/>
        </w:rPr>
        <w:t>seg</w:t>
      </w:r>
      <w:r w:rsidRPr="000224F5">
        <w:rPr>
          <w:rFonts w:ascii="Book Antiqua" w:hAnsi="Book Antiqua" w:cs="Book Antiqua"/>
          <w:sz w:val="24"/>
          <w:szCs w:val="24"/>
          <w:lang w:val="es-ES"/>
        </w:rPr>
        <w:t>ú</w:t>
      </w:r>
      <w:r w:rsidRPr="000224F5">
        <w:rPr>
          <w:rFonts w:ascii="Book Antiqua" w:hAnsi="Book Antiqua"/>
          <w:sz w:val="24"/>
          <w:szCs w:val="24"/>
          <w:lang w:val="es-ES"/>
        </w:rPr>
        <w:t>n enmendada, conocida como la "Ley de Beneficios de Salud para Empleados Públicos".</w:t>
      </w:r>
    </w:p>
    <w:p w14:paraId="3318F9F5" w14:textId="77777777" w:rsidR="00B76860" w:rsidRPr="009E42FE" w:rsidRDefault="00B76860" w:rsidP="00B76860">
      <w:pPr>
        <w:pStyle w:val="NoSpacing"/>
        <w:rPr>
          <w:rFonts w:ascii="Book Antiqua" w:hAnsi="Book Antiqua"/>
          <w:b/>
          <w:bCs/>
          <w:sz w:val="24"/>
          <w:szCs w:val="24"/>
          <w:u w:val="single"/>
          <w:lang w:val="es-ES"/>
        </w:rPr>
      </w:pPr>
    </w:p>
    <w:p w14:paraId="6039F9ED" w14:textId="77777777" w:rsidR="00B76860" w:rsidRPr="00AF0B43" w:rsidRDefault="00B76860" w:rsidP="00B76860">
      <w:pPr>
        <w:jc w:val="both"/>
        <w:rPr>
          <w:rFonts w:ascii="Book Antiqua" w:hAnsi="Book Antiqua"/>
          <w:sz w:val="24"/>
          <w:szCs w:val="24"/>
        </w:rPr>
      </w:pPr>
      <w:r w:rsidRPr="00AF0B43">
        <w:rPr>
          <w:rFonts w:ascii="Book Antiqua" w:hAnsi="Book Antiqua"/>
          <w:sz w:val="24"/>
          <w:szCs w:val="24"/>
        </w:rPr>
        <w:t xml:space="preserve">La </w:t>
      </w:r>
      <w:proofErr w:type="gramStart"/>
      <w:r w:rsidRPr="00AF0B43">
        <w:rPr>
          <w:rFonts w:ascii="Book Antiqua" w:hAnsi="Book Antiqua"/>
          <w:sz w:val="24"/>
          <w:szCs w:val="24"/>
        </w:rPr>
        <w:t>Directora Ejecutiva</w:t>
      </w:r>
      <w:proofErr w:type="gramEnd"/>
      <w:r w:rsidRPr="00AF0B43">
        <w:rPr>
          <w:rFonts w:ascii="Book Antiqua" w:hAnsi="Book Antiqua"/>
          <w:sz w:val="24"/>
          <w:szCs w:val="24"/>
        </w:rPr>
        <w:t xml:space="preserve"> de la </w:t>
      </w:r>
      <w:hyperlink r:id="rId29" w:tgtFrame="_blank" w:history="1">
        <w:r w:rsidRPr="00AF0B43">
          <w:rPr>
            <w:rFonts w:ascii="Book Antiqua" w:hAnsi="Book Antiqua"/>
            <w:sz w:val="24"/>
            <w:szCs w:val="24"/>
          </w:rPr>
          <w:t>Administración de Seguros de Salud</w:t>
        </w:r>
      </w:hyperlink>
      <w:r w:rsidRPr="00AF0B43">
        <w:rPr>
          <w:rFonts w:ascii="Book Antiqua" w:hAnsi="Book Antiqua"/>
          <w:sz w:val="24"/>
          <w:szCs w:val="24"/>
        </w:rPr>
        <w:t> (ASES)</w:t>
      </w:r>
      <w:r w:rsidRPr="00AF0B43">
        <w:rPr>
          <w:rFonts w:ascii="Book Antiqua" w:hAnsi="Book Antiqua"/>
          <w:i/>
          <w:iCs/>
          <w:sz w:val="24"/>
          <w:szCs w:val="24"/>
        </w:rPr>
        <w:t>, </w:t>
      </w:r>
      <w:proofErr w:type="spellStart"/>
      <w:r w:rsidRPr="00AF0B43">
        <w:rPr>
          <w:rFonts w:ascii="Book Antiqua" w:hAnsi="Book Antiqua"/>
          <w:sz w:val="24"/>
          <w:szCs w:val="24"/>
        </w:rPr>
        <w:t>Lymari</w:t>
      </w:r>
      <w:proofErr w:type="spellEnd"/>
      <w:r w:rsidRPr="00AF0B43">
        <w:rPr>
          <w:rFonts w:ascii="Book Antiqua" w:hAnsi="Book Antiqua"/>
          <w:sz w:val="24"/>
          <w:szCs w:val="24"/>
        </w:rPr>
        <w:t xml:space="preserve"> Colón Rodríguez, informó que, al momento, esa dependencia opera con una asignación que cubre un 76% del porcentaje de asistencia médica federal (FMAP, en inglés), equivalente a $4,000 millones, adicional a los $928 millones en fondos estatales, que representan un 24%.</w:t>
      </w:r>
    </w:p>
    <w:p w14:paraId="65E7227C" w14:textId="77777777" w:rsidR="00B76860" w:rsidRPr="00AF0B43" w:rsidRDefault="00B76860" w:rsidP="00B76860">
      <w:pPr>
        <w:jc w:val="both"/>
        <w:rPr>
          <w:rFonts w:ascii="Book Antiqua" w:hAnsi="Book Antiqua"/>
          <w:sz w:val="24"/>
          <w:szCs w:val="24"/>
        </w:rPr>
      </w:pPr>
    </w:p>
    <w:p w14:paraId="2B35F5B4" w14:textId="536D7211" w:rsidR="00B76860" w:rsidRDefault="00B76860" w:rsidP="00B76860">
      <w:pPr>
        <w:jc w:val="both"/>
        <w:rPr>
          <w:rFonts w:ascii="Book Antiqua" w:hAnsi="Book Antiqua"/>
          <w:sz w:val="24"/>
          <w:szCs w:val="24"/>
        </w:rPr>
      </w:pPr>
      <w:r w:rsidRPr="00AF0B43">
        <w:rPr>
          <w:rFonts w:ascii="Book Antiqua" w:hAnsi="Book Antiqua"/>
          <w:sz w:val="24"/>
          <w:szCs w:val="24"/>
        </w:rPr>
        <w:t>Además, indicó que maneja una cubierta que alcanza al 42% de la población puertorriqueña a través del Plan Vital y el Plan Platino, mediante un pareo de fondos federales y estatales que suma $4,900 millones.</w:t>
      </w:r>
      <w:r w:rsidRPr="00B76860">
        <w:rPr>
          <w:rFonts w:ascii="Book Antiqua" w:hAnsi="Book Antiqua"/>
          <w:sz w:val="24"/>
          <w:szCs w:val="24"/>
        </w:rPr>
        <w:t xml:space="preserve"> </w:t>
      </w:r>
    </w:p>
    <w:p w14:paraId="25A990D1" w14:textId="77777777" w:rsidR="00B76860" w:rsidRPr="00B76860" w:rsidRDefault="00B76860" w:rsidP="00B76860">
      <w:pPr>
        <w:jc w:val="both"/>
        <w:rPr>
          <w:rFonts w:ascii="Book Antiqua" w:hAnsi="Book Antiqua"/>
          <w:sz w:val="24"/>
          <w:szCs w:val="24"/>
        </w:rPr>
      </w:pPr>
    </w:p>
    <w:p w14:paraId="501FD6DA" w14:textId="30A3683D" w:rsidR="00B76860" w:rsidRDefault="00B76860" w:rsidP="00B76860">
      <w:pPr>
        <w:jc w:val="both"/>
        <w:rPr>
          <w:rFonts w:ascii="Book Antiqua" w:hAnsi="Book Antiqua"/>
          <w:sz w:val="24"/>
          <w:szCs w:val="24"/>
        </w:rPr>
      </w:pPr>
      <w:r w:rsidRPr="00B76860">
        <w:rPr>
          <w:rFonts w:ascii="Book Antiqua" w:hAnsi="Book Antiqua"/>
          <w:sz w:val="24"/>
          <w:szCs w:val="24"/>
        </w:rPr>
        <w:t>Finalmente, la directora ejecutiva comentó que el modelo sigue siendo uno de los más dependientes de fondos federales en todo Estados Unidos y sus territorios.</w:t>
      </w:r>
    </w:p>
    <w:p w14:paraId="0C1E1451" w14:textId="77777777" w:rsidR="00E92927" w:rsidRDefault="00E92927" w:rsidP="00AF0B43">
      <w:pPr>
        <w:pStyle w:val="NoSpacing"/>
        <w:rPr>
          <w:rFonts w:ascii="Book Antiqua" w:hAnsi="Book Antiqua"/>
          <w:b/>
          <w:bCs/>
          <w:sz w:val="24"/>
          <w:szCs w:val="24"/>
          <w:u w:val="single"/>
          <w:lang w:val="es-ES"/>
        </w:rPr>
      </w:pPr>
    </w:p>
    <w:p w14:paraId="577F5B9F" w14:textId="77777777" w:rsidR="00E92927" w:rsidRDefault="00E92927" w:rsidP="00AF0B43">
      <w:pPr>
        <w:pStyle w:val="NoSpacing"/>
        <w:rPr>
          <w:rFonts w:ascii="Book Antiqua" w:hAnsi="Book Antiqua"/>
          <w:b/>
          <w:bCs/>
          <w:sz w:val="24"/>
          <w:szCs w:val="24"/>
          <w:u w:val="single"/>
          <w:lang w:val="es-ES"/>
        </w:rPr>
      </w:pPr>
    </w:p>
    <w:p w14:paraId="70824894" w14:textId="7E7B33CE" w:rsidR="00B76860" w:rsidRPr="00AF0B43" w:rsidRDefault="00B76860" w:rsidP="00AF0B43">
      <w:pPr>
        <w:pStyle w:val="NoSpacing"/>
        <w:rPr>
          <w:rFonts w:ascii="Book Antiqua" w:hAnsi="Book Antiqua"/>
          <w:b/>
          <w:sz w:val="24"/>
          <w:szCs w:val="24"/>
          <w:u w:val="single"/>
          <w:lang w:val="es-PR"/>
        </w:rPr>
      </w:pPr>
      <w:r w:rsidRPr="00AF0B43">
        <w:rPr>
          <w:rFonts w:ascii="Book Antiqua" w:hAnsi="Book Antiqua"/>
          <w:b/>
          <w:bCs/>
          <w:sz w:val="24"/>
          <w:szCs w:val="24"/>
          <w:u w:val="single"/>
          <w:lang w:val="es-ES"/>
        </w:rPr>
        <w:t>CENTRO CARDIOVASCULAR DE PUERTO RICO Y DEL CARIBE</w:t>
      </w:r>
    </w:p>
    <w:p w14:paraId="3A99987E" w14:textId="77777777" w:rsidR="009C2803" w:rsidRPr="00AF0B43" w:rsidRDefault="009C2803" w:rsidP="00AF0B43">
      <w:pPr>
        <w:pStyle w:val="NoSpacing"/>
        <w:rPr>
          <w:rFonts w:ascii="Book Antiqua" w:hAnsi="Book Antiqua"/>
          <w:b/>
          <w:sz w:val="24"/>
          <w:szCs w:val="24"/>
          <w:u w:val="single"/>
          <w:lang w:val="es-PR"/>
        </w:rPr>
      </w:pPr>
    </w:p>
    <w:p w14:paraId="7C0FEF8F" w14:textId="77777777" w:rsidR="009C2803" w:rsidRPr="000224F5" w:rsidRDefault="009C2803" w:rsidP="009C2803">
      <w:pPr>
        <w:pStyle w:val="NoSpacing"/>
        <w:jc w:val="both"/>
        <w:rPr>
          <w:rFonts w:ascii="Book Antiqua" w:hAnsi="Book Antiqua"/>
          <w:sz w:val="24"/>
          <w:szCs w:val="24"/>
          <w:lang w:val="es-ES"/>
        </w:rPr>
      </w:pPr>
      <w:r w:rsidRPr="00AB2F61">
        <w:rPr>
          <w:rFonts w:ascii="Book Antiqua" w:hAnsi="Book Antiqua"/>
          <w:sz w:val="24"/>
          <w:szCs w:val="24"/>
          <w:lang w:val="es-ES"/>
        </w:rPr>
        <w:t>La Ley Núm. 51 de 30 de junio de 1986, según enmendada, conocida como "Ley de la Corporación del Centro Cardiovascular de Puerto Rico y del Caribe", crea la referida corporación pública. La misma es una entidad independiente y separada de cualquier otra agencia o instrumentalidad del Gobierno de Puerto Rico y está dirigida por una junta de directores. Esta Corporación es responsable de formular o ejecutar la política pública relacionada a la planificación, organización, operación y administración de los servicios cardiovasculares a ser rendidos en Puerto Rico</w:t>
      </w:r>
    </w:p>
    <w:p w14:paraId="29720E4D" w14:textId="77777777" w:rsidR="009C2803" w:rsidRPr="004F6320" w:rsidRDefault="009C2803" w:rsidP="00B76860">
      <w:pPr>
        <w:jc w:val="both"/>
        <w:rPr>
          <w:rFonts w:ascii="Book Antiqua" w:hAnsi="Book Antiqua"/>
          <w:b/>
          <w:bCs/>
          <w:sz w:val="24"/>
          <w:szCs w:val="24"/>
          <w:highlight w:val="cyan"/>
          <w:u w:val="single"/>
        </w:rPr>
      </w:pPr>
    </w:p>
    <w:p w14:paraId="5127385F" w14:textId="77777777" w:rsidR="00B76860" w:rsidRDefault="00B76860" w:rsidP="00B76860">
      <w:pPr>
        <w:jc w:val="both"/>
        <w:rPr>
          <w:rFonts w:ascii="Book Antiqua" w:hAnsi="Book Antiqua"/>
          <w:sz w:val="24"/>
          <w:szCs w:val="24"/>
        </w:rPr>
      </w:pPr>
      <w:r w:rsidRPr="00AF0B43">
        <w:rPr>
          <w:rFonts w:ascii="Book Antiqua" w:hAnsi="Book Antiqua"/>
          <w:sz w:val="24"/>
          <w:szCs w:val="24"/>
        </w:rPr>
        <w:t>El Centro Cardiovascular de Puerto Rico y del Caribe expuso un presupuesto de $91.6 millones con cargo a ingresos propios, destacando inversiones en nómina, servicios especializados y modernización de equipo médico. Solo para insumos médicos y quirúrgicos, se han reservado $28.4 millones, además de $12.6 millones para contratación de personal altamente cualificado.</w:t>
      </w:r>
    </w:p>
    <w:p w14:paraId="717807F4" w14:textId="77777777" w:rsidR="00B76860" w:rsidRPr="00B76860" w:rsidRDefault="00B76860" w:rsidP="00B76860">
      <w:pPr>
        <w:jc w:val="both"/>
        <w:rPr>
          <w:rFonts w:ascii="Book Antiqua" w:hAnsi="Book Antiqua"/>
          <w:sz w:val="24"/>
          <w:szCs w:val="24"/>
        </w:rPr>
      </w:pPr>
    </w:p>
    <w:p w14:paraId="68AA6FD9" w14:textId="77777777" w:rsidR="00B76860" w:rsidRPr="009E42FE" w:rsidRDefault="00B76860" w:rsidP="00B76860">
      <w:pPr>
        <w:jc w:val="both"/>
        <w:rPr>
          <w:rFonts w:ascii="Book Antiqua" w:hAnsi="Book Antiqua"/>
          <w:b/>
          <w:bCs/>
          <w:sz w:val="24"/>
          <w:szCs w:val="24"/>
          <w:u w:val="single"/>
        </w:rPr>
      </w:pPr>
      <w:r w:rsidRPr="009E42FE">
        <w:rPr>
          <w:rFonts w:ascii="Book Antiqua" w:hAnsi="Book Antiqua"/>
          <w:b/>
          <w:bCs/>
          <w:sz w:val="24"/>
          <w:szCs w:val="24"/>
          <w:u w:val="single"/>
        </w:rPr>
        <w:t>ADMINISTRACIÓN DE SERVICIOS MÉDICOS (ASEM)</w:t>
      </w:r>
    </w:p>
    <w:p w14:paraId="4C176A94" w14:textId="77777777" w:rsidR="00B76860" w:rsidRPr="009E42FE" w:rsidRDefault="00B76860" w:rsidP="00B76860">
      <w:pPr>
        <w:jc w:val="both"/>
        <w:rPr>
          <w:rFonts w:ascii="Book Antiqua" w:hAnsi="Book Antiqua"/>
          <w:b/>
          <w:bCs/>
          <w:sz w:val="24"/>
          <w:szCs w:val="24"/>
          <w:u w:val="single"/>
        </w:rPr>
      </w:pPr>
    </w:p>
    <w:p w14:paraId="6D91C1C7" w14:textId="21055DFB" w:rsidR="00B76860" w:rsidRDefault="00B76860" w:rsidP="00B76860">
      <w:pPr>
        <w:jc w:val="both"/>
        <w:rPr>
          <w:rFonts w:ascii="Book Antiqua" w:hAnsi="Book Antiqua"/>
          <w:sz w:val="24"/>
          <w:szCs w:val="24"/>
        </w:rPr>
      </w:pPr>
      <w:r w:rsidRPr="00B76860">
        <w:rPr>
          <w:rFonts w:ascii="Book Antiqua" w:hAnsi="Book Antiqua"/>
          <w:sz w:val="24"/>
          <w:szCs w:val="24"/>
        </w:rPr>
        <w:t>La Administración de Servicios Médicos (ASEM) presentó un presupuesto consolidado de $236.8 millones, de los cuales $91.1 millones provienen del Fondo General</w:t>
      </w:r>
      <w:r w:rsidR="003834E2">
        <w:rPr>
          <w:rFonts w:ascii="Book Antiqua" w:hAnsi="Book Antiqua"/>
          <w:sz w:val="24"/>
          <w:szCs w:val="24"/>
        </w:rPr>
        <w:t>, $147.5 millones</w:t>
      </w:r>
      <w:r w:rsidR="00C33EF2">
        <w:rPr>
          <w:rFonts w:ascii="Book Antiqua" w:hAnsi="Book Antiqua"/>
          <w:sz w:val="24"/>
          <w:szCs w:val="24"/>
        </w:rPr>
        <w:t xml:space="preserve"> de ingresos propios</w:t>
      </w:r>
      <w:r w:rsidRPr="00B76860">
        <w:rPr>
          <w:rFonts w:ascii="Book Antiqua" w:hAnsi="Book Antiqua"/>
          <w:sz w:val="24"/>
          <w:szCs w:val="24"/>
        </w:rPr>
        <w:t>. Las principales partidas incluyen $29.4 millones en nómina, $17.8 millones para servicios profesionales y $22.5 millones en aportaciones al sistema de retiro. El resto del presupuesto proviene de ingresos propios generados por facturación de servicios hospitalarios y ambulatorios</w:t>
      </w:r>
      <w:r w:rsidR="004F6320">
        <w:rPr>
          <w:rFonts w:ascii="Book Antiqua" w:hAnsi="Book Antiqua"/>
          <w:sz w:val="24"/>
          <w:szCs w:val="24"/>
        </w:rPr>
        <w:t xml:space="preserve"> que se brindan a la ciudadanía y de los anticipos recibidos de las instituciones hospitalarias por concepto de bienes y servicios brindados</w:t>
      </w:r>
      <w:r w:rsidR="004D0ADB">
        <w:rPr>
          <w:rFonts w:ascii="Book Antiqua" w:hAnsi="Book Antiqua"/>
          <w:sz w:val="24"/>
          <w:szCs w:val="24"/>
        </w:rPr>
        <w:t>.</w:t>
      </w:r>
    </w:p>
    <w:p w14:paraId="063342FA" w14:textId="77777777" w:rsidR="004D0ADB" w:rsidRDefault="004D0ADB" w:rsidP="00B76860">
      <w:pPr>
        <w:jc w:val="both"/>
        <w:rPr>
          <w:rFonts w:ascii="Book Antiqua" w:hAnsi="Book Antiqua"/>
          <w:sz w:val="24"/>
          <w:szCs w:val="24"/>
        </w:rPr>
      </w:pPr>
    </w:p>
    <w:p w14:paraId="6D61FAFD" w14:textId="65B1D2AC" w:rsidR="004D0ADB" w:rsidRDefault="00D768C9" w:rsidP="00B76860">
      <w:pPr>
        <w:jc w:val="both"/>
        <w:rPr>
          <w:rFonts w:ascii="Book Antiqua" w:hAnsi="Book Antiqua"/>
          <w:sz w:val="24"/>
          <w:szCs w:val="24"/>
        </w:rPr>
      </w:pPr>
      <w:r>
        <w:rPr>
          <w:rFonts w:ascii="Book Antiqua" w:hAnsi="Book Antiqua"/>
          <w:sz w:val="24"/>
          <w:szCs w:val="24"/>
        </w:rPr>
        <w:t xml:space="preserve">Los servicios de cuidado directo al paciente se organizan </w:t>
      </w:r>
      <w:r w:rsidR="00765C54">
        <w:rPr>
          <w:rFonts w:ascii="Book Antiqua" w:hAnsi="Book Antiqua"/>
          <w:sz w:val="24"/>
          <w:szCs w:val="24"/>
        </w:rPr>
        <w:t>de la siguiente manera:</w:t>
      </w:r>
    </w:p>
    <w:p w14:paraId="294772B1" w14:textId="77777777" w:rsidR="00765C54" w:rsidRDefault="00765C54" w:rsidP="00B76860">
      <w:pPr>
        <w:jc w:val="both"/>
        <w:rPr>
          <w:rFonts w:ascii="Book Antiqua" w:hAnsi="Book Antiqua"/>
          <w:sz w:val="24"/>
          <w:szCs w:val="24"/>
        </w:rPr>
      </w:pPr>
    </w:p>
    <w:p w14:paraId="66D92337" w14:textId="6544F84F" w:rsidR="00765C54" w:rsidRDefault="00765C54" w:rsidP="00765C54">
      <w:pPr>
        <w:pStyle w:val="ListParagraph"/>
        <w:numPr>
          <w:ilvl w:val="0"/>
          <w:numId w:val="48"/>
        </w:numPr>
        <w:jc w:val="both"/>
        <w:rPr>
          <w:rFonts w:ascii="Book Antiqua" w:hAnsi="Book Antiqua"/>
          <w:sz w:val="24"/>
          <w:szCs w:val="24"/>
        </w:rPr>
      </w:pPr>
      <w:r>
        <w:rPr>
          <w:rFonts w:ascii="Book Antiqua" w:hAnsi="Book Antiqua"/>
          <w:sz w:val="24"/>
          <w:szCs w:val="24"/>
        </w:rPr>
        <w:t>Servicios H</w:t>
      </w:r>
      <w:r w:rsidR="0069788C">
        <w:rPr>
          <w:rFonts w:ascii="Book Antiqua" w:hAnsi="Book Antiqua"/>
          <w:sz w:val="24"/>
          <w:szCs w:val="24"/>
        </w:rPr>
        <w:t>ospitalarios</w:t>
      </w:r>
    </w:p>
    <w:p w14:paraId="08E26DAF" w14:textId="4A09BBB8" w:rsidR="0069788C" w:rsidRDefault="0069788C" w:rsidP="0069788C">
      <w:pPr>
        <w:pStyle w:val="ListParagraph"/>
        <w:numPr>
          <w:ilvl w:val="1"/>
          <w:numId w:val="48"/>
        </w:numPr>
        <w:jc w:val="both"/>
        <w:rPr>
          <w:rFonts w:ascii="Book Antiqua" w:hAnsi="Book Antiqua"/>
          <w:sz w:val="24"/>
          <w:szCs w:val="24"/>
        </w:rPr>
      </w:pPr>
      <w:r>
        <w:rPr>
          <w:rFonts w:ascii="Book Antiqua" w:hAnsi="Book Antiqua"/>
          <w:sz w:val="24"/>
          <w:szCs w:val="24"/>
        </w:rPr>
        <w:t>Sala de Emergencia</w:t>
      </w:r>
    </w:p>
    <w:p w14:paraId="7C0D23F4" w14:textId="4DAF1482" w:rsidR="0069788C" w:rsidRDefault="0069788C" w:rsidP="0069788C">
      <w:pPr>
        <w:pStyle w:val="ListParagraph"/>
        <w:numPr>
          <w:ilvl w:val="1"/>
          <w:numId w:val="48"/>
        </w:numPr>
        <w:jc w:val="both"/>
        <w:rPr>
          <w:rFonts w:ascii="Book Antiqua" w:hAnsi="Book Antiqua"/>
          <w:sz w:val="24"/>
          <w:szCs w:val="24"/>
        </w:rPr>
      </w:pPr>
      <w:r>
        <w:rPr>
          <w:rFonts w:ascii="Book Antiqua" w:hAnsi="Book Antiqua"/>
          <w:sz w:val="24"/>
          <w:szCs w:val="24"/>
        </w:rPr>
        <w:t>Sala de Operaciones</w:t>
      </w:r>
    </w:p>
    <w:p w14:paraId="715C7DD6" w14:textId="76358D21" w:rsidR="0069788C" w:rsidRDefault="0069788C" w:rsidP="0069788C">
      <w:pPr>
        <w:pStyle w:val="ListParagraph"/>
        <w:numPr>
          <w:ilvl w:val="1"/>
          <w:numId w:val="48"/>
        </w:numPr>
        <w:jc w:val="both"/>
        <w:rPr>
          <w:rFonts w:ascii="Book Antiqua" w:hAnsi="Book Antiqua"/>
          <w:sz w:val="24"/>
          <w:szCs w:val="24"/>
        </w:rPr>
      </w:pPr>
      <w:r>
        <w:rPr>
          <w:rFonts w:ascii="Book Antiqua" w:hAnsi="Book Antiqua"/>
          <w:sz w:val="24"/>
          <w:szCs w:val="24"/>
        </w:rPr>
        <w:t>Hospital de Trauma</w:t>
      </w:r>
    </w:p>
    <w:p w14:paraId="74FF9909" w14:textId="06EACEA9" w:rsidR="0069788C" w:rsidRDefault="0069788C" w:rsidP="0069788C">
      <w:pPr>
        <w:pStyle w:val="ListParagraph"/>
        <w:numPr>
          <w:ilvl w:val="1"/>
          <w:numId w:val="48"/>
        </w:numPr>
        <w:jc w:val="both"/>
        <w:rPr>
          <w:rFonts w:ascii="Book Antiqua" w:hAnsi="Book Antiqua"/>
          <w:sz w:val="24"/>
          <w:szCs w:val="24"/>
        </w:rPr>
      </w:pPr>
      <w:r>
        <w:rPr>
          <w:rFonts w:ascii="Book Antiqua" w:hAnsi="Book Antiqua"/>
          <w:sz w:val="24"/>
          <w:szCs w:val="24"/>
        </w:rPr>
        <w:t xml:space="preserve">Servicio </w:t>
      </w:r>
      <w:proofErr w:type="spellStart"/>
      <w:r>
        <w:rPr>
          <w:rFonts w:ascii="Book Antiqua" w:hAnsi="Book Antiqua"/>
          <w:sz w:val="24"/>
          <w:szCs w:val="24"/>
        </w:rPr>
        <w:t>Neuro</w:t>
      </w:r>
      <w:r w:rsidR="009665D6">
        <w:rPr>
          <w:rFonts w:ascii="Book Antiqua" w:hAnsi="Book Antiqua"/>
          <w:sz w:val="24"/>
          <w:szCs w:val="24"/>
        </w:rPr>
        <w:t>endovascular</w:t>
      </w:r>
      <w:proofErr w:type="spellEnd"/>
    </w:p>
    <w:p w14:paraId="2B718E1C" w14:textId="77777777" w:rsidR="009665D6" w:rsidRDefault="009665D6" w:rsidP="001C7996">
      <w:pPr>
        <w:pStyle w:val="ListParagraph"/>
        <w:ind w:left="1440"/>
        <w:jc w:val="both"/>
        <w:rPr>
          <w:rFonts w:ascii="Book Antiqua" w:hAnsi="Book Antiqua"/>
          <w:sz w:val="24"/>
          <w:szCs w:val="24"/>
        </w:rPr>
      </w:pPr>
    </w:p>
    <w:p w14:paraId="769991D0" w14:textId="07B8BFF6" w:rsidR="009665D6" w:rsidRDefault="009665D6" w:rsidP="009665D6">
      <w:pPr>
        <w:pStyle w:val="ListParagraph"/>
        <w:numPr>
          <w:ilvl w:val="0"/>
          <w:numId w:val="48"/>
        </w:numPr>
        <w:jc w:val="both"/>
        <w:rPr>
          <w:rFonts w:ascii="Book Antiqua" w:hAnsi="Book Antiqua"/>
          <w:sz w:val="24"/>
          <w:szCs w:val="24"/>
        </w:rPr>
      </w:pPr>
      <w:r>
        <w:rPr>
          <w:rFonts w:ascii="Book Antiqua" w:hAnsi="Book Antiqua"/>
          <w:sz w:val="24"/>
          <w:szCs w:val="24"/>
        </w:rPr>
        <w:t>Servicios Ambulatorios</w:t>
      </w:r>
    </w:p>
    <w:p w14:paraId="2672B87A" w14:textId="2E69C9C0" w:rsidR="009665D6" w:rsidRDefault="00C40284" w:rsidP="009665D6">
      <w:pPr>
        <w:pStyle w:val="ListParagraph"/>
        <w:numPr>
          <w:ilvl w:val="1"/>
          <w:numId w:val="48"/>
        </w:numPr>
        <w:jc w:val="both"/>
        <w:rPr>
          <w:rFonts w:ascii="Book Antiqua" w:hAnsi="Book Antiqua"/>
          <w:sz w:val="24"/>
          <w:szCs w:val="24"/>
        </w:rPr>
      </w:pPr>
      <w:r>
        <w:rPr>
          <w:rFonts w:ascii="Book Antiqua" w:hAnsi="Book Antiqua"/>
          <w:sz w:val="24"/>
          <w:szCs w:val="24"/>
        </w:rPr>
        <w:t>Clínicas</w:t>
      </w:r>
      <w:r w:rsidR="009665D6">
        <w:rPr>
          <w:rFonts w:ascii="Book Antiqua" w:hAnsi="Book Antiqua"/>
          <w:sz w:val="24"/>
          <w:szCs w:val="24"/>
        </w:rPr>
        <w:t xml:space="preserve"> Externas</w:t>
      </w:r>
    </w:p>
    <w:p w14:paraId="62D119F3" w14:textId="1ED42C54" w:rsidR="009665D6" w:rsidRDefault="00C40284" w:rsidP="009665D6">
      <w:pPr>
        <w:pStyle w:val="ListParagraph"/>
        <w:numPr>
          <w:ilvl w:val="1"/>
          <w:numId w:val="48"/>
        </w:numPr>
        <w:jc w:val="both"/>
        <w:rPr>
          <w:rFonts w:ascii="Book Antiqua" w:hAnsi="Book Antiqua"/>
          <w:sz w:val="24"/>
          <w:szCs w:val="24"/>
        </w:rPr>
      </w:pPr>
      <w:r>
        <w:rPr>
          <w:rFonts w:ascii="Book Antiqua" w:hAnsi="Book Antiqua"/>
          <w:sz w:val="24"/>
          <w:szCs w:val="24"/>
        </w:rPr>
        <w:t>Cámara</w:t>
      </w:r>
      <w:r w:rsidR="009665D6">
        <w:rPr>
          <w:rFonts w:ascii="Book Antiqua" w:hAnsi="Book Antiqua"/>
          <w:sz w:val="24"/>
          <w:szCs w:val="24"/>
        </w:rPr>
        <w:t xml:space="preserve"> </w:t>
      </w:r>
      <w:r>
        <w:rPr>
          <w:rFonts w:ascii="Book Antiqua" w:hAnsi="Book Antiqua"/>
          <w:sz w:val="24"/>
          <w:szCs w:val="24"/>
        </w:rPr>
        <w:t>Hiperbárica</w:t>
      </w:r>
    </w:p>
    <w:p w14:paraId="26CBF256" w14:textId="0EE7708A" w:rsidR="009665D6" w:rsidRDefault="009665D6" w:rsidP="009665D6">
      <w:pPr>
        <w:pStyle w:val="ListParagraph"/>
        <w:numPr>
          <w:ilvl w:val="1"/>
          <w:numId w:val="48"/>
        </w:numPr>
        <w:jc w:val="both"/>
        <w:rPr>
          <w:rFonts w:ascii="Book Antiqua" w:hAnsi="Book Antiqua"/>
          <w:sz w:val="24"/>
          <w:szCs w:val="24"/>
        </w:rPr>
      </w:pPr>
      <w:r>
        <w:rPr>
          <w:rFonts w:ascii="Book Antiqua" w:hAnsi="Book Antiqua"/>
          <w:sz w:val="24"/>
          <w:szCs w:val="24"/>
        </w:rPr>
        <w:t>Medici</w:t>
      </w:r>
      <w:r w:rsidR="00C40284">
        <w:rPr>
          <w:rFonts w:ascii="Book Antiqua" w:hAnsi="Book Antiqua"/>
          <w:sz w:val="24"/>
          <w:szCs w:val="24"/>
        </w:rPr>
        <w:t>na de Campo</w:t>
      </w:r>
    </w:p>
    <w:p w14:paraId="75FE95EA" w14:textId="438A8887" w:rsidR="00C40284" w:rsidRDefault="00C40284" w:rsidP="009665D6">
      <w:pPr>
        <w:pStyle w:val="ListParagraph"/>
        <w:numPr>
          <w:ilvl w:val="1"/>
          <w:numId w:val="48"/>
        </w:numPr>
        <w:jc w:val="both"/>
        <w:rPr>
          <w:rFonts w:ascii="Book Antiqua" w:hAnsi="Book Antiqua"/>
          <w:sz w:val="24"/>
          <w:szCs w:val="24"/>
        </w:rPr>
      </w:pPr>
      <w:r>
        <w:rPr>
          <w:rFonts w:ascii="Book Antiqua" w:hAnsi="Book Antiqua"/>
          <w:sz w:val="24"/>
          <w:szCs w:val="24"/>
        </w:rPr>
        <w:t xml:space="preserve">Gamma </w:t>
      </w:r>
      <w:proofErr w:type="spellStart"/>
      <w:r>
        <w:rPr>
          <w:rFonts w:ascii="Book Antiqua" w:hAnsi="Book Antiqua"/>
          <w:sz w:val="24"/>
          <w:szCs w:val="24"/>
        </w:rPr>
        <w:t>Knife</w:t>
      </w:r>
      <w:proofErr w:type="spellEnd"/>
    </w:p>
    <w:p w14:paraId="288D37DC" w14:textId="149C08D8" w:rsidR="00C40284" w:rsidRDefault="00C40284" w:rsidP="00C40284">
      <w:pPr>
        <w:jc w:val="both"/>
        <w:rPr>
          <w:rFonts w:ascii="Book Antiqua" w:hAnsi="Book Antiqua"/>
          <w:sz w:val="24"/>
          <w:szCs w:val="24"/>
        </w:rPr>
      </w:pPr>
      <w:r>
        <w:rPr>
          <w:rFonts w:ascii="Book Antiqua" w:hAnsi="Book Antiqua"/>
          <w:sz w:val="24"/>
          <w:szCs w:val="24"/>
        </w:rPr>
        <w:t>Los servicios</w:t>
      </w:r>
      <w:r w:rsidR="00E438C3">
        <w:rPr>
          <w:rFonts w:ascii="Book Antiqua" w:hAnsi="Book Antiqua"/>
          <w:sz w:val="24"/>
          <w:szCs w:val="24"/>
        </w:rPr>
        <w:t xml:space="preserve"> auxiliares y de apoyo que ASEM vende a las entidades consumidoras son:</w:t>
      </w:r>
    </w:p>
    <w:p w14:paraId="1352F35F" w14:textId="77777777" w:rsidR="00E438C3" w:rsidRDefault="00E438C3" w:rsidP="00C40284">
      <w:pPr>
        <w:jc w:val="both"/>
        <w:rPr>
          <w:rFonts w:ascii="Book Antiqua" w:hAnsi="Book Antiqua"/>
          <w:sz w:val="24"/>
          <w:szCs w:val="24"/>
        </w:rPr>
      </w:pPr>
    </w:p>
    <w:p w14:paraId="172540A4" w14:textId="41DF8466" w:rsidR="00F00C29" w:rsidRDefault="00F00C29" w:rsidP="00CF456D">
      <w:pPr>
        <w:pStyle w:val="ListParagraph"/>
        <w:numPr>
          <w:ilvl w:val="0"/>
          <w:numId w:val="49"/>
        </w:numPr>
        <w:jc w:val="both"/>
        <w:rPr>
          <w:rFonts w:ascii="Book Antiqua" w:hAnsi="Book Antiqua"/>
          <w:sz w:val="24"/>
          <w:szCs w:val="24"/>
        </w:rPr>
      </w:pPr>
      <w:r>
        <w:rPr>
          <w:rFonts w:ascii="Book Antiqua" w:hAnsi="Book Antiqua"/>
          <w:sz w:val="24"/>
          <w:szCs w:val="24"/>
        </w:rPr>
        <w:t>Servicios Auxiliares</w:t>
      </w:r>
    </w:p>
    <w:p w14:paraId="0E93FF4E" w14:textId="365C89F5" w:rsidR="00CF456D" w:rsidRDefault="00CF456D" w:rsidP="001C7996">
      <w:pPr>
        <w:pStyle w:val="ListParagraph"/>
        <w:numPr>
          <w:ilvl w:val="1"/>
          <w:numId w:val="49"/>
        </w:numPr>
        <w:jc w:val="both"/>
        <w:rPr>
          <w:rFonts w:ascii="Book Antiqua" w:hAnsi="Book Antiqua"/>
          <w:sz w:val="24"/>
          <w:szCs w:val="24"/>
        </w:rPr>
      </w:pPr>
      <w:r>
        <w:rPr>
          <w:rFonts w:ascii="Book Antiqua" w:hAnsi="Book Antiqua"/>
          <w:sz w:val="24"/>
          <w:szCs w:val="24"/>
        </w:rPr>
        <w:t>Servicio de Alimentos</w:t>
      </w:r>
    </w:p>
    <w:p w14:paraId="702B3E19" w14:textId="68D3538D" w:rsidR="00CF456D" w:rsidRDefault="00F00C29" w:rsidP="001C7996">
      <w:pPr>
        <w:pStyle w:val="ListParagraph"/>
        <w:numPr>
          <w:ilvl w:val="1"/>
          <w:numId w:val="49"/>
        </w:numPr>
        <w:jc w:val="both"/>
        <w:rPr>
          <w:rFonts w:ascii="Book Antiqua" w:hAnsi="Book Antiqua"/>
          <w:sz w:val="24"/>
          <w:szCs w:val="24"/>
        </w:rPr>
      </w:pPr>
      <w:r>
        <w:rPr>
          <w:rFonts w:ascii="Book Antiqua" w:hAnsi="Book Antiqua"/>
          <w:sz w:val="24"/>
          <w:szCs w:val="24"/>
        </w:rPr>
        <w:t>Lavandería</w:t>
      </w:r>
    </w:p>
    <w:p w14:paraId="4E209BCE" w14:textId="5D623E54" w:rsidR="00CF456D" w:rsidRDefault="00CF456D" w:rsidP="001C7996">
      <w:pPr>
        <w:pStyle w:val="ListParagraph"/>
        <w:numPr>
          <w:ilvl w:val="1"/>
          <w:numId w:val="49"/>
        </w:numPr>
        <w:jc w:val="both"/>
        <w:rPr>
          <w:rFonts w:ascii="Book Antiqua" w:hAnsi="Book Antiqua"/>
          <w:sz w:val="24"/>
          <w:szCs w:val="24"/>
        </w:rPr>
      </w:pPr>
      <w:r>
        <w:rPr>
          <w:rFonts w:ascii="Book Antiqua" w:hAnsi="Book Antiqua"/>
          <w:sz w:val="24"/>
          <w:szCs w:val="24"/>
        </w:rPr>
        <w:t>Farmacia</w:t>
      </w:r>
    </w:p>
    <w:p w14:paraId="1352E3EB" w14:textId="1E00D72F" w:rsidR="00CF456D" w:rsidRDefault="00CF456D" w:rsidP="001C7996">
      <w:pPr>
        <w:pStyle w:val="ListParagraph"/>
        <w:numPr>
          <w:ilvl w:val="1"/>
          <w:numId w:val="49"/>
        </w:numPr>
        <w:jc w:val="both"/>
        <w:rPr>
          <w:rFonts w:ascii="Book Antiqua" w:hAnsi="Book Antiqua"/>
          <w:sz w:val="24"/>
          <w:szCs w:val="24"/>
        </w:rPr>
      </w:pPr>
      <w:r>
        <w:rPr>
          <w:rFonts w:ascii="Book Antiqua" w:hAnsi="Book Antiqua"/>
          <w:sz w:val="24"/>
          <w:szCs w:val="24"/>
        </w:rPr>
        <w:t xml:space="preserve">Laboratorio </w:t>
      </w:r>
      <w:r w:rsidR="00F00C29">
        <w:rPr>
          <w:rFonts w:ascii="Book Antiqua" w:hAnsi="Book Antiqua"/>
          <w:sz w:val="24"/>
          <w:szCs w:val="24"/>
        </w:rPr>
        <w:t>Clínico</w:t>
      </w:r>
      <w:r>
        <w:rPr>
          <w:rFonts w:ascii="Book Antiqua" w:hAnsi="Book Antiqua"/>
          <w:sz w:val="24"/>
          <w:szCs w:val="24"/>
        </w:rPr>
        <w:t xml:space="preserve"> y </w:t>
      </w:r>
      <w:r w:rsidR="00F00C29">
        <w:rPr>
          <w:rFonts w:ascii="Book Antiqua" w:hAnsi="Book Antiqua"/>
          <w:sz w:val="24"/>
          <w:szCs w:val="24"/>
        </w:rPr>
        <w:t>Patología</w:t>
      </w:r>
    </w:p>
    <w:p w14:paraId="7D822C79" w14:textId="7BF05F4C" w:rsidR="00CF456D" w:rsidRDefault="00CF456D" w:rsidP="001C7996">
      <w:pPr>
        <w:pStyle w:val="ListParagraph"/>
        <w:numPr>
          <w:ilvl w:val="1"/>
          <w:numId w:val="49"/>
        </w:numPr>
        <w:jc w:val="both"/>
        <w:rPr>
          <w:rFonts w:ascii="Book Antiqua" w:hAnsi="Book Antiqua"/>
          <w:sz w:val="24"/>
          <w:szCs w:val="24"/>
        </w:rPr>
      </w:pPr>
      <w:r>
        <w:rPr>
          <w:rFonts w:ascii="Book Antiqua" w:hAnsi="Book Antiqua"/>
          <w:sz w:val="24"/>
          <w:szCs w:val="24"/>
        </w:rPr>
        <w:t>Banco de Sangre</w:t>
      </w:r>
    </w:p>
    <w:p w14:paraId="77011B1D" w14:textId="3C91371E" w:rsidR="00CF456D" w:rsidRDefault="00F00C29" w:rsidP="00F00C29">
      <w:pPr>
        <w:pStyle w:val="ListParagraph"/>
        <w:numPr>
          <w:ilvl w:val="1"/>
          <w:numId w:val="49"/>
        </w:numPr>
        <w:jc w:val="both"/>
        <w:rPr>
          <w:rFonts w:ascii="Book Antiqua" w:hAnsi="Book Antiqua"/>
          <w:sz w:val="24"/>
          <w:szCs w:val="24"/>
        </w:rPr>
      </w:pPr>
      <w:r>
        <w:rPr>
          <w:rFonts w:ascii="Book Antiqua" w:hAnsi="Book Antiqua"/>
          <w:sz w:val="24"/>
          <w:szCs w:val="24"/>
        </w:rPr>
        <w:t>Radiología</w:t>
      </w:r>
    </w:p>
    <w:p w14:paraId="146BC89B" w14:textId="77777777" w:rsidR="00F00C29" w:rsidRDefault="00F00C29" w:rsidP="001C7996">
      <w:pPr>
        <w:pStyle w:val="ListParagraph"/>
        <w:ind w:left="1440"/>
        <w:jc w:val="both"/>
        <w:rPr>
          <w:rFonts w:ascii="Book Antiqua" w:hAnsi="Book Antiqua"/>
          <w:sz w:val="24"/>
          <w:szCs w:val="24"/>
        </w:rPr>
      </w:pPr>
    </w:p>
    <w:p w14:paraId="2344ECDD" w14:textId="1097736F" w:rsidR="00CF456D" w:rsidRDefault="00F00C29" w:rsidP="00CF456D">
      <w:pPr>
        <w:pStyle w:val="ListParagraph"/>
        <w:numPr>
          <w:ilvl w:val="0"/>
          <w:numId w:val="49"/>
        </w:numPr>
        <w:jc w:val="both"/>
        <w:rPr>
          <w:rFonts w:ascii="Book Antiqua" w:hAnsi="Book Antiqua"/>
          <w:sz w:val="24"/>
          <w:szCs w:val="24"/>
        </w:rPr>
      </w:pPr>
      <w:r>
        <w:rPr>
          <w:rFonts w:ascii="Book Antiqua" w:hAnsi="Book Antiqua"/>
          <w:sz w:val="24"/>
          <w:szCs w:val="24"/>
        </w:rPr>
        <w:t>Servicios de Utilidades y Apoyo</w:t>
      </w:r>
    </w:p>
    <w:p w14:paraId="1587ED20" w14:textId="4C046103" w:rsidR="00F00C29" w:rsidRDefault="008C48D9" w:rsidP="00F00C29">
      <w:pPr>
        <w:pStyle w:val="ListParagraph"/>
        <w:numPr>
          <w:ilvl w:val="1"/>
          <w:numId w:val="49"/>
        </w:numPr>
        <w:jc w:val="both"/>
        <w:rPr>
          <w:rFonts w:ascii="Book Antiqua" w:hAnsi="Book Antiqua"/>
          <w:sz w:val="24"/>
          <w:szCs w:val="24"/>
        </w:rPr>
      </w:pPr>
      <w:r>
        <w:rPr>
          <w:rFonts w:ascii="Book Antiqua" w:hAnsi="Book Antiqua"/>
          <w:sz w:val="24"/>
          <w:szCs w:val="24"/>
        </w:rPr>
        <w:t>Ingeniería</w:t>
      </w:r>
      <w:r w:rsidR="00F00C29">
        <w:rPr>
          <w:rFonts w:ascii="Book Antiqua" w:hAnsi="Book Antiqua"/>
          <w:sz w:val="24"/>
          <w:szCs w:val="24"/>
        </w:rPr>
        <w:t xml:space="preserve"> y </w:t>
      </w:r>
      <w:r>
        <w:rPr>
          <w:rFonts w:ascii="Book Antiqua" w:hAnsi="Book Antiqua"/>
          <w:sz w:val="24"/>
          <w:szCs w:val="24"/>
        </w:rPr>
        <w:t>Conservación</w:t>
      </w:r>
    </w:p>
    <w:p w14:paraId="14D32B52" w14:textId="2324CFF5" w:rsidR="00F00C29" w:rsidRDefault="00F00C29" w:rsidP="00F00C29">
      <w:pPr>
        <w:pStyle w:val="ListParagraph"/>
        <w:numPr>
          <w:ilvl w:val="1"/>
          <w:numId w:val="49"/>
        </w:numPr>
        <w:jc w:val="both"/>
        <w:rPr>
          <w:rFonts w:ascii="Book Antiqua" w:hAnsi="Book Antiqua"/>
          <w:sz w:val="24"/>
          <w:szCs w:val="24"/>
        </w:rPr>
      </w:pPr>
      <w:r>
        <w:rPr>
          <w:rFonts w:ascii="Book Antiqua" w:hAnsi="Book Antiqua"/>
          <w:sz w:val="24"/>
          <w:szCs w:val="24"/>
        </w:rPr>
        <w:t>Servicio</w:t>
      </w:r>
      <w:r w:rsidR="000A7E6C">
        <w:rPr>
          <w:rFonts w:ascii="Book Antiqua" w:hAnsi="Book Antiqua"/>
          <w:sz w:val="24"/>
          <w:szCs w:val="24"/>
        </w:rPr>
        <w:t xml:space="preserve"> de Edificios</w:t>
      </w:r>
    </w:p>
    <w:p w14:paraId="625F1B74" w14:textId="63E7672A" w:rsidR="000A7E6C" w:rsidRDefault="000A7E6C" w:rsidP="00F00C29">
      <w:pPr>
        <w:pStyle w:val="ListParagraph"/>
        <w:numPr>
          <w:ilvl w:val="1"/>
          <w:numId w:val="49"/>
        </w:numPr>
        <w:jc w:val="both"/>
        <w:rPr>
          <w:rFonts w:ascii="Book Antiqua" w:hAnsi="Book Antiqua"/>
          <w:sz w:val="24"/>
          <w:szCs w:val="24"/>
        </w:rPr>
      </w:pPr>
      <w:r>
        <w:rPr>
          <w:rFonts w:ascii="Book Antiqua" w:hAnsi="Book Antiqua"/>
          <w:sz w:val="24"/>
          <w:szCs w:val="24"/>
        </w:rPr>
        <w:t>Seguridad y Vigilancia</w:t>
      </w:r>
    </w:p>
    <w:p w14:paraId="35DB3623" w14:textId="4312FEF2" w:rsidR="000A7E6C" w:rsidRDefault="000A7E6C" w:rsidP="00F00C29">
      <w:pPr>
        <w:pStyle w:val="ListParagraph"/>
        <w:numPr>
          <w:ilvl w:val="1"/>
          <w:numId w:val="49"/>
        </w:numPr>
        <w:jc w:val="both"/>
        <w:rPr>
          <w:rFonts w:ascii="Book Antiqua" w:hAnsi="Book Antiqua"/>
          <w:sz w:val="24"/>
          <w:szCs w:val="24"/>
        </w:rPr>
      </w:pPr>
      <w:r>
        <w:rPr>
          <w:rFonts w:ascii="Book Antiqua" w:hAnsi="Book Antiqua"/>
          <w:sz w:val="24"/>
          <w:szCs w:val="24"/>
        </w:rPr>
        <w:t>Comunicaciones</w:t>
      </w:r>
    </w:p>
    <w:p w14:paraId="04341B3B" w14:textId="69D10CCB" w:rsidR="000A7E6C" w:rsidRDefault="008C48D9" w:rsidP="00F00C29">
      <w:pPr>
        <w:pStyle w:val="ListParagraph"/>
        <w:numPr>
          <w:ilvl w:val="1"/>
          <w:numId w:val="49"/>
        </w:numPr>
        <w:jc w:val="both"/>
        <w:rPr>
          <w:rFonts w:ascii="Book Antiqua" w:hAnsi="Book Antiqua"/>
          <w:sz w:val="24"/>
          <w:szCs w:val="24"/>
        </w:rPr>
      </w:pPr>
      <w:r>
        <w:rPr>
          <w:rFonts w:ascii="Book Antiqua" w:hAnsi="Book Antiqua"/>
          <w:sz w:val="24"/>
          <w:szCs w:val="24"/>
        </w:rPr>
        <w:t>Informática</w:t>
      </w:r>
    </w:p>
    <w:p w14:paraId="070228E6" w14:textId="7B5A3C05" w:rsidR="000A7E6C" w:rsidRPr="001C7996" w:rsidRDefault="000A7E6C" w:rsidP="001C7996">
      <w:pPr>
        <w:pStyle w:val="ListParagraph"/>
        <w:numPr>
          <w:ilvl w:val="1"/>
          <w:numId w:val="49"/>
        </w:numPr>
        <w:jc w:val="both"/>
        <w:rPr>
          <w:rFonts w:ascii="Book Antiqua" w:hAnsi="Book Antiqua"/>
          <w:sz w:val="24"/>
          <w:szCs w:val="24"/>
        </w:rPr>
      </w:pPr>
      <w:proofErr w:type="spellStart"/>
      <w:r>
        <w:rPr>
          <w:rFonts w:ascii="Book Antiqua" w:hAnsi="Book Antiqua"/>
          <w:sz w:val="24"/>
          <w:szCs w:val="24"/>
        </w:rPr>
        <w:t>Record</w:t>
      </w:r>
      <w:proofErr w:type="spellEnd"/>
      <w:r>
        <w:rPr>
          <w:rFonts w:ascii="Book Antiqua" w:hAnsi="Book Antiqua"/>
          <w:sz w:val="24"/>
          <w:szCs w:val="24"/>
        </w:rPr>
        <w:t xml:space="preserve"> </w:t>
      </w:r>
      <w:r w:rsidR="008C48D9">
        <w:rPr>
          <w:rFonts w:ascii="Book Antiqua" w:hAnsi="Book Antiqua"/>
          <w:sz w:val="24"/>
          <w:szCs w:val="24"/>
        </w:rPr>
        <w:t>Médico</w:t>
      </w:r>
    </w:p>
    <w:p w14:paraId="270008FC" w14:textId="77777777" w:rsidR="00247AFC" w:rsidRPr="00247AFC" w:rsidRDefault="00247AFC" w:rsidP="00AF0B43">
      <w:pPr>
        <w:tabs>
          <w:tab w:val="left" w:pos="5710"/>
        </w:tabs>
        <w:jc w:val="both"/>
        <w:rPr>
          <w:rFonts w:ascii="Book Antiqua" w:hAnsi="Book Antiqua"/>
          <w:b/>
          <w:bCs/>
          <w:sz w:val="24"/>
          <w:szCs w:val="24"/>
          <w:u w:val="single"/>
        </w:rPr>
      </w:pPr>
    </w:p>
    <w:p w14:paraId="7A5F79F0" w14:textId="77777777" w:rsidR="002A40DE" w:rsidRPr="002A40DE" w:rsidRDefault="002A40DE" w:rsidP="002A40DE">
      <w:pPr>
        <w:ind w:left="-5"/>
        <w:jc w:val="both"/>
        <w:rPr>
          <w:rFonts w:ascii="Book Antiqua" w:hAnsi="Book Antiqua"/>
          <w:b/>
          <w:bCs/>
          <w:sz w:val="24"/>
          <w:szCs w:val="24"/>
          <w:u w:val="single"/>
          <w:lang w:val="es-419"/>
        </w:rPr>
      </w:pPr>
      <w:r w:rsidRPr="002A40DE">
        <w:rPr>
          <w:rFonts w:ascii="Book Antiqua" w:hAnsi="Book Antiqua"/>
          <w:b/>
          <w:bCs/>
          <w:sz w:val="24"/>
          <w:szCs w:val="24"/>
          <w:u w:val="single"/>
          <w:lang w:val="es-419"/>
        </w:rPr>
        <w:t>29 de abril de 2025</w:t>
      </w:r>
    </w:p>
    <w:p w14:paraId="3BD5D7EF" w14:textId="77777777" w:rsidR="002A40DE" w:rsidRPr="009415E0" w:rsidRDefault="002A40DE" w:rsidP="002A40DE">
      <w:pPr>
        <w:ind w:left="-5"/>
        <w:jc w:val="both"/>
        <w:rPr>
          <w:rFonts w:ascii="Book Antiqua" w:hAnsi="Book Antiqua"/>
          <w:b/>
          <w:bCs/>
          <w:sz w:val="24"/>
          <w:szCs w:val="24"/>
          <w:lang w:val="es-419"/>
        </w:rPr>
      </w:pPr>
    </w:p>
    <w:p w14:paraId="15C9CD75" w14:textId="7B602C87" w:rsidR="002A40DE" w:rsidRDefault="002A40DE" w:rsidP="002A40DE">
      <w:pPr>
        <w:pStyle w:val="articlebody"/>
        <w:shd w:val="clear" w:color="auto" w:fill="FFFFFF"/>
        <w:spacing w:before="0" w:beforeAutospacing="0"/>
        <w:jc w:val="both"/>
        <w:rPr>
          <w:rFonts w:ascii="Book Antiqua" w:hAnsi="Book Antiqua"/>
          <w:b/>
          <w:bCs/>
          <w:u w:val="single"/>
          <w:lang w:val="es-PR"/>
        </w:rPr>
      </w:pPr>
      <w:r w:rsidRPr="0002217D">
        <w:rPr>
          <w:rFonts w:ascii="Book Antiqua" w:hAnsi="Book Antiqua"/>
          <w:b/>
          <w:bCs/>
          <w:u w:val="single"/>
          <w:lang w:val="es-PR"/>
        </w:rPr>
        <w:t>DEPARTAMENTO DE SEGURIDAD PÚBLICA</w:t>
      </w:r>
    </w:p>
    <w:p w14:paraId="79DBCEFA" w14:textId="53A330FE" w:rsidR="002A40DE" w:rsidRDefault="002A40DE" w:rsidP="002A40DE">
      <w:pPr>
        <w:autoSpaceDE w:val="0"/>
        <w:autoSpaceDN w:val="0"/>
        <w:adjustRightInd w:val="0"/>
        <w:jc w:val="both"/>
        <w:rPr>
          <w:rFonts w:ascii="Book Antiqua" w:eastAsiaTheme="minorHAnsi" w:hAnsi="Book Antiqua"/>
          <w:sz w:val="24"/>
          <w:szCs w:val="24"/>
          <w14:ligatures w14:val="standardContextual"/>
        </w:rPr>
      </w:pPr>
      <w:r w:rsidRPr="00D642B3">
        <w:rPr>
          <w:rFonts w:ascii="Book Antiqua" w:eastAsiaTheme="minorHAnsi" w:hAnsi="Book Antiqua"/>
          <w:sz w:val="24"/>
          <w:szCs w:val="24"/>
          <w:lang w:val="es-PR"/>
          <w14:ligatures w14:val="standardContextual"/>
        </w:rPr>
        <w:t>Comparece el</w:t>
      </w:r>
      <w:r w:rsidR="00984E8F">
        <w:rPr>
          <w:rFonts w:ascii="Book Antiqua" w:eastAsiaTheme="minorHAnsi" w:hAnsi="Book Antiqua"/>
          <w:sz w:val="24"/>
          <w:szCs w:val="24"/>
          <w:lang w:val="es-PR"/>
          <w14:ligatures w14:val="standardContextual"/>
        </w:rPr>
        <w:t xml:space="preserve"> General </w:t>
      </w:r>
      <w:r>
        <w:rPr>
          <w:rFonts w:ascii="Book Antiqua" w:eastAsiaTheme="minorHAnsi" w:hAnsi="Book Antiqua"/>
          <w:sz w:val="24"/>
          <w:szCs w:val="24"/>
          <w14:ligatures w14:val="standardContextual"/>
        </w:rPr>
        <w:t xml:space="preserve">Arthur J. </w:t>
      </w:r>
      <w:proofErr w:type="spellStart"/>
      <w:r>
        <w:rPr>
          <w:rFonts w:ascii="Book Antiqua" w:eastAsiaTheme="minorHAnsi" w:hAnsi="Book Antiqua"/>
          <w:sz w:val="24"/>
          <w:szCs w:val="24"/>
          <w14:ligatures w14:val="standardContextual"/>
        </w:rPr>
        <w:t>Garffer</w:t>
      </w:r>
      <w:proofErr w:type="spellEnd"/>
      <w:r>
        <w:rPr>
          <w:rFonts w:ascii="Book Antiqua" w:eastAsiaTheme="minorHAnsi" w:hAnsi="Book Antiqua"/>
          <w:sz w:val="24"/>
          <w:szCs w:val="24"/>
          <w14:ligatures w14:val="standardContextual"/>
        </w:rPr>
        <w:t xml:space="preserve">, </w:t>
      </w:r>
      <w:r w:rsidRPr="00D642B3">
        <w:rPr>
          <w:rFonts w:ascii="Book Antiqua" w:eastAsiaTheme="minorHAnsi" w:hAnsi="Book Antiqua"/>
          <w:sz w:val="24"/>
          <w:szCs w:val="24"/>
          <w14:ligatures w14:val="standardContextual"/>
        </w:rPr>
        <w:t>Secretario del Departamento de Seguridad Pública, acompañado de</w:t>
      </w:r>
      <w:r>
        <w:rPr>
          <w:rFonts w:ascii="Book Antiqua" w:eastAsiaTheme="minorHAnsi" w:hAnsi="Book Antiqua"/>
          <w:sz w:val="24"/>
          <w:szCs w:val="24"/>
          <w14:ligatures w14:val="standardContextual"/>
        </w:rPr>
        <w:t xml:space="preserve"> los Comisionados</w:t>
      </w:r>
      <w:r w:rsidR="00984E8F">
        <w:rPr>
          <w:rFonts w:ascii="Book Antiqua" w:eastAsiaTheme="minorHAnsi" w:hAnsi="Book Antiqua"/>
          <w:sz w:val="24"/>
          <w:szCs w:val="24"/>
          <w14:ligatures w14:val="standardContextual"/>
        </w:rPr>
        <w:t xml:space="preserve">; </w:t>
      </w:r>
      <w:r>
        <w:rPr>
          <w:rFonts w:ascii="Book Antiqua" w:eastAsiaTheme="minorHAnsi" w:hAnsi="Book Antiqua"/>
          <w:sz w:val="24"/>
          <w:szCs w:val="24"/>
          <w14:ligatures w14:val="standardContextual"/>
        </w:rPr>
        <w:t xml:space="preserve"> Joseph  González Falcón, </w:t>
      </w:r>
      <w:r w:rsidRPr="00D642B3">
        <w:rPr>
          <w:rFonts w:ascii="Book Antiqua" w:eastAsiaTheme="minorHAnsi" w:hAnsi="Book Antiqua"/>
          <w:sz w:val="24"/>
          <w:szCs w:val="24"/>
          <w14:ligatures w14:val="standardContextual"/>
        </w:rPr>
        <w:t xml:space="preserve">Comisionado del Negociado de la Policía de Puerto Rico; </w:t>
      </w:r>
      <w:r>
        <w:rPr>
          <w:rFonts w:ascii="Book Antiqua" w:eastAsiaTheme="minorHAnsi" w:hAnsi="Book Antiqua"/>
          <w:sz w:val="24"/>
          <w:szCs w:val="24"/>
          <w14:ligatures w14:val="standardContextual"/>
        </w:rPr>
        <w:t xml:space="preserve">José Reyes Cañada, </w:t>
      </w:r>
      <w:r w:rsidRPr="00D642B3">
        <w:rPr>
          <w:rFonts w:ascii="Book Antiqua" w:eastAsiaTheme="minorHAnsi" w:hAnsi="Book Antiqua"/>
          <w:sz w:val="24"/>
          <w:szCs w:val="24"/>
          <w14:ligatures w14:val="standardContextual"/>
        </w:rPr>
        <w:t>Comisionado del Negociado de Sistemas de Emergencia 9-1-1;</w:t>
      </w:r>
      <w:r>
        <w:rPr>
          <w:rFonts w:ascii="Book Antiqua" w:eastAsiaTheme="minorHAnsi" w:hAnsi="Book Antiqua"/>
          <w:sz w:val="24"/>
          <w:szCs w:val="24"/>
          <w14:ligatures w14:val="standardContextual"/>
        </w:rPr>
        <w:t xml:space="preserve"> Ángel Jiménez Colón, </w:t>
      </w:r>
      <w:r w:rsidRPr="00D642B3">
        <w:rPr>
          <w:rFonts w:ascii="Book Antiqua" w:eastAsiaTheme="minorHAnsi" w:hAnsi="Book Antiqua"/>
          <w:sz w:val="24"/>
          <w:szCs w:val="24"/>
          <w14:ligatures w14:val="standardContextual"/>
        </w:rPr>
        <w:t xml:space="preserve">Comisionado del Negociado de Manejo de Emergencias y Administración de Desastres; </w:t>
      </w:r>
      <w:r>
        <w:rPr>
          <w:rFonts w:ascii="Book Antiqua" w:eastAsiaTheme="minorHAnsi" w:hAnsi="Book Antiqua"/>
          <w:sz w:val="24"/>
          <w:szCs w:val="24"/>
          <w14:ligatures w14:val="standardContextual"/>
        </w:rPr>
        <w:t xml:space="preserve">Josué Iván Piñero, </w:t>
      </w:r>
      <w:r w:rsidRPr="00D642B3">
        <w:rPr>
          <w:rFonts w:ascii="Book Antiqua" w:eastAsiaTheme="minorHAnsi" w:hAnsi="Book Antiqua"/>
          <w:sz w:val="24"/>
          <w:szCs w:val="24"/>
          <w14:ligatures w14:val="standardContextual"/>
        </w:rPr>
        <w:t xml:space="preserve">Comisionado del Negociado del Cuerpo de Bomberos; </w:t>
      </w:r>
      <w:r>
        <w:rPr>
          <w:rFonts w:ascii="Book Antiqua" w:eastAsiaTheme="minorHAnsi" w:hAnsi="Book Antiqua"/>
          <w:sz w:val="24"/>
          <w:szCs w:val="24"/>
          <w14:ligatures w14:val="standardContextual"/>
        </w:rPr>
        <w:t xml:space="preserve">Abner Gómez Cortes, </w:t>
      </w:r>
      <w:r w:rsidRPr="00D642B3">
        <w:rPr>
          <w:rFonts w:ascii="Book Antiqua" w:eastAsiaTheme="minorHAnsi" w:hAnsi="Book Antiqua"/>
          <w:sz w:val="24"/>
          <w:szCs w:val="24"/>
          <w14:ligatures w14:val="standardContextual"/>
        </w:rPr>
        <w:t xml:space="preserve">Comisionado del Negociado del Cuerpo de Emergencias Médicas; y el Lcdo. </w:t>
      </w:r>
      <w:r>
        <w:rPr>
          <w:rFonts w:ascii="Book Antiqua" w:eastAsiaTheme="minorHAnsi" w:hAnsi="Book Antiqua"/>
          <w:sz w:val="24"/>
          <w:szCs w:val="24"/>
          <w14:ligatures w14:val="standardContextual"/>
        </w:rPr>
        <w:t>Ángel Luis García Rodriguez, C</w:t>
      </w:r>
      <w:r w:rsidRPr="00D642B3">
        <w:rPr>
          <w:rFonts w:ascii="Book Antiqua" w:eastAsiaTheme="minorHAnsi" w:hAnsi="Book Antiqua"/>
          <w:sz w:val="24"/>
          <w:szCs w:val="24"/>
          <w14:ligatures w14:val="standardContextual"/>
        </w:rPr>
        <w:t>omisionado</w:t>
      </w:r>
      <w:r w:rsidRPr="001F640A">
        <w:rPr>
          <w:rFonts w:ascii="Book Antiqua" w:eastAsiaTheme="minorHAnsi" w:hAnsi="Book Antiqua"/>
          <w:sz w:val="24"/>
          <w:szCs w:val="24"/>
          <w14:ligatures w14:val="standardContextual"/>
        </w:rPr>
        <w:t xml:space="preserve"> del Negociado de Investigaciones Especiales.</w:t>
      </w:r>
    </w:p>
    <w:p w14:paraId="00A045FC" w14:textId="665D799B" w:rsidR="002A40DE" w:rsidRPr="0053314C" w:rsidRDefault="002A40DE" w:rsidP="002A40DE">
      <w:pPr>
        <w:pStyle w:val="defaultstyledtext-xb1qmn-0"/>
        <w:jc w:val="both"/>
        <w:rPr>
          <w:rFonts w:ascii="Book Antiqua" w:hAnsi="Book Antiqua"/>
          <w:lang w:val="es-PR"/>
        </w:rPr>
      </w:pPr>
      <w:r>
        <w:rPr>
          <w:rFonts w:ascii="Book Antiqua" w:eastAsiaTheme="minorHAnsi" w:hAnsi="Book Antiqua"/>
          <w:lang w:val="es-PR"/>
          <w14:ligatures w14:val="standardContextual"/>
        </w:rPr>
        <w:t xml:space="preserve">El </w:t>
      </w:r>
      <w:proofErr w:type="gramStart"/>
      <w:r w:rsidRPr="00CA07DA">
        <w:rPr>
          <w:rFonts w:ascii="Book Antiqua" w:eastAsiaTheme="minorHAnsi" w:hAnsi="Book Antiqua"/>
          <w:lang w:val="es-ES"/>
          <w14:ligatures w14:val="standardContextual"/>
        </w:rPr>
        <w:t>Secretario</w:t>
      </w:r>
      <w:proofErr w:type="gramEnd"/>
      <w:r w:rsidRPr="00CA07DA">
        <w:rPr>
          <w:rFonts w:ascii="Book Antiqua" w:eastAsiaTheme="minorHAnsi" w:hAnsi="Book Antiqua"/>
          <w:lang w:val="es-ES"/>
          <w14:ligatures w14:val="standardContextual"/>
        </w:rPr>
        <w:t xml:space="preserve"> del Departamento de Seguridad Pública,</w:t>
      </w:r>
      <w:r>
        <w:rPr>
          <w:rFonts w:ascii="Book Antiqua" w:eastAsiaTheme="minorHAnsi" w:hAnsi="Book Antiqua"/>
          <w:lang w:val="es-ES"/>
          <w14:ligatures w14:val="standardContextual"/>
        </w:rPr>
        <w:t xml:space="preserve"> indicó que el </w:t>
      </w:r>
      <w:r w:rsidRPr="0053314C">
        <w:rPr>
          <w:rFonts w:ascii="Book Antiqua" w:hAnsi="Book Antiqua"/>
          <w:lang w:val="es-PR"/>
        </w:rPr>
        <w:t>Departamento de Seguridad Pública (en adelante, DSP), se creó conforme establece su ley orgánica, Ley 20-</w:t>
      </w:r>
      <w:r w:rsidRPr="0053314C">
        <w:rPr>
          <w:rFonts w:ascii="Book Antiqua" w:hAnsi="Book Antiqua"/>
          <w:lang w:val="es-PR"/>
        </w:rPr>
        <w:lastRenderedPageBreak/>
        <w:t xml:space="preserve">2017, mejor conocida como la “Ley del Departamento de Seguridad Pública de Puerto Rico”, del compromiso del Gobierno de Puerto Rico de poder cumplir con la lucha contra el crimen, el manejo de emergencias y proveer una respuesta integrada de sus componentes de seguridad.  </w:t>
      </w:r>
    </w:p>
    <w:p w14:paraId="1FA97D16" w14:textId="77777777" w:rsidR="002A40DE" w:rsidRPr="00F24B9B" w:rsidRDefault="002A40DE" w:rsidP="002A40DE">
      <w:pPr>
        <w:ind w:left="-5"/>
        <w:jc w:val="both"/>
        <w:rPr>
          <w:rFonts w:ascii="Book Antiqua" w:hAnsi="Book Antiqua"/>
          <w:sz w:val="24"/>
          <w:szCs w:val="24"/>
          <w:lang w:val="es-PR"/>
        </w:rPr>
      </w:pPr>
      <w:r w:rsidRPr="00F24B9B">
        <w:rPr>
          <w:rFonts w:ascii="Book Antiqua" w:hAnsi="Book Antiqua"/>
          <w:sz w:val="24"/>
          <w:szCs w:val="24"/>
          <w:lang w:val="es-PR"/>
        </w:rPr>
        <w:t xml:space="preserve">El DSP se creó para reorganizar, reformar, modernizar y fortalecer los instrumentos de seguridad pública a nivel estatal e incrementar su capacidad, eficiencia y efectividad. Conforme establece el Artículo 1.03 de la Ley 20, antes citada, el DSP tiene, sin limitarse, las siguientes funciones:  </w:t>
      </w:r>
    </w:p>
    <w:p w14:paraId="443072BC" w14:textId="77777777" w:rsidR="002A40DE" w:rsidRPr="00F24B9B" w:rsidRDefault="002A40DE" w:rsidP="002A40DE">
      <w:pPr>
        <w:spacing w:line="259" w:lineRule="auto"/>
        <w:rPr>
          <w:rFonts w:ascii="Book Antiqua" w:hAnsi="Book Antiqua"/>
          <w:sz w:val="24"/>
          <w:szCs w:val="24"/>
          <w:lang w:val="es-PR"/>
        </w:rPr>
      </w:pPr>
      <w:r w:rsidRPr="00F24B9B">
        <w:rPr>
          <w:rFonts w:ascii="Book Antiqua" w:hAnsi="Book Antiqua"/>
          <w:sz w:val="24"/>
          <w:szCs w:val="24"/>
          <w:lang w:val="es-PR"/>
        </w:rPr>
        <w:t xml:space="preserve"> </w:t>
      </w:r>
    </w:p>
    <w:p w14:paraId="11AE6F0D" w14:textId="77777777" w:rsidR="002A40DE" w:rsidRPr="0053314C" w:rsidRDefault="002A40DE" w:rsidP="002A40DE">
      <w:pPr>
        <w:pStyle w:val="ListParagraph"/>
        <w:widowControl w:val="0"/>
        <w:numPr>
          <w:ilvl w:val="0"/>
          <w:numId w:val="2"/>
        </w:numPr>
        <w:spacing w:after="0" w:line="240" w:lineRule="auto"/>
        <w:rPr>
          <w:rFonts w:ascii="Book Antiqua" w:hAnsi="Book Antiqua"/>
          <w:sz w:val="24"/>
          <w:szCs w:val="24"/>
        </w:rPr>
      </w:pPr>
      <w:r w:rsidRPr="0053314C">
        <w:rPr>
          <w:rFonts w:ascii="Book Antiqua" w:hAnsi="Book Antiqua"/>
          <w:sz w:val="24"/>
          <w:szCs w:val="24"/>
        </w:rPr>
        <w:t>Reorganizar, reformar, modernizar y fortalecer nuestros instrumentos de seguridad pública a nivel estatal para incrementar su capacidad, eficiencia y efectividad.</w:t>
      </w:r>
    </w:p>
    <w:p w14:paraId="6BE7124C" w14:textId="77777777" w:rsidR="002A40DE" w:rsidRPr="0053314C" w:rsidRDefault="002A40DE" w:rsidP="002A40DE">
      <w:pPr>
        <w:pStyle w:val="ListParagraph"/>
        <w:widowControl w:val="0"/>
        <w:numPr>
          <w:ilvl w:val="0"/>
          <w:numId w:val="2"/>
        </w:numPr>
        <w:spacing w:after="0" w:line="240" w:lineRule="auto"/>
        <w:rPr>
          <w:rFonts w:ascii="Book Antiqua" w:hAnsi="Book Antiqua"/>
          <w:sz w:val="24"/>
          <w:szCs w:val="24"/>
        </w:rPr>
      </w:pPr>
      <w:r w:rsidRPr="0053314C">
        <w:rPr>
          <w:rFonts w:ascii="Book Antiqua" w:hAnsi="Book Antiqua"/>
          <w:sz w:val="24"/>
          <w:szCs w:val="24"/>
        </w:rPr>
        <w:t xml:space="preserve">Integrar de manera efectiva todos los servicios que ofrece el Departamento y sus   Negociados.  </w:t>
      </w:r>
    </w:p>
    <w:p w14:paraId="1AB5DFE1" w14:textId="77777777" w:rsidR="002A40DE" w:rsidRPr="00F24B9B" w:rsidRDefault="002A40DE" w:rsidP="002A40DE">
      <w:pPr>
        <w:numPr>
          <w:ilvl w:val="0"/>
          <w:numId w:val="1"/>
        </w:numPr>
        <w:spacing w:after="5" w:line="251" w:lineRule="auto"/>
        <w:ind w:hanging="360"/>
        <w:jc w:val="both"/>
        <w:rPr>
          <w:rFonts w:ascii="Book Antiqua" w:hAnsi="Book Antiqua"/>
          <w:sz w:val="24"/>
          <w:szCs w:val="24"/>
          <w:lang w:val="es-PR"/>
        </w:rPr>
      </w:pPr>
      <w:r w:rsidRPr="00F24B9B">
        <w:rPr>
          <w:rFonts w:ascii="Book Antiqua" w:hAnsi="Book Antiqua"/>
          <w:sz w:val="24"/>
          <w:szCs w:val="24"/>
          <w:lang w:val="es-PR"/>
        </w:rPr>
        <w:t xml:space="preserve">Operar como primera línea de defensa enfocada en prevenir el crimen, atender emergencias y proteger la ciudadanía.  </w:t>
      </w:r>
    </w:p>
    <w:p w14:paraId="4E5A6E5D" w14:textId="77777777" w:rsidR="002A40DE" w:rsidRPr="00F24B9B" w:rsidRDefault="002A40DE" w:rsidP="002A40DE">
      <w:pPr>
        <w:numPr>
          <w:ilvl w:val="0"/>
          <w:numId w:val="1"/>
        </w:numPr>
        <w:spacing w:after="5" w:line="251" w:lineRule="auto"/>
        <w:ind w:hanging="360"/>
        <w:jc w:val="both"/>
        <w:rPr>
          <w:rFonts w:ascii="Book Antiqua" w:hAnsi="Book Antiqua"/>
          <w:sz w:val="24"/>
          <w:szCs w:val="24"/>
          <w:lang w:val="es-PR"/>
        </w:rPr>
      </w:pPr>
      <w:r w:rsidRPr="00F24B9B">
        <w:rPr>
          <w:rFonts w:ascii="Book Antiqua" w:hAnsi="Book Antiqua"/>
          <w:sz w:val="24"/>
          <w:szCs w:val="24"/>
          <w:lang w:val="es-PR"/>
        </w:rPr>
        <w:t xml:space="preserve">Evitar el abuso y proteger los derechos y libertades de los ciudadanos para construir una base sólida con plena confianza de la sociedad.  </w:t>
      </w:r>
    </w:p>
    <w:p w14:paraId="7E48C564" w14:textId="77777777" w:rsidR="002A40DE" w:rsidRPr="00F24B9B" w:rsidRDefault="002A40DE" w:rsidP="002A40DE">
      <w:pPr>
        <w:numPr>
          <w:ilvl w:val="0"/>
          <w:numId w:val="1"/>
        </w:numPr>
        <w:spacing w:after="5" w:line="251" w:lineRule="auto"/>
        <w:ind w:hanging="360"/>
        <w:jc w:val="both"/>
        <w:rPr>
          <w:rFonts w:ascii="Book Antiqua" w:hAnsi="Book Antiqua"/>
          <w:sz w:val="24"/>
          <w:szCs w:val="24"/>
          <w:lang w:val="es-PR"/>
        </w:rPr>
      </w:pPr>
      <w:r w:rsidRPr="00F24B9B">
        <w:rPr>
          <w:rFonts w:ascii="Book Antiqua" w:hAnsi="Book Antiqua"/>
          <w:sz w:val="24"/>
          <w:szCs w:val="24"/>
          <w:lang w:val="es-PR"/>
        </w:rPr>
        <w:t xml:space="preserve">Coordinar todos los recursos gubernamentales, así como con los del sector privado, para proveer de forma rápida y efectiva los servicios requeridos antes, durante y después de una emergencia de manera que se logre asegurar la vida y propiedad de los ciudadanos.  </w:t>
      </w:r>
    </w:p>
    <w:p w14:paraId="48C984D7" w14:textId="77777777" w:rsidR="002A40DE" w:rsidRPr="00F24B9B" w:rsidRDefault="002A40DE" w:rsidP="002A40DE">
      <w:pPr>
        <w:numPr>
          <w:ilvl w:val="0"/>
          <w:numId w:val="1"/>
        </w:numPr>
        <w:spacing w:after="5" w:line="251" w:lineRule="auto"/>
        <w:ind w:hanging="360"/>
        <w:jc w:val="both"/>
        <w:rPr>
          <w:rFonts w:ascii="Book Antiqua" w:hAnsi="Book Antiqua"/>
          <w:sz w:val="24"/>
          <w:szCs w:val="24"/>
          <w:lang w:val="es-PR"/>
        </w:rPr>
      </w:pPr>
      <w:r w:rsidRPr="00F24B9B">
        <w:rPr>
          <w:rFonts w:ascii="Book Antiqua" w:hAnsi="Book Antiqua"/>
          <w:sz w:val="24"/>
          <w:szCs w:val="24"/>
          <w:lang w:val="es-PR"/>
        </w:rPr>
        <w:t xml:space="preserve">Coordinar con los Municipios y sus agencias de seguridad todos los servicios del Departamento.  </w:t>
      </w:r>
    </w:p>
    <w:p w14:paraId="75F9FB27" w14:textId="77777777" w:rsidR="002A40DE" w:rsidRPr="00F24B9B" w:rsidRDefault="002A40DE" w:rsidP="002A40DE">
      <w:pPr>
        <w:numPr>
          <w:ilvl w:val="0"/>
          <w:numId w:val="1"/>
        </w:numPr>
        <w:spacing w:after="5" w:line="251" w:lineRule="auto"/>
        <w:ind w:hanging="360"/>
        <w:jc w:val="both"/>
        <w:rPr>
          <w:rFonts w:ascii="Book Antiqua" w:hAnsi="Book Antiqua"/>
          <w:sz w:val="24"/>
          <w:szCs w:val="24"/>
          <w:lang w:val="es-PR"/>
        </w:rPr>
      </w:pPr>
      <w:r w:rsidRPr="00F24B9B">
        <w:rPr>
          <w:rFonts w:ascii="Book Antiqua" w:hAnsi="Book Antiqua"/>
          <w:sz w:val="24"/>
          <w:szCs w:val="24"/>
          <w:lang w:val="es-PR"/>
        </w:rPr>
        <w:t xml:space="preserve">Proteger la vida y propiedad de todos los ciudadanos.  </w:t>
      </w:r>
    </w:p>
    <w:p w14:paraId="1224F936" w14:textId="77777777" w:rsidR="002A40DE" w:rsidRDefault="002A40DE" w:rsidP="002A40DE">
      <w:pPr>
        <w:numPr>
          <w:ilvl w:val="0"/>
          <w:numId w:val="1"/>
        </w:numPr>
        <w:spacing w:after="5" w:line="251" w:lineRule="auto"/>
        <w:ind w:hanging="360"/>
        <w:jc w:val="both"/>
        <w:rPr>
          <w:rFonts w:ascii="Book Antiqua" w:hAnsi="Book Antiqua"/>
          <w:sz w:val="24"/>
          <w:szCs w:val="24"/>
          <w:lang w:val="es-PR"/>
        </w:rPr>
      </w:pPr>
      <w:r w:rsidRPr="00F24B9B">
        <w:rPr>
          <w:rFonts w:ascii="Book Antiqua" w:hAnsi="Book Antiqua"/>
          <w:sz w:val="24"/>
          <w:szCs w:val="24"/>
          <w:lang w:val="es-PR"/>
        </w:rPr>
        <w:t xml:space="preserve">Coordinar con agencias federales de seguridad pública para maximizar recursos. </w:t>
      </w:r>
    </w:p>
    <w:p w14:paraId="2F7951C7" w14:textId="77777777" w:rsidR="002A40DE" w:rsidRDefault="002A40DE" w:rsidP="002A40DE">
      <w:pPr>
        <w:spacing w:after="5" w:line="251" w:lineRule="auto"/>
        <w:jc w:val="both"/>
        <w:rPr>
          <w:rFonts w:ascii="Book Antiqua" w:hAnsi="Book Antiqua"/>
          <w:sz w:val="24"/>
          <w:szCs w:val="24"/>
          <w:lang w:val="es-PR"/>
        </w:rPr>
      </w:pPr>
    </w:p>
    <w:p w14:paraId="5C430BDE" w14:textId="77777777" w:rsidR="002A40DE" w:rsidRPr="0053314C" w:rsidRDefault="002A40DE" w:rsidP="002A40DE">
      <w:pPr>
        <w:ind w:left="-5"/>
        <w:jc w:val="both"/>
        <w:rPr>
          <w:rFonts w:ascii="Book Antiqua" w:hAnsi="Book Antiqua"/>
          <w:sz w:val="24"/>
          <w:szCs w:val="24"/>
          <w:lang w:val="es-PR"/>
        </w:rPr>
      </w:pPr>
      <w:r w:rsidRPr="0053314C">
        <w:rPr>
          <w:rFonts w:ascii="Book Antiqua" w:hAnsi="Book Antiqua"/>
          <w:sz w:val="24"/>
          <w:szCs w:val="24"/>
          <w:lang w:val="es-PR"/>
        </w:rPr>
        <w:t xml:space="preserve">Entre los Negociados adscritos al DSP, se encuentran el Negociado de la Policía de Puerto Rico; el Negociado del Cuerpo de Bomberos; el Negociado de Manejo de Emergencias y Administración de Desastres; el Negociado del Cuerpo de Emergencias Médicas; el Negociado de Sistemas de Emergencias 9-1-1; y el Negociado de Investigaciones Especiales. </w:t>
      </w:r>
    </w:p>
    <w:p w14:paraId="132B35EB" w14:textId="77777777" w:rsidR="002A40DE" w:rsidRPr="0053314C" w:rsidRDefault="002A40DE" w:rsidP="002A40DE">
      <w:pPr>
        <w:spacing w:line="259" w:lineRule="auto"/>
        <w:jc w:val="both"/>
        <w:rPr>
          <w:rFonts w:ascii="Book Antiqua" w:hAnsi="Book Antiqua"/>
          <w:sz w:val="24"/>
          <w:szCs w:val="24"/>
          <w:lang w:val="es-PR"/>
        </w:rPr>
      </w:pPr>
      <w:r w:rsidRPr="0053314C">
        <w:rPr>
          <w:rFonts w:ascii="Book Antiqua" w:hAnsi="Book Antiqua"/>
          <w:sz w:val="24"/>
          <w:szCs w:val="24"/>
          <w:lang w:val="es-PR"/>
        </w:rPr>
        <w:t xml:space="preserve"> </w:t>
      </w:r>
    </w:p>
    <w:p w14:paraId="7BC02BEB" w14:textId="77777777" w:rsidR="002A40DE" w:rsidRPr="00F24B9B" w:rsidRDefault="002A40DE" w:rsidP="002A40DE">
      <w:pPr>
        <w:ind w:left="-5"/>
        <w:jc w:val="both"/>
        <w:rPr>
          <w:rFonts w:ascii="Book Antiqua" w:hAnsi="Book Antiqua"/>
          <w:sz w:val="24"/>
          <w:szCs w:val="24"/>
          <w:lang w:val="es-PR"/>
        </w:rPr>
      </w:pPr>
      <w:r w:rsidRPr="00F24B9B">
        <w:rPr>
          <w:rFonts w:ascii="Book Antiqua" w:hAnsi="Book Antiqua"/>
          <w:sz w:val="24"/>
          <w:szCs w:val="24"/>
          <w:lang w:val="es-PR"/>
        </w:rPr>
        <w:t xml:space="preserve">El Negociado de la Policía de Puerto Rico, tiene entre sus deberes y obligaciones proteger a las personas y a la propiedad, mantener y conservar el orden público, observar y procurar la más absoluta protección de los derechos civiles del ciudadano, prevenir, descubrir, investigar y perseguir el delito y, dentro de la esfera de sus atribuciones, compeler obediencia a las leyes, ordenanzas municipales, y reglamentos que conforme a éstas se promulguen. </w:t>
      </w:r>
    </w:p>
    <w:p w14:paraId="1661D561" w14:textId="77777777" w:rsidR="002A40DE" w:rsidRPr="00F24B9B" w:rsidRDefault="002A40DE" w:rsidP="002A40DE">
      <w:pPr>
        <w:spacing w:line="259" w:lineRule="auto"/>
        <w:jc w:val="both"/>
        <w:rPr>
          <w:rFonts w:ascii="Book Antiqua" w:hAnsi="Book Antiqua"/>
          <w:sz w:val="24"/>
          <w:szCs w:val="24"/>
          <w:lang w:val="es-PR"/>
        </w:rPr>
      </w:pPr>
      <w:r w:rsidRPr="00F24B9B">
        <w:rPr>
          <w:rFonts w:ascii="Book Antiqua" w:hAnsi="Book Antiqua"/>
          <w:sz w:val="24"/>
          <w:szCs w:val="24"/>
          <w:lang w:val="es-PR"/>
        </w:rPr>
        <w:t xml:space="preserve"> </w:t>
      </w:r>
    </w:p>
    <w:p w14:paraId="42439938" w14:textId="77777777" w:rsidR="002A40DE" w:rsidRPr="00F24B9B" w:rsidRDefault="002A40DE" w:rsidP="002A40DE">
      <w:pPr>
        <w:ind w:left="-5"/>
        <w:jc w:val="both"/>
        <w:rPr>
          <w:rFonts w:ascii="Book Antiqua" w:hAnsi="Book Antiqua"/>
          <w:sz w:val="24"/>
          <w:szCs w:val="24"/>
          <w:lang w:val="es-PR"/>
        </w:rPr>
      </w:pPr>
      <w:r w:rsidRPr="00F24B9B">
        <w:rPr>
          <w:rFonts w:ascii="Book Antiqua" w:hAnsi="Book Antiqua"/>
          <w:sz w:val="24"/>
          <w:szCs w:val="24"/>
          <w:lang w:val="es-PR"/>
        </w:rPr>
        <w:lastRenderedPageBreak/>
        <w:t xml:space="preserve">El Negociado del Cuerpo de Bomberos de Puerto Rico, tiene entre sus deberes y obligaciones prevenir y combatir fuegos, salvar vidas, garantizar a los ciudadanos en general una protección adecuada contra incendios, así como determinar, una vez ocurrido el siniestro, el origen y las causas del incendio. </w:t>
      </w:r>
    </w:p>
    <w:p w14:paraId="3659CEEA" w14:textId="77777777" w:rsidR="002A40DE" w:rsidRPr="00F24B9B" w:rsidRDefault="002A40DE" w:rsidP="002A40DE">
      <w:pPr>
        <w:spacing w:line="259" w:lineRule="auto"/>
        <w:jc w:val="both"/>
        <w:rPr>
          <w:rFonts w:ascii="Book Antiqua" w:hAnsi="Book Antiqua"/>
          <w:sz w:val="24"/>
          <w:szCs w:val="24"/>
          <w:lang w:val="es-PR"/>
        </w:rPr>
      </w:pPr>
      <w:r w:rsidRPr="00F24B9B">
        <w:rPr>
          <w:rFonts w:ascii="Book Antiqua" w:hAnsi="Book Antiqua"/>
          <w:sz w:val="24"/>
          <w:szCs w:val="24"/>
          <w:lang w:val="es-PR"/>
        </w:rPr>
        <w:t xml:space="preserve"> </w:t>
      </w:r>
    </w:p>
    <w:p w14:paraId="2E63AB1E" w14:textId="77777777" w:rsidR="002A40DE" w:rsidRPr="00F24B9B" w:rsidRDefault="002A40DE" w:rsidP="002A40DE">
      <w:pPr>
        <w:ind w:left="-5"/>
        <w:jc w:val="both"/>
        <w:rPr>
          <w:rFonts w:ascii="Book Antiqua" w:hAnsi="Book Antiqua"/>
          <w:sz w:val="24"/>
          <w:szCs w:val="24"/>
          <w:lang w:val="es-PR"/>
        </w:rPr>
      </w:pPr>
      <w:r w:rsidRPr="00F24B9B">
        <w:rPr>
          <w:rFonts w:ascii="Book Antiqua" w:hAnsi="Book Antiqua"/>
          <w:sz w:val="24"/>
          <w:szCs w:val="24"/>
          <w:lang w:val="es-PR"/>
        </w:rPr>
        <w:t xml:space="preserve">El Negociado de Manejo de Emergencias y Administración de Desastres, tiene entre sus deberes y obligaciones el proteger a las personas en situaciones de emergencias o desastres y, a esos efectos, proveer de la forma más rápida y efectiva la asistencia necesaria para la protección de vida y propiedades; y la más pronta recuperación y estabilización de los servicios necesarios a los ciudadanos, industrias, negocios y actividades gubernamentales. </w:t>
      </w:r>
    </w:p>
    <w:p w14:paraId="40A87C02" w14:textId="77777777" w:rsidR="002A40DE" w:rsidRPr="00F24B9B" w:rsidRDefault="002A40DE" w:rsidP="002A40DE">
      <w:pPr>
        <w:spacing w:line="259" w:lineRule="auto"/>
        <w:jc w:val="both"/>
        <w:rPr>
          <w:rFonts w:ascii="Book Antiqua" w:hAnsi="Book Antiqua"/>
          <w:sz w:val="24"/>
          <w:szCs w:val="24"/>
          <w:lang w:val="es-PR"/>
        </w:rPr>
      </w:pPr>
      <w:r w:rsidRPr="00F24B9B">
        <w:rPr>
          <w:rFonts w:ascii="Book Antiqua" w:hAnsi="Book Antiqua"/>
          <w:sz w:val="24"/>
          <w:szCs w:val="24"/>
          <w:lang w:val="es-PR"/>
        </w:rPr>
        <w:t xml:space="preserve"> </w:t>
      </w:r>
    </w:p>
    <w:p w14:paraId="1AAA37F7" w14:textId="77777777" w:rsidR="002A40DE" w:rsidRPr="00F24B9B" w:rsidRDefault="002A40DE" w:rsidP="002A40DE">
      <w:pPr>
        <w:ind w:left="-5"/>
        <w:jc w:val="both"/>
        <w:rPr>
          <w:rFonts w:ascii="Book Antiqua" w:hAnsi="Book Antiqua"/>
          <w:sz w:val="24"/>
          <w:szCs w:val="24"/>
          <w:lang w:val="es-PR"/>
        </w:rPr>
      </w:pPr>
      <w:r w:rsidRPr="00F24B9B">
        <w:rPr>
          <w:rFonts w:ascii="Book Antiqua" w:hAnsi="Book Antiqua"/>
          <w:sz w:val="24"/>
          <w:szCs w:val="24"/>
          <w:lang w:val="es-PR"/>
        </w:rPr>
        <w:t xml:space="preserve">El Negociado del Cuerpo de Emergencias Médicas, tiene entre sus deberes y obligaciones garantizarle a la ciudadanía en general un servicio de óptima calidad cuando de forma no prevista necesiten primeros auxilios, cuidado médico prehospitalario y/o transporte a una facilidad médica hospitalaria adecuada para preservar su salud o disminuir un daño o incapacidad permanente que pueda surgir como consecuencia de una enfermedad o accidente. </w:t>
      </w:r>
    </w:p>
    <w:p w14:paraId="0F31AD0A" w14:textId="77777777" w:rsidR="002A40DE" w:rsidRPr="00F24B9B" w:rsidRDefault="002A40DE" w:rsidP="002A40DE">
      <w:pPr>
        <w:spacing w:line="259" w:lineRule="auto"/>
        <w:jc w:val="both"/>
        <w:rPr>
          <w:rFonts w:ascii="Book Antiqua" w:hAnsi="Book Antiqua"/>
          <w:sz w:val="24"/>
          <w:szCs w:val="24"/>
          <w:lang w:val="es-PR"/>
        </w:rPr>
      </w:pPr>
      <w:r w:rsidRPr="00F24B9B">
        <w:rPr>
          <w:rFonts w:ascii="Book Antiqua" w:hAnsi="Book Antiqua"/>
          <w:sz w:val="24"/>
          <w:szCs w:val="24"/>
          <w:lang w:val="es-PR"/>
        </w:rPr>
        <w:t xml:space="preserve"> </w:t>
      </w:r>
    </w:p>
    <w:p w14:paraId="7FC815D8" w14:textId="77777777" w:rsidR="002A40DE" w:rsidRPr="00F24B9B" w:rsidRDefault="002A40DE" w:rsidP="002A40DE">
      <w:pPr>
        <w:ind w:left="-5"/>
        <w:jc w:val="both"/>
        <w:rPr>
          <w:rFonts w:ascii="Book Antiqua" w:hAnsi="Book Antiqua"/>
          <w:sz w:val="24"/>
          <w:szCs w:val="24"/>
          <w:lang w:val="es-PR"/>
        </w:rPr>
      </w:pPr>
      <w:r w:rsidRPr="00F24B9B">
        <w:rPr>
          <w:rFonts w:ascii="Book Antiqua" w:hAnsi="Book Antiqua"/>
          <w:sz w:val="24"/>
          <w:szCs w:val="24"/>
          <w:lang w:val="es-PR"/>
        </w:rPr>
        <w:t xml:space="preserve">El Negociado de Sistemas de Emergencias 9-1-1, tiene entre sus deberes y obligaciones la dirección y administración de la prestación del servicio de atención de llamadas del público al 9-1-1 y la distribución de dichas llamadas a los Negociados del DSP, otras agencias o instrumentalidades, otros proveedores de servicios de emergencias o cualquiera otro que sean autorizados por el Departamento para su eficaz atención.  </w:t>
      </w:r>
    </w:p>
    <w:p w14:paraId="7CA63FC6" w14:textId="77777777" w:rsidR="002A40DE" w:rsidRDefault="002A40DE" w:rsidP="002A40DE">
      <w:pPr>
        <w:spacing w:line="259" w:lineRule="auto"/>
        <w:jc w:val="both"/>
        <w:rPr>
          <w:rFonts w:ascii="Book Antiqua" w:hAnsi="Book Antiqua"/>
          <w:sz w:val="24"/>
          <w:szCs w:val="24"/>
          <w:lang w:val="es-PR"/>
        </w:rPr>
      </w:pPr>
      <w:r w:rsidRPr="00F24B9B">
        <w:rPr>
          <w:rFonts w:ascii="Book Antiqua" w:hAnsi="Book Antiqua"/>
          <w:sz w:val="24"/>
          <w:szCs w:val="24"/>
          <w:lang w:val="es-PR"/>
        </w:rPr>
        <w:t xml:space="preserve"> </w:t>
      </w:r>
    </w:p>
    <w:p w14:paraId="6F7C80A4" w14:textId="1DA5CC95" w:rsidR="002A40DE" w:rsidRDefault="002A40DE" w:rsidP="002A40DE">
      <w:pPr>
        <w:spacing w:line="259" w:lineRule="auto"/>
        <w:jc w:val="both"/>
        <w:rPr>
          <w:rFonts w:ascii="Book Antiqua" w:hAnsi="Book Antiqua"/>
          <w:sz w:val="24"/>
          <w:szCs w:val="24"/>
          <w:lang w:val="es-PR"/>
        </w:rPr>
      </w:pPr>
      <w:r w:rsidRPr="00F24B9B">
        <w:rPr>
          <w:rFonts w:ascii="Book Antiqua" w:hAnsi="Book Antiqua"/>
          <w:sz w:val="24"/>
          <w:szCs w:val="24"/>
          <w:lang w:val="es-PR"/>
        </w:rPr>
        <w:t xml:space="preserve">El Negociado de Investigaciones Especiales, tiene entre sus deberes y obligaciones desarrollar técnicas especializadas en el campo de la investigación criminal y el análisis de información criminal para cumplir con las funciones que le asigna esta ley. También servirá como centro especializado para investigaciones que requieran alto grado de peritaje, así como para identificar posibles áreas de vulnerabilidad en la lucha contra la corrupción gubernamental y el crimen organizado.  </w:t>
      </w:r>
    </w:p>
    <w:p w14:paraId="16601282" w14:textId="77777777" w:rsidR="002A40DE" w:rsidRPr="00F24B9B" w:rsidRDefault="002A40DE" w:rsidP="002A40DE">
      <w:pPr>
        <w:ind w:left="-5"/>
        <w:jc w:val="both"/>
        <w:rPr>
          <w:rFonts w:ascii="Book Antiqua" w:hAnsi="Book Antiqua"/>
          <w:sz w:val="24"/>
          <w:szCs w:val="24"/>
          <w:lang w:val="es-PR"/>
        </w:rPr>
      </w:pPr>
      <w:r w:rsidRPr="00F24B9B">
        <w:rPr>
          <w:rFonts w:ascii="Book Antiqua" w:hAnsi="Book Antiqua"/>
          <w:sz w:val="24"/>
          <w:szCs w:val="24"/>
          <w:lang w:val="es-PR"/>
        </w:rPr>
        <w:t xml:space="preserve"> </w:t>
      </w:r>
    </w:p>
    <w:p w14:paraId="7EB2D3AC" w14:textId="69B4A8BD" w:rsidR="002A40DE" w:rsidRPr="008453E6" w:rsidRDefault="002A40DE" w:rsidP="002A40DE">
      <w:pPr>
        <w:ind w:left="-5"/>
        <w:jc w:val="both"/>
        <w:rPr>
          <w:rFonts w:ascii="Book Antiqua" w:hAnsi="Book Antiqua"/>
          <w:sz w:val="24"/>
          <w:szCs w:val="24"/>
          <w:lang w:val="es-PR"/>
        </w:rPr>
      </w:pPr>
      <w:r w:rsidRPr="004E210D">
        <w:rPr>
          <w:rFonts w:ascii="Book Antiqua" w:eastAsiaTheme="minorHAnsi" w:hAnsi="Book Antiqua"/>
          <w:sz w:val="24"/>
          <w:szCs w:val="24"/>
          <w:lang w:val="es-PR"/>
          <w14:ligatures w14:val="standardContextual"/>
        </w:rPr>
        <w:t>El</w:t>
      </w:r>
      <w:r w:rsidRPr="00CA07DA">
        <w:rPr>
          <w:rFonts w:ascii="Book Antiqua" w:eastAsiaTheme="minorHAnsi" w:hAnsi="Book Antiqua"/>
          <w:sz w:val="24"/>
          <w:szCs w:val="24"/>
          <w14:ligatures w14:val="standardContextual"/>
        </w:rPr>
        <w:t xml:space="preserve"> </w:t>
      </w:r>
      <w:proofErr w:type="gramStart"/>
      <w:r w:rsidRPr="00CA07DA">
        <w:rPr>
          <w:rFonts w:ascii="Book Antiqua" w:eastAsiaTheme="minorHAnsi" w:hAnsi="Book Antiqua"/>
          <w:sz w:val="24"/>
          <w:szCs w:val="24"/>
          <w14:ligatures w14:val="standardContextual"/>
        </w:rPr>
        <w:t>Secretario</w:t>
      </w:r>
      <w:proofErr w:type="gramEnd"/>
      <w:r w:rsidRPr="00CA07DA">
        <w:rPr>
          <w:rFonts w:ascii="Book Antiqua" w:eastAsiaTheme="minorHAnsi" w:hAnsi="Book Antiqua"/>
          <w:sz w:val="24"/>
          <w:szCs w:val="24"/>
          <w14:ligatures w14:val="standardContextual"/>
        </w:rPr>
        <w:t xml:space="preserve"> del Departamento de Seguridad Pública,</w:t>
      </w:r>
      <w:r>
        <w:rPr>
          <w:rFonts w:ascii="Book Antiqua" w:eastAsiaTheme="minorHAnsi" w:hAnsi="Book Antiqua"/>
          <w:sz w:val="24"/>
          <w:szCs w:val="24"/>
          <w14:ligatures w14:val="standardContextual"/>
        </w:rPr>
        <w:t xml:space="preserve"> </w:t>
      </w:r>
      <w:r w:rsidRPr="008453E6">
        <w:rPr>
          <w:rFonts w:ascii="Book Antiqua" w:hAnsi="Book Antiqua"/>
          <w:sz w:val="24"/>
          <w:szCs w:val="24"/>
          <w:lang w:val="es-PR"/>
        </w:rPr>
        <w:t>indicó que el Presupuesto Consolidado Solicitado del Departamento de Seguridad Pública y sus Negociados asciende a $1,</w:t>
      </w:r>
      <w:r>
        <w:rPr>
          <w:rFonts w:ascii="Book Antiqua" w:hAnsi="Book Antiqua"/>
          <w:sz w:val="24"/>
          <w:szCs w:val="24"/>
          <w:lang w:val="es-PR"/>
        </w:rPr>
        <w:t xml:space="preserve">305,747,000. </w:t>
      </w:r>
      <w:r w:rsidRPr="008453E6">
        <w:rPr>
          <w:rFonts w:ascii="Book Antiqua" w:hAnsi="Book Antiqua"/>
          <w:sz w:val="24"/>
          <w:szCs w:val="24"/>
          <w:lang w:val="es-PR"/>
        </w:rPr>
        <w:t>Esta cantidad incluye $1,2</w:t>
      </w:r>
      <w:r>
        <w:rPr>
          <w:rFonts w:ascii="Book Antiqua" w:hAnsi="Book Antiqua"/>
          <w:sz w:val="24"/>
          <w:szCs w:val="24"/>
          <w:lang w:val="es-PR"/>
        </w:rPr>
        <w:t xml:space="preserve">29,164,000 </w:t>
      </w:r>
      <w:r w:rsidRPr="008453E6">
        <w:rPr>
          <w:rFonts w:ascii="Book Antiqua" w:hAnsi="Book Antiqua"/>
          <w:sz w:val="24"/>
          <w:szCs w:val="24"/>
          <w:lang w:val="es-PR"/>
        </w:rPr>
        <w:t>de la Resolución Conjunta del Fondo General, $6</w:t>
      </w:r>
      <w:r>
        <w:rPr>
          <w:rFonts w:ascii="Book Antiqua" w:hAnsi="Book Antiqua"/>
          <w:sz w:val="24"/>
          <w:szCs w:val="24"/>
          <w:lang w:val="es-PR"/>
        </w:rPr>
        <w:t>5</w:t>
      </w:r>
      <w:r w:rsidRPr="008453E6">
        <w:rPr>
          <w:rFonts w:ascii="Book Antiqua" w:hAnsi="Book Antiqua"/>
          <w:sz w:val="24"/>
          <w:szCs w:val="24"/>
          <w:lang w:val="es-PR"/>
        </w:rPr>
        <w:t>,</w:t>
      </w:r>
      <w:r>
        <w:rPr>
          <w:rFonts w:ascii="Book Antiqua" w:hAnsi="Book Antiqua"/>
          <w:sz w:val="24"/>
          <w:szCs w:val="24"/>
          <w:lang w:val="es-PR"/>
        </w:rPr>
        <w:t>575</w:t>
      </w:r>
      <w:r w:rsidRPr="008453E6">
        <w:rPr>
          <w:rFonts w:ascii="Book Antiqua" w:hAnsi="Book Antiqua"/>
          <w:sz w:val="24"/>
          <w:szCs w:val="24"/>
          <w:lang w:val="es-PR"/>
        </w:rPr>
        <w:t>,000</w:t>
      </w:r>
      <w:r>
        <w:rPr>
          <w:rFonts w:ascii="Book Antiqua" w:hAnsi="Book Antiqua"/>
          <w:sz w:val="24"/>
          <w:szCs w:val="24"/>
          <w:lang w:val="es-PR"/>
        </w:rPr>
        <w:t xml:space="preserve"> </w:t>
      </w:r>
      <w:r w:rsidRPr="008453E6">
        <w:rPr>
          <w:rFonts w:ascii="Book Antiqua" w:hAnsi="Book Antiqua"/>
          <w:sz w:val="24"/>
          <w:szCs w:val="24"/>
          <w:lang w:val="es-PR"/>
        </w:rPr>
        <w:t>de los Fondos Especiales y $</w:t>
      </w:r>
      <w:r>
        <w:rPr>
          <w:rFonts w:ascii="Book Antiqua" w:hAnsi="Book Antiqua"/>
          <w:sz w:val="24"/>
          <w:szCs w:val="24"/>
          <w:lang w:val="es-PR"/>
        </w:rPr>
        <w:t>11</w:t>
      </w:r>
      <w:r w:rsidRPr="008453E6">
        <w:rPr>
          <w:rFonts w:ascii="Book Antiqua" w:hAnsi="Book Antiqua"/>
          <w:sz w:val="24"/>
          <w:szCs w:val="24"/>
          <w:lang w:val="es-PR"/>
        </w:rPr>
        <w:t>,</w:t>
      </w:r>
      <w:r>
        <w:rPr>
          <w:rFonts w:ascii="Book Antiqua" w:hAnsi="Book Antiqua"/>
          <w:sz w:val="24"/>
          <w:szCs w:val="24"/>
          <w:lang w:val="es-PR"/>
        </w:rPr>
        <w:t xml:space="preserve">008,000 </w:t>
      </w:r>
      <w:r w:rsidRPr="008453E6">
        <w:rPr>
          <w:rFonts w:ascii="Book Antiqua" w:hAnsi="Book Antiqua"/>
          <w:sz w:val="24"/>
          <w:szCs w:val="24"/>
          <w:lang w:val="es-PR"/>
        </w:rPr>
        <w:t>de</w:t>
      </w:r>
      <w:r>
        <w:rPr>
          <w:rFonts w:ascii="Book Antiqua" w:hAnsi="Book Antiqua"/>
          <w:sz w:val="24"/>
          <w:szCs w:val="24"/>
          <w:lang w:val="es-PR"/>
        </w:rPr>
        <w:t xml:space="preserve"> </w:t>
      </w:r>
      <w:r w:rsidRPr="008453E6">
        <w:rPr>
          <w:rFonts w:ascii="Book Antiqua" w:hAnsi="Book Antiqua"/>
          <w:sz w:val="24"/>
          <w:szCs w:val="24"/>
          <w:lang w:val="es-PR"/>
        </w:rPr>
        <w:t>Fondos Federales.</w:t>
      </w:r>
    </w:p>
    <w:p w14:paraId="2D6F7482" w14:textId="77777777" w:rsidR="002A40DE" w:rsidRPr="008453E6" w:rsidRDefault="002A40DE" w:rsidP="002A40DE">
      <w:pPr>
        <w:ind w:left="-5"/>
        <w:jc w:val="both"/>
        <w:rPr>
          <w:rFonts w:ascii="Book Antiqua" w:hAnsi="Book Antiqua"/>
          <w:sz w:val="24"/>
          <w:szCs w:val="24"/>
          <w:lang w:val="es-PR"/>
        </w:rPr>
      </w:pPr>
    </w:p>
    <w:p w14:paraId="27D55EFE" w14:textId="77777777" w:rsidR="002A40DE" w:rsidRDefault="002A40DE" w:rsidP="002A40DE">
      <w:pPr>
        <w:jc w:val="both"/>
        <w:rPr>
          <w:rFonts w:ascii="Book Antiqua" w:hAnsi="Book Antiqua"/>
          <w:sz w:val="24"/>
          <w:szCs w:val="24"/>
          <w:lang w:val="es-PR"/>
        </w:rPr>
      </w:pPr>
      <w:r>
        <w:rPr>
          <w:rFonts w:ascii="Book Antiqua" w:hAnsi="Book Antiqua"/>
          <w:sz w:val="24"/>
          <w:szCs w:val="24"/>
          <w:lang w:val="es-PR"/>
        </w:rPr>
        <w:t>A continuación, se presenta el Presupuesto Consolidado Recomendado para el Año Fiscal 2025-2026 del Departamento de Seguridad Pública y sus Negociados:</w:t>
      </w:r>
    </w:p>
    <w:p w14:paraId="774B994B" w14:textId="77777777" w:rsidR="00030834" w:rsidRDefault="00030834" w:rsidP="002A40DE">
      <w:pPr>
        <w:jc w:val="both"/>
        <w:rPr>
          <w:rFonts w:ascii="Book Antiqua" w:hAnsi="Book Antiqua"/>
          <w:sz w:val="24"/>
          <w:szCs w:val="24"/>
          <w:lang w:val="es-PR"/>
        </w:rPr>
      </w:pPr>
    </w:p>
    <w:p w14:paraId="2C20EB76" w14:textId="77777777" w:rsidR="00030834" w:rsidRPr="00030834" w:rsidRDefault="00030834" w:rsidP="00030834">
      <w:pPr>
        <w:jc w:val="both"/>
        <w:rPr>
          <w:rFonts w:ascii="Book Antiqua" w:hAnsi="Book Antiqua"/>
          <w:b/>
          <w:bCs/>
          <w:sz w:val="24"/>
          <w:szCs w:val="24"/>
          <w:u w:val="single"/>
          <w:lang w:val="es-PR"/>
        </w:rPr>
      </w:pPr>
      <w:r w:rsidRPr="00030834">
        <w:rPr>
          <w:rFonts w:ascii="Book Antiqua" w:hAnsi="Book Antiqua"/>
          <w:b/>
          <w:bCs/>
          <w:sz w:val="24"/>
          <w:szCs w:val="24"/>
          <w:u w:val="single"/>
          <w:lang w:val="es-PR"/>
        </w:rPr>
        <w:t>Secretariado Departamento de Seguridad Publica</w:t>
      </w:r>
    </w:p>
    <w:p w14:paraId="684ED05E" w14:textId="77777777" w:rsidR="00A563B6" w:rsidRDefault="00A563B6" w:rsidP="00030834">
      <w:pPr>
        <w:jc w:val="both"/>
        <w:rPr>
          <w:rFonts w:ascii="Book Antiqua" w:hAnsi="Book Antiqua"/>
          <w:sz w:val="24"/>
          <w:szCs w:val="24"/>
          <w:lang w:val="es-PR"/>
        </w:rPr>
      </w:pPr>
    </w:p>
    <w:p w14:paraId="4279C273" w14:textId="7C190E84" w:rsidR="00030834" w:rsidRDefault="00030834" w:rsidP="00030834">
      <w:pPr>
        <w:jc w:val="both"/>
        <w:rPr>
          <w:rFonts w:ascii="Book Antiqua" w:hAnsi="Book Antiqua"/>
          <w:sz w:val="24"/>
          <w:szCs w:val="24"/>
          <w:lang w:val="es-PR"/>
        </w:rPr>
      </w:pPr>
      <w:r w:rsidRPr="00030834">
        <w:rPr>
          <w:rFonts w:ascii="Book Antiqua" w:hAnsi="Book Antiqua"/>
          <w:sz w:val="24"/>
          <w:szCs w:val="24"/>
          <w:lang w:val="es-PR"/>
        </w:rPr>
        <w:t>El Presupuesto Recomendado Propuesto para el AF2026, asciende a la cantidad de $268455,000 que comparado con el presupuesto vigente de AF 2025, por la cantidad de $</w:t>
      </w:r>
      <w:proofErr w:type="gramStart"/>
      <w:r w:rsidRPr="00030834">
        <w:rPr>
          <w:rFonts w:ascii="Book Antiqua" w:hAnsi="Book Antiqua"/>
          <w:sz w:val="24"/>
          <w:szCs w:val="24"/>
          <w:lang w:val="es-PR"/>
        </w:rPr>
        <w:t>270,293,000 ,</w:t>
      </w:r>
      <w:proofErr w:type="gramEnd"/>
      <w:r w:rsidRPr="00030834">
        <w:rPr>
          <w:rFonts w:ascii="Book Antiqua" w:hAnsi="Book Antiqua"/>
          <w:sz w:val="24"/>
          <w:szCs w:val="24"/>
          <w:lang w:val="es-PR"/>
        </w:rPr>
        <w:t xml:space="preserve"> representa una varianza de $1,838,000 </w:t>
      </w:r>
    </w:p>
    <w:p w14:paraId="42C73524" w14:textId="77777777" w:rsidR="00A563B6" w:rsidRDefault="00A563B6" w:rsidP="00030834">
      <w:pPr>
        <w:jc w:val="both"/>
        <w:rPr>
          <w:rFonts w:ascii="Book Antiqua" w:hAnsi="Book Antiqua"/>
          <w:sz w:val="24"/>
          <w:szCs w:val="24"/>
          <w:lang w:val="es-PR"/>
        </w:rPr>
      </w:pPr>
    </w:p>
    <w:p w14:paraId="644184DC" w14:textId="58E26529" w:rsidR="00A563B6" w:rsidRPr="00A563B6" w:rsidRDefault="00A563B6" w:rsidP="00A563B6">
      <w:pPr>
        <w:jc w:val="both"/>
        <w:rPr>
          <w:rFonts w:ascii="Book Antiqua" w:hAnsi="Book Antiqua"/>
          <w:sz w:val="24"/>
          <w:szCs w:val="24"/>
          <w:lang w:val="es-PR"/>
        </w:rPr>
      </w:pPr>
      <w:r>
        <w:rPr>
          <w:rFonts w:ascii="Book Antiqua" w:hAnsi="Book Antiqua"/>
          <w:sz w:val="24"/>
          <w:szCs w:val="24"/>
          <w:lang w:val="es-PR"/>
        </w:rPr>
        <w:t>E</w:t>
      </w:r>
      <w:r w:rsidR="003341E1">
        <w:rPr>
          <w:rFonts w:ascii="Book Antiqua" w:hAnsi="Book Antiqua"/>
          <w:sz w:val="24"/>
          <w:szCs w:val="24"/>
          <w:lang w:val="es-PR"/>
        </w:rPr>
        <w:t>l</w:t>
      </w:r>
      <w:r w:rsidRPr="00A563B6">
        <w:rPr>
          <w:rFonts w:ascii="Book Antiqua" w:hAnsi="Book Antiqua"/>
          <w:sz w:val="24"/>
          <w:szCs w:val="24"/>
          <w:lang w:val="es-PR"/>
        </w:rPr>
        <w:t xml:space="preserve"> cumplimiento con el Acuerdo para la Reforma de la Policía de Puerto Rico constituye uno de los principales compromisos institucionales del DSP. Con 301 requerimientos organizados en once áreas clave, la reforma busca profesionalizar y humanizar los procesos policiales. El </w:t>
      </w:r>
      <w:proofErr w:type="gramStart"/>
      <w:r w:rsidRPr="00A563B6">
        <w:rPr>
          <w:rFonts w:ascii="Book Antiqua" w:hAnsi="Book Antiqua"/>
          <w:sz w:val="24"/>
          <w:szCs w:val="24"/>
          <w:lang w:val="es-PR"/>
        </w:rPr>
        <w:t>Secretario</w:t>
      </w:r>
      <w:proofErr w:type="gramEnd"/>
      <w:r w:rsidRPr="00A563B6">
        <w:rPr>
          <w:rFonts w:ascii="Book Antiqua" w:hAnsi="Book Antiqua"/>
          <w:sz w:val="24"/>
          <w:szCs w:val="24"/>
          <w:lang w:val="es-PR"/>
        </w:rPr>
        <w:t xml:space="preserve"> del DSP, designado como representante principal del gobierno en este proceso, lidera los esfuerzos para garantizar el cumplimiento de estos requisitos, en coordinación con el Comisionado del Negociado de la Policía.</w:t>
      </w:r>
    </w:p>
    <w:p w14:paraId="4092D4E6" w14:textId="77777777" w:rsidR="00A563B6" w:rsidRPr="00A563B6" w:rsidRDefault="00A563B6" w:rsidP="00A563B6">
      <w:pPr>
        <w:jc w:val="both"/>
        <w:rPr>
          <w:rFonts w:ascii="Book Antiqua" w:hAnsi="Book Antiqua"/>
          <w:sz w:val="24"/>
          <w:szCs w:val="24"/>
          <w:lang w:val="es-PR"/>
        </w:rPr>
      </w:pPr>
    </w:p>
    <w:p w14:paraId="34778878" w14:textId="0881462A" w:rsidR="00A563B6" w:rsidRPr="00030834" w:rsidRDefault="00A563B6" w:rsidP="00A563B6">
      <w:pPr>
        <w:jc w:val="both"/>
        <w:rPr>
          <w:rFonts w:ascii="Book Antiqua" w:hAnsi="Book Antiqua"/>
          <w:sz w:val="24"/>
          <w:szCs w:val="24"/>
          <w:lang w:val="es-PR"/>
        </w:rPr>
      </w:pPr>
      <w:r w:rsidRPr="00A563B6">
        <w:rPr>
          <w:rFonts w:ascii="Book Antiqua" w:hAnsi="Book Antiqua"/>
          <w:sz w:val="24"/>
          <w:szCs w:val="24"/>
          <w:lang w:val="es-PR"/>
        </w:rPr>
        <w:t>El Departamento de Seguridad Pública de Puerto Rico presenta una estrategia integral que abarca desde una asignación presupuestaria sólida y transparente hasta proyectos transformadores</w:t>
      </w:r>
      <w:r w:rsidR="00F83FB3">
        <w:rPr>
          <w:rFonts w:ascii="Book Antiqua" w:hAnsi="Book Antiqua"/>
          <w:sz w:val="24"/>
          <w:szCs w:val="24"/>
          <w:lang w:val="es-PR"/>
        </w:rPr>
        <w:t>,</w:t>
      </w:r>
      <w:r w:rsidRPr="00A563B6">
        <w:rPr>
          <w:rFonts w:ascii="Book Antiqua" w:hAnsi="Book Antiqua"/>
          <w:sz w:val="24"/>
          <w:szCs w:val="24"/>
          <w:lang w:val="es-PR"/>
        </w:rPr>
        <w:t xml:space="preserve"> que buscan mejorar la infraestructura, la eficiencia administrativa y el bienestar del personal y la ciudadanía. Estas acciones reflejan un compromiso firme con la seguridad, la justicia y la reforma institucional como pilares fundamentales del desarrollo gubernamental</w:t>
      </w:r>
    </w:p>
    <w:p w14:paraId="131A856A" w14:textId="77777777" w:rsidR="00741849" w:rsidRDefault="00741849" w:rsidP="00030834">
      <w:pPr>
        <w:jc w:val="both"/>
        <w:rPr>
          <w:rFonts w:ascii="Book Antiqua" w:hAnsi="Book Antiqua"/>
          <w:sz w:val="24"/>
          <w:szCs w:val="24"/>
          <w:lang w:val="es-PR"/>
        </w:rPr>
      </w:pPr>
    </w:p>
    <w:p w14:paraId="67ECC479" w14:textId="77777777" w:rsidR="00030834" w:rsidRDefault="00030834" w:rsidP="00030834">
      <w:pPr>
        <w:jc w:val="both"/>
        <w:rPr>
          <w:rFonts w:ascii="Book Antiqua" w:hAnsi="Book Antiqua"/>
          <w:sz w:val="24"/>
          <w:szCs w:val="24"/>
          <w:lang w:val="es-PR"/>
        </w:rPr>
      </w:pPr>
    </w:p>
    <w:p w14:paraId="77C93645" w14:textId="0F8D41A6" w:rsidR="002A40DE" w:rsidRPr="00BA5940" w:rsidRDefault="002A40DE" w:rsidP="002A40DE">
      <w:pPr>
        <w:pStyle w:val="Heading3"/>
        <w:rPr>
          <w:rFonts w:ascii="Book Antiqua" w:eastAsia="Times New Roman" w:hAnsi="Book Antiqua" w:cs="Times New Roman"/>
          <w:b/>
          <w:bCs/>
          <w:color w:val="auto"/>
          <w:u w:val="single"/>
          <w:lang w:val="es-PR" w:eastAsia="es-US"/>
        </w:rPr>
      </w:pPr>
      <w:r w:rsidRPr="00BA5940">
        <w:rPr>
          <w:rFonts w:ascii="Book Antiqua" w:eastAsia="Times New Roman" w:hAnsi="Book Antiqua" w:cs="Times New Roman"/>
          <w:b/>
          <w:bCs/>
          <w:color w:val="auto"/>
          <w:u w:val="single"/>
          <w:lang w:val="es-PR" w:eastAsia="es-US"/>
        </w:rPr>
        <w:t xml:space="preserve">Negociado de la </w:t>
      </w:r>
      <w:r w:rsidR="00030834" w:rsidRPr="00BA5940">
        <w:rPr>
          <w:rFonts w:ascii="Book Antiqua" w:eastAsia="Times New Roman" w:hAnsi="Book Antiqua" w:cs="Times New Roman"/>
          <w:b/>
          <w:bCs/>
          <w:color w:val="auto"/>
          <w:u w:val="single"/>
          <w:lang w:val="es-PR" w:eastAsia="es-US"/>
        </w:rPr>
        <w:t>Policía</w:t>
      </w:r>
      <w:r w:rsidRPr="00BA5940">
        <w:rPr>
          <w:rFonts w:ascii="Book Antiqua" w:eastAsia="Times New Roman" w:hAnsi="Book Antiqua" w:cs="Times New Roman"/>
          <w:b/>
          <w:bCs/>
          <w:color w:val="auto"/>
          <w:u w:val="single"/>
          <w:lang w:val="es-PR" w:eastAsia="es-US"/>
        </w:rPr>
        <w:t xml:space="preserve"> de Puerto Rico</w:t>
      </w:r>
    </w:p>
    <w:p w14:paraId="7D33DA5E" w14:textId="77777777" w:rsidR="002A40DE" w:rsidRPr="00BA5940" w:rsidRDefault="002A40DE" w:rsidP="002A40DE">
      <w:pPr>
        <w:jc w:val="both"/>
        <w:rPr>
          <w:rFonts w:ascii="Book Antiqua" w:eastAsia="Arial" w:hAnsi="Book Antiqua"/>
          <w:b/>
          <w:bCs/>
          <w:noProof/>
          <w:lang w:val="es-PR"/>
        </w:rPr>
      </w:pPr>
    </w:p>
    <w:p w14:paraId="494D382A" w14:textId="36AACF8D" w:rsidR="002A40DE" w:rsidRPr="00BA5940" w:rsidRDefault="002A40DE" w:rsidP="002A40DE">
      <w:pPr>
        <w:jc w:val="both"/>
        <w:rPr>
          <w:rFonts w:ascii="Book Antiqua" w:hAnsi="Book Antiqua"/>
          <w:sz w:val="24"/>
          <w:szCs w:val="24"/>
          <w:lang w:val="es-PR" w:eastAsia="es-US"/>
        </w:rPr>
      </w:pPr>
      <w:r w:rsidRPr="00BA5940">
        <w:rPr>
          <w:rFonts w:ascii="Book Antiqua" w:hAnsi="Book Antiqua"/>
          <w:sz w:val="24"/>
          <w:szCs w:val="24"/>
          <w:lang w:val="es-PR" w:eastAsia="es-US"/>
        </w:rPr>
        <w:t>El Presupuesto Solicitado Consolidado asciende a $874,478,000</w:t>
      </w:r>
      <w:r w:rsidR="00C90F4A">
        <w:rPr>
          <w:rFonts w:ascii="Book Antiqua" w:hAnsi="Book Antiqua"/>
          <w:sz w:val="24"/>
          <w:szCs w:val="24"/>
          <w:lang w:val="es-PR" w:eastAsia="es-US"/>
        </w:rPr>
        <w:t>.</w:t>
      </w:r>
      <w:r w:rsidRPr="00BA5940">
        <w:rPr>
          <w:rFonts w:ascii="Book Antiqua" w:hAnsi="Book Antiqua"/>
          <w:sz w:val="24"/>
          <w:szCs w:val="24"/>
          <w:lang w:val="es-PR" w:eastAsia="es-US"/>
        </w:rPr>
        <w:t xml:space="preserve"> Los recursos incluyen $751,856,000 millones provenientes de la Resolución Conjunta del Presupuesto General; y $122,622,000 millones para gastos operacionales. Haciendo la comparativa con el AF 2025 tend</w:t>
      </w:r>
      <w:r>
        <w:rPr>
          <w:rFonts w:ascii="Book Antiqua" w:hAnsi="Book Antiqua"/>
          <w:sz w:val="24"/>
          <w:szCs w:val="24"/>
          <w:lang w:val="es-PR" w:eastAsia="es-US"/>
        </w:rPr>
        <w:t xml:space="preserve">rán </w:t>
      </w:r>
      <w:r w:rsidRPr="00BA5940">
        <w:rPr>
          <w:rFonts w:ascii="Book Antiqua" w:hAnsi="Book Antiqua"/>
          <w:sz w:val="24"/>
          <w:szCs w:val="24"/>
          <w:lang w:val="es-PR" w:eastAsia="es-US"/>
        </w:rPr>
        <w:t>un amento en nómina de $2,712,000 dos millones setecientos doce mil dólares y una disminución en los gastos operacionales de $20,104,000 de ve</w:t>
      </w:r>
      <w:r w:rsidR="00C90F4A">
        <w:rPr>
          <w:rFonts w:ascii="Book Antiqua" w:hAnsi="Book Antiqua"/>
          <w:sz w:val="24"/>
          <w:szCs w:val="24"/>
          <w:lang w:val="es-PR" w:eastAsia="es-US"/>
        </w:rPr>
        <w:t>i</w:t>
      </w:r>
      <w:r w:rsidRPr="00BA5940">
        <w:rPr>
          <w:rFonts w:ascii="Book Antiqua" w:hAnsi="Book Antiqua"/>
          <w:sz w:val="24"/>
          <w:szCs w:val="24"/>
          <w:lang w:val="es-PR" w:eastAsia="es-US"/>
        </w:rPr>
        <w:t xml:space="preserve">nte millones ciento cuatro mil dólares. </w:t>
      </w:r>
    </w:p>
    <w:p w14:paraId="32709261" w14:textId="77777777" w:rsidR="002A40DE" w:rsidRPr="00BA5940" w:rsidRDefault="002A40DE" w:rsidP="002A40DE">
      <w:pPr>
        <w:jc w:val="both"/>
        <w:rPr>
          <w:rFonts w:ascii="Book Antiqua" w:hAnsi="Book Antiqua"/>
          <w:sz w:val="24"/>
          <w:szCs w:val="24"/>
          <w:lang w:val="es-PR" w:eastAsia="es-US"/>
        </w:rPr>
      </w:pPr>
      <w:r w:rsidRPr="00BA5940">
        <w:rPr>
          <w:rFonts w:ascii="Book Antiqua" w:hAnsi="Book Antiqua"/>
          <w:sz w:val="24"/>
          <w:szCs w:val="24"/>
          <w:lang w:val="es-PR" w:eastAsia="es-US"/>
        </w:rPr>
        <w:t xml:space="preserve"> </w:t>
      </w:r>
    </w:p>
    <w:p w14:paraId="23AC5507" w14:textId="77777777" w:rsidR="002A40DE" w:rsidRDefault="002A40DE" w:rsidP="002A40DE">
      <w:pPr>
        <w:jc w:val="both"/>
        <w:rPr>
          <w:rFonts w:ascii="Book Antiqua" w:hAnsi="Book Antiqua"/>
          <w:sz w:val="24"/>
          <w:szCs w:val="24"/>
          <w:lang w:val="es-PR" w:eastAsia="es-US"/>
        </w:rPr>
      </w:pPr>
      <w:r w:rsidRPr="00BA5940">
        <w:rPr>
          <w:rFonts w:ascii="Book Antiqua" w:hAnsi="Book Antiqua"/>
          <w:sz w:val="24"/>
          <w:szCs w:val="24"/>
          <w:lang w:val="es-PR" w:eastAsia="es-US"/>
        </w:rPr>
        <w:t xml:space="preserve">Esta solicitud de fondos incluye los fondos para cubrir la necesidad de los doce (12) programas agrupando funciones y objetivos similares, con el propósito de lograr mayor eficacia y efectividad en el Negociado de la Policía de Puerto Rico. </w:t>
      </w:r>
    </w:p>
    <w:p w14:paraId="1DF3E3EB" w14:textId="529058E1" w:rsidR="002A40DE" w:rsidRDefault="002A40DE" w:rsidP="002A40DE">
      <w:pPr>
        <w:ind w:left="-5"/>
        <w:jc w:val="both"/>
        <w:rPr>
          <w:rFonts w:ascii="Book Antiqua" w:hAnsi="Book Antiqua"/>
          <w:sz w:val="24"/>
          <w:szCs w:val="24"/>
          <w:lang w:val="es-PR"/>
        </w:rPr>
      </w:pPr>
    </w:p>
    <w:p w14:paraId="06AEBD5D" w14:textId="77777777" w:rsidR="002A40DE" w:rsidRDefault="002A40DE" w:rsidP="002A40DE">
      <w:pPr>
        <w:pStyle w:val="Heading3"/>
        <w:rPr>
          <w:rFonts w:ascii="Book Antiqua" w:eastAsia="Times New Roman" w:hAnsi="Book Antiqua" w:cs="Times New Roman"/>
          <w:b/>
          <w:bCs/>
          <w:color w:val="auto"/>
          <w:u w:val="single"/>
          <w:lang w:val="es-PR" w:eastAsia="es-US"/>
        </w:rPr>
      </w:pPr>
      <w:r w:rsidRPr="00863285">
        <w:rPr>
          <w:rFonts w:ascii="Book Antiqua" w:eastAsia="Times New Roman" w:hAnsi="Book Antiqua" w:cs="Times New Roman"/>
          <w:b/>
          <w:bCs/>
          <w:color w:val="auto"/>
          <w:u w:val="single"/>
          <w:lang w:val="es-PR" w:eastAsia="es-US"/>
        </w:rPr>
        <w:t xml:space="preserve">Negociado del Cuerpo de Bomberos </w:t>
      </w:r>
    </w:p>
    <w:p w14:paraId="53677853" w14:textId="77777777" w:rsidR="002A40DE" w:rsidRPr="002A40DE" w:rsidRDefault="002A40DE" w:rsidP="002A40DE">
      <w:pPr>
        <w:rPr>
          <w:lang w:val="es-PR" w:eastAsia="es-US"/>
        </w:rPr>
      </w:pPr>
    </w:p>
    <w:p w14:paraId="29CE4F08" w14:textId="797A404D" w:rsidR="002A40DE" w:rsidRDefault="002A40DE" w:rsidP="002A40DE">
      <w:pPr>
        <w:jc w:val="both"/>
        <w:textAlignment w:val="baseline"/>
        <w:rPr>
          <w:rFonts w:ascii="Book Antiqua" w:hAnsi="Book Antiqua"/>
          <w:sz w:val="24"/>
          <w:szCs w:val="24"/>
          <w:lang w:val="es-PR"/>
        </w:rPr>
      </w:pPr>
      <w:r w:rsidRPr="00863285">
        <w:rPr>
          <w:rFonts w:ascii="Book Antiqua" w:hAnsi="Book Antiqua"/>
          <w:sz w:val="24"/>
          <w:szCs w:val="24"/>
          <w:lang w:val="es-PR"/>
        </w:rPr>
        <w:t>En el presupuesto solicitado para el año fiscal 2025-2026, el propuesto global por  noventa y uno millones doscientos cincuenta y cinco mil dólares ($91,251</w:t>
      </w:r>
      <w:r w:rsidR="00490610">
        <w:rPr>
          <w:rFonts w:ascii="Book Antiqua" w:hAnsi="Book Antiqua"/>
          <w:sz w:val="24"/>
          <w:szCs w:val="24"/>
          <w:lang w:val="es-PR"/>
        </w:rPr>
        <w:t>,000</w:t>
      </w:r>
      <w:r w:rsidRPr="00863285">
        <w:rPr>
          <w:rFonts w:ascii="Book Antiqua" w:hAnsi="Book Antiqua"/>
          <w:sz w:val="24"/>
          <w:szCs w:val="24"/>
          <w:lang w:val="es-PR"/>
        </w:rPr>
        <w:t>), de los cuales setenta y nueve millones quinientos diez y nueve mil ($79,519</w:t>
      </w:r>
      <w:r w:rsidR="00490610">
        <w:rPr>
          <w:rFonts w:ascii="Book Antiqua" w:hAnsi="Book Antiqua"/>
          <w:sz w:val="24"/>
          <w:szCs w:val="24"/>
          <w:lang w:val="es-PR"/>
        </w:rPr>
        <w:t>,000</w:t>
      </w:r>
      <w:r w:rsidRPr="00863285">
        <w:rPr>
          <w:rFonts w:ascii="Book Antiqua" w:hAnsi="Book Antiqua"/>
          <w:sz w:val="24"/>
          <w:szCs w:val="24"/>
          <w:lang w:val="es-PR"/>
        </w:rPr>
        <w:t>) son propuesto para cubrir los gastos de la nómina y beneficios marginales de los empleados existentes; mientras que once millones setecientos treinta y dos mil dólares ($11,732</w:t>
      </w:r>
      <w:r w:rsidR="00490610">
        <w:rPr>
          <w:rFonts w:ascii="Book Antiqua" w:hAnsi="Book Antiqua"/>
          <w:sz w:val="24"/>
          <w:szCs w:val="24"/>
          <w:lang w:val="es-PR"/>
        </w:rPr>
        <w:t>,000</w:t>
      </w:r>
      <w:r w:rsidRPr="00863285">
        <w:rPr>
          <w:rFonts w:ascii="Book Antiqua" w:hAnsi="Book Antiqua"/>
          <w:sz w:val="24"/>
          <w:szCs w:val="24"/>
          <w:lang w:val="es-PR"/>
        </w:rPr>
        <w:t>) son los propuestos para sufragar los gastos operacionales, incluyendo el pago de utilidades y primas de fidelidad. Conforme a la necesidad real del Negociado del Cuerpo de Bomberos de Puerto Rico.</w:t>
      </w:r>
    </w:p>
    <w:p w14:paraId="0CBC208E" w14:textId="77777777" w:rsidR="005E2346" w:rsidRDefault="005E2346" w:rsidP="002A40DE">
      <w:pPr>
        <w:jc w:val="both"/>
        <w:textAlignment w:val="baseline"/>
        <w:rPr>
          <w:rFonts w:ascii="Book Antiqua" w:hAnsi="Book Antiqua"/>
          <w:sz w:val="24"/>
          <w:szCs w:val="24"/>
          <w:lang w:val="es-PR"/>
        </w:rPr>
      </w:pPr>
    </w:p>
    <w:p w14:paraId="147B4C30" w14:textId="77777777" w:rsidR="002A40DE" w:rsidRDefault="002A40DE" w:rsidP="002A40DE">
      <w:pPr>
        <w:pStyle w:val="Heading3"/>
        <w:rPr>
          <w:rFonts w:ascii="Book Antiqua" w:eastAsia="Times New Roman" w:hAnsi="Book Antiqua" w:cs="Times New Roman"/>
          <w:b/>
          <w:bCs/>
          <w:color w:val="auto"/>
          <w:u w:val="single"/>
          <w:lang w:val="es-PR" w:eastAsia="es-US"/>
        </w:rPr>
      </w:pPr>
      <w:r w:rsidRPr="00C65528">
        <w:rPr>
          <w:rFonts w:ascii="Book Antiqua" w:eastAsia="Times New Roman" w:hAnsi="Book Antiqua" w:cs="Times New Roman"/>
          <w:b/>
          <w:bCs/>
          <w:color w:val="auto"/>
          <w:u w:val="single"/>
          <w:lang w:val="es-PR" w:eastAsia="es-US"/>
        </w:rPr>
        <w:t xml:space="preserve">Negociado de Investigaciones Especiales </w:t>
      </w:r>
    </w:p>
    <w:p w14:paraId="5926984A" w14:textId="77777777" w:rsidR="002A40DE" w:rsidRDefault="002A40DE" w:rsidP="002A40DE">
      <w:pPr>
        <w:rPr>
          <w:lang w:val="es-PR" w:eastAsia="es-US"/>
        </w:rPr>
      </w:pPr>
    </w:p>
    <w:p w14:paraId="38AD3A55" w14:textId="762CB384" w:rsidR="002A40DE" w:rsidRPr="004020DD" w:rsidRDefault="002A40DE" w:rsidP="002A40DE">
      <w:pPr>
        <w:jc w:val="both"/>
        <w:textAlignment w:val="baseline"/>
        <w:rPr>
          <w:rFonts w:ascii="Book Antiqua" w:hAnsi="Book Antiqua"/>
          <w:sz w:val="24"/>
          <w:szCs w:val="24"/>
          <w:lang w:val="es-PR"/>
        </w:rPr>
      </w:pPr>
      <w:r w:rsidRPr="00F7536E">
        <w:rPr>
          <w:rFonts w:ascii="Book Antiqua" w:hAnsi="Book Antiqua"/>
          <w:sz w:val="24"/>
          <w:szCs w:val="24"/>
          <w:lang w:val="es-PR"/>
        </w:rPr>
        <w:t>En el presupuesto propuesto para el año fiscal 2025-2026, no refleja un aumento (varianza) comparando con el recomendado por JSF AF</w:t>
      </w:r>
      <w:r>
        <w:rPr>
          <w:rFonts w:ascii="Book Antiqua" w:hAnsi="Book Antiqua"/>
          <w:sz w:val="24"/>
          <w:szCs w:val="24"/>
          <w:lang w:val="es-PR"/>
        </w:rPr>
        <w:t xml:space="preserve"> </w:t>
      </w:r>
      <w:r w:rsidRPr="00F7536E">
        <w:rPr>
          <w:rFonts w:ascii="Book Antiqua" w:hAnsi="Book Antiqua"/>
          <w:sz w:val="24"/>
          <w:szCs w:val="24"/>
          <w:lang w:val="es-PR"/>
        </w:rPr>
        <w:t>2026. </w:t>
      </w:r>
      <w:r w:rsidRPr="004020DD">
        <w:rPr>
          <w:rFonts w:ascii="Book Antiqua" w:hAnsi="Book Antiqua"/>
          <w:sz w:val="24"/>
          <w:szCs w:val="24"/>
          <w:lang w:val="es-PR"/>
        </w:rPr>
        <w:t>No obstante, el presupuesto recomendado por la JSF para el AF 2026 es de $5,076,000</w:t>
      </w:r>
      <w:r w:rsidR="00786BA3">
        <w:rPr>
          <w:rFonts w:ascii="Book Antiqua" w:hAnsi="Book Antiqua"/>
          <w:sz w:val="24"/>
          <w:szCs w:val="24"/>
          <w:lang w:val="es-PR"/>
        </w:rPr>
        <w:t xml:space="preserve"> millones.   </w:t>
      </w:r>
    </w:p>
    <w:p w14:paraId="68A3947C" w14:textId="77777777" w:rsidR="002A40DE" w:rsidRPr="004020DD" w:rsidRDefault="002A40DE" w:rsidP="002A40DE">
      <w:pPr>
        <w:jc w:val="both"/>
        <w:textAlignment w:val="baseline"/>
        <w:rPr>
          <w:rFonts w:ascii="Book Antiqua" w:hAnsi="Book Antiqua"/>
          <w:sz w:val="24"/>
          <w:szCs w:val="24"/>
          <w:lang w:val="es-PR"/>
        </w:rPr>
      </w:pPr>
      <w:r w:rsidRPr="004020DD">
        <w:rPr>
          <w:rFonts w:ascii="Book Antiqua" w:hAnsi="Book Antiqua"/>
          <w:sz w:val="24"/>
          <w:szCs w:val="24"/>
          <w:lang w:val="es-PR"/>
        </w:rPr>
        <w:t> </w:t>
      </w:r>
    </w:p>
    <w:p w14:paraId="66844F6E" w14:textId="0D885796" w:rsidR="002A40DE" w:rsidRPr="004020DD" w:rsidRDefault="002A40DE" w:rsidP="002A40DE">
      <w:pPr>
        <w:jc w:val="both"/>
        <w:textAlignment w:val="baseline"/>
        <w:rPr>
          <w:rFonts w:ascii="Book Antiqua" w:hAnsi="Book Antiqua"/>
          <w:sz w:val="24"/>
          <w:szCs w:val="24"/>
          <w:lang w:val="es-PR"/>
        </w:rPr>
      </w:pPr>
      <w:r w:rsidRPr="004020DD">
        <w:rPr>
          <w:rFonts w:ascii="Book Antiqua" w:hAnsi="Book Antiqua"/>
          <w:sz w:val="24"/>
          <w:szCs w:val="24"/>
          <w:lang w:val="es-PR"/>
        </w:rPr>
        <w:t>En los fondos de gastos operacionales se quedarían desprovisto la cantidad de $391,309, que se detallan a continuación: </w:t>
      </w:r>
    </w:p>
    <w:p w14:paraId="7CE82EDC" w14:textId="77777777" w:rsidR="002A40DE" w:rsidRPr="004020DD" w:rsidRDefault="002A40DE" w:rsidP="002A40DE">
      <w:pPr>
        <w:jc w:val="both"/>
        <w:textAlignment w:val="baseline"/>
        <w:rPr>
          <w:rFonts w:ascii="Book Antiqua" w:hAnsi="Book Antiqua"/>
          <w:sz w:val="24"/>
          <w:szCs w:val="24"/>
          <w:lang w:val="es-PR"/>
        </w:rPr>
      </w:pPr>
      <w:r w:rsidRPr="004020DD">
        <w:rPr>
          <w:rFonts w:ascii="Book Antiqua" w:hAnsi="Book Antiqua"/>
          <w:sz w:val="24"/>
          <w:szCs w:val="24"/>
          <w:lang w:val="es-PR"/>
        </w:rPr>
        <w:t> </w:t>
      </w:r>
    </w:p>
    <w:p w14:paraId="725AB072" w14:textId="32A4FA06" w:rsidR="002A40DE" w:rsidRPr="004020DD" w:rsidRDefault="002A40DE" w:rsidP="002A40DE">
      <w:pPr>
        <w:numPr>
          <w:ilvl w:val="0"/>
          <w:numId w:val="39"/>
        </w:numPr>
        <w:ind w:left="1080" w:firstLine="0"/>
        <w:jc w:val="both"/>
        <w:textAlignment w:val="baseline"/>
        <w:rPr>
          <w:rFonts w:ascii="Book Antiqua" w:hAnsi="Book Antiqua"/>
          <w:sz w:val="24"/>
          <w:szCs w:val="24"/>
          <w:lang w:val="es-PR"/>
        </w:rPr>
      </w:pPr>
      <w:r w:rsidRPr="004020DD">
        <w:rPr>
          <w:rFonts w:ascii="Book Antiqua" w:hAnsi="Book Antiqua"/>
          <w:sz w:val="24"/>
          <w:szCs w:val="24"/>
          <w:lang w:val="es-PR"/>
        </w:rPr>
        <w:t>Sistema de Manejo de Casos por</w:t>
      </w:r>
      <w:r>
        <w:rPr>
          <w:rFonts w:ascii="Book Antiqua" w:hAnsi="Book Antiqua"/>
          <w:sz w:val="24"/>
          <w:szCs w:val="24"/>
          <w:lang w:val="es-PR"/>
        </w:rPr>
        <w:t xml:space="preserve">         </w:t>
      </w:r>
      <w:r w:rsidRPr="004020DD">
        <w:rPr>
          <w:rFonts w:ascii="Book Antiqua" w:hAnsi="Book Antiqua"/>
          <w:sz w:val="24"/>
          <w:szCs w:val="24"/>
          <w:lang w:val="es-PR"/>
        </w:rPr>
        <w:t xml:space="preserve"> $241,000 </w:t>
      </w:r>
    </w:p>
    <w:p w14:paraId="1C2FEF71" w14:textId="6A6BD972" w:rsidR="002A40DE" w:rsidRPr="004020DD" w:rsidRDefault="002A40DE" w:rsidP="002A40DE">
      <w:pPr>
        <w:numPr>
          <w:ilvl w:val="0"/>
          <w:numId w:val="40"/>
        </w:numPr>
        <w:ind w:left="1080" w:firstLine="0"/>
        <w:jc w:val="both"/>
        <w:textAlignment w:val="baseline"/>
        <w:rPr>
          <w:rFonts w:ascii="Book Antiqua" w:hAnsi="Book Antiqua"/>
          <w:sz w:val="24"/>
          <w:szCs w:val="24"/>
        </w:rPr>
      </w:pPr>
      <w:r w:rsidRPr="004020DD">
        <w:rPr>
          <w:rFonts w:ascii="Book Antiqua" w:hAnsi="Book Antiqua"/>
          <w:sz w:val="24"/>
          <w:szCs w:val="24"/>
          <w:lang w:val="es-PR"/>
        </w:rPr>
        <w:t xml:space="preserve">Cuotas y suscripciones por </w:t>
      </w:r>
      <w:r>
        <w:rPr>
          <w:rFonts w:ascii="Book Antiqua" w:hAnsi="Book Antiqua"/>
          <w:sz w:val="24"/>
          <w:szCs w:val="24"/>
          <w:lang w:val="es-PR"/>
        </w:rPr>
        <w:t xml:space="preserve">                  </w:t>
      </w:r>
      <w:r w:rsidRPr="004020DD">
        <w:rPr>
          <w:rFonts w:ascii="Book Antiqua" w:hAnsi="Book Antiqua"/>
          <w:sz w:val="24"/>
          <w:szCs w:val="24"/>
          <w:lang w:val="es-PR"/>
        </w:rPr>
        <w:t>$150,309</w:t>
      </w:r>
      <w:r w:rsidRPr="004020DD">
        <w:rPr>
          <w:rFonts w:ascii="Book Antiqua" w:hAnsi="Book Antiqua"/>
          <w:sz w:val="24"/>
          <w:szCs w:val="24"/>
        </w:rPr>
        <w:t> </w:t>
      </w:r>
    </w:p>
    <w:p w14:paraId="7601766C" w14:textId="7DC28648" w:rsidR="002A40DE" w:rsidRPr="004020DD" w:rsidRDefault="002A40DE" w:rsidP="002A40DE">
      <w:pPr>
        <w:ind w:left="1500"/>
        <w:jc w:val="both"/>
        <w:textAlignment w:val="baseline"/>
        <w:rPr>
          <w:rFonts w:ascii="Book Antiqua" w:hAnsi="Book Antiqua"/>
          <w:sz w:val="24"/>
          <w:szCs w:val="24"/>
        </w:rPr>
      </w:pPr>
      <w:r w:rsidRPr="004020DD">
        <w:rPr>
          <w:rFonts w:ascii="Book Antiqua" w:hAnsi="Book Antiqua"/>
          <w:sz w:val="24"/>
          <w:szCs w:val="24"/>
        </w:rPr>
        <w:t> </w:t>
      </w:r>
    </w:p>
    <w:p w14:paraId="31290C2A" w14:textId="77777777" w:rsidR="002A40DE" w:rsidRPr="004020DD" w:rsidRDefault="002A40DE" w:rsidP="002A40DE">
      <w:pPr>
        <w:jc w:val="both"/>
        <w:textAlignment w:val="baseline"/>
        <w:rPr>
          <w:rFonts w:ascii="Book Antiqua" w:hAnsi="Book Antiqua"/>
          <w:sz w:val="24"/>
          <w:szCs w:val="24"/>
        </w:rPr>
      </w:pPr>
      <w:r w:rsidRPr="004020DD">
        <w:rPr>
          <w:rFonts w:ascii="Book Antiqua" w:hAnsi="Book Antiqua"/>
          <w:sz w:val="24"/>
          <w:szCs w:val="24"/>
        </w:rPr>
        <w:t> </w:t>
      </w:r>
    </w:p>
    <w:p w14:paraId="0EC475B6" w14:textId="50795471" w:rsidR="002A40DE" w:rsidRPr="004020DD" w:rsidRDefault="002A40DE" w:rsidP="002A40DE">
      <w:pPr>
        <w:jc w:val="both"/>
        <w:textAlignment w:val="baseline"/>
        <w:rPr>
          <w:rFonts w:ascii="Book Antiqua" w:hAnsi="Book Antiqua"/>
          <w:sz w:val="24"/>
          <w:szCs w:val="24"/>
          <w:lang w:val="es-PR"/>
        </w:rPr>
      </w:pPr>
      <w:r w:rsidRPr="004020DD">
        <w:rPr>
          <w:rFonts w:ascii="Book Antiqua" w:hAnsi="Book Antiqua"/>
          <w:sz w:val="24"/>
          <w:szCs w:val="24"/>
          <w:lang w:val="es-PR"/>
        </w:rPr>
        <w:t>La JSF recomienda para el AF 2026 la cantidad de $736,000.00 y la necesidad del NIE es de $1,127,309. </w:t>
      </w:r>
    </w:p>
    <w:p w14:paraId="21E4816A" w14:textId="77777777" w:rsidR="002A40DE" w:rsidRDefault="002A40DE" w:rsidP="002A40DE">
      <w:pPr>
        <w:rPr>
          <w:lang w:val="es-PR" w:eastAsia="es-US"/>
        </w:rPr>
      </w:pPr>
    </w:p>
    <w:p w14:paraId="766B2A5F" w14:textId="77777777" w:rsidR="00741849" w:rsidRPr="00C65528" w:rsidRDefault="00741849" w:rsidP="002A40DE">
      <w:pPr>
        <w:rPr>
          <w:lang w:val="es-PR" w:eastAsia="es-US"/>
        </w:rPr>
      </w:pPr>
    </w:p>
    <w:p w14:paraId="56457F1F" w14:textId="77777777" w:rsidR="002A40DE" w:rsidRPr="00256D66" w:rsidRDefault="002A40DE" w:rsidP="002A40DE">
      <w:pPr>
        <w:pStyle w:val="Heading3"/>
        <w:rPr>
          <w:rFonts w:ascii="Book Antiqua" w:eastAsia="Times New Roman" w:hAnsi="Book Antiqua" w:cs="Times New Roman"/>
          <w:b/>
          <w:bCs/>
          <w:color w:val="auto"/>
          <w:u w:val="single"/>
          <w:lang w:val="es-PR" w:eastAsia="es-US"/>
        </w:rPr>
      </w:pPr>
      <w:r w:rsidRPr="00256D66">
        <w:rPr>
          <w:rFonts w:ascii="Book Antiqua" w:eastAsia="Times New Roman" w:hAnsi="Book Antiqua" w:cs="Times New Roman"/>
          <w:b/>
          <w:bCs/>
          <w:color w:val="auto"/>
          <w:u w:val="single"/>
          <w:lang w:val="es-PR" w:eastAsia="es-US"/>
        </w:rPr>
        <w:t>Negociado de Cuerpo de Emergencias</w:t>
      </w:r>
    </w:p>
    <w:p w14:paraId="432AAA45" w14:textId="77777777" w:rsidR="002A40DE" w:rsidRPr="0042569C" w:rsidRDefault="002A40DE" w:rsidP="002A40DE">
      <w:pPr>
        <w:jc w:val="both"/>
        <w:textAlignment w:val="baseline"/>
        <w:rPr>
          <w:lang w:val="es-PR"/>
        </w:rPr>
      </w:pPr>
    </w:p>
    <w:p w14:paraId="56D2E305" w14:textId="77777777" w:rsidR="002A40DE" w:rsidRDefault="002A40DE" w:rsidP="002A40DE">
      <w:pPr>
        <w:jc w:val="both"/>
        <w:textAlignment w:val="baseline"/>
        <w:rPr>
          <w:rFonts w:ascii="Book Antiqua" w:hAnsi="Book Antiqua"/>
          <w:sz w:val="24"/>
          <w:szCs w:val="24"/>
          <w:lang w:val="es-PR"/>
        </w:rPr>
      </w:pPr>
      <w:r w:rsidRPr="00256D66">
        <w:rPr>
          <w:rFonts w:ascii="Book Antiqua" w:hAnsi="Book Antiqua"/>
          <w:sz w:val="24"/>
          <w:szCs w:val="24"/>
          <w:lang w:val="es-PR"/>
        </w:rPr>
        <w:t>El Presupuesto Consolidado Propuesto Solicitado por el Negociado de Cuerpo de Emergencias Médicas es de veintinueve millones setecientos treinta y nueve mil dólares ($29,739,000).  Esta cantidad incluye $21,324,000 de la Resolución Conjunta del Fondo General y $8,415,000 de los Fondos Especiales Estatales. </w:t>
      </w:r>
    </w:p>
    <w:p w14:paraId="735C1B5E" w14:textId="77777777" w:rsidR="002A40DE" w:rsidRPr="00256D66" w:rsidRDefault="002A40DE" w:rsidP="002A40DE">
      <w:pPr>
        <w:jc w:val="both"/>
        <w:textAlignment w:val="baseline"/>
        <w:rPr>
          <w:rFonts w:ascii="Book Antiqua" w:hAnsi="Book Antiqua"/>
          <w:sz w:val="24"/>
          <w:szCs w:val="24"/>
          <w:lang w:val="es-PR"/>
        </w:rPr>
      </w:pPr>
    </w:p>
    <w:p w14:paraId="2F92DC36" w14:textId="77777777" w:rsidR="002A40DE" w:rsidRPr="00864D72" w:rsidRDefault="002A40DE" w:rsidP="002A40DE">
      <w:pPr>
        <w:pStyle w:val="Heading3"/>
        <w:rPr>
          <w:rFonts w:ascii="Book Antiqua" w:eastAsia="Times New Roman" w:hAnsi="Book Antiqua" w:cs="Times New Roman"/>
          <w:b/>
          <w:bCs/>
          <w:color w:val="auto"/>
          <w:u w:val="single"/>
          <w:lang w:val="es-PR" w:eastAsia="es-US"/>
        </w:rPr>
      </w:pPr>
      <w:r w:rsidRPr="00864D72">
        <w:rPr>
          <w:rFonts w:ascii="Book Antiqua" w:eastAsia="Times New Roman" w:hAnsi="Book Antiqua" w:cs="Times New Roman"/>
          <w:b/>
          <w:bCs/>
          <w:color w:val="auto"/>
          <w:u w:val="single"/>
          <w:lang w:val="es-PR" w:eastAsia="es-US"/>
        </w:rPr>
        <w:t>Negociado de Sistema de Emergencias 9-1-1</w:t>
      </w:r>
    </w:p>
    <w:p w14:paraId="3016CF39" w14:textId="77777777" w:rsidR="002A40DE" w:rsidRPr="00864D72" w:rsidRDefault="002A40DE" w:rsidP="002A40DE">
      <w:pPr>
        <w:pStyle w:val="Heading3"/>
        <w:rPr>
          <w:rFonts w:ascii="Book Antiqua" w:eastAsia="Times New Roman" w:hAnsi="Book Antiqua" w:cs="Times New Roman"/>
          <w:b/>
          <w:bCs/>
          <w:color w:val="auto"/>
          <w:u w:val="single"/>
          <w:lang w:val="es-PR" w:eastAsia="es-US"/>
        </w:rPr>
      </w:pPr>
    </w:p>
    <w:p w14:paraId="76187BBF" w14:textId="5A2DF891" w:rsidR="002A40DE" w:rsidRDefault="002A40DE" w:rsidP="002A40DE">
      <w:pPr>
        <w:jc w:val="both"/>
        <w:textAlignment w:val="baseline"/>
        <w:rPr>
          <w:rFonts w:ascii="Book Antiqua" w:hAnsi="Book Antiqua"/>
          <w:sz w:val="24"/>
          <w:szCs w:val="24"/>
          <w:lang w:val="es-PR"/>
        </w:rPr>
      </w:pPr>
      <w:r w:rsidRPr="00864D72">
        <w:rPr>
          <w:rFonts w:ascii="Book Antiqua" w:hAnsi="Book Antiqua"/>
          <w:sz w:val="24"/>
          <w:szCs w:val="24"/>
        </w:rPr>
        <w:t>El Presupuesto Solicitado por el Negociado de Sistemas de Emergencias 9-1-1 está basado en el promedio histórico de sus ingresos propios por concepto de los cargos telefónicos 9-1-1 que, en los pasados 10 años, ha promediado $23,525</w:t>
      </w:r>
      <w:r w:rsidR="00BC74D9">
        <w:rPr>
          <w:rFonts w:ascii="Book Antiqua" w:hAnsi="Book Antiqua"/>
          <w:sz w:val="24"/>
          <w:szCs w:val="24"/>
        </w:rPr>
        <w:t>,000 anuales</w:t>
      </w:r>
      <w:r w:rsidRPr="00864D72">
        <w:rPr>
          <w:rFonts w:ascii="Book Antiqua" w:hAnsi="Book Antiqua"/>
          <w:sz w:val="24"/>
          <w:szCs w:val="24"/>
        </w:rPr>
        <w:t xml:space="preserve"> aproximadamente.</w:t>
      </w:r>
      <w:r w:rsidRPr="00864D72">
        <w:rPr>
          <w:rFonts w:ascii="Book Antiqua" w:hAnsi="Book Antiqua"/>
          <w:sz w:val="24"/>
          <w:szCs w:val="24"/>
          <w:lang w:val="es-PR"/>
        </w:rPr>
        <w:t> </w:t>
      </w:r>
    </w:p>
    <w:p w14:paraId="05335810" w14:textId="1138A485" w:rsidR="00554EEE" w:rsidRDefault="00554EEE" w:rsidP="002A40DE">
      <w:pPr>
        <w:jc w:val="both"/>
        <w:rPr>
          <w:rFonts w:ascii="Book Antiqua" w:hAnsi="Book Antiqua"/>
          <w:sz w:val="24"/>
          <w:szCs w:val="24"/>
          <w:lang w:val="es-PR"/>
        </w:rPr>
      </w:pPr>
    </w:p>
    <w:p w14:paraId="5550215E" w14:textId="77777777" w:rsidR="005F6D40" w:rsidRDefault="005F6D40" w:rsidP="002A40DE">
      <w:pPr>
        <w:jc w:val="both"/>
        <w:rPr>
          <w:rFonts w:ascii="Book Antiqua" w:hAnsi="Book Antiqua"/>
          <w:sz w:val="24"/>
          <w:szCs w:val="24"/>
          <w:lang w:val="es-PR"/>
        </w:rPr>
      </w:pPr>
    </w:p>
    <w:p w14:paraId="4BA00D22" w14:textId="77777777" w:rsidR="00612CC0" w:rsidRDefault="00612CC0" w:rsidP="00612CC0">
      <w:pPr>
        <w:jc w:val="both"/>
        <w:rPr>
          <w:rFonts w:ascii="Book Antiqua" w:hAnsi="Book Antiqua"/>
          <w:b/>
          <w:bCs/>
          <w:sz w:val="24"/>
          <w:szCs w:val="24"/>
          <w:u w:val="single"/>
        </w:rPr>
      </w:pPr>
      <w:r>
        <w:rPr>
          <w:rFonts w:ascii="Book Antiqua" w:hAnsi="Book Antiqua"/>
          <w:b/>
          <w:bCs/>
          <w:sz w:val="24"/>
          <w:szCs w:val="24"/>
          <w:u w:val="single"/>
        </w:rPr>
        <w:t>30 de abril de 2025</w:t>
      </w:r>
    </w:p>
    <w:p w14:paraId="5624B59B" w14:textId="77777777" w:rsidR="00612CC0" w:rsidRDefault="00612CC0" w:rsidP="00612CC0">
      <w:pPr>
        <w:jc w:val="both"/>
        <w:rPr>
          <w:rFonts w:ascii="Book Antiqua" w:hAnsi="Book Antiqua"/>
          <w:b/>
          <w:bCs/>
          <w:sz w:val="24"/>
          <w:szCs w:val="24"/>
          <w:u w:val="single"/>
        </w:rPr>
      </w:pPr>
    </w:p>
    <w:p w14:paraId="5957D67F" w14:textId="77777777" w:rsidR="00612CC0" w:rsidRDefault="00612CC0" w:rsidP="00612CC0">
      <w:pPr>
        <w:jc w:val="both"/>
        <w:rPr>
          <w:rFonts w:ascii="Book Antiqua" w:hAnsi="Book Antiqua"/>
          <w:b/>
          <w:bCs/>
          <w:sz w:val="24"/>
          <w:szCs w:val="24"/>
          <w:u w:val="single"/>
        </w:rPr>
      </w:pPr>
      <w:r w:rsidRPr="00C928D9">
        <w:rPr>
          <w:rFonts w:ascii="Book Antiqua" w:hAnsi="Book Antiqua"/>
          <w:b/>
          <w:bCs/>
          <w:sz w:val="24"/>
          <w:szCs w:val="24"/>
          <w:u w:val="single"/>
        </w:rPr>
        <w:t xml:space="preserve">SECRETARIADO DEPARTAMENTO DE LA FAMILIA </w:t>
      </w:r>
    </w:p>
    <w:p w14:paraId="19CCA227" w14:textId="77777777" w:rsidR="00612CC0" w:rsidRPr="00C928D9" w:rsidRDefault="00612CC0" w:rsidP="00612CC0">
      <w:pPr>
        <w:jc w:val="both"/>
        <w:rPr>
          <w:rFonts w:ascii="Book Antiqua" w:hAnsi="Book Antiqua"/>
          <w:b/>
          <w:bCs/>
          <w:sz w:val="24"/>
          <w:szCs w:val="24"/>
          <w:u w:val="single"/>
        </w:rPr>
      </w:pPr>
    </w:p>
    <w:p w14:paraId="5A7567BE" w14:textId="138C8A2E" w:rsidR="00612CC0" w:rsidRPr="004A2285" w:rsidRDefault="00612CC0" w:rsidP="00612CC0">
      <w:pPr>
        <w:jc w:val="both"/>
        <w:rPr>
          <w:rFonts w:ascii="Book Antiqua" w:hAnsi="Book Antiqua"/>
          <w:sz w:val="24"/>
          <w:szCs w:val="24"/>
        </w:rPr>
      </w:pPr>
      <w:r w:rsidRPr="004A2285">
        <w:rPr>
          <w:rFonts w:ascii="Book Antiqua" w:hAnsi="Book Antiqua"/>
          <w:sz w:val="24"/>
          <w:szCs w:val="24"/>
        </w:rPr>
        <w:t xml:space="preserve">La </w:t>
      </w:r>
      <w:proofErr w:type="gramStart"/>
      <w:r w:rsidRPr="004A2285">
        <w:rPr>
          <w:rFonts w:ascii="Book Antiqua" w:hAnsi="Book Antiqua"/>
          <w:sz w:val="24"/>
          <w:szCs w:val="24"/>
        </w:rPr>
        <w:t>Secretaria</w:t>
      </w:r>
      <w:proofErr w:type="gramEnd"/>
      <w:r w:rsidRPr="004A2285">
        <w:rPr>
          <w:rFonts w:ascii="Book Antiqua" w:hAnsi="Book Antiqua"/>
          <w:sz w:val="24"/>
          <w:szCs w:val="24"/>
        </w:rPr>
        <w:t xml:space="preserve"> del Departamento de la Familia la Sra. </w:t>
      </w:r>
      <w:r>
        <w:rPr>
          <w:rFonts w:ascii="Book Antiqua" w:hAnsi="Book Antiqua"/>
          <w:sz w:val="24"/>
          <w:szCs w:val="24"/>
        </w:rPr>
        <w:t>Suzanne Roig Fuentes,</w:t>
      </w:r>
      <w:r w:rsidR="008B3D4A">
        <w:rPr>
          <w:rFonts w:ascii="Book Antiqua" w:hAnsi="Book Antiqua"/>
          <w:sz w:val="24"/>
          <w:szCs w:val="24"/>
        </w:rPr>
        <w:t xml:space="preserve"> indicó que </w:t>
      </w:r>
      <w:proofErr w:type="gramStart"/>
      <w:r w:rsidR="008B3D4A">
        <w:rPr>
          <w:rFonts w:ascii="Book Antiqua" w:hAnsi="Book Antiqua"/>
          <w:sz w:val="24"/>
          <w:szCs w:val="24"/>
        </w:rPr>
        <w:t xml:space="preserve">la </w:t>
      </w:r>
      <w:r w:rsidRPr="004A2285">
        <w:rPr>
          <w:rFonts w:ascii="Book Antiqua" w:eastAsia="Arial" w:hAnsi="Book Antiqua" w:cs="Arial"/>
          <w:i/>
          <w:sz w:val="24"/>
          <w:szCs w:val="24"/>
        </w:rPr>
        <w:t xml:space="preserve"> </w:t>
      </w:r>
      <w:r w:rsidRPr="004A2285">
        <w:rPr>
          <w:rFonts w:ascii="Book Antiqua" w:hAnsi="Book Antiqua"/>
          <w:sz w:val="24"/>
          <w:szCs w:val="24"/>
        </w:rPr>
        <w:t>Ley</w:t>
      </w:r>
      <w:proofErr w:type="gramEnd"/>
      <w:r w:rsidRPr="004A2285">
        <w:rPr>
          <w:rFonts w:ascii="Book Antiqua" w:hAnsi="Book Antiqua"/>
          <w:sz w:val="24"/>
          <w:szCs w:val="24"/>
        </w:rPr>
        <w:t xml:space="preserve"> Orgánica del Departamento de la Familia, Ley Núm. 171 de 30 de junio de 1968, según enmendada (3 L.P.R.A. § 211b) y el Plan de Reorganización Núm. 1 de 28 de julio de 1995, crearon lo que hoy conocemos como el Departamento de la Familia. Su estructura programática y operacional actual está compuesta por el Secretariado, que cuenta con diez (10) oficinas regionales y ochenta y nueve (89) oficinas locales, ocho (8) </w:t>
      </w:r>
      <w:r w:rsidRPr="004A2285">
        <w:rPr>
          <w:rFonts w:ascii="Book Antiqua" w:hAnsi="Book Antiqua"/>
          <w:sz w:val="24"/>
          <w:szCs w:val="24"/>
        </w:rPr>
        <w:lastRenderedPageBreak/>
        <w:t>de las cuales constituyen centros de servicios integrados, juntas y comisiones adscritas. De igual forma, cuenta con cuatro (4) administraciones bajo la sombrilla del Secretariado con funciones asesoras, operacionales y administrativas. Este andamiaje es responsable de la coordinación, planificación y ofrecimiento de servicios complejos para poblaciones y áreas geográficas con diversas necesidades y retos muy particulares. Las Administraciones del Secretariado son:</w:t>
      </w:r>
    </w:p>
    <w:p w14:paraId="6519B8FD" w14:textId="77777777" w:rsidR="00612CC0" w:rsidRDefault="00612CC0" w:rsidP="00612CC0">
      <w:pPr>
        <w:ind w:left="14" w:hanging="14"/>
        <w:rPr>
          <w:rFonts w:ascii="Book Antiqua" w:hAnsi="Book Antiqua"/>
        </w:rPr>
      </w:pPr>
    </w:p>
    <w:p w14:paraId="26DAC15D" w14:textId="77777777" w:rsidR="00612CC0" w:rsidRPr="008C3C1F" w:rsidRDefault="00612CC0" w:rsidP="00612CC0">
      <w:pPr>
        <w:pStyle w:val="ListParagraph"/>
        <w:numPr>
          <w:ilvl w:val="0"/>
          <w:numId w:val="34"/>
        </w:numPr>
        <w:spacing w:after="0" w:line="240" w:lineRule="auto"/>
        <w:jc w:val="both"/>
        <w:rPr>
          <w:rFonts w:ascii="Book Antiqua" w:hAnsi="Book Antiqua"/>
          <w:sz w:val="24"/>
          <w:szCs w:val="24"/>
        </w:rPr>
      </w:pPr>
      <w:r w:rsidRPr="008C3C1F">
        <w:rPr>
          <w:rFonts w:ascii="Book Antiqua" w:hAnsi="Book Antiqua"/>
          <w:sz w:val="24"/>
          <w:szCs w:val="24"/>
        </w:rPr>
        <w:t>Secretariado, la Administración de Familias y Niños (ADFAN)</w:t>
      </w:r>
    </w:p>
    <w:p w14:paraId="3138E580" w14:textId="77777777" w:rsidR="00612CC0" w:rsidRPr="008C3C1F" w:rsidRDefault="00612CC0" w:rsidP="00612CC0">
      <w:pPr>
        <w:pStyle w:val="ListParagraph"/>
        <w:numPr>
          <w:ilvl w:val="0"/>
          <w:numId w:val="34"/>
        </w:numPr>
        <w:spacing w:after="0" w:line="240" w:lineRule="auto"/>
        <w:jc w:val="both"/>
        <w:rPr>
          <w:rFonts w:ascii="Book Antiqua" w:hAnsi="Book Antiqua"/>
          <w:sz w:val="24"/>
          <w:szCs w:val="24"/>
        </w:rPr>
      </w:pPr>
      <w:r w:rsidRPr="008C3C1F">
        <w:rPr>
          <w:rFonts w:ascii="Book Antiqua" w:hAnsi="Book Antiqua"/>
          <w:sz w:val="24"/>
          <w:szCs w:val="24"/>
        </w:rPr>
        <w:t>Administración para el Desarrollo Socioeconómico de la Familia (ADSEF)</w:t>
      </w:r>
    </w:p>
    <w:p w14:paraId="6EC93BBC" w14:textId="77777777" w:rsidR="00612CC0" w:rsidRPr="008C3C1F" w:rsidRDefault="00612CC0" w:rsidP="00612CC0">
      <w:pPr>
        <w:pStyle w:val="ListParagraph"/>
        <w:numPr>
          <w:ilvl w:val="0"/>
          <w:numId w:val="34"/>
        </w:numPr>
        <w:spacing w:after="0" w:line="240" w:lineRule="auto"/>
        <w:jc w:val="both"/>
        <w:rPr>
          <w:rFonts w:ascii="Book Antiqua" w:hAnsi="Book Antiqua"/>
          <w:sz w:val="24"/>
          <w:szCs w:val="24"/>
        </w:rPr>
      </w:pPr>
      <w:r w:rsidRPr="008C3C1F">
        <w:rPr>
          <w:rFonts w:ascii="Book Antiqua" w:hAnsi="Book Antiqua"/>
          <w:sz w:val="24"/>
          <w:szCs w:val="24"/>
        </w:rPr>
        <w:t>Administración para el Sustento de Menores (ASUME)</w:t>
      </w:r>
    </w:p>
    <w:p w14:paraId="39058C24" w14:textId="77777777" w:rsidR="00612CC0" w:rsidRDefault="00612CC0" w:rsidP="00612CC0">
      <w:pPr>
        <w:pStyle w:val="ListParagraph"/>
        <w:numPr>
          <w:ilvl w:val="0"/>
          <w:numId w:val="34"/>
        </w:numPr>
        <w:spacing w:after="0" w:line="240" w:lineRule="auto"/>
        <w:jc w:val="both"/>
        <w:rPr>
          <w:rFonts w:ascii="Book Antiqua" w:hAnsi="Book Antiqua"/>
        </w:rPr>
      </w:pPr>
      <w:r w:rsidRPr="008C3C1F">
        <w:rPr>
          <w:rFonts w:ascii="Book Antiqua" w:hAnsi="Book Antiqua"/>
          <w:sz w:val="24"/>
          <w:szCs w:val="24"/>
        </w:rPr>
        <w:t>Administración para el Cuidado y Desarrollo Integral de la Niñez (ACUDEN</w:t>
      </w:r>
      <w:r w:rsidRPr="008C3C1F">
        <w:rPr>
          <w:rFonts w:ascii="Book Antiqua" w:hAnsi="Book Antiqua"/>
        </w:rPr>
        <w:t xml:space="preserve">) </w:t>
      </w:r>
    </w:p>
    <w:p w14:paraId="24DE09D6" w14:textId="77777777" w:rsidR="00612CC0" w:rsidRDefault="00612CC0" w:rsidP="00612CC0">
      <w:pPr>
        <w:rPr>
          <w:rFonts w:ascii="Book Antiqua" w:hAnsi="Book Antiqua"/>
        </w:rPr>
      </w:pPr>
    </w:p>
    <w:p w14:paraId="752C1887" w14:textId="77777777" w:rsidR="00612CC0" w:rsidRPr="00C928D9" w:rsidRDefault="00612CC0" w:rsidP="00612CC0">
      <w:pPr>
        <w:jc w:val="both"/>
        <w:rPr>
          <w:rFonts w:ascii="Book Antiqua" w:hAnsi="Book Antiqua"/>
          <w:sz w:val="24"/>
          <w:szCs w:val="24"/>
        </w:rPr>
      </w:pPr>
      <w:r w:rsidRPr="00C928D9">
        <w:rPr>
          <w:rFonts w:ascii="Book Antiqua" w:hAnsi="Book Antiqua"/>
          <w:sz w:val="24"/>
          <w:szCs w:val="24"/>
        </w:rPr>
        <w:t xml:space="preserve">La </w:t>
      </w:r>
      <w:proofErr w:type="gramStart"/>
      <w:r w:rsidRPr="00C928D9">
        <w:rPr>
          <w:rFonts w:ascii="Book Antiqua" w:hAnsi="Book Antiqua"/>
          <w:sz w:val="24"/>
          <w:szCs w:val="24"/>
        </w:rPr>
        <w:t>Secretaria</w:t>
      </w:r>
      <w:proofErr w:type="gramEnd"/>
      <w:r w:rsidRPr="00C928D9">
        <w:rPr>
          <w:rFonts w:ascii="Book Antiqua" w:hAnsi="Book Antiqua"/>
          <w:sz w:val="24"/>
          <w:szCs w:val="24"/>
        </w:rPr>
        <w:t xml:space="preserve"> explicó que la función principal del Secretariado es desarrollar, integrar y coordinar la política pública; formular planes y programas; preparar e integrar el presupuesto de todo el Departamento y evaluar la efectividad y eficiencia de las operaciones. En adición, bajo esta área se ubican los proyectos dirigidos a atender a las personas sin hogar, el programa de liderazgo transformacional y otros proyectos especiales, que han sido desarrollados a partir de necesidades identificadas en los diferentes sectores de la comunidad.   </w:t>
      </w:r>
    </w:p>
    <w:p w14:paraId="5744EC08" w14:textId="092E962E" w:rsidR="00612CC0" w:rsidRPr="00C928D9" w:rsidRDefault="00612CC0" w:rsidP="00AF0B43">
      <w:pPr>
        <w:jc w:val="both"/>
        <w:rPr>
          <w:rFonts w:ascii="Book Antiqua" w:hAnsi="Book Antiqua"/>
          <w:sz w:val="24"/>
          <w:szCs w:val="24"/>
        </w:rPr>
      </w:pPr>
      <w:r w:rsidRPr="00C928D9">
        <w:rPr>
          <w:rFonts w:ascii="Book Antiqua" w:hAnsi="Book Antiqua"/>
          <w:sz w:val="24"/>
          <w:szCs w:val="24"/>
        </w:rPr>
        <w:t xml:space="preserve">La </w:t>
      </w:r>
      <w:proofErr w:type="gramStart"/>
      <w:r w:rsidRPr="00C928D9">
        <w:rPr>
          <w:rFonts w:ascii="Book Antiqua" w:hAnsi="Book Antiqua"/>
          <w:sz w:val="24"/>
          <w:szCs w:val="24"/>
        </w:rPr>
        <w:t>Secretaria</w:t>
      </w:r>
      <w:proofErr w:type="gramEnd"/>
      <w:r w:rsidRPr="00C928D9">
        <w:rPr>
          <w:rFonts w:ascii="Book Antiqua" w:hAnsi="Book Antiqua"/>
          <w:sz w:val="24"/>
          <w:szCs w:val="24"/>
        </w:rPr>
        <w:t xml:space="preserve"> indicó que el Presupuesto Consolidado </w:t>
      </w:r>
      <w:r>
        <w:rPr>
          <w:rFonts w:ascii="Book Antiqua" w:hAnsi="Book Antiqua"/>
          <w:sz w:val="24"/>
          <w:szCs w:val="24"/>
        </w:rPr>
        <w:t xml:space="preserve">Recomendado </w:t>
      </w:r>
      <w:r w:rsidRPr="00C928D9">
        <w:rPr>
          <w:rFonts w:ascii="Book Antiqua" w:hAnsi="Book Antiqua"/>
          <w:sz w:val="24"/>
          <w:szCs w:val="24"/>
        </w:rPr>
        <w:t>para el año fiscal 202</w:t>
      </w:r>
      <w:r>
        <w:rPr>
          <w:rFonts w:ascii="Book Antiqua" w:hAnsi="Book Antiqua"/>
          <w:sz w:val="24"/>
          <w:szCs w:val="24"/>
        </w:rPr>
        <w:t>5</w:t>
      </w:r>
      <w:r w:rsidRPr="00C928D9">
        <w:rPr>
          <w:rFonts w:ascii="Book Antiqua" w:hAnsi="Book Antiqua"/>
          <w:sz w:val="24"/>
          <w:szCs w:val="24"/>
        </w:rPr>
        <w:t>-202</w:t>
      </w:r>
      <w:r>
        <w:rPr>
          <w:rFonts w:ascii="Book Antiqua" w:hAnsi="Book Antiqua"/>
          <w:sz w:val="24"/>
          <w:szCs w:val="24"/>
        </w:rPr>
        <w:t>6</w:t>
      </w:r>
      <w:r w:rsidRPr="00C928D9">
        <w:rPr>
          <w:rFonts w:ascii="Book Antiqua" w:hAnsi="Book Antiqua"/>
          <w:sz w:val="24"/>
          <w:szCs w:val="24"/>
        </w:rPr>
        <w:t xml:space="preserve"> del Secretariado es de sesenta y ocho millones </w:t>
      </w:r>
      <w:r>
        <w:rPr>
          <w:rFonts w:ascii="Book Antiqua" w:hAnsi="Book Antiqua"/>
          <w:sz w:val="24"/>
          <w:szCs w:val="24"/>
        </w:rPr>
        <w:t xml:space="preserve">setecientos veintiún </w:t>
      </w:r>
      <w:r w:rsidRPr="00C928D9">
        <w:rPr>
          <w:rFonts w:ascii="Book Antiqua" w:hAnsi="Book Antiqua"/>
          <w:sz w:val="24"/>
          <w:szCs w:val="24"/>
        </w:rPr>
        <w:t>mil dólares ($68,</w:t>
      </w:r>
      <w:r>
        <w:rPr>
          <w:rFonts w:ascii="Book Antiqua" w:hAnsi="Book Antiqua"/>
          <w:sz w:val="24"/>
          <w:szCs w:val="24"/>
        </w:rPr>
        <w:t>721</w:t>
      </w:r>
      <w:r w:rsidRPr="00C928D9">
        <w:rPr>
          <w:rFonts w:ascii="Book Antiqua" w:hAnsi="Book Antiqua"/>
          <w:sz w:val="24"/>
          <w:szCs w:val="24"/>
        </w:rPr>
        <w:t xml:space="preserve">,000) compuesto de fondos estatales y federales. La ADFAN tiene un presupuesto consolidado recomendado de doscientos </w:t>
      </w:r>
      <w:r>
        <w:rPr>
          <w:rFonts w:ascii="Book Antiqua" w:hAnsi="Book Antiqua"/>
          <w:sz w:val="24"/>
          <w:szCs w:val="24"/>
        </w:rPr>
        <w:t xml:space="preserve">ochenta y ocho </w:t>
      </w:r>
      <w:r w:rsidRPr="00C928D9">
        <w:rPr>
          <w:rFonts w:ascii="Book Antiqua" w:hAnsi="Book Antiqua"/>
          <w:sz w:val="24"/>
          <w:szCs w:val="24"/>
        </w:rPr>
        <w:t xml:space="preserve">millones, </w:t>
      </w:r>
      <w:r>
        <w:rPr>
          <w:rFonts w:ascii="Book Antiqua" w:hAnsi="Book Antiqua"/>
          <w:sz w:val="24"/>
          <w:szCs w:val="24"/>
        </w:rPr>
        <w:t xml:space="preserve">ochocientos trece mil </w:t>
      </w:r>
      <w:r w:rsidRPr="00C928D9">
        <w:rPr>
          <w:rFonts w:ascii="Book Antiqua" w:hAnsi="Book Antiqua"/>
          <w:sz w:val="24"/>
          <w:szCs w:val="24"/>
        </w:rPr>
        <w:t>dólares ($2</w:t>
      </w:r>
      <w:r>
        <w:rPr>
          <w:rFonts w:ascii="Book Antiqua" w:hAnsi="Book Antiqua"/>
          <w:sz w:val="24"/>
          <w:szCs w:val="24"/>
        </w:rPr>
        <w:t>88</w:t>
      </w:r>
      <w:r w:rsidRPr="00C928D9">
        <w:rPr>
          <w:rFonts w:ascii="Book Antiqua" w:hAnsi="Book Antiqua"/>
          <w:sz w:val="24"/>
          <w:szCs w:val="24"/>
        </w:rPr>
        <w:t>,</w:t>
      </w:r>
      <w:r>
        <w:rPr>
          <w:rFonts w:ascii="Book Antiqua" w:hAnsi="Book Antiqua"/>
          <w:sz w:val="24"/>
          <w:szCs w:val="24"/>
        </w:rPr>
        <w:t>813</w:t>
      </w:r>
      <w:r w:rsidRPr="00C928D9">
        <w:rPr>
          <w:rFonts w:ascii="Book Antiqua" w:hAnsi="Book Antiqua"/>
          <w:sz w:val="24"/>
          <w:szCs w:val="24"/>
        </w:rPr>
        <w:t xml:space="preserve">,000). Por su parte, la ADSEF, tiene un presupuesto consolidado de tres mil ciento ochenta y </w:t>
      </w:r>
      <w:r>
        <w:rPr>
          <w:rFonts w:ascii="Book Antiqua" w:hAnsi="Book Antiqua"/>
          <w:sz w:val="24"/>
          <w:szCs w:val="24"/>
        </w:rPr>
        <w:t xml:space="preserve">siete </w:t>
      </w:r>
      <w:r w:rsidRPr="00C928D9">
        <w:rPr>
          <w:rFonts w:ascii="Book Antiqua" w:hAnsi="Book Antiqua"/>
          <w:sz w:val="24"/>
          <w:szCs w:val="24"/>
        </w:rPr>
        <w:t xml:space="preserve">millones, </w:t>
      </w:r>
      <w:r>
        <w:rPr>
          <w:rFonts w:ascii="Book Antiqua" w:hAnsi="Book Antiqua"/>
          <w:sz w:val="24"/>
          <w:szCs w:val="24"/>
        </w:rPr>
        <w:t xml:space="preserve">novecientos noventa mil </w:t>
      </w:r>
      <w:r w:rsidRPr="00C928D9">
        <w:rPr>
          <w:rFonts w:ascii="Book Antiqua" w:hAnsi="Book Antiqua"/>
          <w:sz w:val="24"/>
          <w:szCs w:val="24"/>
        </w:rPr>
        <w:t>dólares (</w:t>
      </w:r>
      <w:r>
        <w:rPr>
          <w:rFonts w:ascii="Book Antiqua" w:hAnsi="Book Antiqua"/>
          <w:sz w:val="24"/>
          <w:szCs w:val="24"/>
        </w:rPr>
        <w:t>$</w:t>
      </w:r>
      <w:r w:rsidRPr="00C928D9">
        <w:rPr>
          <w:rFonts w:ascii="Book Antiqua" w:hAnsi="Book Antiqua"/>
          <w:sz w:val="24"/>
          <w:szCs w:val="24"/>
        </w:rPr>
        <w:t>3,</w:t>
      </w:r>
      <w:r>
        <w:rPr>
          <w:rFonts w:ascii="Book Antiqua" w:hAnsi="Book Antiqua"/>
          <w:sz w:val="24"/>
          <w:szCs w:val="24"/>
        </w:rPr>
        <w:t>207,990,</w:t>
      </w:r>
      <w:r w:rsidRPr="00C928D9">
        <w:rPr>
          <w:rFonts w:ascii="Book Antiqua" w:hAnsi="Book Antiqua"/>
          <w:sz w:val="24"/>
          <w:szCs w:val="24"/>
        </w:rPr>
        <w:t>000). La ASUME tiene un presupuesto consolidado recomendado de</w:t>
      </w:r>
      <w:r>
        <w:rPr>
          <w:rFonts w:ascii="Book Antiqua" w:hAnsi="Book Antiqua"/>
          <w:sz w:val="24"/>
          <w:szCs w:val="24"/>
        </w:rPr>
        <w:t xml:space="preserve"> cuarenta y un millones, setecientos veinte mil </w:t>
      </w:r>
      <w:r w:rsidRPr="00C928D9">
        <w:rPr>
          <w:rFonts w:ascii="Book Antiqua" w:hAnsi="Book Antiqua"/>
          <w:sz w:val="24"/>
          <w:szCs w:val="24"/>
        </w:rPr>
        <w:t>dólares (</w:t>
      </w:r>
      <w:r>
        <w:rPr>
          <w:rFonts w:ascii="Book Antiqua" w:hAnsi="Book Antiqua"/>
          <w:sz w:val="24"/>
          <w:szCs w:val="24"/>
        </w:rPr>
        <w:t>$41,720,000</w:t>
      </w:r>
      <w:r w:rsidRPr="00C928D9">
        <w:rPr>
          <w:rFonts w:ascii="Book Antiqua" w:hAnsi="Book Antiqua"/>
          <w:sz w:val="24"/>
          <w:szCs w:val="24"/>
        </w:rPr>
        <w:t xml:space="preserve">). Finalmente la ACUDEN tiene un presupuesto consolidado recomendado, de </w:t>
      </w:r>
      <w:r>
        <w:rPr>
          <w:rFonts w:ascii="Book Antiqua" w:hAnsi="Book Antiqua"/>
          <w:sz w:val="24"/>
          <w:szCs w:val="24"/>
        </w:rPr>
        <w:t xml:space="preserve">ciento cincuenta y un </w:t>
      </w:r>
      <w:r w:rsidRPr="00C928D9">
        <w:rPr>
          <w:rFonts w:ascii="Book Antiqua" w:hAnsi="Book Antiqua"/>
          <w:sz w:val="24"/>
          <w:szCs w:val="24"/>
        </w:rPr>
        <w:t xml:space="preserve">millones, </w:t>
      </w:r>
      <w:r>
        <w:rPr>
          <w:rFonts w:ascii="Book Antiqua" w:hAnsi="Book Antiqua"/>
          <w:sz w:val="24"/>
          <w:szCs w:val="24"/>
        </w:rPr>
        <w:t xml:space="preserve">novecientos setenta mil </w:t>
      </w:r>
      <w:r w:rsidRPr="00C928D9">
        <w:rPr>
          <w:rFonts w:ascii="Book Antiqua" w:hAnsi="Book Antiqua"/>
          <w:sz w:val="24"/>
          <w:szCs w:val="24"/>
        </w:rPr>
        <w:t>dólares ($</w:t>
      </w:r>
      <w:r>
        <w:rPr>
          <w:rFonts w:ascii="Book Antiqua" w:hAnsi="Book Antiqua"/>
          <w:sz w:val="24"/>
          <w:szCs w:val="24"/>
        </w:rPr>
        <w:t>151,970,000).</w:t>
      </w:r>
      <w:r w:rsidRPr="00C928D9">
        <w:rPr>
          <w:rFonts w:ascii="Book Antiqua" w:hAnsi="Book Antiqua"/>
          <w:sz w:val="24"/>
          <w:szCs w:val="24"/>
        </w:rPr>
        <w:t xml:space="preserve"> Esto representa un gran total de tres mil</w:t>
      </w:r>
      <w:r>
        <w:rPr>
          <w:rFonts w:ascii="Book Antiqua" w:hAnsi="Book Antiqua"/>
          <w:sz w:val="24"/>
          <w:szCs w:val="24"/>
        </w:rPr>
        <w:t xml:space="preserve"> setecientos cincuenta y nueve </w:t>
      </w:r>
      <w:r w:rsidRPr="00C928D9">
        <w:rPr>
          <w:rFonts w:ascii="Book Antiqua" w:hAnsi="Book Antiqua"/>
          <w:sz w:val="24"/>
          <w:szCs w:val="24"/>
        </w:rPr>
        <w:t xml:space="preserve">millones, </w:t>
      </w:r>
      <w:r>
        <w:rPr>
          <w:rFonts w:ascii="Book Antiqua" w:hAnsi="Book Antiqua"/>
          <w:sz w:val="24"/>
          <w:szCs w:val="24"/>
        </w:rPr>
        <w:t xml:space="preserve">doscientos catorce </w:t>
      </w:r>
      <w:r w:rsidRPr="00C928D9">
        <w:rPr>
          <w:rFonts w:ascii="Book Antiqua" w:hAnsi="Book Antiqua"/>
          <w:sz w:val="24"/>
          <w:szCs w:val="24"/>
        </w:rPr>
        <w:t>mil dólares ($3,</w:t>
      </w:r>
      <w:r>
        <w:rPr>
          <w:rFonts w:ascii="Book Antiqua" w:hAnsi="Book Antiqua"/>
          <w:sz w:val="24"/>
          <w:szCs w:val="24"/>
        </w:rPr>
        <w:t>759</w:t>
      </w:r>
      <w:r w:rsidRPr="00C928D9">
        <w:rPr>
          <w:rFonts w:ascii="Book Antiqua" w:hAnsi="Book Antiqua"/>
          <w:sz w:val="24"/>
          <w:szCs w:val="24"/>
        </w:rPr>
        <w:t>,</w:t>
      </w:r>
      <w:r>
        <w:rPr>
          <w:rFonts w:ascii="Book Antiqua" w:hAnsi="Book Antiqua"/>
          <w:sz w:val="24"/>
          <w:szCs w:val="24"/>
        </w:rPr>
        <w:t>214,</w:t>
      </w:r>
      <w:r w:rsidRPr="00C928D9">
        <w:rPr>
          <w:rFonts w:ascii="Book Antiqua" w:hAnsi="Book Antiqua"/>
          <w:sz w:val="24"/>
          <w:szCs w:val="24"/>
        </w:rPr>
        <w:t xml:space="preserve">000) entre fondos estatales y federales para el bienestar de los residentes en nuestra Isla. </w:t>
      </w:r>
    </w:p>
    <w:p w14:paraId="0A1FE54C" w14:textId="77777777" w:rsidR="00612CC0" w:rsidRDefault="00612CC0" w:rsidP="00612CC0">
      <w:pPr>
        <w:ind w:left="14" w:hanging="14"/>
        <w:rPr>
          <w:rFonts w:ascii="Book Antiqua" w:hAnsi="Book Antiqua"/>
        </w:rPr>
      </w:pPr>
      <w:r w:rsidRPr="008C3C1F">
        <w:rPr>
          <w:rFonts w:ascii="Book Antiqua" w:hAnsi="Book Antiqua"/>
          <w:sz w:val="24"/>
          <w:szCs w:val="24"/>
        </w:rPr>
        <w:t xml:space="preserve"> </w:t>
      </w:r>
    </w:p>
    <w:p w14:paraId="04AC47CA" w14:textId="77777777" w:rsidR="00612CC0" w:rsidRDefault="00612CC0" w:rsidP="00612CC0">
      <w:pPr>
        <w:spacing w:line="259" w:lineRule="auto"/>
        <w:rPr>
          <w:rFonts w:ascii="Book Antiqua" w:hAnsi="Book Antiqua"/>
          <w:b/>
          <w:bCs/>
          <w:sz w:val="24"/>
          <w:szCs w:val="24"/>
          <w:u w:val="single"/>
        </w:rPr>
      </w:pPr>
      <w:r w:rsidRPr="00D923EC">
        <w:rPr>
          <w:rFonts w:ascii="Book Antiqua" w:hAnsi="Book Antiqua"/>
          <w:b/>
          <w:bCs/>
          <w:sz w:val="24"/>
          <w:szCs w:val="24"/>
          <w:u w:val="single"/>
        </w:rPr>
        <w:t>SECRETARIADO</w:t>
      </w:r>
    </w:p>
    <w:p w14:paraId="604AC62E" w14:textId="77777777" w:rsidR="00612CC0" w:rsidRPr="00D923EC" w:rsidRDefault="00612CC0" w:rsidP="00612CC0">
      <w:pPr>
        <w:spacing w:line="259" w:lineRule="auto"/>
        <w:rPr>
          <w:rFonts w:ascii="Book Antiqua" w:hAnsi="Book Antiqua"/>
          <w:b/>
          <w:bCs/>
          <w:sz w:val="24"/>
          <w:szCs w:val="24"/>
          <w:u w:val="single"/>
        </w:rPr>
      </w:pPr>
      <w:r w:rsidRPr="00D923EC">
        <w:rPr>
          <w:rFonts w:ascii="Book Antiqua" w:hAnsi="Book Antiqua"/>
          <w:b/>
          <w:bCs/>
          <w:sz w:val="24"/>
          <w:szCs w:val="24"/>
          <w:u w:val="single"/>
        </w:rPr>
        <w:t xml:space="preserve"> </w:t>
      </w:r>
    </w:p>
    <w:p w14:paraId="2FA1BC96" w14:textId="77777777" w:rsidR="00612CC0" w:rsidRPr="00EC2C2D" w:rsidRDefault="00612CC0" w:rsidP="00612CC0">
      <w:pPr>
        <w:jc w:val="both"/>
        <w:rPr>
          <w:rFonts w:ascii="Book Antiqua" w:eastAsia="Arial" w:hAnsi="Book Antiqua" w:cs="Arial"/>
          <w:color w:val="000000"/>
          <w:sz w:val="24"/>
          <w:szCs w:val="24"/>
          <w:u w:val="single"/>
        </w:rPr>
      </w:pPr>
      <w:r w:rsidRPr="00EC2C2D">
        <w:rPr>
          <w:rFonts w:ascii="Book Antiqua" w:eastAsia="Arial" w:hAnsi="Book Antiqua" w:cs="Arial"/>
          <w:color w:val="000000"/>
          <w:sz w:val="24"/>
          <w:szCs w:val="24"/>
        </w:rPr>
        <w:t>El presupuesto consolidado recomendado para el Secretariado para el Año Fiscal 202</w:t>
      </w:r>
      <w:r>
        <w:rPr>
          <w:rFonts w:ascii="Book Antiqua" w:eastAsia="Arial" w:hAnsi="Book Antiqua" w:cs="Arial"/>
          <w:color w:val="000000"/>
          <w:sz w:val="24"/>
          <w:szCs w:val="24"/>
        </w:rPr>
        <w:t>5</w:t>
      </w:r>
      <w:r w:rsidRPr="00EC2C2D">
        <w:rPr>
          <w:rFonts w:ascii="Book Antiqua" w:eastAsia="Arial" w:hAnsi="Book Antiqua" w:cs="Arial"/>
          <w:color w:val="000000"/>
          <w:sz w:val="24"/>
          <w:szCs w:val="24"/>
        </w:rPr>
        <w:t>-202</w:t>
      </w:r>
      <w:r>
        <w:rPr>
          <w:rFonts w:ascii="Book Antiqua" w:eastAsia="Arial" w:hAnsi="Book Antiqua" w:cs="Arial"/>
          <w:color w:val="000000"/>
          <w:sz w:val="24"/>
          <w:szCs w:val="24"/>
        </w:rPr>
        <w:t>6</w:t>
      </w:r>
      <w:r w:rsidRPr="00EC2C2D">
        <w:rPr>
          <w:rFonts w:ascii="Book Antiqua" w:eastAsia="Arial" w:hAnsi="Book Antiqua" w:cs="Arial"/>
          <w:color w:val="000000"/>
          <w:sz w:val="24"/>
          <w:szCs w:val="24"/>
        </w:rPr>
        <w:t xml:space="preserve"> asciende a sesenta y ocho millones, </w:t>
      </w:r>
      <w:r>
        <w:rPr>
          <w:rFonts w:ascii="Book Antiqua" w:eastAsia="Arial" w:hAnsi="Book Antiqua" w:cs="Arial"/>
          <w:color w:val="000000"/>
          <w:sz w:val="24"/>
          <w:szCs w:val="24"/>
        </w:rPr>
        <w:t xml:space="preserve">setecientos veintiún </w:t>
      </w:r>
      <w:r w:rsidRPr="00EC2C2D">
        <w:rPr>
          <w:rFonts w:ascii="Book Antiqua" w:eastAsia="Arial" w:hAnsi="Book Antiqua" w:cs="Arial"/>
          <w:color w:val="000000"/>
          <w:sz w:val="24"/>
          <w:szCs w:val="24"/>
        </w:rPr>
        <w:t>mil dólares ($68,</w:t>
      </w:r>
      <w:r>
        <w:rPr>
          <w:rFonts w:ascii="Book Antiqua" w:eastAsia="Arial" w:hAnsi="Book Antiqua" w:cs="Arial"/>
          <w:color w:val="000000"/>
          <w:sz w:val="24"/>
          <w:szCs w:val="24"/>
        </w:rPr>
        <w:t>721,000</w:t>
      </w:r>
      <w:r w:rsidRPr="00EC2C2D">
        <w:rPr>
          <w:rFonts w:ascii="Book Antiqua" w:eastAsia="Arial" w:hAnsi="Book Antiqua" w:cs="Arial"/>
          <w:color w:val="000000"/>
          <w:sz w:val="24"/>
          <w:szCs w:val="24"/>
        </w:rPr>
        <w:t>).  Los recursos incluyen cuarenta y nueve millones, cuatrocientos treinta y dos mil dólares ($4</w:t>
      </w:r>
      <w:r>
        <w:rPr>
          <w:rFonts w:ascii="Book Antiqua" w:eastAsia="Arial" w:hAnsi="Book Antiqua" w:cs="Arial"/>
          <w:color w:val="000000"/>
          <w:sz w:val="24"/>
          <w:szCs w:val="24"/>
        </w:rPr>
        <w:t>8</w:t>
      </w:r>
      <w:r w:rsidRPr="00EC2C2D">
        <w:rPr>
          <w:rFonts w:ascii="Book Antiqua" w:eastAsia="Arial" w:hAnsi="Book Antiqua" w:cs="Arial"/>
          <w:color w:val="000000"/>
          <w:sz w:val="24"/>
          <w:szCs w:val="24"/>
        </w:rPr>
        <w:t>,</w:t>
      </w:r>
      <w:r>
        <w:rPr>
          <w:rFonts w:ascii="Book Antiqua" w:eastAsia="Arial" w:hAnsi="Book Antiqua" w:cs="Arial"/>
          <w:color w:val="000000"/>
          <w:sz w:val="24"/>
          <w:szCs w:val="24"/>
        </w:rPr>
        <w:t>974,000</w:t>
      </w:r>
      <w:r w:rsidRPr="00EC2C2D">
        <w:rPr>
          <w:rFonts w:ascii="Book Antiqua" w:eastAsia="Arial" w:hAnsi="Book Antiqua" w:cs="Arial"/>
          <w:color w:val="000000"/>
          <w:sz w:val="24"/>
          <w:szCs w:val="24"/>
        </w:rPr>
        <w:t xml:space="preserve">) provenientes del Presupuesto del Fondo General, y diecinueve millones, </w:t>
      </w:r>
      <w:r>
        <w:rPr>
          <w:rFonts w:ascii="Book Antiqua" w:eastAsia="Arial" w:hAnsi="Book Antiqua" w:cs="Arial"/>
          <w:color w:val="000000"/>
          <w:sz w:val="24"/>
          <w:szCs w:val="24"/>
        </w:rPr>
        <w:t xml:space="preserve">setecientos cuarenta y siete </w:t>
      </w:r>
      <w:r w:rsidRPr="00EC2C2D">
        <w:rPr>
          <w:rFonts w:ascii="Book Antiqua" w:eastAsia="Arial" w:hAnsi="Book Antiqua" w:cs="Arial"/>
          <w:color w:val="000000"/>
          <w:sz w:val="24"/>
          <w:szCs w:val="24"/>
        </w:rPr>
        <w:t>mil dólares ($19,</w:t>
      </w:r>
      <w:r>
        <w:rPr>
          <w:rFonts w:ascii="Book Antiqua" w:eastAsia="Arial" w:hAnsi="Book Antiqua" w:cs="Arial"/>
          <w:color w:val="000000"/>
          <w:sz w:val="24"/>
          <w:szCs w:val="24"/>
        </w:rPr>
        <w:t>747</w:t>
      </w:r>
      <w:r w:rsidRPr="00EC2C2D">
        <w:rPr>
          <w:rFonts w:ascii="Book Antiqua" w:eastAsia="Arial" w:hAnsi="Book Antiqua" w:cs="Arial"/>
          <w:color w:val="000000"/>
          <w:sz w:val="24"/>
          <w:szCs w:val="24"/>
        </w:rPr>
        <w:t>,000) de Fondos Federales</w:t>
      </w:r>
      <w:r>
        <w:rPr>
          <w:rFonts w:ascii="Book Antiqua" w:eastAsia="Arial" w:hAnsi="Book Antiqua" w:cs="Arial"/>
          <w:color w:val="000000"/>
          <w:sz w:val="24"/>
          <w:szCs w:val="24"/>
        </w:rPr>
        <w:t xml:space="preserve">. </w:t>
      </w:r>
    </w:p>
    <w:p w14:paraId="6ACC9337" w14:textId="77777777" w:rsidR="00612CC0" w:rsidRPr="006372F0" w:rsidRDefault="00612CC0" w:rsidP="00612CC0">
      <w:pPr>
        <w:jc w:val="both"/>
        <w:rPr>
          <w:rFonts w:ascii="Book Antiqua" w:hAnsi="Book Antiqua"/>
          <w:sz w:val="24"/>
          <w:szCs w:val="24"/>
        </w:rPr>
      </w:pPr>
      <w:r w:rsidRPr="006372F0">
        <w:rPr>
          <w:rFonts w:ascii="Book Antiqua" w:hAnsi="Book Antiqua"/>
          <w:sz w:val="24"/>
          <w:szCs w:val="24"/>
        </w:rPr>
        <w:t xml:space="preserve"> </w:t>
      </w:r>
    </w:p>
    <w:p w14:paraId="4538A52F" w14:textId="77777777" w:rsidR="00612CC0" w:rsidRPr="006372F0" w:rsidRDefault="00612CC0" w:rsidP="00612CC0">
      <w:pPr>
        <w:ind w:left="10" w:right="10"/>
        <w:jc w:val="both"/>
        <w:rPr>
          <w:rFonts w:ascii="Book Antiqua" w:hAnsi="Book Antiqua"/>
          <w:sz w:val="24"/>
          <w:szCs w:val="24"/>
        </w:rPr>
      </w:pPr>
      <w:r w:rsidRPr="006372F0">
        <w:rPr>
          <w:rFonts w:ascii="Book Antiqua" w:hAnsi="Book Antiqua"/>
          <w:sz w:val="24"/>
          <w:szCs w:val="24"/>
        </w:rPr>
        <w:t>Entre los programas federales que proveen las mayores aportaciones se incluyen: "</w:t>
      </w:r>
      <w:proofErr w:type="spellStart"/>
      <w:r w:rsidRPr="006372F0">
        <w:rPr>
          <w:rFonts w:ascii="Book Antiqua" w:hAnsi="Book Antiqua"/>
          <w:sz w:val="24"/>
          <w:szCs w:val="24"/>
        </w:rPr>
        <w:t>Emergency</w:t>
      </w:r>
      <w:proofErr w:type="spellEnd"/>
      <w:r w:rsidRPr="006372F0">
        <w:rPr>
          <w:rFonts w:ascii="Book Antiqua" w:hAnsi="Book Antiqua"/>
          <w:sz w:val="24"/>
          <w:szCs w:val="24"/>
        </w:rPr>
        <w:t xml:space="preserve"> </w:t>
      </w:r>
      <w:proofErr w:type="spellStart"/>
      <w:r w:rsidRPr="006372F0">
        <w:rPr>
          <w:rFonts w:ascii="Book Antiqua" w:hAnsi="Book Antiqua"/>
          <w:sz w:val="24"/>
          <w:szCs w:val="24"/>
        </w:rPr>
        <w:t>Solution</w:t>
      </w:r>
      <w:proofErr w:type="spellEnd"/>
      <w:r w:rsidRPr="006372F0">
        <w:rPr>
          <w:rFonts w:ascii="Book Antiqua" w:hAnsi="Book Antiqua"/>
          <w:sz w:val="24"/>
          <w:szCs w:val="24"/>
        </w:rPr>
        <w:t xml:space="preserve"> Grant", "Child Care and </w:t>
      </w:r>
      <w:proofErr w:type="spellStart"/>
      <w:r w:rsidRPr="006372F0">
        <w:rPr>
          <w:rFonts w:ascii="Book Antiqua" w:hAnsi="Book Antiqua"/>
          <w:sz w:val="24"/>
          <w:szCs w:val="24"/>
        </w:rPr>
        <w:t>Development</w:t>
      </w:r>
      <w:proofErr w:type="spellEnd"/>
      <w:r w:rsidRPr="006372F0">
        <w:rPr>
          <w:rFonts w:ascii="Book Antiqua" w:hAnsi="Book Antiqua"/>
          <w:sz w:val="24"/>
          <w:szCs w:val="24"/>
        </w:rPr>
        <w:t xml:space="preserve"> Block Grant", "Continuum </w:t>
      </w:r>
      <w:proofErr w:type="spellStart"/>
      <w:r w:rsidRPr="006372F0">
        <w:rPr>
          <w:rFonts w:ascii="Book Antiqua" w:hAnsi="Book Antiqua"/>
          <w:sz w:val="24"/>
          <w:szCs w:val="24"/>
        </w:rPr>
        <w:lastRenderedPageBreak/>
        <w:t>of</w:t>
      </w:r>
      <w:proofErr w:type="spellEnd"/>
      <w:r w:rsidRPr="006372F0">
        <w:rPr>
          <w:rFonts w:ascii="Book Antiqua" w:hAnsi="Book Antiqua"/>
          <w:sz w:val="24"/>
          <w:szCs w:val="24"/>
        </w:rPr>
        <w:t xml:space="preserve"> Care </w:t>
      </w:r>
      <w:proofErr w:type="spellStart"/>
      <w:r w:rsidRPr="006372F0">
        <w:rPr>
          <w:rFonts w:ascii="Book Antiqua" w:hAnsi="Book Antiqua"/>
          <w:sz w:val="24"/>
          <w:szCs w:val="24"/>
        </w:rPr>
        <w:t>Program</w:t>
      </w:r>
      <w:proofErr w:type="spellEnd"/>
      <w:r w:rsidRPr="006372F0">
        <w:rPr>
          <w:rFonts w:ascii="Book Antiqua" w:hAnsi="Book Antiqua"/>
          <w:sz w:val="24"/>
          <w:szCs w:val="24"/>
        </w:rPr>
        <w:t xml:space="preserve">" y "Social Security </w:t>
      </w:r>
      <w:proofErr w:type="spellStart"/>
      <w:r w:rsidRPr="006372F0">
        <w:rPr>
          <w:rFonts w:ascii="Book Antiqua" w:hAnsi="Book Antiqua"/>
          <w:sz w:val="24"/>
          <w:szCs w:val="24"/>
        </w:rPr>
        <w:t>Disability</w:t>
      </w:r>
      <w:proofErr w:type="spellEnd"/>
      <w:r w:rsidRPr="006372F0">
        <w:rPr>
          <w:rFonts w:ascii="Book Antiqua" w:hAnsi="Book Antiqua"/>
          <w:sz w:val="24"/>
          <w:szCs w:val="24"/>
        </w:rPr>
        <w:t xml:space="preserve"> </w:t>
      </w:r>
      <w:proofErr w:type="spellStart"/>
      <w:r w:rsidRPr="006372F0">
        <w:rPr>
          <w:rFonts w:ascii="Book Antiqua" w:hAnsi="Book Antiqua"/>
          <w:sz w:val="24"/>
          <w:szCs w:val="24"/>
        </w:rPr>
        <w:t>Insurance</w:t>
      </w:r>
      <w:proofErr w:type="spellEnd"/>
      <w:r w:rsidRPr="006372F0">
        <w:rPr>
          <w:rFonts w:ascii="Book Antiqua" w:hAnsi="Book Antiqua"/>
          <w:sz w:val="24"/>
          <w:szCs w:val="24"/>
        </w:rPr>
        <w:t xml:space="preserve">". Los fondos federales permitirán sufragar en su totalidad los gastos relacionados con el Programa de Determinación de Incapacidad del Seguro Social, así como el financiamiento parcial de los procesos de licenciamiento a lugares para el cuido de niños y adultos mayores. Además de proveer para la subvención de iniciativas para combatir el sinhogarismo en Puerto Rico. </w:t>
      </w:r>
    </w:p>
    <w:p w14:paraId="5117FDB5" w14:textId="205A4FF0" w:rsidR="00E92927" w:rsidRDefault="00612CC0" w:rsidP="004D35C8">
      <w:pPr>
        <w:jc w:val="both"/>
        <w:rPr>
          <w:rFonts w:ascii="Book Antiqua" w:hAnsi="Book Antiqua"/>
          <w:b/>
          <w:bCs/>
          <w:sz w:val="24"/>
          <w:szCs w:val="24"/>
          <w:u w:val="single"/>
        </w:rPr>
      </w:pPr>
      <w:r w:rsidRPr="006372F0">
        <w:rPr>
          <w:rFonts w:ascii="Book Antiqua" w:hAnsi="Book Antiqua"/>
          <w:sz w:val="24"/>
          <w:szCs w:val="24"/>
        </w:rPr>
        <w:t xml:space="preserve"> </w:t>
      </w:r>
    </w:p>
    <w:p w14:paraId="2A55D1A6" w14:textId="4CCC34F2" w:rsidR="00612CC0" w:rsidRPr="00AF0B43" w:rsidRDefault="00612CC0" w:rsidP="00612CC0">
      <w:pPr>
        <w:spacing w:line="259" w:lineRule="auto"/>
        <w:rPr>
          <w:rFonts w:ascii="Book Antiqua" w:hAnsi="Book Antiqua"/>
          <w:b/>
          <w:bCs/>
          <w:sz w:val="24"/>
          <w:szCs w:val="24"/>
          <w:u w:val="single"/>
        </w:rPr>
      </w:pPr>
      <w:r w:rsidRPr="00AF0B43">
        <w:rPr>
          <w:rFonts w:ascii="Book Antiqua" w:hAnsi="Book Antiqua"/>
          <w:b/>
          <w:bCs/>
          <w:sz w:val="24"/>
          <w:szCs w:val="24"/>
          <w:u w:val="single"/>
        </w:rPr>
        <w:t xml:space="preserve">ADFAN </w:t>
      </w:r>
    </w:p>
    <w:p w14:paraId="4E6677DC" w14:textId="77777777" w:rsidR="00267056" w:rsidRDefault="00267056" w:rsidP="00612CC0">
      <w:pPr>
        <w:spacing w:line="259" w:lineRule="auto"/>
        <w:rPr>
          <w:rFonts w:ascii="Book Antiqua" w:hAnsi="Book Antiqua"/>
          <w:b/>
          <w:bCs/>
          <w:sz w:val="24"/>
          <w:szCs w:val="24"/>
          <w:highlight w:val="cyan"/>
          <w:u w:val="single"/>
        </w:rPr>
      </w:pPr>
    </w:p>
    <w:p w14:paraId="365A435A" w14:textId="77777777" w:rsidR="00267056" w:rsidRPr="00267056" w:rsidRDefault="00267056" w:rsidP="00267056">
      <w:pPr>
        <w:pStyle w:val="NoSpacing"/>
        <w:jc w:val="both"/>
        <w:rPr>
          <w:rFonts w:ascii="Book Antiqua" w:hAnsi="Book Antiqua"/>
          <w:sz w:val="24"/>
          <w:szCs w:val="24"/>
          <w:lang w:val="es-ES"/>
        </w:rPr>
      </w:pPr>
      <w:r w:rsidRPr="00267056">
        <w:rPr>
          <w:rFonts w:ascii="Book Antiqua" w:hAnsi="Book Antiqua"/>
          <w:sz w:val="24"/>
          <w:szCs w:val="24"/>
          <w:lang w:val="es-ES"/>
        </w:rPr>
        <w:t>El</w:t>
      </w:r>
      <w:r w:rsidRPr="00267056">
        <w:rPr>
          <w:rFonts w:ascii="Times New Roman" w:hAnsi="Times New Roman"/>
          <w:sz w:val="24"/>
          <w:szCs w:val="24"/>
          <w:lang w:val="es-ES"/>
        </w:rPr>
        <w:t> </w:t>
      </w:r>
      <w:r w:rsidRPr="00267056">
        <w:rPr>
          <w:rFonts w:ascii="Book Antiqua" w:hAnsi="Book Antiqua"/>
          <w:sz w:val="24"/>
          <w:szCs w:val="24"/>
          <w:lang w:val="es-ES"/>
        </w:rPr>
        <w:t>Plan de Reorganizaci</w:t>
      </w:r>
      <w:r w:rsidRPr="00267056">
        <w:rPr>
          <w:rFonts w:ascii="Book Antiqua" w:hAnsi="Book Antiqua" w:cs="Book Antiqua"/>
          <w:sz w:val="24"/>
          <w:szCs w:val="24"/>
          <w:lang w:val="es-ES"/>
        </w:rPr>
        <w:t>ó</w:t>
      </w:r>
      <w:r w:rsidRPr="00267056">
        <w:rPr>
          <w:rFonts w:ascii="Book Antiqua" w:hAnsi="Book Antiqua"/>
          <w:sz w:val="24"/>
          <w:szCs w:val="24"/>
          <w:lang w:val="es-ES"/>
        </w:rPr>
        <w:t>n N</w:t>
      </w:r>
      <w:r w:rsidRPr="00267056">
        <w:rPr>
          <w:rFonts w:ascii="Book Antiqua" w:hAnsi="Book Antiqua" w:cs="Book Antiqua"/>
          <w:sz w:val="24"/>
          <w:szCs w:val="24"/>
          <w:lang w:val="es-ES"/>
        </w:rPr>
        <w:t>ú</w:t>
      </w:r>
      <w:r w:rsidRPr="00267056">
        <w:rPr>
          <w:rFonts w:ascii="Book Antiqua" w:hAnsi="Book Antiqua"/>
          <w:sz w:val="24"/>
          <w:szCs w:val="24"/>
          <w:lang w:val="es-ES"/>
        </w:rPr>
        <w:t>m. 1 de 28 de julio de 1995, seg</w:t>
      </w:r>
      <w:r w:rsidRPr="00267056">
        <w:rPr>
          <w:rFonts w:ascii="Book Antiqua" w:hAnsi="Book Antiqua" w:cs="Book Antiqua"/>
          <w:sz w:val="24"/>
          <w:szCs w:val="24"/>
          <w:lang w:val="es-ES"/>
        </w:rPr>
        <w:t>ú</w:t>
      </w:r>
      <w:r w:rsidRPr="00267056">
        <w:rPr>
          <w:rFonts w:ascii="Book Antiqua" w:hAnsi="Book Antiqua"/>
          <w:sz w:val="24"/>
          <w:szCs w:val="24"/>
          <w:lang w:val="es-ES"/>
        </w:rPr>
        <w:t>n enmendado, crea la Administraci</w:t>
      </w:r>
      <w:r w:rsidRPr="00267056">
        <w:rPr>
          <w:rFonts w:ascii="Book Antiqua" w:hAnsi="Book Antiqua" w:cs="Book Antiqua"/>
          <w:sz w:val="24"/>
          <w:szCs w:val="24"/>
          <w:lang w:val="es-ES"/>
        </w:rPr>
        <w:t>ó</w:t>
      </w:r>
      <w:r w:rsidRPr="00267056">
        <w:rPr>
          <w:rFonts w:ascii="Book Antiqua" w:hAnsi="Book Antiqua"/>
          <w:sz w:val="24"/>
          <w:szCs w:val="24"/>
          <w:lang w:val="es-ES"/>
        </w:rPr>
        <w:t>n de Familias y Ni</w:t>
      </w:r>
      <w:r w:rsidRPr="00267056">
        <w:rPr>
          <w:rFonts w:ascii="Book Antiqua" w:hAnsi="Book Antiqua" w:cs="Book Antiqua"/>
          <w:sz w:val="24"/>
          <w:szCs w:val="24"/>
          <w:lang w:val="es-ES"/>
        </w:rPr>
        <w:t>ñ</w:t>
      </w:r>
      <w:r w:rsidRPr="00267056">
        <w:rPr>
          <w:rFonts w:ascii="Book Antiqua" w:hAnsi="Book Antiqua"/>
          <w:sz w:val="24"/>
          <w:szCs w:val="24"/>
          <w:lang w:val="es-ES"/>
        </w:rPr>
        <w:t>os (ADFAN) como un componente program</w:t>
      </w:r>
      <w:r w:rsidRPr="00267056">
        <w:rPr>
          <w:rFonts w:ascii="Book Antiqua" w:hAnsi="Book Antiqua" w:cs="Book Antiqua"/>
          <w:sz w:val="24"/>
          <w:szCs w:val="24"/>
          <w:lang w:val="es-ES"/>
        </w:rPr>
        <w:t>á</w:t>
      </w:r>
      <w:r w:rsidRPr="00267056">
        <w:rPr>
          <w:rFonts w:ascii="Book Antiqua" w:hAnsi="Book Antiqua"/>
          <w:sz w:val="24"/>
          <w:szCs w:val="24"/>
          <w:lang w:val="es-ES"/>
        </w:rPr>
        <w:t>tico y operacional del Departamento de la Familia. La misma est</w:t>
      </w:r>
      <w:r w:rsidRPr="00267056">
        <w:rPr>
          <w:rFonts w:ascii="Book Antiqua" w:hAnsi="Book Antiqua" w:cs="Book Antiqua"/>
          <w:sz w:val="24"/>
          <w:szCs w:val="24"/>
          <w:lang w:val="es-ES"/>
        </w:rPr>
        <w:t>á</w:t>
      </w:r>
      <w:r w:rsidRPr="00267056">
        <w:rPr>
          <w:rFonts w:ascii="Book Antiqua" w:hAnsi="Book Antiqua"/>
          <w:sz w:val="24"/>
          <w:szCs w:val="24"/>
          <w:lang w:val="es-ES"/>
        </w:rPr>
        <w:t xml:space="preserve"> a cargo de los programas de protecci</w:t>
      </w:r>
      <w:r w:rsidRPr="00267056">
        <w:rPr>
          <w:rFonts w:ascii="Book Antiqua" w:hAnsi="Book Antiqua" w:cs="Book Antiqua"/>
          <w:sz w:val="24"/>
          <w:szCs w:val="24"/>
          <w:lang w:val="es-ES"/>
        </w:rPr>
        <w:t>ó</w:t>
      </w:r>
      <w:r w:rsidRPr="00267056">
        <w:rPr>
          <w:rFonts w:ascii="Book Antiqua" w:hAnsi="Book Antiqua"/>
          <w:sz w:val="24"/>
          <w:szCs w:val="24"/>
          <w:lang w:val="es-ES"/>
        </w:rPr>
        <w:t>n de ni</w:t>
      </w:r>
      <w:r w:rsidRPr="00267056">
        <w:rPr>
          <w:rFonts w:ascii="Book Antiqua" w:hAnsi="Book Antiqua" w:cs="Book Antiqua"/>
          <w:sz w:val="24"/>
          <w:szCs w:val="24"/>
          <w:lang w:val="es-ES"/>
        </w:rPr>
        <w:t>ñ</w:t>
      </w:r>
      <w:r w:rsidRPr="00267056">
        <w:rPr>
          <w:rFonts w:ascii="Book Antiqua" w:hAnsi="Book Antiqua"/>
          <w:sz w:val="24"/>
          <w:szCs w:val="24"/>
          <w:lang w:val="es-ES"/>
        </w:rPr>
        <w:t>os y j</w:t>
      </w:r>
      <w:r w:rsidRPr="00267056">
        <w:rPr>
          <w:rFonts w:ascii="Book Antiqua" w:hAnsi="Book Antiqua" w:cs="Book Antiqua"/>
          <w:sz w:val="24"/>
          <w:szCs w:val="24"/>
          <w:lang w:val="es-ES"/>
        </w:rPr>
        <w:t>ó</w:t>
      </w:r>
      <w:r w:rsidRPr="00267056">
        <w:rPr>
          <w:rFonts w:ascii="Book Antiqua" w:hAnsi="Book Antiqua"/>
          <w:sz w:val="24"/>
          <w:szCs w:val="24"/>
          <w:lang w:val="es-ES"/>
        </w:rPr>
        <w:t>venes; trabajo social familiar e intervenci</w:t>
      </w:r>
      <w:r w:rsidRPr="00267056">
        <w:rPr>
          <w:rFonts w:ascii="Book Antiqua" w:hAnsi="Book Antiqua" w:cs="Book Antiqua"/>
          <w:sz w:val="24"/>
          <w:szCs w:val="24"/>
          <w:lang w:val="es-ES"/>
        </w:rPr>
        <w:t>ó</w:t>
      </w:r>
      <w:r w:rsidRPr="00267056">
        <w:rPr>
          <w:rFonts w:ascii="Book Antiqua" w:hAnsi="Book Antiqua"/>
          <w:sz w:val="24"/>
          <w:szCs w:val="24"/>
          <w:lang w:val="es-ES"/>
        </w:rPr>
        <w:t>n en casos de adopci</w:t>
      </w:r>
      <w:r w:rsidRPr="00267056">
        <w:rPr>
          <w:rFonts w:ascii="Book Antiqua" w:hAnsi="Book Antiqua" w:cs="Book Antiqua"/>
          <w:sz w:val="24"/>
          <w:szCs w:val="24"/>
          <w:lang w:val="es-ES"/>
        </w:rPr>
        <w:t>ó</w:t>
      </w:r>
      <w:r w:rsidRPr="00267056">
        <w:rPr>
          <w:rFonts w:ascii="Book Antiqua" w:hAnsi="Book Antiqua"/>
          <w:sz w:val="24"/>
          <w:szCs w:val="24"/>
          <w:lang w:val="es-ES"/>
        </w:rPr>
        <w:t>n, maltrato, abandono, violencia dom</w:t>
      </w:r>
      <w:r w:rsidRPr="00267056">
        <w:rPr>
          <w:rFonts w:ascii="Book Antiqua" w:hAnsi="Book Antiqua" w:cs="Book Antiqua"/>
          <w:sz w:val="24"/>
          <w:szCs w:val="24"/>
          <w:lang w:val="es-ES"/>
        </w:rPr>
        <w:t>é</w:t>
      </w:r>
      <w:r w:rsidRPr="00267056">
        <w:rPr>
          <w:rFonts w:ascii="Book Antiqua" w:hAnsi="Book Antiqua"/>
          <w:sz w:val="24"/>
          <w:szCs w:val="24"/>
          <w:lang w:val="es-ES"/>
        </w:rPr>
        <w:t>stica y otros; protecci</w:t>
      </w:r>
      <w:r w:rsidRPr="00267056">
        <w:rPr>
          <w:rFonts w:ascii="Book Antiqua" w:hAnsi="Book Antiqua" w:cs="Book Antiqua"/>
          <w:sz w:val="24"/>
          <w:szCs w:val="24"/>
          <w:lang w:val="es-ES"/>
        </w:rPr>
        <w:t>ó</w:t>
      </w:r>
      <w:r w:rsidRPr="00267056">
        <w:rPr>
          <w:rFonts w:ascii="Book Antiqua" w:hAnsi="Book Antiqua"/>
          <w:sz w:val="24"/>
          <w:szCs w:val="24"/>
          <w:lang w:val="es-ES"/>
        </w:rPr>
        <w:t xml:space="preserve">n y cuidado de ancianos e impedidos; y desarrollo de trabajo comunitario con </w:t>
      </w:r>
      <w:r w:rsidRPr="00267056">
        <w:rPr>
          <w:rFonts w:ascii="Book Antiqua" w:hAnsi="Book Antiqua" w:cs="Book Antiqua"/>
          <w:sz w:val="24"/>
          <w:szCs w:val="24"/>
          <w:lang w:val="es-ES"/>
        </w:rPr>
        <w:t>é</w:t>
      </w:r>
      <w:r w:rsidRPr="00267056">
        <w:rPr>
          <w:rFonts w:ascii="Book Antiqua" w:hAnsi="Book Antiqua"/>
          <w:sz w:val="24"/>
          <w:szCs w:val="24"/>
          <w:lang w:val="es-ES"/>
        </w:rPr>
        <w:t>nfasis en servicios de orientaci</w:t>
      </w:r>
      <w:r w:rsidRPr="00267056">
        <w:rPr>
          <w:rFonts w:ascii="Book Antiqua" w:hAnsi="Book Antiqua" w:cs="Book Antiqua"/>
          <w:sz w:val="24"/>
          <w:szCs w:val="24"/>
          <w:lang w:val="es-ES"/>
        </w:rPr>
        <w:t>ó</w:t>
      </w:r>
      <w:r w:rsidRPr="00267056">
        <w:rPr>
          <w:rFonts w:ascii="Book Antiqua" w:hAnsi="Book Antiqua"/>
          <w:sz w:val="24"/>
          <w:szCs w:val="24"/>
          <w:lang w:val="es-ES"/>
        </w:rPr>
        <w:t>n, educación y prevención primaria, dirigidos a facilitar el desarrollo integral de la persona, de manera que sea un individuo autosuficiente. La Administración, además, propiciará proyectos colectivos que promuevan una responsabilidad compartida entre la comunidad y el gobierno en el cual la comunidad asuma un rol de protagonista en el manejo de los problemas que afecten la calidad de su vida.</w:t>
      </w:r>
    </w:p>
    <w:p w14:paraId="64A179CA" w14:textId="77777777" w:rsidR="008F6230" w:rsidRPr="00C37CB4" w:rsidRDefault="008F6230" w:rsidP="00612CC0">
      <w:pPr>
        <w:spacing w:line="259" w:lineRule="auto"/>
        <w:rPr>
          <w:rFonts w:ascii="Book Antiqua" w:hAnsi="Book Antiqua"/>
          <w:b/>
          <w:bCs/>
          <w:sz w:val="24"/>
          <w:szCs w:val="24"/>
          <w:highlight w:val="cyan"/>
          <w:u w:val="single"/>
        </w:rPr>
      </w:pPr>
    </w:p>
    <w:p w14:paraId="39589769" w14:textId="77777777" w:rsidR="00612CC0" w:rsidRPr="00EC19E5" w:rsidRDefault="00612CC0" w:rsidP="00612CC0">
      <w:pPr>
        <w:ind w:right="14"/>
        <w:jc w:val="both"/>
        <w:rPr>
          <w:rFonts w:ascii="Book Antiqua" w:hAnsi="Book Antiqua"/>
          <w:sz w:val="24"/>
          <w:szCs w:val="24"/>
        </w:rPr>
      </w:pPr>
      <w:r w:rsidRPr="00AF0B43">
        <w:rPr>
          <w:rFonts w:ascii="Book Antiqua" w:hAnsi="Book Antiqua"/>
          <w:sz w:val="24"/>
          <w:szCs w:val="24"/>
        </w:rPr>
        <w:t>El presupuesto consolidado recomendado para el Año Fiscal 2025-2026 asciende a doscientos ochenta y ocho millones, ochocientos trece mil dólares ($288,813,000). De estos, doscientos diecinueve millones, ciento cuarenta y ocho mil dólares ($219,148,000) provienen del Presupuesto del Fondo General y sesenta y nueve millones, seiscientos sesenta y cinco mil dólares ($69,665,000) de Fondos Federales</w:t>
      </w:r>
      <w:r w:rsidRPr="00EC19E5">
        <w:rPr>
          <w:rFonts w:ascii="Book Antiqua" w:hAnsi="Book Antiqua"/>
          <w:sz w:val="24"/>
          <w:szCs w:val="24"/>
        </w:rPr>
        <w:t xml:space="preserve">. </w:t>
      </w:r>
    </w:p>
    <w:p w14:paraId="34A8107E" w14:textId="198B0E96" w:rsidR="007C5092" w:rsidRPr="00EC19E5" w:rsidRDefault="00612CC0" w:rsidP="00612CC0">
      <w:pPr>
        <w:jc w:val="both"/>
        <w:rPr>
          <w:rFonts w:ascii="Book Antiqua" w:hAnsi="Book Antiqua"/>
          <w:sz w:val="24"/>
          <w:szCs w:val="24"/>
        </w:rPr>
      </w:pPr>
      <w:r w:rsidRPr="00EC19E5">
        <w:rPr>
          <w:rFonts w:ascii="Book Antiqua" w:hAnsi="Book Antiqua"/>
          <w:sz w:val="24"/>
          <w:szCs w:val="24"/>
        </w:rPr>
        <w:t xml:space="preserve"> </w:t>
      </w:r>
    </w:p>
    <w:p w14:paraId="484D5C3E" w14:textId="77777777" w:rsidR="00267056" w:rsidRDefault="00612CC0" w:rsidP="00612CC0">
      <w:pPr>
        <w:spacing w:line="259" w:lineRule="auto"/>
        <w:rPr>
          <w:rFonts w:ascii="Book Antiqua" w:hAnsi="Book Antiqua"/>
          <w:b/>
          <w:bCs/>
          <w:sz w:val="24"/>
          <w:szCs w:val="24"/>
          <w:u w:val="single"/>
        </w:rPr>
      </w:pPr>
      <w:r w:rsidRPr="00AF0B43">
        <w:rPr>
          <w:rFonts w:ascii="Book Antiqua" w:hAnsi="Book Antiqua"/>
          <w:b/>
          <w:bCs/>
          <w:sz w:val="24"/>
          <w:szCs w:val="24"/>
          <w:u w:val="single"/>
        </w:rPr>
        <w:t>ACUDEN</w:t>
      </w:r>
    </w:p>
    <w:p w14:paraId="141CF717" w14:textId="77777777" w:rsidR="00267056" w:rsidRDefault="00267056" w:rsidP="00612CC0">
      <w:pPr>
        <w:spacing w:line="259" w:lineRule="auto"/>
        <w:rPr>
          <w:rFonts w:ascii="Book Antiqua" w:hAnsi="Book Antiqua"/>
          <w:b/>
          <w:bCs/>
          <w:sz w:val="24"/>
          <w:szCs w:val="24"/>
          <w:u w:val="single"/>
        </w:rPr>
      </w:pPr>
    </w:p>
    <w:p w14:paraId="175C263E" w14:textId="77777777" w:rsidR="00F95C3E" w:rsidRPr="00F95C3E" w:rsidRDefault="00F95C3E" w:rsidP="00F95C3E">
      <w:pPr>
        <w:pStyle w:val="NoSpacing"/>
        <w:jc w:val="both"/>
        <w:rPr>
          <w:rFonts w:ascii="Book Antiqua" w:hAnsi="Book Antiqua"/>
          <w:sz w:val="24"/>
          <w:szCs w:val="24"/>
          <w:lang w:val="es-ES"/>
        </w:rPr>
      </w:pPr>
      <w:r w:rsidRPr="00F95C3E">
        <w:rPr>
          <w:rFonts w:ascii="Book Antiqua" w:hAnsi="Book Antiqua"/>
          <w:sz w:val="24"/>
          <w:szCs w:val="24"/>
          <w:lang w:val="es-ES"/>
        </w:rPr>
        <w:t>El</w:t>
      </w:r>
      <w:r w:rsidRPr="00F95C3E">
        <w:rPr>
          <w:rFonts w:ascii="Times New Roman" w:hAnsi="Times New Roman"/>
          <w:sz w:val="24"/>
          <w:szCs w:val="24"/>
          <w:lang w:val="es-ES"/>
        </w:rPr>
        <w:t> </w:t>
      </w:r>
      <w:r w:rsidRPr="00F95C3E">
        <w:rPr>
          <w:rFonts w:ascii="Book Antiqua" w:hAnsi="Book Antiqua"/>
          <w:sz w:val="24"/>
          <w:szCs w:val="24"/>
          <w:lang w:val="es-ES"/>
        </w:rPr>
        <w:t>Plan de Reorganizaci</w:t>
      </w:r>
      <w:r w:rsidRPr="00F95C3E">
        <w:rPr>
          <w:rFonts w:ascii="Book Antiqua" w:hAnsi="Book Antiqua" w:cs="Book Antiqua"/>
          <w:sz w:val="24"/>
          <w:szCs w:val="24"/>
          <w:lang w:val="es-ES"/>
        </w:rPr>
        <w:t>ó</w:t>
      </w:r>
      <w:r w:rsidRPr="00F95C3E">
        <w:rPr>
          <w:rFonts w:ascii="Book Antiqua" w:hAnsi="Book Antiqua"/>
          <w:sz w:val="24"/>
          <w:szCs w:val="24"/>
          <w:lang w:val="es-ES"/>
        </w:rPr>
        <w:t>n N</w:t>
      </w:r>
      <w:r w:rsidRPr="00F95C3E">
        <w:rPr>
          <w:rFonts w:ascii="Book Antiqua" w:hAnsi="Book Antiqua" w:cs="Book Antiqua"/>
          <w:sz w:val="24"/>
          <w:szCs w:val="24"/>
          <w:lang w:val="es-ES"/>
        </w:rPr>
        <w:t>ú</w:t>
      </w:r>
      <w:r w:rsidRPr="00F95C3E">
        <w:rPr>
          <w:rFonts w:ascii="Book Antiqua" w:hAnsi="Book Antiqua"/>
          <w:sz w:val="24"/>
          <w:szCs w:val="24"/>
          <w:lang w:val="es-ES"/>
        </w:rPr>
        <w:t>m. 1 de 28 de julio de 1995,</w:t>
      </w:r>
      <w:r w:rsidRPr="00F95C3E">
        <w:rPr>
          <w:rFonts w:ascii="Times New Roman" w:hAnsi="Times New Roman"/>
          <w:sz w:val="24"/>
          <w:szCs w:val="24"/>
          <w:lang w:val="es-ES"/>
        </w:rPr>
        <w:t> </w:t>
      </w:r>
      <w:r w:rsidRPr="00F95C3E">
        <w:rPr>
          <w:rFonts w:ascii="Book Antiqua" w:hAnsi="Book Antiqua"/>
          <w:sz w:val="24"/>
          <w:szCs w:val="24"/>
          <w:lang w:val="es-ES"/>
        </w:rPr>
        <w:t>seg</w:t>
      </w:r>
      <w:r w:rsidRPr="00F95C3E">
        <w:rPr>
          <w:rFonts w:ascii="Book Antiqua" w:hAnsi="Book Antiqua" w:cs="Book Antiqua"/>
          <w:sz w:val="24"/>
          <w:szCs w:val="24"/>
          <w:lang w:val="es-ES"/>
        </w:rPr>
        <w:t>ú</w:t>
      </w:r>
      <w:r w:rsidRPr="00F95C3E">
        <w:rPr>
          <w:rFonts w:ascii="Book Antiqua" w:hAnsi="Book Antiqua"/>
          <w:sz w:val="24"/>
          <w:szCs w:val="24"/>
          <w:lang w:val="es-ES"/>
        </w:rPr>
        <w:t>n enmendado, crea la Administraci</w:t>
      </w:r>
      <w:r w:rsidRPr="00F95C3E">
        <w:rPr>
          <w:rFonts w:ascii="Book Antiqua" w:hAnsi="Book Antiqua" w:cs="Book Antiqua"/>
          <w:sz w:val="24"/>
          <w:szCs w:val="24"/>
          <w:lang w:val="es-ES"/>
        </w:rPr>
        <w:t>ó</w:t>
      </w:r>
      <w:r w:rsidRPr="00F95C3E">
        <w:rPr>
          <w:rFonts w:ascii="Book Antiqua" w:hAnsi="Book Antiqua"/>
          <w:sz w:val="24"/>
          <w:szCs w:val="24"/>
          <w:lang w:val="es-ES"/>
        </w:rPr>
        <w:t>n para el Cuidado y Desarrollo Integral de la Ni</w:t>
      </w:r>
      <w:r w:rsidRPr="00F95C3E">
        <w:rPr>
          <w:rFonts w:ascii="Book Antiqua" w:hAnsi="Book Antiqua" w:cs="Book Antiqua"/>
          <w:sz w:val="24"/>
          <w:szCs w:val="24"/>
          <w:lang w:val="es-ES"/>
        </w:rPr>
        <w:t>ñ</w:t>
      </w:r>
      <w:r w:rsidRPr="00F95C3E">
        <w:rPr>
          <w:rFonts w:ascii="Book Antiqua" w:hAnsi="Book Antiqua"/>
          <w:sz w:val="24"/>
          <w:szCs w:val="24"/>
          <w:lang w:val="es-ES"/>
        </w:rPr>
        <w:t>ez (ACUDEN) como un componente program</w:t>
      </w:r>
      <w:r w:rsidRPr="00F95C3E">
        <w:rPr>
          <w:rFonts w:ascii="Book Antiqua" w:hAnsi="Book Antiqua" w:cs="Book Antiqua"/>
          <w:sz w:val="24"/>
          <w:szCs w:val="24"/>
          <w:lang w:val="es-ES"/>
        </w:rPr>
        <w:t>á</w:t>
      </w:r>
      <w:r w:rsidRPr="00F95C3E">
        <w:rPr>
          <w:rFonts w:ascii="Book Antiqua" w:hAnsi="Book Antiqua"/>
          <w:sz w:val="24"/>
          <w:szCs w:val="24"/>
          <w:lang w:val="es-ES"/>
        </w:rPr>
        <w:t>tico y operacional del Departamento de la Familia. La ACUDEN tendr</w:t>
      </w:r>
      <w:r w:rsidRPr="00F95C3E">
        <w:rPr>
          <w:rFonts w:ascii="Book Antiqua" w:hAnsi="Book Antiqua" w:cs="Book Antiqua"/>
          <w:sz w:val="24"/>
          <w:szCs w:val="24"/>
          <w:lang w:val="es-ES"/>
        </w:rPr>
        <w:t>á</w:t>
      </w:r>
      <w:r w:rsidRPr="00F95C3E">
        <w:rPr>
          <w:rFonts w:ascii="Book Antiqua" w:hAnsi="Book Antiqua"/>
          <w:sz w:val="24"/>
          <w:szCs w:val="24"/>
          <w:lang w:val="es-ES"/>
        </w:rPr>
        <w:t xml:space="preserve"> la facultad de administrar y desarrollar todo lo relacionado con los programas federales de "Head </w:t>
      </w:r>
      <w:proofErr w:type="spellStart"/>
      <w:r w:rsidRPr="00F95C3E">
        <w:rPr>
          <w:rFonts w:ascii="Book Antiqua" w:hAnsi="Book Antiqua"/>
          <w:sz w:val="24"/>
          <w:szCs w:val="24"/>
          <w:lang w:val="es-ES"/>
        </w:rPr>
        <w:t>Start</w:t>
      </w:r>
      <w:proofErr w:type="spellEnd"/>
      <w:r w:rsidRPr="00F95C3E">
        <w:rPr>
          <w:rFonts w:ascii="Book Antiqua" w:hAnsi="Book Antiqua"/>
          <w:sz w:val="24"/>
          <w:szCs w:val="24"/>
          <w:lang w:val="es-ES"/>
        </w:rPr>
        <w:t>", "</w:t>
      </w:r>
      <w:proofErr w:type="spellStart"/>
      <w:r w:rsidRPr="00F95C3E">
        <w:rPr>
          <w:rFonts w:ascii="Book Antiqua" w:hAnsi="Book Antiqua"/>
          <w:sz w:val="24"/>
          <w:szCs w:val="24"/>
          <w:lang w:val="es-ES"/>
        </w:rPr>
        <w:t>Early</w:t>
      </w:r>
      <w:proofErr w:type="spellEnd"/>
      <w:r w:rsidRPr="00F95C3E">
        <w:rPr>
          <w:rFonts w:ascii="Book Antiqua" w:hAnsi="Book Antiqua"/>
          <w:sz w:val="24"/>
          <w:szCs w:val="24"/>
          <w:lang w:val="es-ES"/>
        </w:rPr>
        <w:t xml:space="preserve"> Head </w:t>
      </w:r>
      <w:proofErr w:type="spellStart"/>
      <w:r w:rsidRPr="00F95C3E">
        <w:rPr>
          <w:rFonts w:ascii="Book Antiqua" w:hAnsi="Book Antiqua"/>
          <w:sz w:val="24"/>
          <w:szCs w:val="24"/>
          <w:lang w:val="es-ES"/>
        </w:rPr>
        <w:t>Start</w:t>
      </w:r>
      <w:proofErr w:type="spellEnd"/>
      <w:r w:rsidRPr="00F95C3E">
        <w:rPr>
          <w:rFonts w:ascii="Book Antiqua" w:hAnsi="Book Antiqua"/>
          <w:sz w:val="24"/>
          <w:szCs w:val="24"/>
          <w:lang w:val="es-ES"/>
        </w:rPr>
        <w:t xml:space="preserve">" y los establecidos por el "Child Care and </w:t>
      </w:r>
      <w:proofErr w:type="spellStart"/>
      <w:r w:rsidRPr="00F95C3E">
        <w:rPr>
          <w:rFonts w:ascii="Book Antiqua" w:hAnsi="Book Antiqua"/>
          <w:sz w:val="24"/>
          <w:szCs w:val="24"/>
          <w:lang w:val="es-ES"/>
        </w:rPr>
        <w:t>Development</w:t>
      </w:r>
      <w:proofErr w:type="spellEnd"/>
      <w:r w:rsidRPr="00F95C3E">
        <w:rPr>
          <w:rFonts w:ascii="Book Antiqua" w:hAnsi="Book Antiqua"/>
          <w:sz w:val="24"/>
          <w:szCs w:val="24"/>
          <w:lang w:val="es-ES"/>
        </w:rPr>
        <w:t xml:space="preserve"> Block Grant </w:t>
      </w:r>
      <w:proofErr w:type="spellStart"/>
      <w:r w:rsidRPr="00F95C3E">
        <w:rPr>
          <w:rFonts w:ascii="Book Antiqua" w:hAnsi="Book Antiqua"/>
          <w:sz w:val="24"/>
          <w:szCs w:val="24"/>
          <w:lang w:val="es-ES"/>
        </w:rPr>
        <w:t>Fund</w:t>
      </w:r>
      <w:proofErr w:type="spellEnd"/>
      <w:r w:rsidRPr="00F95C3E">
        <w:rPr>
          <w:rFonts w:ascii="Book Antiqua" w:hAnsi="Book Antiqua"/>
          <w:sz w:val="24"/>
          <w:szCs w:val="24"/>
          <w:lang w:val="es-ES"/>
        </w:rPr>
        <w:t xml:space="preserve"> </w:t>
      </w:r>
      <w:proofErr w:type="spellStart"/>
      <w:r w:rsidRPr="00F95C3E">
        <w:rPr>
          <w:rFonts w:ascii="Book Antiqua" w:hAnsi="Book Antiqua"/>
          <w:sz w:val="24"/>
          <w:szCs w:val="24"/>
          <w:lang w:val="es-ES"/>
        </w:rPr>
        <w:t>Act</w:t>
      </w:r>
      <w:proofErr w:type="spellEnd"/>
      <w:r w:rsidRPr="00F95C3E">
        <w:rPr>
          <w:rFonts w:ascii="Book Antiqua" w:hAnsi="Book Antiqua"/>
          <w:sz w:val="24"/>
          <w:szCs w:val="24"/>
          <w:lang w:val="es-ES"/>
        </w:rPr>
        <w:t>", dirigidos al cuidado y desarrollo integral de menores de edad, desde etapas formativas tempranas.</w:t>
      </w:r>
    </w:p>
    <w:p w14:paraId="47AE3CE3" w14:textId="0ED97AEC" w:rsidR="00612CC0" w:rsidRPr="00C37CB4" w:rsidRDefault="00612CC0" w:rsidP="00612CC0">
      <w:pPr>
        <w:spacing w:line="259" w:lineRule="auto"/>
        <w:rPr>
          <w:rFonts w:ascii="Book Antiqua" w:hAnsi="Book Antiqua"/>
          <w:b/>
          <w:bCs/>
          <w:sz w:val="24"/>
          <w:szCs w:val="24"/>
          <w:highlight w:val="cyan"/>
          <w:u w:val="single"/>
        </w:rPr>
      </w:pPr>
      <w:r w:rsidRPr="00C37CB4">
        <w:rPr>
          <w:rFonts w:ascii="Book Antiqua" w:hAnsi="Book Antiqua"/>
          <w:b/>
          <w:bCs/>
          <w:sz w:val="24"/>
          <w:szCs w:val="24"/>
          <w:highlight w:val="cyan"/>
          <w:u w:val="single"/>
        </w:rPr>
        <w:t xml:space="preserve"> </w:t>
      </w:r>
    </w:p>
    <w:p w14:paraId="02629CBF" w14:textId="77777777" w:rsidR="00612CC0" w:rsidRPr="00AF0B43" w:rsidRDefault="00612CC0" w:rsidP="00612CC0">
      <w:pPr>
        <w:jc w:val="both"/>
        <w:rPr>
          <w:rFonts w:ascii="Book Antiqua" w:hAnsi="Book Antiqua"/>
          <w:sz w:val="24"/>
          <w:szCs w:val="24"/>
          <w:lang w:val="en-US"/>
        </w:rPr>
      </w:pPr>
      <w:r w:rsidRPr="00AF0B43">
        <w:rPr>
          <w:rFonts w:ascii="Book Antiqua" w:hAnsi="Book Antiqua"/>
          <w:sz w:val="24"/>
          <w:szCs w:val="24"/>
        </w:rPr>
        <w:t xml:space="preserve">El presupuesto consolidado solicitado para el año fiscal 2025-2026, asciende a ciento cincuenta y un millones, novecientos setenta mil dólares ($151,970,000). Los recursos incluyen: catorce millones, sesenta mil dólares ($14,060,000) provenientes del Presupuesto del Fondo General y ciento treinta y siete millones novecientos diez mil </w:t>
      </w:r>
      <w:proofErr w:type="gramStart"/>
      <w:r w:rsidRPr="00AF0B43">
        <w:rPr>
          <w:rFonts w:ascii="Book Antiqua" w:hAnsi="Book Antiqua"/>
          <w:sz w:val="24"/>
          <w:szCs w:val="24"/>
        </w:rPr>
        <w:t>dólares  (</w:t>
      </w:r>
      <w:proofErr w:type="gramEnd"/>
      <w:r w:rsidRPr="00AF0B43">
        <w:rPr>
          <w:rFonts w:ascii="Book Antiqua" w:hAnsi="Book Antiqua"/>
          <w:sz w:val="24"/>
          <w:szCs w:val="24"/>
        </w:rPr>
        <w:t xml:space="preserve">$137,910, 000) de Fondos Federales. </w:t>
      </w:r>
      <w:r w:rsidRPr="00AF0B43">
        <w:rPr>
          <w:rFonts w:ascii="Book Antiqua" w:hAnsi="Book Antiqua"/>
          <w:sz w:val="24"/>
          <w:szCs w:val="24"/>
          <w:lang w:val="en-US"/>
        </w:rPr>
        <w:t xml:space="preserve">“Head Start”, “Child Care and Development </w:t>
      </w:r>
      <w:r w:rsidRPr="00AF0B43">
        <w:rPr>
          <w:rFonts w:ascii="Book Antiqua" w:hAnsi="Book Antiqua"/>
          <w:sz w:val="24"/>
          <w:szCs w:val="24"/>
          <w:lang w:val="en-US"/>
        </w:rPr>
        <w:lastRenderedPageBreak/>
        <w:t xml:space="preserve">Block Grant”, “Temporary Assistance for Needy Families” TANF y “Child and Adult Care Food Program”. </w:t>
      </w:r>
    </w:p>
    <w:p w14:paraId="1C23FB6B" w14:textId="77777777" w:rsidR="00612CC0" w:rsidRPr="00C37CB4" w:rsidRDefault="00612CC0" w:rsidP="00612CC0">
      <w:pPr>
        <w:rPr>
          <w:rFonts w:ascii="Book Antiqua" w:hAnsi="Book Antiqua"/>
          <w:sz w:val="24"/>
          <w:szCs w:val="24"/>
          <w:highlight w:val="cyan"/>
          <w:lang w:val="en-US"/>
        </w:rPr>
      </w:pPr>
      <w:r w:rsidRPr="00C37CB4">
        <w:rPr>
          <w:rFonts w:ascii="Book Antiqua" w:hAnsi="Book Antiqua"/>
          <w:sz w:val="24"/>
          <w:szCs w:val="24"/>
          <w:highlight w:val="cyan"/>
          <w:lang w:val="en-US"/>
        </w:rPr>
        <w:t xml:space="preserve"> </w:t>
      </w:r>
    </w:p>
    <w:p w14:paraId="634125B3" w14:textId="555029A1" w:rsidR="00A87C5E" w:rsidRDefault="00612CC0" w:rsidP="00612CC0">
      <w:pPr>
        <w:rPr>
          <w:rFonts w:ascii="Book Antiqua" w:hAnsi="Book Antiqua"/>
          <w:b/>
          <w:bCs/>
          <w:sz w:val="24"/>
          <w:szCs w:val="24"/>
          <w:u w:val="single"/>
        </w:rPr>
      </w:pPr>
      <w:r w:rsidRPr="00AF0B43">
        <w:rPr>
          <w:rFonts w:ascii="Book Antiqua" w:hAnsi="Book Antiqua"/>
          <w:b/>
          <w:bCs/>
          <w:sz w:val="24"/>
          <w:szCs w:val="24"/>
          <w:u w:val="single"/>
        </w:rPr>
        <w:t xml:space="preserve">ADSEF </w:t>
      </w:r>
    </w:p>
    <w:p w14:paraId="3794C4CD" w14:textId="77777777" w:rsidR="00BD51CF" w:rsidRDefault="00BD51CF" w:rsidP="00612CC0">
      <w:pPr>
        <w:rPr>
          <w:rFonts w:ascii="Book Antiqua" w:hAnsi="Book Antiqua"/>
          <w:b/>
          <w:bCs/>
          <w:sz w:val="24"/>
          <w:szCs w:val="24"/>
          <w:u w:val="single"/>
        </w:rPr>
      </w:pPr>
    </w:p>
    <w:p w14:paraId="6818C179" w14:textId="77777777" w:rsidR="00D32B10" w:rsidRDefault="00D32B10" w:rsidP="00D32B10">
      <w:pPr>
        <w:pStyle w:val="NoSpacing"/>
        <w:jc w:val="both"/>
        <w:rPr>
          <w:rFonts w:ascii="Book Antiqua" w:hAnsi="Book Antiqua"/>
          <w:sz w:val="24"/>
          <w:szCs w:val="24"/>
          <w:lang w:val="es-ES"/>
        </w:rPr>
      </w:pPr>
      <w:r w:rsidRPr="00F20957">
        <w:rPr>
          <w:rFonts w:ascii="Book Antiqua" w:hAnsi="Book Antiqua"/>
          <w:sz w:val="24"/>
          <w:szCs w:val="24"/>
          <w:lang w:val="es-ES"/>
        </w:rPr>
        <w:t>El</w:t>
      </w:r>
      <w:r w:rsidRPr="00F20957">
        <w:rPr>
          <w:rFonts w:ascii="Times New Roman" w:hAnsi="Times New Roman"/>
          <w:sz w:val="24"/>
          <w:szCs w:val="24"/>
          <w:lang w:val="es-ES"/>
        </w:rPr>
        <w:t> </w:t>
      </w:r>
      <w:r w:rsidRPr="00F20957">
        <w:rPr>
          <w:rFonts w:ascii="Book Antiqua" w:hAnsi="Book Antiqua"/>
          <w:sz w:val="24"/>
          <w:szCs w:val="24"/>
          <w:lang w:val="es-ES"/>
        </w:rPr>
        <w:t>Plan de Reorganizaci</w:t>
      </w:r>
      <w:r w:rsidRPr="00F20957">
        <w:rPr>
          <w:rFonts w:ascii="Book Antiqua" w:hAnsi="Book Antiqua" w:cs="Book Antiqua"/>
          <w:sz w:val="24"/>
          <w:szCs w:val="24"/>
          <w:lang w:val="es-ES"/>
        </w:rPr>
        <w:t>ó</w:t>
      </w:r>
      <w:r w:rsidRPr="00F20957">
        <w:rPr>
          <w:rFonts w:ascii="Book Antiqua" w:hAnsi="Book Antiqua"/>
          <w:sz w:val="24"/>
          <w:szCs w:val="24"/>
          <w:lang w:val="es-ES"/>
        </w:rPr>
        <w:t>n N</w:t>
      </w:r>
      <w:r w:rsidRPr="00F20957">
        <w:rPr>
          <w:rFonts w:ascii="Book Antiqua" w:hAnsi="Book Antiqua" w:cs="Book Antiqua"/>
          <w:sz w:val="24"/>
          <w:szCs w:val="24"/>
          <w:lang w:val="es-ES"/>
        </w:rPr>
        <w:t>ú</w:t>
      </w:r>
      <w:r w:rsidRPr="00F20957">
        <w:rPr>
          <w:rFonts w:ascii="Book Antiqua" w:hAnsi="Book Antiqua"/>
          <w:sz w:val="24"/>
          <w:szCs w:val="24"/>
          <w:lang w:val="es-ES"/>
        </w:rPr>
        <w:t>m. 1 de 28 de julio de 1995,</w:t>
      </w:r>
      <w:r w:rsidRPr="00F20957">
        <w:rPr>
          <w:rFonts w:ascii="Times New Roman" w:hAnsi="Times New Roman"/>
          <w:sz w:val="24"/>
          <w:szCs w:val="24"/>
          <w:lang w:val="es-ES"/>
        </w:rPr>
        <w:t> </w:t>
      </w:r>
      <w:r w:rsidRPr="00F20957">
        <w:rPr>
          <w:rFonts w:ascii="Book Antiqua" w:hAnsi="Book Antiqua"/>
          <w:sz w:val="24"/>
          <w:szCs w:val="24"/>
          <w:lang w:val="es-ES"/>
        </w:rPr>
        <w:t>seg</w:t>
      </w:r>
      <w:r w:rsidRPr="00F20957">
        <w:rPr>
          <w:rFonts w:ascii="Book Antiqua" w:hAnsi="Book Antiqua" w:cs="Book Antiqua"/>
          <w:sz w:val="24"/>
          <w:szCs w:val="24"/>
          <w:lang w:val="es-ES"/>
        </w:rPr>
        <w:t>ú</w:t>
      </w:r>
      <w:r w:rsidRPr="00F20957">
        <w:rPr>
          <w:rFonts w:ascii="Book Antiqua" w:hAnsi="Book Antiqua"/>
          <w:sz w:val="24"/>
          <w:szCs w:val="24"/>
          <w:lang w:val="es-ES"/>
        </w:rPr>
        <w:t>n enmendado, crea la Administraci</w:t>
      </w:r>
      <w:r w:rsidRPr="00F20957">
        <w:rPr>
          <w:rFonts w:ascii="Book Antiqua" w:hAnsi="Book Antiqua" w:cs="Book Antiqua"/>
          <w:sz w:val="24"/>
          <w:szCs w:val="24"/>
          <w:lang w:val="es-ES"/>
        </w:rPr>
        <w:t>ó</w:t>
      </w:r>
      <w:r w:rsidRPr="00F20957">
        <w:rPr>
          <w:rFonts w:ascii="Book Antiqua" w:hAnsi="Book Antiqua"/>
          <w:sz w:val="24"/>
          <w:szCs w:val="24"/>
          <w:lang w:val="es-ES"/>
        </w:rPr>
        <w:t>n de Desarrollo Socioeconómico de la Familia (ADSEF), como un componente programático y operacional del Departamento de la Familia. La ADSEF está a cargo, sin que ello constituya una limitación, de los programas de ayudas y asistencia económica y de Asistencia Nutricional (PAN); adiestramiento, capacitación y desarrollo vocacional-ocupacional; servicios para el empleo en coordinación con el Departamento del Trabajo y Recursos Humanos y los Programas de Rehabilitación Económica Social (PRES) que atiende a las familias consideradas de extrema pobreza, entre otros.</w:t>
      </w:r>
    </w:p>
    <w:p w14:paraId="2817E58E" w14:textId="77777777" w:rsidR="00BD51CF" w:rsidRPr="00C37CB4" w:rsidRDefault="00BD51CF" w:rsidP="00612CC0">
      <w:pPr>
        <w:rPr>
          <w:rFonts w:ascii="Book Antiqua" w:hAnsi="Book Antiqua"/>
          <w:b/>
          <w:bCs/>
          <w:sz w:val="24"/>
          <w:szCs w:val="24"/>
          <w:highlight w:val="cyan"/>
          <w:u w:val="single"/>
        </w:rPr>
      </w:pPr>
    </w:p>
    <w:p w14:paraId="728280C7" w14:textId="77777777" w:rsidR="00612CC0" w:rsidRPr="00AF0B43" w:rsidRDefault="00612CC0" w:rsidP="00612CC0">
      <w:pPr>
        <w:jc w:val="both"/>
        <w:rPr>
          <w:rFonts w:ascii="Book Antiqua" w:hAnsi="Book Antiqua"/>
          <w:sz w:val="24"/>
          <w:szCs w:val="24"/>
        </w:rPr>
      </w:pPr>
      <w:r w:rsidRPr="00AF0B43">
        <w:rPr>
          <w:rFonts w:ascii="Book Antiqua" w:hAnsi="Book Antiqua"/>
          <w:sz w:val="24"/>
          <w:szCs w:val="24"/>
        </w:rPr>
        <w:t xml:space="preserve">El presupuesto consolidado recomendado para el Año Fiscal 2025-2026 asciende a tres mil doscientos siete millones, novecientos noventa mil dólares ($3,207,990,000). Los recursos incluyen ciento cuatro millones setecientos cincuenta y nueve mil dólares ($104,759,000) provenientes del Presupuesto del Fondo General y tres mil ciento tres millones, doscientos treinta y un mil dólares ($3,103,231,000) de Fondos Federales. </w:t>
      </w:r>
    </w:p>
    <w:p w14:paraId="59E0ECE3" w14:textId="77777777" w:rsidR="00612CC0" w:rsidRPr="00AF0B43" w:rsidRDefault="00612CC0" w:rsidP="00612CC0">
      <w:pPr>
        <w:jc w:val="both"/>
        <w:rPr>
          <w:rFonts w:ascii="Book Antiqua" w:hAnsi="Book Antiqua"/>
          <w:sz w:val="24"/>
          <w:szCs w:val="24"/>
        </w:rPr>
      </w:pPr>
      <w:r w:rsidRPr="00AF0B43">
        <w:rPr>
          <w:rFonts w:ascii="Book Antiqua" w:hAnsi="Book Antiqua"/>
          <w:sz w:val="24"/>
          <w:szCs w:val="24"/>
        </w:rPr>
        <w:t xml:space="preserve"> </w:t>
      </w:r>
    </w:p>
    <w:p w14:paraId="1393362D" w14:textId="77777777" w:rsidR="00612CC0" w:rsidRPr="00AF0B43" w:rsidRDefault="00612CC0" w:rsidP="00612CC0">
      <w:pPr>
        <w:jc w:val="both"/>
        <w:rPr>
          <w:rFonts w:ascii="Book Antiqua" w:hAnsi="Book Antiqua"/>
          <w:sz w:val="24"/>
          <w:szCs w:val="24"/>
        </w:rPr>
      </w:pPr>
      <w:r w:rsidRPr="00AF0B43">
        <w:rPr>
          <w:rFonts w:ascii="Book Antiqua" w:hAnsi="Book Antiqua"/>
          <w:sz w:val="24"/>
          <w:szCs w:val="24"/>
        </w:rPr>
        <w:t xml:space="preserve">Entre los programas federales que proveen las mayores aportaciones se incluyen: Programa de Asistencia Nutricional (PAN); Ayuda Temporera a Familias Necesitadas (TANF); Programa de Distribución de Alimentos (TEFAP); Programa de Cuidado de Niños (Child Care); y el Programa de Crisis y Subsidio de Energía (LIHEAP). Los Fondos Federales y Estatales destinados a los programas que brindan beneficios a la población a través de los diferentes Programas que administra la ADSEF se presentan en el renglón de incentivos y subsidios, dirigidos al bienestar de las personas. </w:t>
      </w:r>
    </w:p>
    <w:p w14:paraId="38095E3C" w14:textId="1D20B21D" w:rsidR="00A87C5E" w:rsidRPr="00C37CB4" w:rsidRDefault="00612CC0" w:rsidP="00612CC0">
      <w:pPr>
        <w:spacing w:line="259" w:lineRule="auto"/>
        <w:rPr>
          <w:rFonts w:ascii="Book Antiqua" w:hAnsi="Book Antiqua"/>
          <w:highlight w:val="cyan"/>
        </w:rPr>
      </w:pPr>
      <w:r w:rsidRPr="00C37CB4">
        <w:rPr>
          <w:rFonts w:ascii="Book Antiqua" w:hAnsi="Book Antiqua"/>
          <w:sz w:val="24"/>
          <w:szCs w:val="24"/>
          <w:highlight w:val="cyan"/>
        </w:rPr>
        <w:t xml:space="preserve"> </w:t>
      </w:r>
    </w:p>
    <w:p w14:paraId="38F927D5" w14:textId="7F59EB03" w:rsidR="00A87C5E" w:rsidRPr="00AF0B43" w:rsidRDefault="00612CC0" w:rsidP="00612CC0">
      <w:pPr>
        <w:rPr>
          <w:rFonts w:ascii="Book Antiqua" w:hAnsi="Book Antiqua"/>
          <w:b/>
          <w:bCs/>
          <w:sz w:val="24"/>
          <w:szCs w:val="24"/>
          <w:u w:val="single"/>
        </w:rPr>
      </w:pPr>
      <w:r w:rsidRPr="00AF0B43">
        <w:rPr>
          <w:rFonts w:ascii="Book Antiqua" w:hAnsi="Book Antiqua"/>
          <w:b/>
          <w:bCs/>
          <w:sz w:val="24"/>
          <w:szCs w:val="24"/>
          <w:u w:val="single"/>
        </w:rPr>
        <w:t xml:space="preserve">ASUME </w:t>
      </w:r>
    </w:p>
    <w:p w14:paraId="4A1FE4C8" w14:textId="77777777" w:rsidR="00D32B10" w:rsidRDefault="00D32B10" w:rsidP="00612CC0">
      <w:pPr>
        <w:rPr>
          <w:rFonts w:ascii="Book Antiqua" w:hAnsi="Book Antiqua"/>
          <w:b/>
          <w:bCs/>
          <w:sz w:val="24"/>
          <w:szCs w:val="24"/>
          <w:highlight w:val="cyan"/>
          <w:u w:val="single"/>
        </w:rPr>
      </w:pPr>
    </w:p>
    <w:p w14:paraId="06F2E8D5" w14:textId="77777777" w:rsidR="000A72E6" w:rsidRPr="000224F5" w:rsidRDefault="000A72E6" w:rsidP="000A72E6">
      <w:pPr>
        <w:pStyle w:val="NoSpacing"/>
        <w:jc w:val="both"/>
        <w:rPr>
          <w:rFonts w:ascii="Book Antiqua" w:hAnsi="Book Antiqua"/>
          <w:sz w:val="24"/>
          <w:szCs w:val="24"/>
          <w:lang w:val="es-ES"/>
        </w:rPr>
      </w:pPr>
      <w:r w:rsidRPr="00F20957">
        <w:rPr>
          <w:rFonts w:ascii="Book Antiqua" w:hAnsi="Book Antiqua"/>
          <w:sz w:val="24"/>
          <w:szCs w:val="24"/>
          <w:lang w:val="es-ES"/>
        </w:rPr>
        <w:t>La Ley Núm. 5 de 30 de diciembre de 1986, según enmendada, conocida como la "Ley Orgánica de la Administración para el Sustento de Menores", crea esta Administración (ASUME) como un componente programático y operacional del Departamento de la Familia, encargada de prestar todos los servicios relacionados al sustento y manutención de menores mediante el fortalecimiento de los sistemas y la agilización de los procedimientos administrativos y judiciales para la determinación, recaudación y distribución de las pensiones alimentarias.</w:t>
      </w:r>
    </w:p>
    <w:p w14:paraId="004C5D3B" w14:textId="77777777" w:rsidR="00D32B10" w:rsidRPr="00C37CB4" w:rsidRDefault="00D32B10" w:rsidP="00612CC0">
      <w:pPr>
        <w:rPr>
          <w:rFonts w:ascii="Book Antiqua" w:hAnsi="Book Antiqua"/>
          <w:b/>
          <w:bCs/>
          <w:highlight w:val="cyan"/>
          <w:u w:val="single"/>
        </w:rPr>
      </w:pPr>
    </w:p>
    <w:p w14:paraId="6DDB7259" w14:textId="77777777" w:rsidR="00612CC0" w:rsidRPr="00AF0B43" w:rsidRDefault="00612CC0" w:rsidP="00612CC0">
      <w:pPr>
        <w:jc w:val="both"/>
        <w:rPr>
          <w:rFonts w:ascii="Book Antiqua" w:hAnsi="Book Antiqua"/>
          <w:sz w:val="24"/>
          <w:szCs w:val="24"/>
        </w:rPr>
      </w:pPr>
      <w:r w:rsidRPr="00AF0B43">
        <w:rPr>
          <w:rFonts w:ascii="Book Antiqua" w:hAnsi="Book Antiqua"/>
          <w:sz w:val="24"/>
          <w:szCs w:val="24"/>
        </w:rPr>
        <w:t>El presupuesto consolidado recomendado para el Año Fiscal 2025-2026 asciende a cuarenta y un millón, setecientos veinte mil dólares ($41,720,000). Los recursos incluyen diecisiete millones, ochocientos treinta y siete mil dólares ($17,837, 000) provenientes del Presupuesto del Fondo General, y veintitrés millones ochocientos ochenta y tres mil dólares ($23,883,000) correspondiente a Fondos Federales.</w:t>
      </w:r>
    </w:p>
    <w:p w14:paraId="16BEAA22" w14:textId="77777777" w:rsidR="00612CC0" w:rsidRPr="00AF0B43" w:rsidRDefault="00612CC0" w:rsidP="00612CC0">
      <w:pPr>
        <w:jc w:val="both"/>
        <w:rPr>
          <w:rFonts w:ascii="Book Antiqua" w:hAnsi="Book Antiqua"/>
          <w:sz w:val="24"/>
          <w:szCs w:val="24"/>
        </w:rPr>
      </w:pPr>
    </w:p>
    <w:p w14:paraId="2B91A01D" w14:textId="77777777" w:rsidR="00612CC0" w:rsidRDefault="00612CC0" w:rsidP="00612CC0">
      <w:pPr>
        <w:jc w:val="both"/>
        <w:rPr>
          <w:rFonts w:ascii="Book Antiqua" w:hAnsi="Book Antiqua"/>
          <w:sz w:val="24"/>
          <w:szCs w:val="24"/>
        </w:rPr>
      </w:pPr>
      <w:r w:rsidRPr="00AF0B43">
        <w:rPr>
          <w:rFonts w:ascii="Book Antiqua" w:hAnsi="Book Antiqua"/>
          <w:sz w:val="24"/>
          <w:szCs w:val="24"/>
        </w:rPr>
        <w:t xml:space="preserve">Finalmente, la </w:t>
      </w:r>
      <w:proofErr w:type="gramStart"/>
      <w:r w:rsidRPr="00AF0B43">
        <w:rPr>
          <w:rFonts w:ascii="Book Antiqua" w:hAnsi="Book Antiqua"/>
          <w:sz w:val="24"/>
          <w:szCs w:val="24"/>
        </w:rPr>
        <w:t>Secretaria</w:t>
      </w:r>
      <w:proofErr w:type="gramEnd"/>
      <w:r w:rsidRPr="00AF0B43">
        <w:rPr>
          <w:rFonts w:ascii="Book Antiqua" w:hAnsi="Book Antiqua"/>
          <w:sz w:val="24"/>
          <w:szCs w:val="24"/>
        </w:rPr>
        <w:t xml:space="preserve"> comentó que el Departamento de la Familia continuará ampliando los servicios que ofrece, dando mayor participación al tercer sector, firmando nuevos acuerdos colaborativos y restructurando el Departamento dentro de los parámetros establecidos en ley para convertirlo en una entidad mucho más ágil y eficiente. Su norte es el proveer servicios a todas las personas en situaciones de vulnerabilidad: niños, jóvenes, adultos mayores, personas sin hogar y personas con diversidad funcional en Puerto Rico.</w:t>
      </w:r>
    </w:p>
    <w:p w14:paraId="6B63AF63" w14:textId="77777777" w:rsidR="00E92927" w:rsidRDefault="00E92927" w:rsidP="00D82A9C">
      <w:pPr>
        <w:jc w:val="both"/>
        <w:rPr>
          <w:rFonts w:ascii="Book Antiqua" w:hAnsi="Book Antiqua"/>
          <w:b/>
          <w:bCs/>
          <w:sz w:val="24"/>
          <w:szCs w:val="24"/>
          <w:u w:val="single"/>
        </w:rPr>
      </w:pPr>
    </w:p>
    <w:p w14:paraId="4F4BB4D9" w14:textId="07CD55DD" w:rsidR="00D82A9C" w:rsidRPr="003273B6" w:rsidRDefault="00D82A9C" w:rsidP="00D82A9C">
      <w:pPr>
        <w:jc w:val="both"/>
        <w:rPr>
          <w:rFonts w:ascii="Book Antiqua" w:hAnsi="Book Antiqua"/>
          <w:b/>
          <w:bCs/>
          <w:sz w:val="24"/>
          <w:szCs w:val="24"/>
          <w:u w:val="single"/>
        </w:rPr>
      </w:pPr>
      <w:r w:rsidRPr="003273B6">
        <w:rPr>
          <w:rFonts w:ascii="Book Antiqua" w:hAnsi="Book Antiqua"/>
          <w:b/>
          <w:bCs/>
          <w:sz w:val="24"/>
          <w:szCs w:val="24"/>
          <w:u w:val="single"/>
        </w:rPr>
        <w:t>2 de mayo de 2025</w:t>
      </w:r>
    </w:p>
    <w:p w14:paraId="2665CD64" w14:textId="77777777" w:rsidR="00D82A9C" w:rsidRPr="00A23C36" w:rsidRDefault="00D82A9C" w:rsidP="00D82A9C">
      <w:pPr>
        <w:jc w:val="both"/>
        <w:rPr>
          <w:rFonts w:ascii="Book Antiqua" w:hAnsi="Book Antiqua"/>
          <w:sz w:val="24"/>
          <w:szCs w:val="24"/>
          <w:u w:val="single"/>
        </w:rPr>
      </w:pPr>
    </w:p>
    <w:p w14:paraId="2A8536AB" w14:textId="77777777" w:rsidR="00D82A9C" w:rsidRPr="00A23C36" w:rsidRDefault="00D82A9C" w:rsidP="00D82A9C">
      <w:pPr>
        <w:jc w:val="both"/>
        <w:rPr>
          <w:rFonts w:ascii="Book Antiqua" w:hAnsi="Book Antiqua"/>
          <w:b/>
          <w:bCs/>
          <w:sz w:val="24"/>
          <w:szCs w:val="24"/>
          <w:u w:val="single"/>
        </w:rPr>
      </w:pPr>
      <w:r w:rsidRPr="00A23C36">
        <w:rPr>
          <w:rFonts w:ascii="Book Antiqua" w:hAnsi="Book Antiqua"/>
          <w:b/>
          <w:bCs/>
          <w:sz w:val="24"/>
          <w:szCs w:val="24"/>
          <w:u w:val="single"/>
        </w:rPr>
        <w:t>DEPARTAMENTO DE RECURSOS NATURALES Y AMBIENTALES (DRNA)</w:t>
      </w:r>
    </w:p>
    <w:p w14:paraId="538F0095" w14:textId="77777777" w:rsidR="00D82A9C" w:rsidRPr="00A23C36" w:rsidRDefault="00D82A9C" w:rsidP="00D82A9C">
      <w:pPr>
        <w:jc w:val="both"/>
        <w:rPr>
          <w:rFonts w:ascii="Book Antiqua" w:hAnsi="Book Antiqua"/>
          <w:b/>
          <w:bCs/>
          <w:sz w:val="24"/>
          <w:szCs w:val="24"/>
          <w:u w:val="single"/>
        </w:rPr>
      </w:pPr>
    </w:p>
    <w:p w14:paraId="30163264" w14:textId="77777777" w:rsidR="00D82A9C" w:rsidRDefault="00D82A9C" w:rsidP="00D82A9C">
      <w:pPr>
        <w:autoSpaceDE w:val="0"/>
        <w:autoSpaceDN w:val="0"/>
        <w:adjustRightInd w:val="0"/>
        <w:jc w:val="both"/>
        <w:rPr>
          <w:rFonts w:ascii="Book Antiqua" w:hAnsi="Book Antiqua"/>
          <w:sz w:val="24"/>
          <w:szCs w:val="24"/>
          <w:lang w:val="es-419"/>
        </w:rPr>
      </w:pPr>
      <w:r w:rsidRPr="00A23C36">
        <w:rPr>
          <w:rFonts w:ascii="Book Antiqua" w:hAnsi="Book Antiqua"/>
          <w:sz w:val="24"/>
          <w:szCs w:val="24"/>
          <w:lang w:val="es-419"/>
        </w:rPr>
        <w:t xml:space="preserve">El </w:t>
      </w:r>
      <w:proofErr w:type="gramStart"/>
      <w:r w:rsidRPr="00A23C36">
        <w:rPr>
          <w:rFonts w:ascii="Book Antiqua" w:hAnsi="Book Antiqua"/>
          <w:sz w:val="24"/>
          <w:szCs w:val="24"/>
          <w:lang w:val="es-419"/>
        </w:rPr>
        <w:t>Secretario</w:t>
      </w:r>
      <w:proofErr w:type="gramEnd"/>
      <w:r w:rsidRPr="00A23C36">
        <w:rPr>
          <w:rFonts w:ascii="Book Antiqua" w:hAnsi="Book Antiqua"/>
          <w:sz w:val="24"/>
          <w:szCs w:val="24"/>
          <w:lang w:val="es-419"/>
        </w:rPr>
        <w:t xml:space="preserve"> del Departamento de Recursos Naturales y Ambientales </w:t>
      </w:r>
      <w:r w:rsidRPr="00A23C36">
        <w:rPr>
          <w:rFonts w:ascii="Book Antiqua" w:hAnsi="Book Antiqua"/>
          <w:sz w:val="24"/>
          <w:szCs w:val="24"/>
        </w:rPr>
        <w:t xml:space="preserve">(DRNA), </w:t>
      </w:r>
      <w:proofErr w:type="spellStart"/>
      <w:r w:rsidRPr="00A23C36">
        <w:rPr>
          <w:rFonts w:ascii="Book Antiqua" w:hAnsi="Book Antiqua"/>
          <w:sz w:val="24"/>
          <w:szCs w:val="24"/>
          <w:lang w:val="es-419"/>
        </w:rPr>
        <w:t>Hon</w:t>
      </w:r>
      <w:proofErr w:type="spellEnd"/>
      <w:r w:rsidRPr="00A23C36">
        <w:rPr>
          <w:rFonts w:ascii="Book Antiqua" w:hAnsi="Book Antiqua"/>
          <w:sz w:val="24"/>
          <w:szCs w:val="24"/>
          <w:lang w:val="es-419"/>
        </w:rPr>
        <w:t>. Waldemar Quiles Pérez, expresó en su ponencia escrita que por virtud de la Ley Núm. 23 de junio de 1972, según enmendada, conocida como “Ley Orgánica del Departamento de Recursos Naturales y Ambientales, se crea el Departamento, el cual será responsable de implementar la política pública del Gobierno de Puerto Rico contenida en la Sección 19 del Artículo VI de la Constitución.</w:t>
      </w:r>
    </w:p>
    <w:p w14:paraId="5E97ED22" w14:textId="77777777" w:rsidR="00D82A9C" w:rsidRDefault="00D82A9C" w:rsidP="00D82A9C">
      <w:pPr>
        <w:autoSpaceDE w:val="0"/>
        <w:autoSpaceDN w:val="0"/>
        <w:adjustRightInd w:val="0"/>
        <w:jc w:val="both"/>
        <w:rPr>
          <w:rFonts w:ascii="Book Antiqua" w:hAnsi="Book Antiqua"/>
          <w:sz w:val="24"/>
          <w:szCs w:val="24"/>
          <w:lang w:val="es-419"/>
        </w:rPr>
      </w:pPr>
    </w:p>
    <w:p w14:paraId="05712425" w14:textId="46ACB8B9" w:rsidR="00D82A9C" w:rsidRPr="00A23C36" w:rsidRDefault="00D82A9C" w:rsidP="00D82A9C">
      <w:pPr>
        <w:jc w:val="both"/>
        <w:rPr>
          <w:rFonts w:ascii="Book Antiqua" w:hAnsi="Book Antiqua"/>
          <w:sz w:val="24"/>
          <w:szCs w:val="24"/>
        </w:rPr>
      </w:pPr>
      <w:r w:rsidRPr="00A23C36">
        <w:rPr>
          <w:rFonts w:ascii="Book Antiqua" w:hAnsi="Book Antiqua"/>
          <w:sz w:val="24"/>
          <w:szCs w:val="24"/>
        </w:rPr>
        <w:t xml:space="preserve">El </w:t>
      </w:r>
      <w:proofErr w:type="gramStart"/>
      <w:r w:rsidR="008107BE">
        <w:rPr>
          <w:rFonts w:ascii="Book Antiqua" w:hAnsi="Book Antiqua"/>
          <w:sz w:val="24"/>
          <w:szCs w:val="24"/>
        </w:rPr>
        <w:t>S</w:t>
      </w:r>
      <w:r w:rsidRPr="00A23C36">
        <w:rPr>
          <w:rFonts w:ascii="Book Antiqua" w:hAnsi="Book Antiqua"/>
          <w:sz w:val="24"/>
          <w:szCs w:val="24"/>
        </w:rPr>
        <w:t>ecretario</w:t>
      </w:r>
      <w:proofErr w:type="gramEnd"/>
      <w:r w:rsidRPr="00A23C36">
        <w:rPr>
          <w:rFonts w:ascii="Book Antiqua" w:hAnsi="Book Antiqua"/>
          <w:sz w:val="24"/>
          <w:szCs w:val="24"/>
        </w:rPr>
        <w:t xml:space="preserve">, indicó que el Presupuesto </w:t>
      </w:r>
      <w:r w:rsidR="007D5657">
        <w:rPr>
          <w:rFonts w:ascii="Book Antiqua" w:hAnsi="Book Antiqua"/>
          <w:sz w:val="24"/>
          <w:szCs w:val="24"/>
        </w:rPr>
        <w:t xml:space="preserve">Solicitado </w:t>
      </w:r>
      <w:r w:rsidRPr="00A23C36">
        <w:rPr>
          <w:rFonts w:ascii="Book Antiqua" w:hAnsi="Book Antiqua"/>
          <w:sz w:val="24"/>
          <w:szCs w:val="24"/>
        </w:rPr>
        <w:t>para el del DRNA para el año fiscal 2025-2026 asciende a $362 millones de dólares, pero la Oficina de Gerencia y Presupuesto (OGP) recomendó una cantidad total de $285.8 millones.</w:t>
      </w:r>
    </w:p>
    <w:p w14:paraId="60845D68" w14:textId="77777777" w:rsidR="00D82A9C" w:rsidRPr="00A23C36" w:rsidRDefault="00D82A9C" w:rsidP="00D82A9C">
      <w:pPr>
        <w:jc w:val="both"/>
        <w:rPr>
          <w:rFonts w:ascii="Book Antiqua" w:hAnsi="Book Antiqua"/>
          <w:sz w:val="24"/>
          <w:szCs w:val="24"/>
        </w:rPr>
      </w:pPr>
    </w:p>
    <w:p w14:paraId="510040F0" w14:textId="1BD12250" w:rsidR="00D82A9C" w:rsidRPr="00A23C36" w:rsidRDefault="00D82A9C" w:rsidP="00D82A9C">
      <w:pPr>
        <w:jc w:val="both"/>
        <w:rPr>
          <w:rFonts w:ascii="Book Antiqua" w:hAnsi="Book Antiqua"/>
          <w:sz w:val="24"/>
          <w:szCs w:val="24"/>
        </w:rPr>
      </w:pPr>
      <w:r w:rsidRPr="00A23C36">
        <w:rPr>
          <w:rFonts w:ascii="Book Antiqua" w:hAnsi="Book Antiqua"/>
          <w:sz w:val="24"/>
          <w:szCs w:val="24"/>
        </w:rPr>
        <w:t>El secretario</w:t>
      </w:r>
      <w:r w:rsidR="00862DF6">
        <w:rPr>
          <w:rFonts w:ascii="Book Antiqua" w:hAnsi="Book Antiqua"/>
          <w:sz w:val="24"/>
          <w:szCs w:val="24"/>
        </w:rPr>
        <w:t>,</w:t>
      </w:r>
      <w:r w:rsidRPr="00A23C36">
        <w:rPr>
          <w:rFonts w:ascii="Book Antiqua" w:hAnsi="Book Antiqua"/>
          <w:sz w:val="24"/>
          <w:szCs w:val="24"/>
        </w:rPr>
        <w:t xml:space="preserve"> comentó sobre un aumento de $61.6 millones de dólares en la asignación del Fondo General que necesitará para sufragar el arrendamiento de las casas bombas de control de inundaciones y optimizar la infraestructura tecnológica durante el próximo año fiscal.</w:t>
      </w:r>
    </w:p>
    <w:p w14:paraId="11C80F15" w14:textId="77777777" w:rsidR="00D82A9C" w:rsidRPr="00A23C36" w:rsidRDefault="00D82A9C" w:rsidP="00D82A9C">
      <w:pPr>
        <w:jc w:val="both"/>
        <w:rPr>
          <w:rFonts w:ascii="Book Antiqua" w:hAnsi="Book Antiqua"/>
          <w:sz w:val="24"/>
          <w:szCs w:val="24"/>
        </w:rPr>
      </w:pPr>
    </w:p>
    <w:p w14:paraId="42F74E94" w14:textId="4FCBAE83" w:rsidR="00D82A9C" w:rsidRPr="00A23C36" w:rsidRDefault="00D82A9C" w:rsidP="00D82A9C">
      <w:pPr>
        <w:jc w:val="both"/>
        <w:rPr>
          <w:rFonts w:ascii="Book Antiqua" w:hAnsi="Book Antiqua"/>
          <w:sz w:val="24"/>
          <w:szCs w:val="24"/>
        </w:rPr>
      </w:pPr>
      <w:r w:rsidRPr="00A23C36">
        <w:rPr>
          <w:rFonts w:ascii="Book Antiqua" w:hAnsi="Book Antiqua"/>
          <w:sz w:val="24"/>
          <w:szCs w:val="24"/>
        </w:rPr>
        <w:t xml:space="preserve">Además, indico que este incremento es </w:t>
      </w:r>
      <w:r w:rsidR="007262F9">
        <w:rPr>
          <w:rFonts w:ascii="Book Antiqua" w:hAnsi="Book Antiqua"/>
          <w:sz w:val="24"/>
          <w:szCs w:val="24"/>
        </w:rPr>
        <w:t>importante</w:t>
      </w:r>
      <w:r w:rsidR="007262F9" w:rsidRPr="00A23C36">
        <w:rPr>
          <w:rFonts w:ascii="Book Antiqua" w:hAnsi="Book Antiqua"/>
          <w:sz w:val="24"/>
          <w:szCs w:val="24"/>
        </w:rPr>
        <w:t xml:space="preserve"> </w:t>
      </w:r>
      <w:r w:rsidRPr="00A23C36">
        <w:rPr>
          <w:rFonts w:ascii="Book Antiqua" w:hAnsi="Book Antiqua"/>
          <w:sz w:val="24"/>
          <w:szCs w:val="24"/>
        </w:rPr>
        <w:t>para la operación y mantenimiento de las 13 casas bombas alrededor de la Isla, por lo que solicitó una partida de $176.6 millones de dólares del Fondo General. De esta cantidad, unos $47.9 millones se destinarían a los contratos de limpieza, seguridad y el aumento en las primas de seguro de las casas bombas</w:t>
      </w:r>
      <w:r w:rsidR="000C218E">
        <w:rPr>
          <w:rFonts w:ascii="Book Antiqua" w:hAnsi="Book Antiqua"/>
          <w:sz w:val="24"/>
          <w:szCs w:val="24"/>
        </w:rPr>
        <w:t>.</w:t>
      </w:r>
    </w:p>
    <w:p w14:paraId="248E5537" w14:textId="77777777" w:rsidR="00D82A9C" w:rsidRPr="00A23C36" w:rsidRDefault="00D82A9C" w:rsidP="00D82A9C">
      <w:pPr>
        <w:jc w:val="both"/>
        <w:rPr>
          <w:rFonts w:ascii="Book Antiqua" w:hAnsi="Book Antiqua"/>
          <w:sz w:val="24"/>
          <w:szCs w:val="24"/>
        </w:rPr>
      </w:pPr>
    </w:p>
    <w:p w14:paraId="3F7410EB" w14:textId="4F109B76" w:rsidR="00D82A9C" w:rsidRPr="00A23C36" w:rsidRDefault="00D82A9C" w:rsidP="00D82A9C">
      <w:pPr>
        <w:jc w:val="both"/>
        <w:rPr>
          <w:rFonts w:ascii="Book Antiqua" w:hAnsi="Book Antiqua"/>
          <w:sz w:val="24"/>
          <w:szCs w:val="24"/>
        </w:rPr>
      </w:pPr>
      <w:r w:rsidRPr="00A23C36">
        <w:rPr>
          <w:rFonts w:ascii="Book Antiqua" w:hAnsi="Book Antiqua"/>
          <w:sz w:val="24"/>
          <w:szCs w:val="24"/>
        </w:rPr>
        <w:t>El secretario Departamento de Recursos Naturales y Ambientales, comentó que logró un acuerdo que ronda los $30 millones de dólares con la Agencia Federal para el Manejo de Emergencias (FEMA, en inglés) para el pago del rediseño de las 13 casas bombas.</w:t>
      </w:r>
      <w:r w:rsidR="000C218E">
        <w:rPr>
          <w:rFonts w:ascii="Book Antiqua" w:hAnsi="Book Antiqua"/>
          <w:sz w:val="24"/>
          <w:szCs w:val="24"/>
        </w:rPr>
        <w:t xml:space="preserve">  </w:t>
      </w:r>
      <w:r w:rsidRPr="00A23C36">
        <w:rPr>
          <w:rFonts w:ascii="Book Antiqua" w:hAnsi="Book Antiqua"/>
          <w:sz w:val="24"/>
          <w:szCs w:val="24"/>
        </w:rPr>
        <w:t xml:space="preserve">Además, adelantó que será un proyecto de última tecnología con un sistema de información geográfica (SIG) que permita conocer, desde un cuarto control en la sede del DRNA, con las casas bombas, la cantidad de combustible y el nivel del agua en momentos de inundaciones. Uno de las que recibirá mayor atención es la casa bomba de la avenida </w:t>
      </w:r>
      <w:r w:rsidRPr="00A23C36">
        <w:rPr>
          <w:rFonts w:ascii="Book Antiqua" w:hAnsi="Book Antiqua"/>
          <w:sz w:val="24"/>
          <w:szCs w:val="24"/>
        </w:rPr>
        <w:lastRenderedPageBreak/>
        <w:t xml:space="preserve">Baldorioty de Castro, en Santurce, que ha sido eje de problemas durante pasados eventos de lluvias. </w:t>
      </w:r>
    </w:p>
    <w:p w14:paraId="62B9DDE9" w14:textId="77777777" w:rsidR="00D82A9C" w:rsidRPr="00A23C36" w:rsidRDefault="00D82A9C" w:rsidP="00D82A9C">
      <w:pPr>
        <w:jc w:val="both"/>
        <w:rPr>
          <w:rFonts w:ascii="Book Antiqua" w:hAnsi="Book Antiqua"/>
          <w:sz w:val="24"/>
          <w:szCs w:val="24"/>
        </w:rPr>
      </w:pPr>
    </w:p>
    <w:p w14:paraId="0F832BFC" w14:textId="77777777" w:rsidR="00D82A9C" w:rsidRDefault="00D82A9C" w:rsidP="00D82A9C">
      <w:pPr>
        <w:jc w:val="both"/>
        <w:rPr>
          <w:rFonts w:ascii="Book Antiqua" w:hAnsi="Book Antiqua"/>
          <w:sz w:val="24"/>
          <w:szCs w:val="24"/>
        </w:rPr>
      </w:pPr>
      <w:r w:rsidRPr="00A23C36">
        <w:rPr>
          <w:rFonts w:ascii="Book Antiqua" w:hAnsi="Book Antiqua"/>
          <w:sz w:val="24"/>
          <w:szCs w:val="24"/>
        </w:rPr>
        <w:t xml:space="preserve">En cuanto al reclutamiento de personal, el </w:t>
      </w:r>
      <w:proofErr w:type="gramStart"/>
      <w:r w:rsidRPr="00A23C36">
        <w:rPr>
          <w:rFonts w:ascii="Book Antiqua" w:hAnsi="Book Antiqua"/>
          <w:sz w:val="24"/>
          <w:szCs w:val="24"/>
        </w:rPr>
        <w:t>Secretario</w:t>
      </w:r>
      <w:proofErr w:type="gramEnd"/>
      <w:r w:rsidRPr="00A23C36">
        <w:rPr>
          <w:rFonts w:ascii="Book Antiqua" w:hAnsi="Book Antiqua"/>
          <w:sz w:val="24"/>
          <w:szCs w:val="24"/>
        </w:rPr>
        <w:t xml:space="preserve"> explicó que el DRNA requiere un presupuesto de $68.5 millones de dólares para nómina, de los cuales $47.7 millones provendrán del Fondo General. Esta cantidad persigue contratar a 55 empleados necesarios para la operación de la agencia y unos 75 nuevos vigilantes como un número óptimo. Sin embargo, iniciarán la contratación de 45 vigilantes que en estos momentos completan dos academias paralelas cuando gran parte de estos puestos están ocupados por personas próximas a alcanzar la edad de retiro.</w:t>
      </w:r>
    </w:p>
    <w:p w14:paraId="2BF04A15" w14:textId="77777777" w:rsidR="008F6230" w:rsidRDefault="008F6230" w:rsidP="00D82A9C">
      <w:pPr>
        <w:jc w:val="both"/>
        <w:rPr>
          <w:rFonts w:ascii="Book Antiqua" w:hAnsi="Book Antiqua"/>
          <w:sz w:val="24"/>
          <w:szCs w:val="24"/>
        </w:rPr>
      </w:pPr>
    </w:p>
    <w:p w14:paraId="1E451C49" w14:textId="19B5A7E5" w:rsidR="00745533" w:rsidRPr="00745533" w:rsidRDefault="00745533" w:rsidP="00D82A9C">
      <w:pPr>
        <w:jc w:val="both"/>
        <w:rPr>
          <w:rFonts w:ascii="Book Antiqua" w:hAnsi="Book Antiqua"/>
          <w:b/>
          <w:bCs/>
          <w:sz w:val="24"/>
          <w:szCs w:val="24"/>
          <w:u w:val="single"/>
        </w:rPr>
      </w:pPr>
      <w:r w:rsidRPr="00745533">
        <w:rPr>
          <w:rFonts w:ascii="Book Antiqua" w:hAnsi="Book Antiqua"/>
          <w:b/>
          <w:bCs/>
          <w:sz w:val="24"/>
          <w:szCs w:val="24"/>
          <w:u w:val="single"/>
        </w:rPr>
        <w:t xml:space="preserve">9 de mayo de 2025 </w:t>
      </w:r>
    </w:p>
    <w:p w14:paraId="363B0B16" w14:textId="77777777" w:rsidR="00D82A9C" w:rsidRPr="00745533" w:rsidRDefault="00D82A9C" w:rsidP="00D82A9C">
      <w:pPr>
        <w:jc w:val="both"/>
        <w:rPr>
          <w:rFonts w:ascii="Book Antiqua" w:hAnsi="Book Antiqua"/>
          <w:b/>
          <w:bCs/>
          <w:sz w:val="24"/>
          <w:szCs w:val="24"/>
          <w:u w:val="single"/>
        </w:rPr>
      </w:pPr>
    </w:p>
    <w:p w14:paraId="3872DFB9" w14:textId="77777777" w:rsidR="00D82A9C" w:rsidRPr="004B5012" w:rsidRDefault="00D82A9C" w:rsidP="00D82A9C">
      <w:pPr>
        <w:jc w:val="both"/>
        <w:rPr>
          <w:rFonts w:ascii="Book Antiqua" w:hAnsi="Book Antiqua"/>
          <w:b/>
          <w:bCs/>
          <w:sz w:val="24"/>
          <w:szCs w:val="24"/>
          <w:u w:val="single"/>
        </w:rPr>
      </w:pPr>
      <w:r w:rsidRPr="004B5012">
        <w:rPr>
          <w:rFonts w:ascii="Book Antiqua" w:hAnsi="Book Antiqua"/>
          <w:b/>
          <w:bCs/>
          <w:sz w:val="24"/>
          <w:szCs w:val="24"/>
          <w:u w:val="single"/>
        </w:rPr>
        <w:t xml:space="preserve">DEPARTAMENTO DE AGRICULTURA </w:t>
      </w:r>
    </w:p>
    <w:p w14:paraId="29FD9838" w14:textId="77777777" w:rsidR="00D82A9C" w:rsidRPr="004B5012" w:rsidRDefault="00D82A9C" w:rsidP="00D82A9C">
      <w:pPr>
        <w:jc w:val="both"/>
        <w:rPr>
          <w:rFonts w:ascii="Book Antiqua" w:hAnsi="Book Antiqua"/>
          <w:b/>
          <w:bCs/>
          <w:sz w:val="24"/>
          <w:szCs w:val="24"/>
          <w:u w:val="single"/>
        </w:rPr>
      </w:pPr>
    </w:p>
    <w:p w14:paraId="00C57849" w14:textId="77777777" w:rsidR="00D82A9C" w:rsidRDefault="00D82A9C" w:rsidP="005E2346">
      <w:pPr>
        <w:jc w:val="both"/>
        <w:rPr>
          <w:rFonts w:ascii="Book Antiqua" w:hAnsi="Book Antiqua"/>
          <w:sz w:val="24"/>
          <w:szCs w:val="24"/>
        </w:rPr>
      </w:pPr>
      <w:r w:rsidRPr="004B5012">
        <w:rPr>
          <w:rFonts w:ascii="Book Antiqua" w:hAnsi="Book Antiqua"/>
          <w:sz w:val="24"/>
          <w:szCs w:val="24"/>
        </w:rPr>
        <w:t xml:space="preserve">El </w:t>
      </w:r>
      <w:proofErr w:type="gramStart"/>
      <w:r w:rsidRPr="004B5012">
        <w:rPr>
          <w:rFonts w:ascii="Book Antiqua" w:hAnsi="Book Antiqua"/>
          <w:sz w:val="24"/>
          <w:szCs w:val="24"/>
        </w:rPr>
        <w:t>Secretario</w:t>
      </w:r>
      <w:proofErr w:type="gramEnd"/>
      <w:r w:rsidRPr="004B5012">
        <w:rPr>
          <w:rFonts w:ascii="Book Antiqua" w:hAnsi="Book Antiqua"/>
          <w:sz w:val="24"/>
          <w:szCs w:val="24"/>
        </w:rPr>
        <w:t xml:space="preserve"> del Departamento de Agricultura, Josué E. Rivera Castro, indicó que el Departamento de Agricultura del Gobierno de Puerto Rico es la agencia bajo la Sección 6 del Articulo IV de la Constitución de Puerto Rico, encargada de establecer e implementar la Política Pública Agrícola.</w:t>
      </w:r>
    </w:p>
    <w:p w14:paraId="32A43720" w14:textId="77777777" w:rsidR="00D82A9C" w:rsidRPr="004B5012" w:rsidRDefault="00D82A9C" w:rsidP="00D82A9C">
      <w:pPr>
        <w:jc w:val="both"/>
        <w:rPr>
          <w:rFonts w:ascii="Book Antiqua" w:hAnsi="Book Antiqua"/>
          <w:sz w:val="24"/>
          <w:szCs w:val="24"/>
        </w:rPr>
      </w:pPr>
    </w:p>
    <w:p w14:paraId="60E39FB7" w14:textId="30A5B475" w:rsidR="00D82A9C" w:rsidRDefault="008C7800" w:rsidP="00D82A9C">
      <w:pPr>
        <w:jc w:val="both"/>
        <w:rPr>
          <w:rFonts w:ascii="Book Antiqua" w:hAnsi="Book Antiqua"/>
          <w:sz w:val="24"/>
          <w:szCs w:val="24"/>
        </w:rPr>
      </w:pPr>
      <w:r>
        <w:rPr>
          <w:rFonts w:ascii="Book Antiqua" w:hAnsi="Book Antiqua"/>
          <w:sz w:val="24"/>
          <w:szCs w:val="24"/>
        </w:rPr>
        <w:t>E</w:t>
      </w:r>
      <w:r w:rsidR="00D82A9C" w:rsidRPr="004B5012">
        <w:rPr>
          <w:rFonts w:ascii="Book Antiqua" w:hAnsi="Book Antiqua"/>
          <w:sz w:val="24"/>
          <w:szCs w:val="24"/>
        </w:rPr>
        <w:t xml:space="preserve">xplicó que el marco de Ley provee la autoridad al </w:t>
      </w:r>
      <w:proofErr w:type="gramStart"/>
      <w:r w:rsidR="00D82A9C" w:rsidRPr="004B5012">
        <w:rPr>
          <w:rFonts w:ascii="Book Antiqua" w:hAnsi="Book Antiqua"/>
          <w:sz w:val="24"/>
          <w:szCs w:val="24"/>
        </w:rPr>
        <w:t>Secretario</w:t>
      </w:r>
      <w:proofErr w:type="gramEnd"/>
      <w:r w:rsidR="00D82A9C" w:rsidRPr="004B5012">
        <w:rPr>
          <w:rFonts w:ascii="Book Antiqua" w:hAnsi="Book Antiqua"/>
          <w:sz w:val="24"/>
          <w:szCs w:val="24"/>
        </w:rPr>
        <w:t xml:space="preserve"> de Agricultura para llevar a cabo todos aquellos programas dirigidos a promover, desarrollar y facilitar la producción agrícola, dando apoyo técnico y estableciendo aquellos incentivos necesarios para fomentar y desarrollar, actividades agrícolas necesarias para suplir los abastos de alimentos, así como la generación de empleos y desarrollo económico al pueblo puertorriqueño.</w:t>
      </w:r>
    </w:p>
    <w:p w14:paraId="177313B3" w14:textId="77777777" w:rsidR="00D82A9C" w:rsidRPr="004B5012" w:rsidRDefault="00D82A9C" w:rsidP="00D82A9C">
      <w:pPr>
        <w:jc w:val="both"/>
        <w:rPr>
          <w:rFonts w:ascii="Book Antiqua" w:hAnsi="Book Antiqua"/>
          <w:sz w:val="24"/>
          <w:szCs w:val="24"/>
        </w:rPr>
      </w:pPr>
    </w:p>
    <w:p w14:paraId="34C77E83" w14:textId="77777777" w:rsidR="00D82A9C" w:rsidRDefault="00D82A9C" w:rsidP="00D82A9C">
      <w:pPr>
        <w:jc w:val="both"/>
        <w:rPr>
          <w:rFonts w:ascii="Book Antiqua" w:hAnsi="Book Antiqua"/>
          <w:sz w:val="24"/>
          <w:szCs w:val="24"/>
        </w:rPr>
      </w:pPr>
      <w:r w:rsidRPr="004B5012">
        <w:rPr>
          <w:rFonts w:ascii="Book Antiqua" w:hAnsi="Book Antiqua"/>
          <w:sz w:val="24"/>
          <w:szCs w:val="24"/>
        </w:rPr>
        <w:t xml:space="preserve">El Plan de Reorganización Núm. 4 de 26 de julio de 2010, según enmendado, conocido como el "Plan de Reorganización del Departamento de Agricultura de 2010, crea el Departamento de Agricultura como un organismo dentro de la Rama Ejecutiva. El Departamento de Agricultura de Puerto Rico (DAPR) como agencia sombrilla está compuesto por varias agencias y corporaciones públicas.  Las cuales son: </w:t>
      </w:r>
    </w:p>
    <w:p w14:paraId="644D422D" w14:textId="77777777" w:rsidR="00D82A9C" w:rsidRPr="004B5012" w:rsidRDefault="00D82A9C" w:rsidP="00D82A9C">
      <w:pPr>
        <w:jc w:val="both"/>
        <w:rPr>
          <w:rFonts w:ascii="Book Antiqua" w:hAnsi="Book Antiqua"/>
          <w:sz w:val="24"/>
          <w:szCs w:val="24"/>
        </w:rPr>
      </w:pPr>
    </w:p>
    <w:p w14:paraId="54CBC2C2" w14:textId="06A0DE4F" w:rsidR="00A14BE8" w:rsidRPr="00E63364" w:rsidRDefault="00A14BE8" w:rsidP="00AF0B43">
      <w:pPr>
        <w:pStyle w:val="ListParagraph"/>
        <w:numPr>
          <w:ilvl w:val="0"/>
          <w:numId w:val="37"/>
        </w:numPr>
        <w:jc w:val="both"/>
        <w:rPr>
          <w:rFonts w:ascii="Book Antiqua" w:hAnsi="Book Antiqua"/>
          <w:sz w:val="24"/>
          <w:szCs w:val="24"/>
        </w:rPr>
      </w:pPr>
      <w:r w:rsidRPr="00E63364">
        <w:rPr>
          <w:rFonts w:ascii="Book Antiqua" w:hAnsi="Book Antiqua"/>
          <w:sz w:val="24"/>
          <w:szCs w:val="24"/>
        </w:rPr>
        <w:t>La Administración para el Desarrollo de Empresas Agropecuarias (ADEA)</w:t>
      </w:r>
    </w:p>
    <w:p w14:paraId="71746FE6" w14:textId="77777777" w:rsidR="00A14BE8" w:rsidRPr="00E63364" w:rsidRDefault="00A14BE8" w:rsidP="00A14BE8">
      <w:pPr>
        <w:ind w:left="360"/>
        <w:jc w:val="both"/>
        <w:rPr>
          <w:rFonts w:ascii="Book Antiqua" w:hAnsi="Book Antiqua"/>
          <w:sz w:val="24"/>
          <w:szCs w:val="24"/>
        </w:rPr>
      </w:pPr>
      <w:r w:rsidRPr="00E63364">
        <w:rPr>
          <w:rFonts w:ascii="Book Antiqua" w:hAnsi="Book Antiqua"/>
          <w:sz w:val="24"/>
          <w:szCs w:val="24"/>
        </w:rPr>
        <w:t>La ADEA tendrá a su cargo implantar de manera integral todos los programas de servicios a los agricultores con el fin de facilitar el trámite de éstos al solicitar servicios del Gobierno de Puerto Rico. La ADEA también tiene como política pública el fortalecimiento y apoyo al agricultor, como figura importante y fuerza motora del desarrollo de nuestros servicios agrícolas. A tales fines, tiene como propósito propiciar la estabilidad y permanencia del agricultor en la explotación de su finca, operación o empresa agropecuaria.</w:t>
      </w:r>
    </w:p>
    <w:p w14:paraId="1AF5BC4C" w14:textId="77777777" w:rsidR="00A14BE8" w:rsidRPr="00AF0B43" w:rsidRDefault="00A14BE8" w:rsidP="00AF0B43">
      <w:pPr>
        <w:jc w:val="both"/>
        <w:rPr>
          <w:rFonts w:ascii="Book Antiqua" w:hAnsi="Book Antiqua"/>
          <w:sz w:val="24"/>
          <w:szCs w:val="24"/>
        </w:rPr>
      </w:pPr>
    </w:p>
    <w:p w14:paraId="60457F42" w14:textId="77777777" w:rsidR="00A14BE8" w:rsidRPr="00E63364" w:rsidRDefault="00A14BE8" w:rsidP="00A14BE8">
      <w:pPr>
        <w:pStyle w:val="ListParagraph"/>
        <w:numPr>
          <w:ilvl w:val="0"/>
          <w:numId w:val="37"/>
        </w:numPr>
        <w:jc w:val="both"/>
        <w:rPr>
          <w:rFonts w:ascii="Book Antiqua" w:hAnsi="Book Antiqua"/>
          <w:sz w:val="24"/>
          <w:szCs w:val="24"/>
        </w:rPr>
      </w:pPr>
      <w:r w:rsidRPr="00E63364">
        <w:rPr>
          <w:rFonts w:ascii="Book Antiqua" w:hAnsi="Book Antiqua"/>
          <w:sz w:val="24"/>
          <w:szCs w:val="24"/>
        </w:rPr>
        <w:lastRenderedPageBreak/>
        <w:t>La Corporación de Seguros Agrícolas de Puerto Rico (CSA)</w:t>
      </w:r>
    </w:p>
    <w:p w14:paraId="794C1E09" w14:textId="77777777" w:rsidR="00A14BE8" w:rsidRDefault="00A14BE8" w:rsidP="00A14BE8">
      <w:pPr>
        <w:ind w:left="360"/>
        <w:jc w:val="both"/>
        <w:rPr>
          <w:rFonts w:ascii="Book Antiqua" w:hAnsi="Book Antiqua"/>
          <w:sz w:val="24"/>
          <w:szCs w:val="24"/>
        </w:rPr>
      </w:pPr>
      <w:r w:rsidRPr="00E63364">
        <w:rPr>
          <w:rFonts w:ascii="Book Antiqua" w:hAnsi="Book Antiqua"/>
          <w:sz w:val="24"/>
          <w:szCs w:val="24"/>
        </w:rPr>
        <w:t>La CSA tiene personalidad jurídica separada y distinta del Gobierno de Puerto Rico y está facultada para proveer seguros agrícolas contra pérdidas o daños a plantaciones, cosechas, animales, y demás estructuras y equipos para usos agrícolas causados por peligros naturales.</w:t>
      </w:r>
    </w:p>
    <w:p w14:paraId="1A206EDF" w14:textId="77777777" w:rsidR="0029601B" w:rsidRPr="00E63364" w:rsidRDefault="0029601B" w:rsidP="00A14BE8">
      <w:pPr>
        <w:ind w:left="360"/>
        <w:jc w:val="both"/>
        <w:rPr>
          <w:rFonts w:ascii="Book Antiqua" w:hAnsi="Book Antiqua"/>
          <w:sz w:val="24"/>
          <w:szCs w:val="24"/>
        </w:rPr>
      </w:pPr>
    </w:p>
    <w:p w14:paraId="5DD46066" w14:textId="77777777" w:rsidR="00A14BE8" w:rsidRPr="00E63364" w:rsidRDefault="00A14BE8" w:rsidP="00A14BE8">
      <w:pPr>
        <w:pStyle w:val="ListParagraph"/>
        <w:numPr>
          <w:ilvl w:val="0"/>
          <w:numId w:val="37"/>
        </w:numPr>
        <w:jc w:val="both"/>
        <w:rPr>
          <w:rFonts w:ascii="Book Antiqua" w:hAnsi="Book Antiqua"/>
          <w:sz w:val="24"/>
          <w:szCs w:val="24"/>
        </w:rPr>
      </w:pPr>
      <w:r w:rsidRPr="00E63364">
        <w:rPr>
          <w:rFonts w:ascii="Book Antiqua" w:hAnsi="Book Antiqua"/>
          <w:sz w:val="24"/>
          <w:szCs w:val="24"/>
        </w:rPr>
        <w:t xml:space="preserve">La Autoridad de Tierras de Puerto Rico (ATPR) </w:t>
      </w:r>
    </w:p>
    <w:p w14:paraId="3C06AF57" w14:textId="77777777" w:rsidR="00A14BE8" w:rsidRPr="00E63364" w:rsidRDefault="00A14BE8" w:rsidP="00A14BE8">
      <w:pPr>
        <w:ind w:left="360"/>
        <w:jc w:val="both"/>
        <w:rPr>
          <w:rFonts w:ascii="Book Antiqua" w:hAnsi="Book Antiqua"/>
          <w:sz w:val="24"/>
          <w:szCs w:val="24"/>
        </w:rPr>
      </w:pPr>
      <w:r w:rsidRPr="00E63364">
        <w:rPr>
          <w:rFonts w:ascii="Book Antiqua" w:hAnsi="Book Antiqua"/>
          <w:sz w:val="24"/>
          <w:szCs w:val="24"/>
        </w:rPr>
        <w:t>La Ley Núm. 26 de 12 de abril de 1941, según enmendada, conocida como "Ley de Tierras de Puerto Rico", crea la Autoridad de Tierras como un cuerpo corporativo y político que constituye una corporación pública, con el fin de llevar a cabo la política agraria de Puerto Rico, según se determina en dicha Ley, y para realizar los actos necesarios para poner término al latifundio corporativo, impedir su reaparición en el futuro, asegurar a los individuos la conservación de sus tierras, ayudar a la formación de nuevos agricultores, facilitar el aprovechamiento de las tierras para el mayor bien público bajo planes de producción eficiente y económica, incluyendo la elaboración industrial de productos agrícolas. Conforme al Plan de Reorganización Núm. 4 de 26 de julio de 2010, según enmendado, conocido como el "Plan de Reorganización del Departamento de Agricultura de 2010", la Autoridad queda adscrita al Departamento de Agricultura como uno de sus componentes. Por su parte, la Ley 40-2019, transfiere a la Autoridad de Tierras el Programa de Infraestructura Rural y Mejoras Permanentes, adscrito a ADEA para ofrecer servicios de mejoras permanentes. Además, transfiere a la Autoridad la facultad para establecer el Programa de Acueductos Rurales para que brinde asistencia técnica en el proceso de organización, diseño, construcción, establecimiento, operación y mejoras de acueductos rurales.</w:t>
      </w:r>
    </w:p>
    <w:p w14:paraId="67817D30" w14:textId="77777777" w:rsidR="00A14BE8" w:rsidRPr="00E63364" w:rsidRDefault="00A14BE8" w:rsidP="00A14BE8">
      <w:pPr>
        <w:pStyle w:val="ListParagraph"/>
        <w:jc w:val="both"/>
        <w:rPr>
          <w:rFonts w:ascii="Book Antiqua" w:hAnsi="Book Antiqua"/>
          <w:sz w:val="24"/>
          <w:szCs w:val="24"/>
        </w:rPr>
      </w:pPr>
    </w:p>
    <w:p w14:paraId="6DAC7972" w14:textId="77777777" w:rsidR="00A14BE8" w:rsidRPr="00E63364" w:rsidRDefault="00A14BE8" w:rsidP="00A14BE8">
      <w:pPr>
        <w:pStyle w:val="ListParagraph"/>
        <w:numPr>
          <w:ilvl w:val="0"/>
          <w:numId w:val="37"/>
        </w:numPr>
        <w:jc w:val="both"/>
        <w:rPr>
          <w:rFonts w:ascii="Book Antiqua" w:hAnsi="Book Antiqua"/>
          <w:sz w:val="24"/>
          <w:szCs w:val="24"/>
        </w:rPr>
      </w:pPr>
      <w:r w:rsidRPr="00E63364">
        <w:rPr>
          <w:rFonts w:ascii="Book Antiqua" w:hAnsi="Book Antiqua"/>
          <w:sz w:val="24"/>
          <w:szCs w:val="24"/>
        </w:rPr>
        <w:t>Fondo de Innovación para el Desarrollo Agrícola (FIDA).</w:t>
      </w:r>
    </w:p>
    <w:p w14:paraId="0CBBF08B" w14:textId="77777777" w:rsidR="00A14BE8" w:rsidRPr="00AF0B43" w:rsidRDefault="00A14BE8" w:rsidP="00A14BE8">
      <w:pPr>
        <w:ind w:left="360"/>
        <w:jc w:val="both"/>
        <w:rPr>
          <w:rFonts w:ascii="Book Antiqua" w:hAnsi="Book Antiqua"/>
          <w:sz w:val="24"/>
          <w:szCs w:val="24"/>
        </w:rPr>
      </w:pPr>
      <w:r w:rsidRPr="00E63364">
        <w:rPr>
          <w:rFonts w:ascii="Book Antiqua" w:hAnsi="Book Antiqua"/>
          <w:sz w:val="24"/>
          <w:szCs w:val="24"/>
        </w:rPr>
        <w:t xml:space="preserve">El FIDA fue creado para fomentar el desarrollo agrícola y agroindustrial de Puerto Rico. Ello incluye ayudar a potenciar y desarrollar la siembra, la crianza, la pesca, el procesamiento y la elaboración, el mercado, la distribución y la venta de productos agrícolas en general, en y fuera de Puerto Rico. Además, tiene como propósito, fomentar, incentivar, </w:t>
      </w:r>
      <w:r w:rsidRPr="00A14BE8">
        <w:rPr>
          <w:rFonts w:ascii="Book Antiqua" w:hAnsi="Book Antiqua"/>
          <w:sz w:val="24"/>
          <w:szCs w:val="24"/>
        </w:rPr>
        <w:t>organizar</w:t>
      </w:r>
      <w:r w:rsidRPr="00AF0B43">
        <w:rPr>
          <w:rFonts w:ascii="Book Antiqua" w:hAnsi="Book Antiqua"/>
          <w:sz w:val="24"/>
          <w:szCs w:val="24"/>
        </w:rPr>
        <w:t>, financiar, capacitar, invertir u subsidiar y, de cualquier otra forma, promover los asuntos relacionados con dicho desarrollo agrícola y agroindustrial.</w:t>
      </w:r>
    </w:p>
    <w:p w14:paraId="33236534" w14:textId="77777777" w:rsidR="00D82A9C" w:rsidRPr="004B5012" w:rsidRDefault="00D82A9C" w:rsidP="00D82A9C">
      <w:pPr>
        <w:jc w:val="both"/>
        <w:rPr>
          <w:rFonts w:ascii="Book Antiqua" w:hAnsi="Book Antiqua"/>
          <w:sz w:val="24"/>
          <w:szCs w:val="24"/>
        </w:rPr>
      </w:pPr>
    </w:p>
    <w:p w14:paraId="23986CE9" w14:textId="568E91CE" w:rsidR="00D82A9C" w:rsidRDefault="00D82A9C" w:rsidP="00D82A9C">
      <w:pPr>
        <w:jc w:val="both"/>
        <w:rPr>
          <w:rFonts w:ascii="Book Antiqua" w:hAnsi="Book Antiqua"/>
          <w:sz w:val="24"/>
          <w:szCs w:val="24"/>
        </w:rPr>
      </w:pPr>
      <w:r w:rsidRPr="004B5012">
        <w:rPr>
          <w:rFonts w:ascii="Book Antiqua" w:hAnsi="Book Antiqua"/>
          <w:sz w:val="24"/>
          <w:szCs w:val="24"/>
        </w:rPr>
        <w:t xml:space="preserve">El </w:t>
      </w:r>
      <w:proofErr w:type="gramStart"/>
      <w:r w:rsidRPr="004B5012">
        <w:rPr>
          <w:rFonts w:ascii="Book Antiqua" w:hAnsi="Book Antiqua"/>
          <w:sz w:val="24"/>
          <w:szCs w:val="24"/>
        </w:rPr>
        <w:t>Secretario</w:t>
      </w:r>
      <w:proofErr w:type="gramEnd"/>
      <w:r w:rsidRPr="004B5012">
        <w:rPr>
          <w:rFonts w:ascii="Book Antiqua" w:hAnsi="Book Antiqua"/>
          <w:sz w:val="24"/>
          <w:szCs w:val="24"/>
        </w:rPr>
        <w:t>, comentó que el Presupuesto Recomendado para el año fiscal 2025-2026 para el Departamento de Agricultura asciende a $38,458,000</w:t>
      </w:r>
      <w:r w:rsidR="00684DE2">
        <w:rPr>
          <w:rFonts w:ascii="Book Antiqua" w:hAnsi="Book Antiqua"/>
          <w:sz w:val="24"/>
          <w:szCs w:val="24"/>
        </w:rPr>
        <w:t xml:space="preserve"> millones. Al Presupuesto Recomendado se añade </w:t>
      </w:r>
      <w:r w:rsidRPr="004B5012">
        <w:rPr>
          <w:rFonts w:ascii="Book Antiqua" w:hAnsi="Book Antiqua"/>
          <w:sz w:val="24"/>
          <w:szCs w:val="24"/>
        </w:rPr>
        <w:t>$3,558,000</w:t>
      </w:r>
      <w:r w:rsidR="00684DE2">
        <w:rPr>
          <w:rFonts w:ascii="Book Antiqua" w:hAnsi="Book Antiqua"/>
          <w:sz w:val="24"/>
          <w:szCs w:val="24"/>
        </w:rPr>
        <w:t xml:space="preserve"> millones de </w:t>
      </w:r>
      <w:r w:rsidRPr="004B5012">
        <w:rPr>
          <w:rFonts w:ascii="Book Antiqua" w:hAnsi="Book Antiqua"/>
          <w:sz w:val="24"/>
          <w:szCs w:val="24"/>
        </w:rPr>
        <w:t>Ingresos Propios y $947,000</w:t>
      </w:r>
      <w:r w:rsidR="00684DE2">
        <w:rPr>
          <w:rFonts w:ascii="Book Antiqua" w:hAnsi="Book Antiqua"/>
          <w:sz w:val="24"/>
          <w:szCs w:val="24"/>
        </w:rPr>
        <w:t>. 00</w:t>
      </w:r>
      <w:r w:rsidRPr="004B5012">
        <w:rPr>
          <w:rFonts w:ascii="Book Antiqua" w:hAnsi="Book Antiqua"/>
          <w:sz w:val="24"/>
          <w:szCs w:val="24"/>
        </w:rPr>
        <w:t xml:space="preserve"> de Fondos Federales, para un gran total consolidado de $42,963,000</w:t>
      </w:r>
      <w:r w:rsidR="00684DE2">
        <w:rPr>
          <w:rFonts w:ascii="Book Antiqua" w:hAnsi="Book Antiqua"/>
          <w:sz w:val="24"/>
          <w:szCs w:val="24"/>
        </w:rPr>
        <w:t xml:space="preserve"> millones.</w:t>
      </w:r>
    </w:p>
    <w:p w14:paraId="2399CF44" w14:textId="77777777" w:rsidR="00684DE2" w:rsidRPr="004B5012" w:rsidRDefault="00684DE2" w:rsidP="00D82A9C">
      <w:pPr>
        <w:jc w:val="both"/>
        <w:rPr>
          <w:rFonts w:ascii="Book Antiqua" w:hAnsi="Book Antiqua"/>
          <w:sz w:val="24"/>
          <w:szCs w:val="24"/>
        </w:rPr>
      </w:pPr>
    </w:p>
    <w:p w14:paraId="2996FAF1" w14:textId="77777777" w:rsidR="00D82A9C" w:rsidRPr="004B5012" w:rsidRDefault="00D82A9C" w:rsidP="00D82A9C">
      <w:pPr>
        <w:jc w:val="both"/>
        <w:rPr>
          <w:rFonts w:ascii="Book Antiqua" w:hAnsi="Book Antiqua"/>
          <w:sz w:val="24"/>
          <w:szCs w:val="24"/>
        </w:rPr>
      </w:pPr>
      <w:r w:rsidRPr="004B5012">
        <w:rPr>
          <w:rFonts w:ascii="Book Antiqua" w:hAnsi="Book Antiqua"/>
          <w:sz w:val="24"/>
          <w:szCs w:val="24"/>
        </w:rPr>
        <w:lastRenderedPageBreak/>
        <w:t>Además, indicó que la Asignación Presupuestaria concebida de $42,963,000, para el año Fiscal 2025-2026, les permitirá desarrollar una serie de iniciativas dirigidas a alcanzar nuestros objetivos programáticos, entre los cuales destacan, los siguientes:</w:t>
      </w:r>
    </w:p>
    <w:p w14:paraId="2025B04B" w14:textId="77777777" w:rsidR="00D82A9C" w:rsidRPr="004B5012" w:rsidRDefault="00D82A9C" w:rsidP="00D82A9C">
      <w:pPr>
        <w:jc w:val="both"/>
        <w:rPr>
          <w:rFonts w:ascii="Book Antiqua" w:hAnsi="Book Antiqua"/>
          <w:sz w:val="24"/>
          <w:szCs w:val="24"/>
        </w:rPr>
      </w:pPr>
    </w:p>
    <w:p w14:paraId="60E8DE53" w14:textId="77777777" w:rsidR="00D82A9C" w:rsidRPr="00AF0B43" w:rsidRDefault="00D82A9C" w:rsidP="00AF0B43">
      <w:pPr>
        <w:pStyle w:val="ListParagraph"/>
        <w:numPr>
          <w:ilvl w:val="0"/>
          <w:numId w:val="37"/>
        </w:numPr>
        <w:jc w:val="both"/>
        <w:rPr>
          <w:rFonts w:ascii="Book Antiqua" w:hAnsi="Book Antiqua"/>
          <w:sz w:val="24"/>
          <w:szCs w:val="24"/>
        </w:rPr>
      </w:pPr>
      <w:r w:rsidRPr="00AF0B43">
        <w:rPr>
          <w:rFonts w:ascii="Book Antiqua" w:hAnsi="Book Antiqua"/>
          <w:sz w:val="24"/>
          <w:szCs w:val="24"/>
        </w:rPr>
        <w:t xml:space="preserve">Perfil Único de Agricultores – Dar continuidad a esta herramienta que nos dará la oportunidad de digitalizar todos los trámites de solicitudes y servicios del Departamento de Agricultura y sus agencias adscritas y consolidarlos en una sola plataforma. A su vez, podremos automatizar la recopilación de datos y formulación de estadísticas de producción, optimizar incentivos agrícolas, así como el ingreso de datos de cada agricultor en una plataforma única del gobierno. Con la plataforma digital facilitaremos la orientación y educación sobre los programas y paquetes de incentivos. </w:t>
      </w:r>
    </w:p>
    <w:p w14:paraId="076CA5C7" w14:textId="77777777" w:rsidR="003C4383" w:rsidRPr="00AF0B43" w:rsidRDefault="003C4383" w:rsidP="00AF0B43">
      <w:pPr>
        <w:ind w:left="360"/>
        <w:jc w:val="both"/>
        <w:rPr>
          <w:rFonts w:ascii="Book Antiqua" w:hAnsi="Book Antiqua"/>
          <w:sz w:val="24"/>
          <w:szCs w:val="24"/>
        </w:rPr>
      </w:pPr>
    </w:p>
    <w:p w14:paraId="58CF56A0" w14:textId="77777777" w:rsidR="00D82A9C" w:rsidRPr="00EB21C7" w:rsidRDefault="00D82A9C" w:rsidP="00AF0B43">
      <w:pPr>
        <w:pStyle w:val="ListParagraph"/>
        <w:numPr>
          <w:ilvl w:val="0"/>
          <w:numId w:val="37"/>
        </w:numPr>
        <w:spacing w:after="0"/>
        <w:jc w:val="both"/>
        <w:rPr>
          <w:rFonts w:ascii="Book Antiqua" w:hAnsi="Book Antiqua"/>
          <w:sz w:val="24"/>
          <w:szCs w:val="24"/>
        </w:rPr>
      </w:pPr>
      <w:r w:rsidRPr="00EB21C7">
        <w:rPr>
          <w:rFonts w:ascii="Book Antiqua" w:hAnsi="Book Antiqua"/>
          <w:sz w:val="24"/>
          <w:szCs w:val="24"/>
        </w:rPr>
        <w:t xml:space="preserve">La creación de la Oficina de Asuntos Económicos y Estadísticos del Departamento de Agricultura, donde consolidaremos la Oficina de Estadísticas Agrícolas bajo esta nueva estructura. </w:t>
      </w:r>
    </w:p>
    <w:p w14:paraId="7687D94A" w14:textId="77777777" w:rsidR="007E0D53" w:rsidRDefault="007E0D53" w:rsidP="00AC4674">
      <w:pPr>
        <w:pStyle w:val="ListParagraph"/>
        <w:spacing w:after="0"/>
        <w:ind w:left="0"/>
        <w:jc w:val="both"/>
        <w:rPr>
          <w:rFonts w:ascii="Book Antiqua" w:hAnsi="Book Antiqua"/>
          <w:sz w:val="24"/>
          <w:szCs w:val="24"/>
        </w:rPr>
      </w:pPr>
    </w:p>
    <w:p w14:paraId="0173F838" w14:textId="1B7870B0" w:rsidR="00AC4674" w:rsidRDefault="00D82A9C" w:rsidP="00AF0B43">
      <w:pPr>
        <w:pStyle w:val="ListParagraph"/>
        <w:numPr>
          <w:ilvl w:val="0"/>
          <w:numId w:val="37"/>
        </w:numPr>
        <w:spacing w:after="0"/>
        <w:jc w:val="both"/>
        <w:rPr>
          <w:rFonts w:ascii="Book Antiqua" w:hAnsi="Book Antiqua"/>
          <w:sz w:val="24"/>
          <w:szCs w:val="24"/>
        </w:rPr>
      </w:pPr>
      <w:r w:rsidRPr="00035ECC">
        <w:rPr>
          <w:rFonts w:ascii="Book Antiqua" w:hAnsi="Book Antiqua"/>
          <w:sz w:val="24"/>
          <w:szCs w:val="24"/>
        </w:rPr>
        <w:t xml:space="preserve">Acceso a fincas para jóvenes agricultores y mujeres </w:t>
      </w:r>
      <w:proofErr w:type="spellStart"/>
      <w:r w:rsidRPr="00035ECC">
        <w:rPr>
          <w:rFonts w:ascii="Book Antiqua" w:hAnsi="Book Antiqua"/>
          <w:sz w:val="24"/>
          <w:szCs w:val="24"/>
        </w:rPr>
        <w:t>agroempresarias</w:t>
      </w:r>
      <w:proofErr w:type="spellEnd"/>
      <w:r w:rsidRPr="00035ECC">
        <w:rPr>
          <w:rFonts w:ascii="Book Antiqua" w:hAnsi="Book Antiqua"/>
          <w:sz w:val="24"/>
          <w:szCs w:val="24"/>
        </w:rPr>
        <w:t xml:space="preserve"> - Para atender a poblaciones de jóvenes y mujeres </w:t>
      </w:r>
      <w:proofErr w:type="spellStart"/>
      <w:r w:rsidRPr="00035ECC">
        <w:rPr>
          <w:rFonts w:ascii="Book Antiqua" w:hAnsi="Book Antiqua"/>
          <w:sz w:val="24"/>
          <w:szCs w:val="24"/>
        </w:rPr>
        <w:t>agroempresarias</w:t>
      </w:r>
      <w:proofErr w:type="spellEnd"/>
      <w:r w:rsidRPr="00035ECC">
        <w:rPr>
          <w:rFonts w:ascii="Book Antiqua" w:hAnsi="Book Antiqua"/>
          <w:sz w:val="24"/>
          <w:szCs w:val="24"/>
        </w:rPr>
        <w:t xml:space="preserve">, seleccionamos la Finca Monterrey como cede y como plan piloto para el proyecto de alquiler de tierras. Así, aumentaremos la participación de jóvenes agricultores y mujeres </w:t>
      </w:r>
      <w:proofErr w:type="spellStart"/>
      <w:r w:rsidRPr="00035ECC">
        <w:rPr>
          <w:rFonts w:ascii="Book Antiqua" w:hAnsi="Book Antiqua"/>
          <w:sz w:val="24"/>
          <w:szCs w:val="24"/>
        </w:rPr>
        <w:t>agroempresarias</w:t>
      </w:r>
      <w:proofErr w:type="spellEnd"/>
      <w:r w:rsidRPr="00035ECC">
        <w:rPr>
          <w:rFonts w:ascii="Book Antiqua" w:hAnsi="Book Antiqua"/>
          <w:sz w:val="24"/>
          <w:szCs w:val="24"/>
        </w:rPr>
        <w:t xml:space="preserve"> en las fincas del Gobierno. La finca Monterrey cuenta con sistemas de riego, el cual está siendo renovado para un mayor alcance de terreno. Diseñaremos los predios para otorgar contratos a jóvenes agricultores en diferentes cultivos. Logramos firmar un contrato con la Organización de Mujeres </w:t>
      </w:r>
      <w:proofErr w:type="spellStart"/>
      <w:r w:rsidRPr="00035ECC">
        <w:rPr>
          <w:rFonts w:ascii="Book Antiqua" w:hAnsi="Book Antiqua"/>
          <w:sz w:val="24"/>
          <w:szCs w:val="24"/>
        </w:rPr>
        <w:t>Agroempresarias</w:t>
      </w:r>
      <w:proofErr w:type="spellEnd"/>
      <w:r w:rsidRPr="00035ECC">
        <w:rPr>
          <w:rFonts w:ascii="Book Antiqua" w:hAnsi="Book Antiqua"/>
          <w:sz w:val="24"/>
          <w:szCs w:val="24"/>
        </w:rPr>
        <w:t xml:space="preserve"> para que utilicen los umbráculos de la finca como proyecto de capacitación y venta de productos a mujeres interesadas en la agricultura.</w:t>
      </w:r>
    </w:p>
    <w:p w14:paraId="686348EC" w14:textId="70261EAE" w:rsidR="00D82A9C" w:rsidRPr="00035ECC" w:rsidRDefault="00D82A9C" w:rsidP="00AF0B43">
      <w:pPr>
        <w:pStyle w:val="ListParagraph"/>
        <w:spacing w:after="0"/>
        <w:ind w:left="0"/>
        <w:jc w:val="both"/>
        <w:rPr>
          <w:rFonts w:ascii="Book Antiqua" w:hAnsi="Book Antiqua"/>
          <w:sz w:val="24"/>
          <w:szCs w:val="24"/>
        </w:rPr>
      </w:pPr>
      <w:r w:rsidRPr="00035ECC">
        <w:rPr>
          <w:rFonts w:ascii="Book Antiqua" w:hAnsi="Book Antiqua"/>
          <w:sz w:val="24"/>
          <w:szCs w:val="24"/>
        </w:rPr>
        <w:t xml:space="preserve"> </w:t>
      </w:r>
    </w:p>
    <w:p w14:paraId="43F17F45" w14:textId="77777777" w:rsidR="00D82A9C" w:rsidRDefault="00D82A9C" w:rsidP="00D82A9C">
      <w:pPr>
        <w:jc w:val="both"/>
        <w:rPr>
          <w:rFonts w:ascii="Book Antiqua" w:hAnsi="Book Antiqua"/>
          <w:sz w:val="24"/>
          <w:szCs w:val="24"/>
        </w:rPr>
      </w:pPr>
      <w:r w:rsidRPr="004B5012">
        <w:rPr>
          <w:rFonts w:ascii="Book Antiqua" w:hAnsi="Book Antiqua"/>
          <w:sz w:val="24"/>
          <w:szCs w:val="24"/>
        </w:rPr>
        <w:t xml:space="preserve">Finalmente, el </w:t>
      </w:r>
      <w:proofErr w:type="gramStart"/>
      <w:r w:rsidRPr="004B5012">
        <w:rPr>
          <w:rFonts w:ascii="Book Antiqua" w:hAnsi="Book Antiqua"/>
          <w:sz w:val="24"/>
          <w:szCs w:val="24"/>
        </w:rPr>
        <w:t>Secretario</w:t>
      </w:r>
      <w:proofErr w:type="gramEnd"/>
      <w:r w:rsidRPr="004B5012">
        <w:rPr>
          <w:rFonts w:ascii="Book Antiqua" w:hAnsi="Book Antiqua"/>
          <w:sz w:val="24"/>
          <w:szCs w:val="24"/>
        </w:rPr>
        <w:t xml:space="preserve"> del Departamento de Agricultura, explicó que pesar de las dificultades fiscales que enfrentan, el Departamento de Agricultura y sus agencias adscritas, han mantenido sus servicios de manera ininterrumpida y con la calidad que el agricultor merece. Esto es gracias al esfuerzo y compromiso del su personal, que han demostrado una gran dedicación y profesionalismo, sin importar las adversidades. </w:t>
      </w:r>
    </w:p>
    <w:p w14:paraId="4B692428" w14:textId="77777777" w:rsidR="00E92927" w:rsidRDefault="00E92927" w:rsidP="00D82A9C">
      <w:pPr>
        <w:jc w:val="both"/>
        <w:rPr>
          <w:rFonts w:ascii="Book Antiqua" w:hAnsi="Book Antiqua"/>
          <w:sz w:val="24"/>
          <w:szCs w:val="24"/>
        </w:rPr>
      </w:pPr>
    </w:p>
    <w:p w14:paraId="6D1CC287" w14:textId="0BCE7629" w:rsidR="00860882" w:rsidRPr="00860882" w:rsidRDefault="00860882" w:rsidP="00860882">
      <w:pPr>
        <w:jc w:val="both"/>
        <w:rPr>
          <w:rFonts w:ascii="Book Antiqua" w:hAnsi="Book Antiqua"/>
          <w:b/>
          <w:bCs/>
          <w:sz w:val="22"/>
          <w:szCs w:val="22"/>
          <w:u w:val="single"/>
        </w:rPr>
      </w:pPr>
      <w:r w:rsidRPr="00511216">
        <w:rPr>
          <w:rFonts w:ascii="Book Antiqua" w:hAnsi="Book Antiqua"/>
          <w:b/>
          <w:bCs/>
          <w:sz w:val="22"/>
          <w:szCs w:val="22"/>
          <w:u w:val="single"/>
        </w:rPr>
        <w:t>AUTORIDAD DE TIERRAS DE PUERTO RICO (ATPR)</w:t>
      </w:r>
    </w:p>
    <w:p w14:paraId="035FB4BA" w14:textId="77777777" w:rsidR="00860882" w:rsidRPr="00860882" w:rsidRDefault="00860882" w:rsidP="00860882">
      <w:pPr>
        <w:jc w:val="both"/>
        <w:rPr>
          <w:rFonts w:ascii="Book Antiqua" w:hAnsi="Book Antiqua"/>
          <w:b/>
          <w:bCs/>
          <w:sz w:val="24"/>
          <w:szCs w:val="24"/>
          <w:u w:val="single"/>
        </w:rPr>
      </w:pPr>
    </w:p>
    <w:p w14:paraId="09A4E478" w14:textId="77777777" w:rsidR="00860882" w:rsidRPr="006C5AAF" w:rsidRDefault="00860882" w:rsidP="005E2346">
      <w:pPr>
        <w:jc w:val="both"/>
        <w:rPr>
          <w:rFonts w:ascii="Book Antiqua" w:hAnsi="Book Antiqua"/>
          <w:sz w:val="24"/>
          <w:szCs w:val="24"/>
        </w:rPr>
      </w:pPr>
      <w:r w:rsidRPr="006C5AAF">
        <w:rPr>
          <w:rFonts w:ascii="Book Antiqua" w:hAnsi="Book Antiqua"/>
          <w:sz w:val="24"/>
          <w:szCs w:val="24"/>
        </w:rPr>
        <w:t xml:space="preserve">La Agro. Helga I. Méndez Soto, </w:t>
      </w:r>
      <w:proofErr w:type="gramStart"/>
      <w:r w:rsidRPr="006C5AAF">
        <w:rPr>
          <w:rFonts w:ascii="Book Antiqua" w:hAnsi="Book Antiqua"/>
          <w:sz w:val="24"/>
          <w:szCs w:val="24"/>
        </w:rPr>
        <w:t>Directora Ejecutiva</w:t>
      </w:r>
      <w:proofErr w:type="gramEnd"/>
      <w:r w:rsidRPr="006C5AAF">
        <w:rPr>
          <w:rFonts w:ascii="Book Antiqua" w:hAnsi="Book Antiqua"/>
          <w:sz w:val="24"/>
          <w:szCs w:val="24"/>
        </w:rPr>
        <w:t xml:space="preserve"> de la </w:t>
      </w:r>
      <w:r w:rsidRPr="00511216">
        <w:rPr>
          <w:rFonts w:ascii="Book Antiqua" w:hAnsi="Book Antiqua"/>
          <w:sz w:val="24"/>
          <w:szCs w:val="24"/>
        </w:rPr>
        <w:t>Autoridad de Tierras de Puerto Rico (ATPR)</w:t>
      </w:r>
      <w:r w:rsidRPr="006C5AAF">
        <w:rPr>
          <w:rFonts w:ascii="Book Antiqua" w:hAnsi="Book Antiqua"/>
          <w:sz w:val="24"/>
          <w:szCs w:val="24"/>
        </w:rPr>
        <w:t xml:space="preserve">, explicó que la </w:t>
      </w:r>
      <w:r w:rsidRPr="00511216">
        <w:rPr>
          <w:rFonts w:ascii="Book Antiqua" w:hAnsi="Book Antiqua"/>
          <w:sz w:val="24"/>
          <w:szCs w:val="24"/>
        </w:rPr>
        <w:t>Autoridad de Tierras de Puerto Rico (ATPR) se crea mediante la Ley Núm. 26 del 21 de abril de</w:t>
      </w:r>
      <w:r w:rsidRPr="006C5AAF">
        <w:rPr>
          <w:rFonts w:ascii="Book Antiqua" w:hAnsi="Book Antiqua"/>
          <w:sz w:val="24"/>
          <w:szCs w:val="24"/>
        </w:rPr>
        <w:t xml:space="preserve"> </w:t>
      </w:r>
      <w:r w:rsidRPr="00511216">
        <w:rPr>
          <w:rFonts w:ascii="Book Antiqua" w:hAnsi="Book Antiqua"/>
          <w:sz w:val="24"/>
          <w:szCs w:val="24"/>
        </w:rPr>
        <w:t xml:space="preserve">1941, según enmendada. Por disposición del Plan de </w:t>
      </w:r>
      <w:r w:rsidRPr="00511216">
        <w:rPr>
          <w:rFonts w:ascii="Book Antiqua" w:hAnsi="Book Antiqua"/>
          <w:sz w:val="24"/>
          <w:szCs w:val="24"/>
        </w:rPr>
        <w:lastRenderedPageBreak/>
        <w:t>Reorganización</w:t>
      </w:r>
      <w:r w:rsidRPr="006C5AAF">
        <w:rPr>
          <w:rFonts w:ascii="Book Antiqua" w:hAnsi="Book Antiqua"/>
          <w:sz w:val="24"/>
          <w:szCs w:val="24"/>
        </w:rPr>
        <w:t xml:space="preserve"> </w:t>
      </w:r>
      <w:r w:rsidRPr="00511216">
        <w:rPr>
          <w:rFonts w:ascii="Book Antiqua" w:hAnsi="Book Antiqua"/>
          <w:sz w:val="24"/>
          <w:szCs w:val="24"/>
        </w:rPr>
        <w:t>Número 4 del 29 de julio de</w:t>
      </w:r>
      <w:r w:rsidRPr="006C5AAF">
        <w:rPr>
          <w:rFonts w:ascii="Book Antiqua" w:hAnsi="Book Antiqua"/>
          <w:sz w:val="24"/>
          <w:szCs w:val="24"/>
        </w:rPr>
        <w:t xml:space="preserve"> </w:t>
      </w:r>
      <w:r w:rsidRPr="00511216">
        <w:rPr>
          <w:rFonts w:ascii="Book Antiqua" w:hAnsi="Book Antiqua"/>
          <w:sz w:val="24"/>
          <w:szCs w:val="24"/>
        </w:rPr>
        <w:t>2010, la Autoridad de Tierras y sus subsidiarias son componentes del Departamento de</w:t>
      </w:r>
      <w:r w:rsidRPr="006C5AAF">
        <w:rPr>
          <w:rFonts w:ascii="Book Antiqua" w:hAnsi="Book Antiqua"/>
          <w:sz w:val="24"/>
          <w:szCs w:val="24"/>
        </w:rPr>
        <w:t xml:space="preserve"> Agricultura. </w:t>
      </w:r>
    </w:p>
    <w:p w14:paraId="7764C164" w14:textId="77777777" w:rsidR="00860882" w:rsidRPr="006C5AAF" w:rsidRDefault="00860882" w:rsidP="005E2346">
      <w:pPr>
        <w:jc w:val="both"/>
        <w:rPr>
          <w:rFonts w:ascii="Book Antiqua" w:hAnsi="Book Antiqua"/>
          <w:sz w:val="24"/>
          <w:szCs w:val="24"/>
        </w:rPr>
      </w:pPr>
    </w:p>
    <w:p w14:paraId="15DD791B" w14:textId="77777777" w:rsidR="00860882" w:rsidRPr="006C5AAF" w:rsidRDefault="00860882" w:rsidP="005E2346">
      <w:pPr>
        <w:jc w:val="both"/>
        <w:rPr>
          <w:rFonts w:ascii="Book Antiqua" w:hAnsi="Book Antiqua"/>
          <w:sz w:val="24"/>
          <w:szCs w:val="24"/>
        </w:rPr>
      </w:pPr>
      <w:r w:rsidRPr="006C5AAF">
        <w:rPr>
          <w:rFonts w:ascii="Book Antiqua" w:hAnsi="Book Antiqua"/>
          <w:sz w:val="24"/>
          <w:szCs w:val="24"/>
        </w:rPr>
        <w:t xml:space="preserve"> Detalló que la </w:t>
      </w:r>
      <w:r w:rsidRPr="00511216">
        <w:rPr>
          <w:rFonts w:ascii="Book Antiqua" w:hAnsi="Book Antiqua"/>
          <w:sz w:val="24"/>
          <w:szCs w:val="24"/>
        </w:rPr>
        <w:t>misión de la agencia es custodiar y administrar los terrenos de alto valor agrícola para ponerlos</w:t>
      </w:r>
      <w:r w:rsidRPr="006C5AAF">
        <w:rPr>
          <w:rFonts w:ascii="Book Antiqua" w:hAnsi="Book Antiqua"/>
          <w:sz w:val="24"/>
          <w:szCs w:val="24"/>
        </w:rPr>
        <w:t xml:space="preserve"> </w:t>
      </w:r>
      <w:r w:rsidRPr="00511216">
        <w:rPr>
          <w:rFonts w:ascii="Book Antiqua" w:hAnsi="Book Antiqua"/>
          <w:sz w:val="24"/>
          <w:szCs w:val="24"/>
        </w:rPr>
        <w:t>a la disposición de los agricultores mediante arrendamientos económicamente viables para el</w:t>
      </w:r>
      <w:r w:rsidRPr="006C5AAF">
        <w:rPr>
          <w:rFonts w:ascii="Book Antiqua" w:hAnsi="Book Antiqua"/>
          <w:sz w:val="24"/>
          <w:szCs w:val="24"/>
        </w:rPr>
        <w:t xml:space="preserve"> </w:t>
      </w:r>
      <w:r w:rsidRPr="00511216">
        <w:rPr>
          <w:rFonts w:ascii="Book Antiqua" w:hAnsi="Book Antiqua"/>
          <w:sz w:val="24"/>
          <w:szCs w:val="24"/>
        </w:rPr>
        <w:t>desarrollo de proyectos agrícolas. Su política pública es la de conservar y salvaguardar los</w:t>
      </w:r>
      <w:r w:rsidRPr="006C5AAF">
        <w:rPr>
          <w:rFonts w:ascii="Book Antiqua" w:hAnsi="Book Antiqua"/>
          <w:sz w:val="24"/>
          <w:szCs w:val="24"/>
        </w:rPr>
        <w:t xml:space="preserve"> </w:t>
      </w:r>
      <w:r w:rsidRPr="00511216">
        <w:rPr>
          <w:rFonts w:ascii="Book Antiqua" w:hAnsi="Book Antiqua"/>
          <w:sz w:val="24"/>
          <w:szCs w:val="24"/>
        </w:rPr>
        <w:t>terrenos agrícolas y, de la misma forma, adquirir para los mismos fines aquellos terrenos que por</w:t>
      </w:r>
      <w:r w:rsidRPr="006C5AAF">
        <w:rPr>
          <w:rFonts w:ascii="Book Antiqua" w:hAnsi="Book Antiqua"/>
          <w:sz w:val="24"/>
          <w:szCs w:val="24"/>
        </w:rPr>
        <w:t xml:space="preserve"> su alto potencial agrícola deban preservarse.</w:t>
      </w:r>
    </w:p>
    <w:p w14:paraId="3907A247" w14:textId="77777777" w:rsidR="00860882" w:rsidRPr="006C5AAF" w:rsidRDefault="00860882" w:rsidP="005E2346">
      <w:pPr>
        <w:jc w:val="both"/>
        <w:rPr>
          <w:rFonts w:ascii="Book Antiqua" w:hAnsi="Book Antiqua"/>
          <w:sz w:val="24"/>
          <w:szCs w:val="24"/>
        </w:rPr>
      </w:pPr>
    </w:p>
    <w:p w14:paraId="6C7BCC69" w14:textId="77777777" w:rsidR="00860882" w:rsidRPr="006C5AAF" w:rsidRDefault="00860882" w:rsidP="005E2346">
      <w:pPr>
        <w:jc w:val="both"/>
        <w:rPr>
          <w:rFonts w:ascii="Book Antiqua" w:hAnsi="Book Antiqua"/>
          <w:sz w:val="24"/>
          <w:szCs w:val="24"/>
        </w:rPr>
      </w:pPr>
      <w:r w:rsidRPr="006C5AAF">
        <w:rPr>
          <w:rFonts w:ascii="Book Antiqua" w:hAnsi="Book Antiqua"/>
          <w:sz w:val="24"/>
          <w:szCs w:val="24"/>
        </w:rPr>
        <w:t xml:space="preserve">La Agro. Méndez Soto, indicó que la </w:t>
      </w:r>
      <w:r w:rsidRPr="00511216">
        <w:rPr>
          <w:rFonts w:ascii="Book Antiqua" w:hAnsi="Book Antiqua"/>
          <w:sz w:val="24"/>
          <w:szCs w:val="24"/>
        </w:rPr>
        <w:t>Autoridad de Tierras de Puerto Rico genera sus propios ingresos y para el A</w:t>
      </w:r>
      <w:r w:rsidRPr="006C5AAF">
        <w:rPr>
          <w:rFonts w:ascii="Book Antiqua" w:hAnsi="Book Antiqua"/>
          <w:sz w:val="24"/>
          <w:szCs w:val="24"/>
        </w:rPr>
        <w:t xml:space="preserve">ño </w:t>
      </w:r>
      <w:r w:rsidRPr="00511216">
        <w:rPr>
          <w:rFonts w:ascii="Book Antiqua" w:hAnsi="Book Antiqua"/>
          <w:sz w:val="24"/>
          <w:szCs w:val="24"/>
        </w:rPr>
        <w:t>Fiscal</w:t>
      </w:r>
      <w:r w:rsidRPr="006C5AAF">
        <w:rPr>
          <w:rFonts w:ascii="Book Antiqua" w:hAnsi="Book Antiqua"/>
          <w:sz w:val="24"/>
          <w:szCs w:val="24"/>
        </w:rPr>
        <w:t xml:space="preserve"> </w:t>
      </w:r>
      <w:r w:rsidRPr="00511216">
        <w:rPr>
          <w:rFonts w:ascii="Book Antiqua" w:hAnsi="Book Antiqua"/>
          <w:sz w:val="24"/>
          <w:szCs w:val="24"/>
        </w:rPr>
        <w:t>2026 solicita</w:t>
      </w:r>
      <w:r w:rsidRPr="006C5AAF">
        <w:rPr>
          <w:rFonts w:ascii="Book Antiqua" w:hAnsi="Book Antiqua"/>
          <w:sz w:val="24"/>
          <w:szCs w:val="24"/>
        </w:rPr>
        <w:t xml:space="preserve">ron </w:t>
      </w:r>
      <w:r w:rsidRPr="00511216">
        <w:rPr>
          <w:rFonts w:ascii="Book Antiqua" w:hAnsi="Book Antiqua"/>
          <w:sz w:val="24"/>
          <w:szCs w:val="24"/>
        </w:rPr>
        <w:t>un presupuesto de gasto a la Oficina de Gerencia y Presupuesto y a la</w:t>
      </w:r>
      <w:r w:rsidRPr="006C5AAF">
        <w:rPr>
          <w:rFonts w:ascii="Book Antiqua" w:hAnsi="Book Antiqua"/>
          <w:sz w:val="24"/>
          <w:szCs w:val="24"/>
        </w:rPr>
        <w:t xml:space="preserve"> </w:t>
      </w:r>
      <w:r w:rsidRPr="00511216">
        <w:rPr>
          <w:rFonts w:ascii="Book Antiqua" w:hAnsi="Book Antiqua"/>
          <w:sz w:val="24"/>
          <w:szCs w:val="24"/>
        </w:rPr>
        <w:t xml:space="preserve">Junta de Supervisión Fiscal por la cantidad de $18,076,211 y se </w:t>
      </w:r>
      <w:r w:rsidRPr="006C5AAF">
        <w:rPr>
          <w:rFonts w:ascii="Book Antiqua" w:hAnsi="Book Antiqua"/>
          <w:sz w:val="24"/>
          <w:szCs w:val="24"/>
        </w:rPr>
        <w:t xml:space="preserve">le </w:t>
      </w:r>
      <w:r w:rsidRPr="00511216">
        <w:rPr>
          <w:rFonts w:ascii="Book Antiqua" w:hAnsi="Book Antiqua"/>
          <w:sz w:val="24"/>
          <w:szCs w:val="24"/>
        </w:rPr>
        <w:t>aprobó la cantidad de</w:t>
      </w:r>
      <w:r w:rsidRPr="006C5AAF">
        <w:rPr>
          <w:rFonts w:ascii="Book Antiqua" w:hAnsi="Book Antiqua"/>
          <w:sz w:val="24"/>
          <w:szCs w:val="24"/>
        </w:rPr>
        <w:t xml:space="preserve"> </w:t>
      </w:r>
      <w:r w:rsidRPr="00511216">
        <w:rPr>
          <w:rFonts w:ascii="Book Antiqua" w:hAnsi="Book Antiqua"/>
          <w:sz w:val="24"/>
          <w:szCs w:val="24"/>
        </w:rPr>
        <w:t xml:space="preserve">$12,195,000 para una diferencia de $5,881,211. </w:t>
      </w:r>
    </w:p>
    <w:p w14:paraId="3615FC0F" w14:textId="77777777" w:rsidR="00860882" w:rsidRPr="006C5AAF" w:rsidRDefault="00860882" w:rsidP="005E2346">
      <w:pPr>
        <w:jc w:val="both"/>
        <w:rPr>
          <w:rFonts w:ascii="Book Antiqua" w:hAnsi="Book Antiqua"/>
          <w:sz w:val="24"/>
          <w:szCs w:val="24"/>
        </w:rPr>
      </w:pPr>
    </w:p>
    <w:p w14:paraId="645DBC8C" w14:textId="77777777" w:rsidR="00860882" w:rsidRPr="006C5AAF" w:rsidRDefault="00860882" w:rsidP="005E2346">
      <w:pPr>
        <w:jc w:val="both"/>
        <w:rPr>
          <w:rFonts w:ascii="Book Antiqua" w:hAnsi="Book Antiqua"/>
          <w:sz w:val="24"/>
          <w:szCs w:val="24"/>
        </w:rPr>
      </w:pPr>
      <w:r w:rsidRPr="006C5AAF">
        <w:rPr>
          <w:rFonts w:ascii="Book Antiqua" w:hAnsi="Book Antiqua"/>
          <w:sz w:val="24"/>
          <w:szCs w:val="24"/>
        </w:rPr>
        <w:t xml:space="preserve">La </w:t>
      </w:r>
      <w:proofErr w:type="gramStart"/>
      <w:r w:rsidRPr="006C5AAF">
        <w:rPr>
          <w:rFonts w:ascii="Book Antiqua" w:hAnsi="Book Antiqua"/>
          <w:sz w:val="24"/>
          <w:szCs w:val="24"/>
        </w:rPr>
        <w:t>Directora</w:t>
      </w:r>
      <w:proofErr w:type="gramEnd"/>
      <w:r w:rsidRPr="006C5AAF">
        <w:rPr>
          <w:rFonts w:ascii="Book Antiqua" w:hAnsi="Book Antiqua"/>
          <w:sz w:val="24"/>
          <w:szCs w:val="24"/>
        </w:rPr>
        <w:t xml:space="preserve"> aclaró que esa </w:t>
      </w:r>
      <w:r w:rsidRPr="00511216">
        <w:rPr>
          <w:rFonts w:ascii="Book Antiqua" w:hAnsi="Book Antiqua"/>
          <w:sz w:val="24"/>
          <w:szCs w:val="24"/>
        </w:rPr>
        <w:t>diferencia surge de la solicitud de</w:t>
      </w:r>
      <w:r w:rsidRPr="006C5AAF">
        <w:rPr>
          <w:rFonts w:ascii="Book Antiqua" w:hAnsi="Book Antiqua"/>
          <w:sz w:val="24"/>
          <w:szCs w:val="24"/>
        </w:rPr>
        <w:t xml:space="preserve"> </w:t>
      </w:r>
      <w:r w:rsidRPr="00511216">
        <w:rPr>
          <w:rFonts w:ascii="Book Antiqua" w:hAnsi="Book Antiqua"/>
          <w:sz w:val="24"/>
          <w:szCs w:val="24"/>
        </w:rPr>
        <w:t>presupuesto para el pago de una demanda de cobro e intereses por $6,000,000</w:t>
      </w:r>
      <w:r w:rsidRPr="006C5AAF">
        <w:rPr>
          <w:rFonts w:ascii="Book Antiqua" w:hAnsi="Book Antiqua"/>
          <w:sz w:val="24"/>
          <w:szCs w:val="24"/>
        </w:rPr>
        <w:t xml:space="preserve"> </w:t>
      </w:r>
      <w:r w:rsidRPr="00511216">
        <w:rPr>
          <w:rFonts w:ascii="Book Antiqua" w:hAnsi="Book Antiqua"/>
          <w:sz w:val="24"/>
          <w:szCs w:val="24"/>
        </w:rPr>
        <w:t>aproximados, la solicitud de aprobación de fondos por $155,000 para el pago de intereses</w:t>
      </w:r>
      <w:r w:rsidRPr="006C5AAF">
        <w:rPr>
          <w:rFonts w:ascii="Book Antiqua" w:hAnsi="Book Antiqua"/>
          <w:sz w:val="24"/>
          <w:szCs w:val="24"/>
        </w:rPr>
        <w:t xml:space="preserve"> </w:t>
      </w:r>
      <w:r w:rsidRPr="00511216">
        <w:rPr>
          <w:rFonts w:ascii="Book Antiqua" w:hAnsi="Book Antiqua"/>
          <w:sz w:val="24"/>
          <w:szCs w:val="24"/>
        </w:rPr>
        <w:t>de préstamos con FIDA y la cantidad de $212,000 en servicios comprados. que se</w:t>
      </w:r>
      <w:r w:rsidRPr="006C5AAF">
        <w:rPr>
          <w:rFonts w:ascii="Book Antiqua" w:hAnsi="Book Antiqua"/>
          <w:sz w:val="24"/>
          <w:szCs w:val="24"/>
        </w:rPr>
        <w:t xml:space="preserve"> </w:t>
      </w:r>
      <w:r w:rsidRPr="00511216">
        <w:rPr>
          <w:rFonts w:ascii="Book Antiqua" w:hAnsi="Book Antiqua"/>
          <w:sz w:val="24"/>
          <w:szCs w:val="24"/>
        </w:rPr>
        <w:t>solicitaron para la reparación del desprendimiento del techo de la Autoridad de Tierras.</w:t>
      </w:r>
    </w:p>
    <w:p w14:paraId="640BD461" w14:textId="77777777" w:rsidR="00860882" w:rsidRPr="006C5AAF" w:rsidRDefault="00860882" w:rsidP="005E2346">
      <w:pPr>
        <w:jc w:val="both"/>
        <w:rPr>
          <w:rFonts w:ascii="Book Antiqua" w:hAnsi="Book Antiqua"/>
          <w:sz w:val="24"/>
          <w:szCs w:val="24"/>
        </w:rPr>
      </w:pPr>
    </w:p>
    <w:p w14:paraId="7B172FFB" w14:textId="77777777" w:rsidR="00860882" w:rsidRDefault="00860882" w:rsidP="006C5AAF">
      <w:pPr>
        <w:jc w:val="both"/>
        <w:rPr>
          <w:rFonts w:ascii="Book Antiqua" w:hAnsi="Book Antiqua"/>
          <w:sz w:val="24"/>
          <w:szCs w:val="24"/>
        </w:rPr>
      </w:pPr>
      <w:r w:rsidRPr="006C5AAF">
        <w:rPr>
          <w:rFonts w:ascii="Book Antiqua" w:hAnsi="Book Antiqua"/>
          <w:sz w:val="24"/>
          <w:szCs w:val="24"/>
        </w:rPr>
        <w:t xml:space="preserve">La Agro. Helga I. Méndez Soto, </w:t>
      </w:r>
      <w:proofErr w:type="gramStart"/>
      <w:r w:rsidRPr="006C5AAF">
        <w:rPr>
          <w:rFonts w:ascii="Book Antiqua" w:hAnsi="Book Antiqua"/>
          <w:sz w:val="24"/>
          <w:szCs w:val="24"/>
        </w:rPr>
        <w:t>Directora Ejecutiva</w:t>
      </w:r>
      <w:proofErr w:type="gramEnd"/>
      <w:r w:rsidRPr="006C5AAF">
        <w:rPr>
          <w:rFonts w:ascii="Book Antiqua" w:hAnsi="Book Antiqua"/>
          <w:sz w:val="24"/>
          <w:szCs w:val="24"/>
        </w:rPr>
        <w:t xml:space="preserve"> de la </w:t>
      </w:r>
      <w:r w:rsidRPr="00511216">
        <w:rPr>
          <w:rFonts w:ascii="Book Antiqua" w:hAnsi="Book Antiqua"/>
          <w:sz w:val="24"/>
          <w:szCs w:val="24"/>
        </w:rPr>
        <w:t>Autoridad de Tierras de Puerto Rico (ATPR)</w:t>
      </w:r>
      <w:r w:rsidRPr="006C5AAF">
        <w:rPr>
          <w:rFonts w:ascii="Book Antiqua" w:hAnsi="Book Antiqua"/>
          <w:sz w:val="24"/>
          <w:szCs w:val="24"/>
        </w:rPr>
        <w:t xml:space="preserve">, comentó que su </w:t>
      </w:r>
      <w:r w:rsidRPr="00511216">
        <w:rPr>
          <w:rFonts w:ascii="Book Antiqua" w:hAnsi="Book Antiqua"/>
          <w:sz w:val="24"/>
          <w:szCs w:val="24"/>
        </w:rPr>
        <w:t>meta convertir a la Autoridad de Tierras en el dínamo que impulse el desarrollo</w:t>
      </w:r>
      <w:r w:rsidRPr="00860882">
        <w:rPr>
          <w:rFonts w:ascii="Book Antiqua" w:hAnsi="Book Antiqua"/>
          <w:sz w:val="24"/>
          <w:szCs w:val="24"/>
        </w:rPr>
        <w:t xml:space="preserve"> </w:t>
      </w:r>
      <w:r w:rsidRPr="00511216">
        <w:rPr>
          <w:rFonts w:ascii="Book Antiqua" w:hAnsi="Book Antiqua"/>
          <w:sz w:val="24"/>
          <w:szCs w:val="24"/>
        </w:rPr>
        <w:t>agrícola ordenado en las mejores tierras del pueblo puertorriqueño, ya que no basta con</w:t>
      </w:r>
      <w:r w:rsidRPr="00860882">
        <w:rPr>
          <w:rFonts w:ascii="Book Antiqua" w:hAnsi="Book Antiqua"/>
          <w:sz w:val="24"/>
          <w:szCs w:val="24"/>
        </w:rPr>
        <w:t xml:space="preserve"> </w:t>
      </w:r>
      <w:r w:rsidRPr="00511216">
        <w:rPr>
          <w:rFonts w:ascii="Book Antiqua" w:hAnsi="Book Antiqua"/>
          <w:sz w:val="24"/>
          <w:szCs w:val="24"/>
        </w:rPr>
        <w:t>poseer las tierras, el reto es hacerlas producir.</w:t>
      </w:r>
    </w:p>
    <w:p w14:paraId="15D96DDA" w14:textId="77777777" w:rsidR="00E92927" w:rsidRPr="00860882" w:rsidRDefault="00E92927" w:rsidP="006C5AAF">
      <w:pPr>
        <w:jc w:val="both"/>
        <w:rPr>
          <w:rFonts w:ascii="Book Antiqua" w:hAnsi="Book Antiqua"/>
          <w:sz w:val="24"/>
          <w:szCs w:val="24"/>
        </w:rPr>
      </w:pPr>
    </w:p>
    <w:p w14:paraId="43506C37" w14:textId="6A6BD3AB" w:rsidR="0035011B" w:rsidRPr="00561782" w:rsidRDefault="00860882" w:rsidP="0035011B">
      <w:pPr>
        <w:jc w:val="both"/>
        <w:rPr>
          <w:rFonts w:ascii="Book Antiqua" w:hAnsi="Book Antiqua"/>
          <w:b/>
          <w:bCs/>
          <w:sz w:val="24"/>
          <w:szCs w:val="24"/>
          <w:u w:val="single"/>
        </w:rPr>
      </w:pPr>
      <w:r w:rsidRPr="00511216">
        <w:rPr>
          <w:rFonts w:ascii="Book Antiqua" w:hAnsi="Book Antiqua"/>
          <w:sz w:val="24"/>
          <w:szCs w:val="24"/>
        </w:rPr>
        <w:t xml:space="preserve"> </w:t>
      </w:r>
      <w:r w:rsidR="0035011B" w:rsidRPr="00561782">
        <w:rPr>
          <w:rFonts w:ascii="Book Antiqua" w:hAnsi="Book Antiqua"/>
          <w:b/>
          <w:bCs/>
          <w:sz w:val="24"/>
          <w:szCs w:val="24"/>
          <w:u w:val="single"/>
        </w:rPr>
        <w:t xml:space="preserve">9 de mayo de 2025 </w:t>
      </w:r>
    </w:p>
    <w:p w14:paraId="7F544761" w14:textId="77777777" w:rsidR="0035011B" w:rsidRPr="00561782" w:rsidRDefault="0035011B" w:rsidP="0035011B">
      <w:pPr>
        <w:jc w:val="both"/>
        <w:rPr>
          <w:rFonts w:ascii="Book Antiqua" w:hAnsi="Book Antiqua"/>
          <w:b/>
          <w:bCs/>
          <w:color w:val="212529"/>
          <w:sz w:val="24"/>
          <w:szCs w:val="24"/>
          <w:highlight w:val="yellow"/>
          <w:u w:val="single"/>
          <w:lang w:val="es-PR"/>
        </w:rPr>
      </w:pPr>
      <w:r w:rsidRPr="00561782">
        <w:rPr>
          <w:rFonts w:ascii="Book Antiqua" w:hAnsi="Book Antiqua"/>
          <w:sz w:val="24"/>
          <w:szCs w:val="24"/>
          <w:u w:val="single"/>
        </w:rPr>
        <w:t xml:space="preserve"> </w:t>
      </w:r>
    </w:p>
    <w:p w14:paraId="5F43466D" w14:textId="77777777" w:rsidR="0035011B" w:rsidRPr="004B5012" w:rsidRDefault="0035011B" w:rsidP="0035011B">
      <w:pPr>
        <w:jc w:val="both"/>
        <w:rPr>
          <w:rFonts w:ascii="Book Antiqua" w:hAnsi="Book Antiqua"/>
          <w:b/>
          <w:bCs/>
          <w:sz w:val="24"/>
          <w:szCs w:val="24"/>
          <w:u w:val="single"/>
        </w:rPr>
      </w:pPr>
      <w:r w:rsidRPr="004B5012">
        <w:rPr>
          <w:rFonts w:ascii="Book Antiqua" w:hAnsi="Book Antiqua"/>
          <w:b/>
          <w:bCs/>
          <w:sz w:val="24"/>
          <w:szCs w:val="24"/>
          <w:u w:val="single"/>
        </w:rPr>
        <w:t>DEPARTAMENTO DE ASUNTOS AL CONSUMIDOR (DACO)</w:t>
      </w:r>
    </w:p>
    <w:p w14:paraId="32F1BCE8" w14:textId="77777777" w:rsidR="0035011B" w:rsidRPr="004B5012" w:rsidRDefault="0035011B" w:rsidP="0035011B">
      <w:pPr>
        <w:jc w:val="both"/>
        <w:rPr>
          <w:rFonts w:ascii="Book Antiqua" w:hAnsi="Book Antiqua"/>
          <w:b/>
          <w:bCs/>
          <w:sz w:val="24"/>
          <w:szCs w:val="24"/>
          <w:u w:val="single"/>
        </w:rPr>
      </w:pPr>
    </w:p>
    <w:p w14:paraId="7EE8ED0A" w14:textId="77777777" w:rsidR="0035011B" w:rsidRDefault="0035011B" w:rsidP="0035011B">
      <w:pPr>
        <w:jc w:val="both"/>
        <w:rPr>
          <w:rFonts w:ascii="Book Antiqua" w:hAnsi="Book Antiqua"/>
          <w:sz w:val="24"/>
          <w:szCs w:val="24"/>
        </w:rPr>
      </w:pPr>
      <w:r w:rsidRPr="004B5012">
        <w:rPr>
          <w:rFonts w:ascii="Book Antiqua" w:hAnsi="Book Antiqua"/>
          <w:sz w:val="24"/>
          <w:szCs w:val="24"/>
        </w:rPr>
        <w:t xml:space="preserve">La </w:t>
      </w:r>
      <w:proofErr w:type="gramStart"/>
      <w:r w:rsidRPr="004B5012">
        <w:rPr>
          <w:rFonts w:ascii="Book Antiqua" w:hAnsi="Book Antiqua"/>
          <w:sz w:val="24"/>
          <w:szCs w:val="24"/>
        </w:rPr>
        <w:t>Se</w:t>
      </w:r>
      <w:r w:rsidRPr="00492D1F">
        <w:rPr>
          <w:rFonts w:ascii="Book Antiqua" w:hAnsi="Book Antiqua"/>
          <w:sz w:val="24"/>
          <w:szCs w:val="24"/>
        </w:rPr>
        <w:t>cretaria</w:t>
      </w:r>
      <w:proofErr w:type="gramEnd"/>
      <w:r w:rsidRPr="004B5012">
        <w:rPr>
          <w:rFonts w:ascii="Book Antiqua" w:hAnsi="Book Antiqua"/>
          <w:sz w:val="24"/>
          <w:szCs w:val="24"/>
        </w:rPr>
        <w:t xml:space="preserve"> del Departamento</w:t>
      </w:r>
      <w:r w:rsidRPr="00492D1F">
        <w:rPr>
          <w:rFonts w:ascii="Book Antiqua" w:hAnsi="Book Antiqua"/>
          <w:sz w:val="24"/>
          <w:szCs w:val="24"/>
        </w:rPr>
        <w:t xml:space="preserve"> de Asuntos al Consumidor (DACO)</w:t>
      </w:r>
      <w:r w:rsidRPr="004B5012">
        <w:rPr>
          <w:rFonts w:ascii="Book Antiqua" w:hAnsi="Book Antiqua"/>
          <w:sz w:val="24"/>
          <w:szCs w:val="24"/>
        </w:rPr>
        <w:t xml:space="preserve">, </w:t>
      </w:r>
      <w:proofErr w:type="spellStart"/>
      <w:r w:rsidRPr="004B5012">
        <w:rPr>
          <w:rFonts w:ascii="Book Antiqua" w:hAnsi="Book Antiqua"/>
          <w:sz w:val="24"/>
          <w:szCs w:val="24"/>
        </w:rPr>
        <w:t>Hon</w:t>
      </w:r>
      <w:proofErr w:type="spellEnd"/>
      <w:r w:rsidRPr="004B5012">
        <w:rPr>
          <w:rFonts w:ascii="Book Antiqua" w:hAnsi="Book Antiqua"/>
          <w:sz w:val="24"/>
          <w:szCs w:val="24"/>
        </w:rPr>
        <w:t xml:space="preserve">. </w:t>
      </w:r>
      <w:r w:rsidRPr="00492D1F">
        <w:rPr>
          <w:rFonts w:ascii="Book Antiqua" w:hAnsi="Book Antiqua"/>
          <w:sz w:val="24"/>
          <w:szCs w:val="24"/>
        </w:rPr>
        <w:t>Valerie Rodríguez Erazo,</w:t>
      </w:r>
      <w:r w:rsidRPr="004B5012">
        <w:rPr>
          <w:rFonts w:ascii="Book Antiqua" w:hAnsi="Book Antiqua"/>
          <w:sz w:val="24"/>
          <w:szCs w:val="24"/>
        </w:rPr>
        <w:t xml:space="preserve"> explicó que la </w:t>
      </w:r>
      <w:r w:rsidRPr="00FE41CF">
        <w:rPr>
          <w:rFonts w:ascii="Book Antiqua" w:hAnsi="Book Antiqua"/>
          <w:sz w:val="24"/>
          <w:szCs w:val="24"/>
        </w:rPr>
        <w:t>misión del Departamento de Asuntos del Consumidor es vindicar e implementar los derechos del consumidor, frenar las tendencias inflacionarias en Puerto Rico; así como el establecimiento y fiscalización de un control de precios sobre los artículos y servicios de uso y consumo en Puerto Rico.</w:t>
      </w:r>
      <w:r w:rsidRPr="004B5012">
        <w:rPr>
          <w:rFonts w:ascii="Book Antiqua" w:hAnsi="Book Antiqua"/>
          <w:sz w:val="24"/>
          <w:szCs w:val="24"/>
        </w:rPr>
        <w:t xml:space="preserve"> </w:t>
      </w:r>
      <w:r w:rsidRPr="00FE41CF">
        <w:rPr>
          <w:rFonts w:ascii="Book Antiqua" w:hAnsi="Book Antiqua"/>
          <w:sz w:val="24"/>
          <w:szCs w:val="24"/>
        </w:rPr>
        <w:t>La visión del Departamento de Asuntos del Consumidor es lograr que el consumidor encuentre un mercado justo y honrado a través de la educación, y la fiscalización rigurosa.</w:t>
      </w:r>
    </w:p>
    <w:p w14:paraId="48DA93E4" w14:textId="77777777" w:rsidR="0035011B" w:rsidRPr="004B5012" w:rsidRDefault="0035011B" w:rsidP="0035011B">
      <w:pPr>
        <w:jc w:val="both"/>
        <w:rPr>
          <w:rFonts w:ascii="Book Antiqua" w:hAnsi="Book Antiqua"/>
          <w:sz w:val="24"/>
          <w:szCs w:val="24"/>
        </w:rPr>
      </w:pPr>
    </w:p>
    <w:p w14:paraId="04686407" w14:textId="77777777" w:rsidR="0035011B" w:rsidRDefault="0035011B" w:rsidP="0035011B">
      <w:pPr>
        <w:jc w:val="both"/>
        <w:rPr>
          <w:rFonts w:ascii="Book Antiqua" w:hAnsi="Book Antiqua"/>
          <w:sz w:val="24"/>
          <w:szCs w:val="24"/>
        </w:rPr>
      </w:pPr>
      <w:r w:rsidRPr="004B5012">
        <w:rPr>
          <w:rFonts w:ascii="Book Antiqua" w:hAnsi="Book Antiqua"/>
          <w:sz w:val="24"/>
          <w:szCs w:val="24"/>
        </w:rPr>
        <w:t xml:space="preserve">Además, comentó, que el Departamento de Asuntos del Consumidor es un departamento ejecutivo del Gobierno de Puerto Rico creado por medio de la Ley Núm. 5 del 23 de abril de 1973, como una respuesta a la creciente complejidad del mercado de bienes y servicios, las prácticas no deseables de algunos comerciantes y lo indefenso que el consumidor quedaba ante tales situaciones. </w:t>
      </w:r>
    </w:p>
    <w:p w14:paraId="78F8A105" w14:textId="77777777" w:rsidR="00922598" w:rsidRPr="00FE41CF" w:rsidRDefault="00922598" w:rsidP="0035011B">
      <w:pPr>
        <w:jc w:val="both"/>
        <w:rPr>
          <w:rFonts w:ascii="Book Antiqua" w:hAnsi="Book Antiqua"/>
          <w:sz w:val="24"/>
          <w:szCs w:val="24"/>
        </w:rPr>
      </w:pPr>
    </w:p>
    <w:p w14:paraId="33D21DFC" w14:textId="2F9EEE79" w:rsidR="0035011B" w:rsidRDefault="0035011B" w:rsidP="0035011B">
      <w:pPr>
        <w:jc w:val="both"/>
        <w:rPr>
          <w:rFonts w:ascii="Book Antiqua" w:hAnsi="Book Antiqua"/>
          <w:sz w:val="24"/>
          <w:szCs w:val="24"/>
        </w:rPr>
      </w:pPr>
      <w:r w:rsidRPr="004B5012">
        <w:rPr>
          <w:rFonts w:ascii="Book Antiqua" w:hAnsi="Book Antiqua"/>
          <w:sz w:val="24"/>
          <w:szCs w:val="24"/>
        </w:rPr>
        <w:lastRenderedPageBreak/>
        <w:t xml:space="preserve">La </w:t>
      </w:r>
      <w:proofErr w:type="gramStart"/>
      <w:r w:rsidRPr="004B5012">
        <w:rPr>
          <w:rFonts w:ascii="Book Antiqua" w:hAnsi="Book Antiqua"/>
          <w:sz w:val="24"/>
          <w:szCs w:val="24"/>
        </w:rPr>
        <w:t>Se</w:t>
      </w:r>
      <w:r w:rsidRPr="00492D1F">
        <w:rPr>
          <w:rFonts w:ascii="Book Antiqua" w:hAnsi="Book Antiqua"/>
          <w:sz w:val="24"/>
          <w:szCs w:val="24"/>
        </w:rPr>
        <w:t>cretaria</w:t>
      </w:r>
      <w:proofErr w:type="gramEnd"/>
      <w:r w:rsidR="00B83686">
        <w:rPr>
          <w:rFonts w:ascii="Book Antiqua" w:hAnsi="Book Antiqua"/>
          <w:sz w:val="24"/>
          <w:szCs w:val="24"/>
        </w:rPr>
        <w:t xml:space="preserve"> </w:t>
      </w:r>
      <w:r w:rsidRPr="004B5012">
        <w:rPr>
          <w:rFonts w:ascii="Book Antiqua" w:hAnsi="Book Antiqua"/>
          <w:sz w:val="24"/>
          <w:szCs w:val="24"/>
        </w:rPr>
        <w:t xml:space="preserve">indicó que para </w:t>
      </w:r>
      <w:r w:rsidRPr="00E13A2E">
        <w:rPr>
          <w:rFonts w:ascii="Book Antiqua" w:hAnsi="Book Antiqua"/>
          <w:sz w:val="24"/>
          <w:szCs w:val="24"/>
        </w:rPr>
        <w:t xml:space="preserve">el año fiscal 2025-2026, el presupuesto propuesto de </w:t>
      </w:r>
      <w:r w:rsidRPr="004B5012">
        <w:rPr>
          <w:rFonts w:ascii="Book Antiqua" w:hAnsi="Book Antiqua"/>
          <w:sz w:val="24"/>
          <w:szCs w:val="24"/>
        </w:rPr>
        <w:t xml:space="preserve">la </w:t>
      </w:r>
      <w:r w:rsidRPr="00E13A2E">
        <w:rPr>
          <w:rFonts w:ascii="Book Antiqua" w:hAnsi="Book Antiqua"/>
          <w:sz w:val="24"/>
          <w:szCs w:val="24"/>
        </w:rPr>
        <w:t>agencia es</w:t>
      </w:r>
      <w:r w:rsidRPr="004B5012">
        <w:rPr>
          <w:rFonts w:ascii="Book Antiqua" w:hAnsi="Book Antiqua"/>
          <w:sz w:val="24"/>
          <w:szCs w:val="24"/>
        </w:rPr>
        <w:t xml:space="preserve"> de </w:t>
      </w:r>
      <w:r w:rsidRPr="00E13A2E">
        <w:rPr>
          <w:rFonts w:ascii="Book Antiqua" w:hAnsi="Book Antiqua"/>
          <w:sz w:val="24"/>
          <w:szCs w:val="24"/>
        </w:rPr>
        <w:t>$18,711,000</w:t>
      </w:r>
      <w:r w:rsidR="006F730F">
        <w:rPr>
          <w:rFonts w:ascii="Book Antiqua" w:hAnsi="Book Antiqua"/>
          <w:sz w:val="24"/>
          <w:szCs w:val="24"/>
        </w:rPr>
        <w:t xml:space="preserve"> o</w:t>
      </w:r>
      <w:r w:rsidR="004A638B">
        <w:rPr>
          <w:rFonts w:ascii="Book Antiqua" w:hAnsi="Book Antiqua"/>
          <w:sz w:val="24"/>
          <w:szCs w:val="24"/>
        </w:rPr>
        <w:t xml:space="preserve"> </w:t>
      </w:r>
      <w:r w:rsidRPr="00E13A2E">
        <w:rPr>
          <w:rFonts w:ascii="Book Antiqua" w:hAnsi="Book Antiqua"/>
          <w:sz w:val="24"/>
          <w:szCs w:val="24"/>
        </w:rPr>
        <w:t>$2,355,000</w:t>
      </w:r>
      <w:r w:rsidRPr="004B5012">
        <w:rPr>
          <w:rFonts w:ascii="Book Antiqua" w:hAnsi="Book Antiqua"/>
          <w:sz w:val="24"/>
          <w:szCs w:val="24"/>
        </w:rPr>
        <w:t xml:space="preserve"> </w:t>
      </w:r>
      <w:r w:rsidRPr="00E13A2E">
        <w:rPr>
          <w:rFonts w:ascii="Book Antiqua" w:hAnsi="Book Antiqua"/>
          <w:sz w:val="24"/>
          <w:szCs w:val="24"/>
        </w:rPr>
        <w:t>mayor al presupuesto recomendado por la Junta de Supervisión Fiscal.</w:t>
      </w:r>
      <w:r w:rsidRPr="004B5012">
        <w:rPr>
          <w:rFonts w:ascii="Book Antiqua" w:hAnsi="Book Antiqua"/>
          <w:sz w:val="24"/>
          <w:szCs w:val="24"/>
        </w:rPr>
        <w:t xml:space="preserve"> La </w:t>
      </w:r>
      <w:r w:rsidRPr="00E13A2E">
        <w:rPr>
          <w:rFonts w:ascii="Book Antiqua" w:hAnsi="Book Antiqua"/>
          <w:sz w:val="24"/>
          <w:szCs w:val="24"/>
        </w:rPr>
        <w:t xml:space="preserve">petición de aumento se concentra </w:t>
      </w:r>
      <w:r w:rsidR="00687657">
        <w:rPr>
          <w:rFonts w:ascii="Book Antiqua" w:hAnsi="Book Antiqua"/>
          <w:sz w:val="24"/>
          <w:szCs w:val="24"/>
        </w:rPr>
        <w:t xml:space="preserve">en alrededor de </w:t>
      </w:r>
      <w:r w:rsidRPr="00E13A2E">
        <w:rPr>
          <w:rFonts w:ascii="Book Antiqua" w:hAnsi="Book Antiqua"/>
          <w:sz w:val="24"/>
          <w:szCs w:val="24"/>
        </w:rPr>
        <w:t>$2 millones en fondo</w:t>
      </w:r>
      <w:r w:rsidR="00F41278">
        <w:rPr>
          <w:rFonts w:ascii="Book Antiqua" w:hAnsi="Book Antiqua"/>
          <w:sz w:val="24"/>
          <w:szCs w:val="24"/>
        </w:rPr>
        <w:t>s</w:t>
      </w:r>
      <w:r w:rsidRPr="00E13A2E">
        <w:rPr>
          <w:rFonts w:ascii="Book Antiqua" w:hAnsi="Book Antiqua"/>
          <w:sz w:val="24"/>
          <w:szCs w:val="24"/>
        </w:rPr>
        <w:t xml:space="preserve"> no recurrentes para atender toda la infraestructura tecnológica y otra partida de $600,000 del Fondo General para la contratación de más personal.</w:t>
      </w:r>
    </w:p>
    <w:p w14:paraId="1ED5244A" w14:textId="77777777" w:rsidR="0035011B" w:rsidRPr="00E13A2E" w:rsidRDefault="0035011B" w:rsidP="0035011B">
      <w:pPr>
        <w:jc w:val="both"/>
        <w:rPr>
          <w:rFonts w:ascii="Book Antiqua" w:hAnsi="Book Antiqua"/>
          <w:sz w:val="24"/>
          <w:szCs w:val="24"/>
        </w:rPr>
      </w:pPr>
    </w:p>
    <w:p w14:paraId="71DDF941" w14:textId="63A6419B" w:rsidR="0035011B" w:rsidRDefault="0035011B" w:rsidP="0035011B">
      <w:pPr>
        <w:jc w:val="both"/>
        <w:rPr>
          <w:rFonts w:ascii="Book Antiqua" w:hAnsi="Book Antiqua"/>
          <w:sz w:val="24"/>
          <w:szCs w:val="24"/>
        </w:rPr>
      </w:pPr>
      <w:r w:rsidRPr="004B5012">
        <w:rPr>
          <w:rFonts w:ascii="Book Antiqua" w:hAnsi="Book Antiqua"/>
          <w:sz w:val="24"/>
          <w:szCs w:val="24"/>
        </w:rPr>
        <w:t xml:space="preserve">Además, comentó que </w:t>
      </w:r>
      <w:r w:rsidRPr="00492D1F">
        <w:rPr>
          <w:rFonts w:ascii="Book Antiqua" w:hAnsi="Book Antiqua"/>
          <w:sz w:val="24"/>
          <w:szCs w:val="24"/>
        </w:rPr>
        <w:t>DACO cuenta con aproximadamente 2,500 infracciones sometidas que equivalen a $650,000 que aún no se</w:t>
      </w:r>
      <w:r w:rsidR="00210334">
        <w:rPr>
          <w:rFonts w:ascii="Book Antiqua" w:hAnsi="Book Antiqua"/>
          <w:sz w:val="24"/>
          <w:szCs w:val="24"/>
        </w:rPr>
        <w:t xml:space="preserve"> han </w:t>
      </w:r>
      <w:r w:rsidRPr="00492D1F">
        <w:rPr>
          <w:rFonts w:ascii="Book Antiqua" w:hAnsi="Book Antiqua"/>
          <w:sz w:val="24"/>
          <w:szCs w:val="24"/>
        </w:rPr>
        <w:t>cobrado</w:t>
      </w:r>
      <w:r w:rsidR="00597373">
        <w:rPr>
          <w:rFonts w:ascii="Book Antiqua" w:hAnsi="Book Antiqua"/>
          <w:sz w:val="24"/>
          <w:szCs w:val="24"/>
        </w:rPr>
        <w:t>. P</w:t>
      </w:r>
      <w:r w:rsidR="00355C38">
        <w:rPr>
          <w:rFonts w:ascii="Book Antiqua" w:hAnsi="Book Antiqua"/>
          <w:sz w:val="24"/>
          <w:szCs w:val="24"/>
        </w:rPr>
        <w:t xml:space="preserve">or esta razón se </w:t>
      </w:r>
      <w:r w:rsidR="00F41278" w:rsidRPr="00492D1F">
        <w:rPr>
          <w:rFonts w:ascii="Book Antiqua" w:hAnsi="Book Antiqua"/>
          <w:sz w:val="24"/>
          <w:szCs w:val="24"/>
        </w:rPr>
        <w:t>solicit</w:t>
      </w:r>
      <w:r w:rsidR="00F41278">
        <w:rPr>
          <w:rFonts w:ascii="Book Antiqua" w:hAnsi="Book Antiqua"/>
          <w:sz w:val="24"/>
          <w:szCs w:val="24"/>
        </w:rPr>
        <w:t xml:space="preserve">ó </w:t>
      </w:r>
      <w:r w:rsidR="00F41278" w:rsidRPr="004B5012">
        <w:rPr>
          <w:rFonts w:ascii="Book Antiqua" w:hAnsi="Book Antiqua"/>
          <w:sz w:val="24"/>
          <w:szCs w:val="24"/>
        </w:rPr>
        <w:t>una</w:t>
      </w:r>
      <w:r w:rsidRPr="00492D1F">
        <w:rPr>
          <w:rFonts w:ascii="Book Antiqua" w:hAnsi="Book Antiqua"/>
          <w:sz w:val="24"/>
          <w:szCs w:val="24"/>
        </w:rPr>
        <w:t xml:space="preserve"> partida en el presupuesto 2025-2026 para crear una plataforma o sistema digital para tales fines.</w:t>
      </w:r>
    </w:p>
    <w:p w14:paraId="6BB032AA" w14:textId="77777777" w:rsidR="0035011B" w:rsidRPr="004B5012" w:rsidRDefault="0035011B" w:rsidP="0035011B">
      <w:pPr>
        <w:jc w:val="both"/>
        <w:rPr>
          <w:rFonts w:ascii="Book Antiqua" w:hAnsi="Book Antiqua"/>
          <w:sz w:val="24"/>
          <w:szCs w:val="24"/>
        </w:rPr>
      </w:pPr>
    </w:p>
    <w:p w14:paraId="2E452B0A" w14:textId="77777777" w:rsidR="0035011B" w:rsidRDefault="0035011B" w:rsidP="0035011B">
      <w:pPr>
        <w:jc w:val="both"/>
        <w:rPr>
          <w:rFonts w:ascii="Book Antiqua" w:hAnsi="Book Antiqua"/>
          <w:sz w:val="24"/>
          <w:szCs w:val="24"/>
        </w:rPr>
      </w:pPr>
      <w:r w:rsidRPr="004B5012">
        <w:rPr>
          <w:rFonts w:ascii="Book Antiqua" w:hAnsi="Book Antiqua"/>
          <w:sz w:val="24"/>
          <w:szCs w:val="24"/>
        </w:rPr>
        <w:t xml:space="preserve">Aclaro que, para </w:t>
      </w:r>
      <w:r w:rsidRPr="00890B7F">
        <w:rPr>
          <w:rFonts w:ascii="Book Antiqua" w:hAnsi="Book Antiqua"/>
          <w:sz w:val="24"/>
          <w:szCs w:val="24"/>
        </w:rPr>
        <w:t>atender esta situación, la administración designó un “</w:t>
      </w:r>
      <w:proofErr w:type="spellStart"/>
      <w:r w:rsidRPr="00890B7F">
        <w:rPr>
          <w:rFonts w:ascii="Book Antiqua" w:hAnsi="Book Antiqua"/>
          <w:sz w:val="24"/>
          <w:szCs w:val="24"/>
        </w:rPr>
        <w:t>task</w:t>
      </w:r>
      <w:proofErr w:type="spellEnd"/>
      <w:r w:rsidRPr="00890B7F">
        <w:rPr>
          <w:rFonts w:ascii="Book Antiqua" w:hAnsi="Book Antiqua"/>
          <w:sz w:val="24"/>
          <w:szCs w:val="24"/>
        </w:rPr>
        <w:t xml:space="preserve"> </w:t>
      </w:r>
      <w:proofErr w:type="spellStart"/>
      <w:r w:rsidRPr="00890B7F">
        <w:rPr>
          <w:rFonts w:ascii="Book Antiqua" w:hAnsi="Book Antiqua"/>
          <w:sz w:val="24"/>
          <w:szCs w:val="24"/>
        </w:rPr>
        <w:t>force</w:t>
      </w:r>
      <w:proofErr w:type="spellEnd"/>
      <w:r w:rsidRPr="00890B7F">
        <w:rPr>
          <w:rFonts w:ascii="Book Antiqua" w:hAnsi="Book Antiqua"/>
          <w:sz w:val="24"/>
          <w:szCs w:val="24"/>
        </w:rPr>
        <w:t>” cuyo objetivo es completar el proceso de conciliación, pero puntualizó que los miembros son empleados con otras responsabilidades en el Departamento.</w:t>
      </w:r>
    </w:p>
    <w:p w14:paraId="2E90EDAF" w14:textId="77777777" w:rsidR="0035011B" w:rsidRPr="00890B7F" w:rsidRDefault="0035011B" w:rsidP="0035011B">
      <w:pPr>
        <w:jc w:val="both"/>
        <w:rPr>
          <w:rFonts w:ascii="Book Antiqua" w:hAnsi="Book Antiqua"/>
          <w:sz w:val="24"/>
          <w:szCs w:val="24"/>
        </w:rPr>
      </w:pPr>
    </w:p>
    <w:p w14:paraId="15641AD8" w14:textId="77777777" w:rsidR="00C506C7" w:rsidRDefault="0035011B" w:rsidP="00E52BC8">
      <w:pPr>
        <w:jc w:val="both"/>
        <w:rPr>
          <w:rFonts w:ascii="Book Antiqua" w:hAnsi="Book Antiqua"/>
          <w:sz w:val="24"/>
          <w:szCs w:val="24"/>
        </w:rPr>
      </w:pPr>
      <w:r w:rsidRPr="004B5012">
        <w:rPr>
          <w:rFonts w:ascii="Book Antiqua" w:hAnsi="Book Antiqua"/>
          <w:sz w:val="24"/>
          <w:szCs w:val="24"/>
        </w:rPr>
        <w:t>El Departamento</w:t>
      </w:r>
      <w:r w:rsidRPr="00492D1F">
        <w:rPr>
          <w:rFonts w:ascii="Book Antiqua" w:hAnsi="Book Antiqua"/>
          <w:sz w:val="24"/>
          <w:szCs w:val="24"/>
        </w:rPr>
        <w:t xml:space="preserve"> de Asuntos al Consumidor (DACO)</w:t>
      </w:r>
      <w:r w:rsidRPr="004B5012">
        <w:rPr>
          <w:rFonts w:ascii="Book Antiqua" w:hAnsi="Book Antiqua"/>
          <w:sz w:val="24"/>
          <w:szCs w:val="24"/>
        </w:rPr>
        <w:t xml:space="preserve">, </w:t>
      </w:r>
      <w:r w:rsidRPr="00492D1F">
        <w:rPr>
          <w:rFonts w:ascii="Book Antiqua" w:hAnsi="Book Antiqua"/>
          <w:sz w:val="24"/>
          <w:szCs w:val="24"/>
        </w:rPr>
        <w:t>cuenta con una plataforma digital que permite realizar algunas transacciones en línea, entre ellas, pagar las facturas. Entre enero y abril de 2025, h</w:t>
      </w:r>
      <w:r w:rsidRPr="004B5012">
        <w:rPr>
          <w:rFonts w:ascii="Book Antiqua" w:hAnsi="Book Antiqua"/>
          <w:sz w:val="24"/>
          <w:szCs w:val="24"/>
        </w:rPr>
        <w:t xml:space="preserve">an </w:t>
      </w:r>
      <w:r w:rsidRPr="00492D1F">
        <w:rPr>
          <w:rFonts w:ascii="Book Antiqua" w:hAnsi="Book Antiqua"/>
          <w:sz w:val="24"/>
          <w:szCs w:val="24"/>
        </w:rPr>
        <w:t>recibido aproximadamente $265,666.70 en pago de facturas. Sin embargo, c</w:t>
      </w:r>
      <w:r w:rsidRPr="004B5012">
        <w:rPr>
          <w:rFonts w:ascii="Book Antiqua" w:hAnsi="Book Antiqua"/>
          <w:sz w:val="24"/>
          <w:szCs w:val="24"/>
        </w:rPr>
        <w:t xml:space="preserve">uentan </w:t>
      </w:r>
      <w:r w:rsidRPr="00492D1F">
        <w:rPr>
          <w:rFonts w:ascii="Book Antiqua" w:hAnsi="Book Antiqua"/>
          <w:sz w:val="24"/>
          <w:szCs w:val="24"/>
        </w:rPr>
        <w:t xml:space="preserve">con alrededor de otros $213,971.34 en facturas no pagados en la plataforma digital. Esto se debe a varios factores, entre ellos el cobro del por ciento adicional por el uso del sistema digital, que pudo haber causado que </w:t>
      </w:r>
      <w:r w:rsidR="00CD25B0">
        <w:rPr>
          <w:rFonts w:ascii="Book Antiqua" w:hAnsi="Book Antiqua"/>
          <w:sz w:val="24"/>
          <w:szCs w:val="24"/>
        </w:rPr>
        <w:t xml:space="preserve">los </w:t>
      </w:r>
      <w:r w:rsidRPr="00492D1F">
        <w:rPr>
          <w:rFonts w:ascii="Book Antiqua" w:hAnsi="Book Antiqua"/>
          <w:sz w:val="24"/>
          <w:szCs w:val="24"/>
        </w:rPr>
        <w:t>comerciante</w:t>
      </w:r>
      <w:r w:rsidR="00CD25B0">
        <w:rPr>
          <w:rFonts w:ascii="Book Antiqua" w:hAnsi="Book Antiqua"/>
          <w:sz w:val="24"/>
          <w:szCs w:val="24"/>
        </w:rPr>
        <w:t>s</w:t>
      </w:r>
      <w:r w:rsidRPr="00492D1F">
        <w:rPr>
          <w:rFonts w:ascii="Book Antiqua" w:hAnsi="Book Antiqua"/>
          <w:sz w:val="24"/>
          <w:szCs w:val="24"/>
        </w:rPr>
        <w:t xml:space="preserve"> emitiera</w:t>
      </w:r>
      <w:r w:rsidR="00CD25B0">
        <w:rPr>
          <w:rFonts w:ascii="Book Antiqua" w:hAnsi="Book Antiqua"/>
          <w:sz w:val="24"/>
          <w:szCs w:val="24"/>
        </w:rPr>
        <w:t>n</w:t>
      </w:r>
      <w:r w:rsidRPr="00492D1F">
        <w:rPr>
          <w:rFonts w:ascii="Book Antiqua" w:hAnsi="Book Antiqua"/>
          <w:sz w:val="24"/>
          <w:szCs w:val="24"/>
        </w:rPr>
        <w:t xml:space="preserve"> su pago de manera física. Esta plataforma tiene sus limitaciones, por lo que ya comenz</w:t>
      </w:r>
      <w:r w:rsidR="00CD25B0">
        <w:rPr>
          <w:rFonts w:ascii="Book Antiqua" w:hAnsi="Book Antiqua"/>
          <w:sz w:val="24"/>
          <w:szCs w:val="24"/>
        </w:rPr>
        <w:t xml:space="preserve">ó una </w:t>
      </w:r>
      <w:r w:rsidRPr="00492D1F">
        <w:rPr>
          <w:rFonts w:ascii="Book Antiqua" w:hAnsi="Book Antiqua"/>
          <w:sz w:val="24"/>
          <w:szCs w:val="24"/>
        </w:rPr>
        <w:t>evaluación de plataformas en otras jurisdicciones para mover a la agencia a una más digital, ágil y eficiente en sus procesos</w:t>
      </w:r>
      <w:r w:rsidRPr="004B5012">
        <w:rPr>
          <w:rFonts w:ascii="Book Antiqua" w:hAnsi="Book Antiqua"/>
          <w:sz w:val="24"/>
          <w:szCs w:val="24"/>
        </w:rPr>
        <w:t>.</w:t>
      </w:r>
    </w:p>
    <w:p w14:paraId="08FB1E41" w14:textId="3C3D43F0" w:rsidR="0035011B" w:rsidRPr="004B5012" w:rsidRDefault="0035011B" w:rsidP="00E52BC8">
      <w:pPr>
        <w:jc w:val="both"/>
        <w:rPr>
          <w:rFonts w:ascii="Book Antiqua" w:hAnsi="Book Antiqua"/>
          <w:sz w:val="24"/>
          <w:szCs w:val="24"/>
        </w:rPr>
      </w:pPr>
      <w:r w:rsidRPr="004B5012">
        <w:rPr>
          <w:rFonts w:ascii="Book Antiqua" w:hAnsi="Book Antiqua"/>
          <w:sz w:val="24"/>
          <w:szCs w:val="24"/>
        </w:rPr>
        <w:t xml:space="preserve"> </w:t>
      </w:r>
    </w:p>
    <w:p w14:paraId="1DEE80C4" w14:textId="77777777" w:rsidR="0035011B" w:rsidRDefault="0035011B" w:rsidP="0035011B">
      <w:pPr>
        <w:jc w:val="both"/>
        <w:rPr>
          <w:rFonts w:ascii="Book Antiqua" w:hAnsi="Book Antiqua"/>
          <w:b/>
          <w:bCs/>
          <w:sz w:val="24"/>
          <w:szCs w:val="24"/>
          <w:u w:val="single"/>
        </w:rPr>
      </w:pPr>
      <w:r w:rsidRPr="004B5012">
        <w:rPr>
          <w:rFonts w:ascii="Book Antiqua" w:hAnsi="Book Antiqua"/>
          <w:b/>
          <w:bCs/>
          <w:sz w:val="24"/>
          <w:szCs w:val="24"/>
          <w:u w:val="single"/>
        </w:rPr>
        <w:t xml:space="preserve">CENTRO DE BELLAS ARTES DE PUERTO RICO LUIS A. FERRÉ  </w:t>
      </w:r>
    </w:p>
    <w:p w14:paraId="61CEB359" w14:textId="77777777" w:rsidR="0035011B" w:rsidRPr="004B5012" w:rsidRDefault="0035011B" w:rsidP="0035011B">
      <w:pPr>
        <w:jc w:val="both"/>
        <w:rPr>
          <w:rFonts w:ascii="Book Antiqua" w:hAnsi="Book Antiqua"/>
          <w:b/>
          <w:bCs/>
          <w:sz w:val="24"/>
          <w:szCs w:val="24"/>
          <w:u w:val="single"/>
        </w:rPr>
      </w:pPr>
    </w:p>
    <w:p w14:paraId="51C3367F" w14:textId="120758F9" w:rsidR="0035011B" w:rsidRDefault="0035011B" w:rsidP="00E52BC8">
      <w:pPr>
        <w:jc w:val="both"/>
        <w:rPr>
          <w:rFonts w:ascii="Book Antiqua" w:hAnsi="Book Antiqua"/>
          <w:sz w:val="24"/>
          <w:szCs w:val="24"/>
        </w:rPr>
      </w:pPr>
      <w:r w:rsidRPr="004B5012">
        <w:rPr>
          <w:rFonts w:ascii="Book Antiqua" w:hAnsi="Book Antiqua"/>
          <w:sz w:val="24"/>
          <w:szCs w:val="24"/>
        </w:rPr>
        <w:t xml:space="preserve">El Gerente General </w:t>
      </w:r>
      <w:r w:rsidRPr="00E13A2E">
        <w:rPr>
          <w:rFonts w:ascii="Book Antiqua" w:hAnsi="Book Antiqua"/>
          <w:sz w:val="24"/>
          <w:szCs w:val="24"/>
        </w:rPr>
        <w:t>del Centro de Bellas Artes</w:t>
      </w:r>
      <w:r w:rsidRPr="004B5012">
        <w:rPr>
          <w:rFonts w:ascii="Book Antiqua" w:hAnsi="Book Antiqua"/>
          <w:sz w:val="24"/>
          <w:szCs w:val="24"/>
        </w:rPr>
        <w:t xml:space="preserve"> de Puerto Rico, </w:t>
      </w:r>
      <w:r w:rsidRPr="00E13A2E">
        <w:rPr>
          <w:rFonts w:ascii="Book Antiqua" w:hAnsi="Book Antiqua"/>
          <w:sz w:val="24"/>
          <w:szCs w:val="24"/>
        </w:rPr>
        <w:t>Luis A. Ferré</w:t>
      </w:r>
      <w:r w:rsidRPr="004B5012">
        <w:rPr>
          <w:rFonts w:ascii="Book Antiqua" w:hAnsi="Book Antiqua"/>
          <w:sz w:val="24"/>
          <w:szCs w:val="24"/>
        </w:rPr>
        <w:t xml:space="preserve">, el Sr. </w:t>
      </w:r>
      <w:proofErr w:type="spellStart"/>
      <w:r w:rsidRPr="00E13A2E">
        <w:rPr>
          <w:rFonts w:ascii="Book Antiqua" w:hAnsi="Book Antiqua"/>
          <w:sz w:val="24"/>
          <w:szCs w:val="24"/>
        </w:rPr>
        <w:t>Jetppeht</w:t>
      </w:r>
      <w:proofErr w:type="spellEnd"/>
      <w:r w:rsidRPr="00E13A2E">
        <w:rPr>
          <w:rFonts w:ascii="Book Antiqua" w:hAnsi="Book Antiqua"/>
          <w:sz w:val="24"/>
          <w:szCs w:val="24"/>
        </w:rPr>
        <w:t xml:space="preserve"> Pérez de Corcho Morgado,</w:t>
      </w:r>
      <w:r w:rsidRPr="004B5012">
        <w:rPr>
          <w:rFonts w:ascii="Book Antiqua" w:hAnsi="Book Antiqua"/>
          <w:sz w:val="24"/>
          <w:szCs w:val="24"/>
        </w:rPr>
        <w:t xml:space="preserve"> indicó que la </w:t>
      </w:r>
      <w:r w:rsidRPr="00F442C1">
        <w:rPr>
          <w:rFonts w:ascii="Book Antiqua" w:hAnsi="Book Antiqua"/>
          <w:sz w:val="24"/>
          <w:szCs w:val="24"/>
        </w:rPr>
        <w:t>Ley 43 del 12 de mayo de 1980, cre</w:t>
      </w:r>
      <w:r w:rsidR="00A86965">
        <w:rPr>
          <w:rFonts w:ascii="Book Antiqua" w:hAnsi="Book Antiqua"/>
          <w:sz w:val="24"/>
          <w:szCs w:val="24"/>
        </w:rPr>
        <w:t>ó</w:t>
      </w:r>
      <w:r w:rsidRPr="00F442C1">
        <w:rPr>
          <w:rFonts w:ascii="Book Antiqua" w:hAnsi="Book Antiqua"/>
          <w:sz w:val="24"/>
          <w:szCs w:val="24"/>
        </w:rPr>
        <w:t xml:space="preserve"> la Corporación del Centro de las Bellas Artes de</w:t>
      </w:r>
      <w:r w:rsidRPr="004B5012">
        <w:rPr>
          <w:rFonts w:ascii="Book Antiqua" w:hAnsi="Book Antiqua"/>
          <w:sz w:val="24"/>
          <w:szCs w:val="24"/>
        </w:rPr>
        <w:t xml:space="preserve"> </w:t>
      </w:r>
      <w:r w:rsidRPr="00F442C1">
        <w:rPr>
          <w:rFonts w:ascii="Book Antiqua" w:hAnsi="Book Antiqua"/>
          <w:sz w:val="24"/>
          <w:szCs w:val="24"/>
        </w:rPr>
        <w:t>Puerto Rico, adscrita al Instituto de Cultura Puertorriqueña, y determin</w:t>
      </w:r>
      <w:r w:rsidR="009F3FC1">
        <w:rPr>
          <w:rFonts w:ascii="Book Antiqua" w:hAnsi="Book Antiqua"/>
          <w:sz w:val="24"/>
          <w:szCs w:val="24"/>
        </w:rPr>
        <w:t xml:space="preserve">ó </w:t>
      </w:r>
      <w:r w:rsidRPr="00F442C1">
        <w:rPr>
          <w:rFonts w:ascii="Book Antiqua" w:hAnsi="Book Antiqua"/>
          <w:sz w:val="24"/>
          <w:szCs w:val="24"/>
        </w:rPr>
        <w:t>sus propósitos, funciones</w:t>
      </w:r>
      <w:r w:rsidRPr="004B5012">
        <w:rPr>
          <w:rFonts w:ascii="Book Antiqua" w:hAnsi="Book Antiqua"/>
          <w:sz w:val="24"/>
          <w:szCs w:val="24"/>
        </w:rPr>
        <w:t xml:space="preserve"> </w:t>
      </w:r>
      <w:r w:rsidRPr="00F442C1">
        <w:rPr>
          <w:rFonts w:ascii="Book Antiqua" w:hAnsi="Book Antiqua"/>
          <w:sz w:val="24"/>
          <w:szCs w:val="24"/>
        </w:rPr>
        <w:t>y poderes como organización corporativa capaz de garantizar un funcionamiento eficiente y la</w:t>
      </w:r>
      <w:r w:rsidRPr="004B5012">
        <w:rPr>
          <w:rFonts w:ascii="Book Antiqua" w:hAnsi="Book Antiqua"/>
          <w:sz w:val="24"/>
          <w:szCs w:val="24"/>
        </w:rPr>
        <w:t xml:space="preserve"> </w:t>
      </w:r>
      <w:r w:rsidRPr="00F442C1">
        <w:rPr>
          <w:rFonts w:ascii="Book Antiqua" w:hAnsi="Book Antiqua"/>
          <w:sz w:val="24"/>
          <w:szCs w:val="24"/>
        </w:rPr>
        <w:t>solvencia económica para administrar los programas y operaciones consistentes con los objetivos</w:t>
      </w:r>
      <w:r w:rsidRPr="004B5012">
        <w:rPr>
          <w:rFonts w:ascii="Book Antiqua" w:hAnsi="Book Antiqua"/>
          <w:sz w:val="24"/>
          <w:szCs w:val="24"/>
        </w:rPr>
        <w:t xml:space="preserve"> </w:t>
      </w:r>
      <w:r w:rsidRPr="00F442C1">
        <w:rPr>
          <w:rFonts w:ascii="Book Antiqua" w:hAnsi="Book Antiqua"/>
          <w:sz w:val="24"/>
          <w:szCs w:val="24"/>
        </w:rPr>
        <w:t>de su creación. Como entidad de gobierno que recibe asignaciones presupuestarias del fondo</w:t>
      </w:r>
      <w:r w:rsidRPr="004B5012">
        <w:rPr>
          <w:rFonts w:ascii="Book Antiqua" w:hAnsi="Book Antiqua"/>
          <w:sz w:val="24"/>
          <w:szCs w:val="24"/>
        </w:rPr>
        <w:t xml:space="preserve"> </w:t>
      </w:r>
      <w:r w:rsidRPr="00F442C1">
        <w:rPr>
          <w:rFonts w:ascii="Book Antiqua" w:hAnsi="Book Antiqua"/>
          <w:sz w:val="24"/>
          <w:szCs w:val="24"/>
        </w:rPr>
        <w:t>general, esta corporación se adhiere a los memorandos relacionados al desarrollo del proceso</w:t>
      </w:r>
      <w:r w:rsidRPr="004B5012">
        <w:rPr>
          <w:rFonts w:ascii="Book Antiqua" w:hAnsi="Book Antiqua"/>
          <w:sz w:val="24"/>
          <w:szCs w:val="24"/>
        </w:rPr>
        <w:t xml:space="preserve"> presupuestario que establece la Oficina de Gerencia y Presupuesto (OGP) para cada año fiscal.</w:t>
      </w:r>
    </w:p>
    <w:p w14:paraId="7FB40549" w14:textId="77777777" w:rsidR="00E52BC8" w:rsidRPr="004B5012" w:rsidRDefault="00E52BC8" w:rsidP="00E52BC8">
      <w:pPr>
        <w:jc w:val="both"/>
        <w:rPr>
          <w:rFonts w:ascii="Book Antiqua" w:hAnsi="Book Antiqua"/>
          <w:sz w:val="24"/>
          <w:szCs w:val="24"/>
        </w:rPr>
      </w:pPr>
    </w:p>
    <w:p w14:paraId="490E85D2" w14:textId="77777777" w:rsidR="0035011B" w:rsidRDefault="0035011B" w:rsidP="00E52BC8">
      <w:pPr>
        <w:jc w:val="both"/>
        <w:rPr>
          <w:rFonts w:ascii="Book Antiqua" w:hAnsi="Book Antiqua"/>
          <w:sz w:val="24"/>
          <w:szCs w:val="24"/>
        </w:rPr>
      </w:pPr>
      <w:r w:rsidRPr="004B5012">
        <w:rPr>
          <w:rFonts w:ascii="Book Antiqua" w:hAnsi="Book Antiqua"/>
          <w:sz w:val="24"/>
          <w:szCs w:val="24"/>
        </w:rPr>
        <w:t xml:space="preserve">Además, comentó que la misión de la Corporación del Centro de las Bellas Artes de Puerto Rico Luis A. Ferré (CBA) </w:t>
      </w:r>
      <w:r w:rsidRPr="00654DDB">
        <w:rPr>
          <w:rFonts w:ascii="Book Antiqua" w:hAnsi="Book Antiqua"/>
          <w:sz w:val="24"/>
          <w:szCs w:val="24"/>
        </w:rPr>
        <w:t>es administrar y coordinar la mejor utilización y eficiencia de sus instalaciones físicas, y mantener</w:t>
      </w:r>
      <w:r w:rsidRPr="004B5012">
        <w:rPr>
          <w:rFonts w:ascii="Book Antiqua" w:hAnsi="Book Antiqua"/>
          <w:sz w:val="24"/>
          <w:szCs w:val="24"/>
        </w:rPr>
        <w:t xml:space="preserve"> </w:t>
      </w:r>
      <w:r w:rsidRPr="00654DDB">
        <w:rPr>
          <w:rFonts w:ascii="Book Antiqua" w:hAnsi="Book Antiqua"/>
          <w:sz w:val="24"/>
          <w:szCs w:val="24"/>
        </w:rPr>
        <w:t>en óptimas condiciones el complejo de salas de representación, para el uso de los productores</w:t>
      </w:r>
      <w:r w:rsidRPr="004B5012">
        <w:rPr>
          <w:rFonts w:ascii="Book Antiqua" w:hAnsi="Book Antiqua"/>
          <w:sz w:val="24"/>
          <w:szCs w:val="24"/>
        </w:rPr>
        <w:t xml:space="preserve"> </w:t>
      </w:r>
      <w:r w:rsidRPr="00654DDB">
        <w:rPr>
          <w:rFonts w:ascii="Book Antiqua" w:hAnsi="Book Antiqua"/>
          <w:sz w:val="24"/>
          <w:szCs w:val="24"/>
        </w:rPr>
        <w:t>nacionales e internacionales de las distintas expresiones de las artes, que facilite el presentar</w:t>
      </w:r>
      <w:r w:rsidRPr="004B5012">
        <w:rPr>
          <w:rFonts w:ascii="Book Antiqua" w:hAnsi="Book Antiqua"/>
          <w:sz w:val="24"/>
          <w:szCs w:val="24"/>
        </w:rPr>
        <w:t xml:space="preserve"> </w:t>
      </w:r>
      <w:r w:rsidRPr="00654DDB">
        <w:rPr>
          <w:rFonts w:ascii="Book Antiqua" w:hAnsi="Book Antiqua"/>
          <w:sz w:val="24"/>
          <w:szCs w:val="24"/>
        </w:rPr>
        <w:t xml:space="preserve">espectáculos artísticos dirigidos </w:t>
      </w:r>
      <w:r w:rsidRPr="00654DDB">
        <w:rPr>
          <w:rFonts w:ascii="Book Antiqua" w:hAnsi="Book Antiqua"/>
          <w:sz w:val="24"/>
          <w:szCs w:val="24"/>
        </w:rPr>
        <w:lastRenderedPageBreak/>
        <w:t>al disfrute, el entretenimiento de todos los residentes y visitantes</w:t>
      </w:r>
      <w:r w:rsidRPr="004B5012">
        <w:rPr>
          <w:rFonts w:ascii="Book Antiqua" w:hAnsi="Book Antiqua"/>
          <w:sz w:val="24"/>
          <w:szCs w:val="24"/>
        </w:rPr>
        <w:t xml:space="preserve"> del país, con el fin de contribuir al enriquecimiento de nuestra vida cultural. </w:t>
      </w:r>
    </w:p>
    <w:p w14:paraId="4D30A167" w14:textId="77777777" w:rsidR="0035011B" w:rsidRPr="004B5012" w:rsidRDefault="0035011B" w:rsidP="00E52BC8">
      <w:pPr>
        <w:jc w:val="both"/>
        <w:rPr>
          <w:rFonts w:ascii="Book Antiqua" w:hAnsi="Book Antiqua"/>
          <w:sz w:val="24"/>
          <w:szCs w:val="24"/>
        </w:rPr>
      </w:pPr>
    </w:p>
    <w:p w14:paraId="5DACDDA2" w14:textId="4776EDAC" w:rsidR="0035011B" w:rsidRDefault="0035011B" w:rsidP="00E52BC8">
      <w:pPr>
        <w:jc w:val="both"/>
        <w:rPr>
          <w:rFonts w:ascii="Book Antiqua" w:hAnsi="Book Antiqua"/>
          <w:sz w:val="24"/>
          <w:szCs w:val="24"/>
        </w:rPr>
      </w:pPr>
      <w:r w:rsidRPr="004B5012">
        <w:rPr>
          <w:rFonts w:ascii="Book Antiqua" w:hAnsi="Book Antiqua"/>
          <w:sz w:val="24"/>
          <w:szCs w:val="24"/>
        </w:rPr>
        <w:t xml:space="preserve">El Gerente General </w:t>
      </w:r>
      <w:r w:rsidRPr="00E13A2E">
        <w:rPr>
          <w:rFonts w:ascii="Book Antiqua" w:hAnsi="Book Antiqua"/>
          <w:sz w:val="24"/>
          <w:szCs w:val="24"/>
        </w:rPr>
        <w:t>del Centro de Bellas Artes</w:t>
      </w:r>
      <w:r w:rsidRPr="004B5012">
        <w:rPr>
          <w:rFonts w:ascii="Book Antiqua" w:hAnsi="Book Antiqua"/>
          <w:sz w:val="24"/>
          <w:szCs w:val="24"/>
        </w:rPr>
        <w:t xml:space="preserve"> de Puerto Rico, </w:t>
      </w:r>
      <w:r w:rsidRPr="00E13A2E">
        <w:rPr>
          <w:rFonts w:ascii="Book Antiqua" w:hAnsi="Book Antiqua"/>
          <w:sz w:val="24"/>
          <w:szCs w:val="24"/>
        </w:rPr>
        <w:t>Luis A. Ferré</w:t>
      </w:r>
      <w:r w:rsidRPr="004B5012">
        <w:rPr>
          <w:rFonts w:ascii="Book Antiqua" w:hAnsi="Book Antiqua"/>
          <w:sz w:val="24"/>
          <w:szCs w:val="24"/>
        </w:rPr>
        <w:t xml:space="preserve">, </w:t>
      </w:r>
      <w:r w:rsidRPr="00890B7F">
        <w:rPr>
          <w:rFonts w:ascii="Book Antiqua" w:hAnsi="Book Antiqua"/>
          <w:sz w:val="24"/>
          <w:szCs w:val="24"/>
        </w:rPr>
        <w:t xml:space="preserve">detalló que el presupuesto vigente de la corporación suma </w:t>
      </w:r>
      <w:r w:rsidRPr="004B5012">
        <w:rPr>
          <w:rFonts w:ascii="Book Antiqua" w:hAnsi="Book Antiqua"/>
          <w:sz w:val="24"/>
          <w:szCs w:val="24"/>
        </w:rPr>
        <w:t xml:space="preserve">la cantidad de </w:t>
      </w:r>
      <w:r w:rsidRPr="00890B7F">
        <w:rPr>
          <w:rFonts w:ascii="Book Antiqua" w:hAnsi="Book Antiqua"/>
          <w:sz w:val="24"/>
          <w:szCs w:val="24"/>
        </w:rPr>
        <w:t xml:space="preserve">$7.3 millones, una cantidad que será semejante durante el próximo año fiscal. Sin embargo, indicó que solicitó $1 millón adicional en la partida operacional para la seguridad de las instalaciones y el mantenimiento, incluyendo las nuevas áreas en construcción próximas a terminar relacionadas a un teatro al aire </w:t>
      </w:r>
      <w:r w:rsidR="00152C6D" w:rsidRPr="00890B7F">
        <w:rPr>
          <w:rFonts w:ascii="Book Antiqua" w:hAnsi="Book Antiqua"/>
          <w:sz w:val="24"/>
          <w:szCs w:val="24"/>
        </w:rPr>
        <w:t>libre</w:t>
      </w:r>
      <w:r w:rsidR="00152C6D" w:rsidRPr="004B5012">
        <w:rPr>
          <w:rFonts w:ascii="Book Antiqua" w:hAnsi="Book Antiqua"/>
          <w:sz w:val="24"/>
          <w:szCs w:val="24"/>
        </w:rPr>
        <w:t xml:space="preserve">; </w:t>
      </w:r>
      <w:r w:rsidR="00152C6D">
        <w:rPr>
          <w:rFonts w:ascii="Book Antiqua" w:hAnsi="Book Antiqua"/>
          <w:sz w:val="24"/>
          <w:szCs w:val="24"/>
        </w:rPr>
        <w:t>también</w:t>
      </w:r>
      <w:r w:rsidR="00846059">
        <w:rPr>
          <w:rFonts w:ascii="Book Antiqua" w:hAnsi="Book Antiqua"/>
          <w:sz w:val="24"/>
          <w:szCs w:val="24"/>
        </w:rPr>
        <w:t xml:space="preserve"> se </w:t>
      </w:r>
      <w:r w:rsidRPr="00890B7F">
        <w:rPr>
          <w:rFonts w:ascii="Book Antiqua" w:hAnsi="Book Antiqua"/>
          <w:sz w:val="24"/>
          <w:szCs w:val="24"/>
        </w:rPr>
        <w:t>incluyó el mantenimiento de la Sala Sinfónica</w:t>
      </w:r>
      <w:r w:rsidRPr="004B5012">
        <w:rPr>
          <w:rFonts w:ascii="Book Antiqua" w:hAnsi="Book Antiqua"/>
          <w:sz w:val="24"/>
          <w:szCs w:val="24"/>
        </w:rPr>
        <w:t>.</w:t>
      </w:r>
    </w:p>
    <w:p w14:paraId="4BBF7B4C" w14:textId="77777777" w:rsidR="0035011B" w:rsidRPr="004B5012" w:rsidRDefault="0035011B" w:rsidP="00E52BC8">
      <w:pPr>
        <w:jc w:val="both"/>
        <w:rPr>
          <w:rFonts w:ascii="Book Antiqua" w:hAnsi="Book Antiqua"/>
          <w:sz w:val="24"/>
          <w:szCs w:val="24"/>
        </w:rPr>
      </w:pPr>
    </w:p>
    <w:p w14:paraId="0BE9FE96" w14:textId="010C14C6" w:rsidR="0035011B" w:rsidRDefault="0035011B" w:rsidP="00E52BC8">
      <w:pPr>
        <w:jc w:val="both"/>
        <w:rPr>
          <w:rFonts w:ascii="Book Antiqua" w:hAnsi="Book Antiqua"/>
          <w:sz w:val="24"/>
          <w:szCs w:val="24"/>
        </w:rPr>
      </w:pPr>
      <w:r w:rsidRPr="00E13A2E">
        <w:rPr>
          <w:rFonts w:ascii="Book Antiqua" w:hAnsi="Book Antiqua"/>
          <w:sz w:val="24"/>
          <w:szCs w:val="24"/>
        </w:rPr>
        <w:t>Para ese particular, solicitaron que la partida pudiera ser recurrente, pero no expresaron cuál sería el porcentaje recurrente para esos fines.</w:t>
      </w:r>
    </w:p>
    <w:p w14:paraId="2AD86A27" w14:textId="77777777" w:rsidR="0035011B" w:rsidRPr="00E13A2E" w:rsidRDefault="0035011B" w:rsidP="00E52BC8">
      <w:pPr>
        <w:jc w:val="both"/>
        <w:rPr>
          <w:rFonts w:ascii="Book Antiqua" w:hAnsi="Book Antiqua"/>
          <w:sz w:val="24"/>
          <w:szCs w:val="24"/>
        </w:rPr>
      </w:pPr>
    </w:p>
    <w:p w14:paraId="4B6D33B5" w14:textId="3E6713F0" w:rsidR="0035011B" w:rsidRDefault="0035011B" w:rsidP="00E52BC8">
      <w:pPr>
        <w:jc w:val="both"/>
        <w:rPr>
          <w:rFonts w:ascii="Book Antiqua" w:hAnsi="Book Antiqua"/>
          <w:sz w:val="24"/>
          <w:szCs w:val="24"/>
        </w:rPr>
      </w:pPr>
      <w:r w:rsidRPr="004B5012">
        <w:rPr>
          <w:rFonts w:ascii="Book Antiqua" w:hAnsi="Book Antiqua"/>
          <w:sz w:val="24"/>
          <w:szCs w:val="24"/>
        </w:rPr>
        <w:t xml:space="preserve">Finalmente, el Gerente General </w:t>
      </w:r>
      <w:r w:rsidRPr="00E13A2E">
        <w:rPr>
          <w:rFonts w:ascii="Book Antiqua" w:hAnsi="Book Antiqua"/>
          <w:sz w:val="24"/>
          <w:szCs w:val="24"/>
        </w:rPr>
        <w:t>del Centro de Bellas Artes</w:t>
      </w:r>
      <w:r w:rsidRPr="004B5012">
        <w:rPr>
          <w:rFonts w:ascii="Book Antiqua" w:hAnsi="Book Antiqua"/>
          <w:sz w:val="24"/>
          <w:szCs w:val="24"/>
        </w:rPr>
        <w:t xml:space="preserve"> de Puerto Rico, </w:t>
      </w:r>
      <w:r w:rsidRPr="00E13A2E">
        <w:rPr>
          <w:rFonts w:ascii="Book Antiqua" w:hAnsi="Book Antiqua"/>
          <w:sz w:val="24"/>
          <w:szCs w:val="24"/>
        </w:rPr>
        <w:t>Luis A. Ferré</w:t>
      </w:r>
      <w:r w:rsidRPr="004B5012">
        <w:rPr>
          <w:rFonts w:ascii="Book Antiqua" w:hAnsi="Book Antiqua"/>
          <w:sz w:val="24"/>
          <w:szCs w:val="24"/>
        </w:rPr>
        <w:t xml:space="preserve">, indicó que como </w:t>
      </w:r>
      <w:r w:rsidRPr="00E13A2E">
        <w:rPr>
          <w:rFonts w:ascii="Book Antiqua" w:hAnsi="Book Antiqua"/>
          <w:sz w:val="24"/>
          <w:szCs w:val="24"/>
        </w:rPr>
        <w:t>principal actividad económica de la Corporación es el alquiler de salas para eventos, venta de boletos, venta de espacios para publicidad y servicios al productor, el gerente general adelantó que ya para el año natural 2026 hay fechas reservadas, por lo que proyectan una tendencia de ingresos consistente para poder cumplir con las expectativas de ingresos propios presupuestados.</w:t>
      </w:r>
    </w:p>
    <w:p w14:paraId="03C5EC30" w14:textId="77777777" w:rsidR="007551CD" w:rsidRPr="00E13A2E" w:rsidRDefault="007551CD" w:rsidP="00E52BC8">
      <w:pPr>
        <w:jc w:val="both"/>
        <w:rPr>
          <w:rFonts w:ascii="Book Antiqua" w:hAnsi="Book Antiqua"/>
          <w:sz w:val="24"/>
          <w:szCs w:val="24"/>
        </w:rPr>
      </w:pPr>
    </w:p>
    <w:p w14:paraId="4C5C34E2" w14:textId="77777777" w:rsidR="0035011B" w:rsidRPr="004B5012" w:rsidRDefault="0035011B" w:rsidP="0035011B">
      <w:pPr>
        <w:jc w:val="both"/>
        <w:rPr>
          <w:rFonts w:ascii="Book Antiqua" w:hAnsi="Book Antiqua"/>
          <w:b/>
          <w:bCs/>
          <w:sz w:val="24"/>
          <w:szCs w:val="24"/>
          <w:u w:val="single"/>
        </w:rPr>
      </w:pPr>
      <w:r w:rsidRPr="004B5012">
        <w:rPr>
          <w:rFonts w:ascii="Book Antiqua" w:hAnsi="Book Antiqua"/>
          <w:b/>
          <w:bCs/>
          <w:sz w:val="24"/>
          <w:szCs w:val="24"/>
          <w:u w:val="single"/>
        </w:rPr>
        <w:t xml:space="preserve">OFICINA DEL PROCURADOR DEL CIUDADANO (OMBUDSMAN) </w:t>
      </w:r>
    </w:p>
    <w:p w14:paraId="08658ED5" w14:textId="77777777" w:rsidR="0035011B" w:rsidRPr="00890B7F" w:rsidRDefault="0035011B" w:rsidP="0035011B">
      <w:pPr>
        <w:jc w:val="both"/>
        <w:rPr>
          <w:rFonts w:ascii="Book Antiqua" w:hAnsi="Book Antiqua"/>
          <w:b/>
          <w:bCs/>
          <w:sz w:val="24"/>
          <w:szCs w:val="24"/>
          <w:u w:val="single"/>
        </w:rPr>
      </w:pPr>
    </w:p>
    <w:p w14:paraId="3B2534DB" w14:textId="71CCE4B7" w:rsidR="0035011B" w:rsidRDefault="0035011B" w:rsidP="0035011B">
      <w:pPr>
        <w:jc w:val="both"/>
        <w:rPr>
          <w:rFonts w:ascii="Book Antiqua" w:hAnsi="Book Antiqua"/>
          <w:sz w:val="24"/>
          <w:szCs w:val="24"/>
        </w:rPr>
      </w:pPr>
      <w:r w:rsidRPr="00890B7F">
        <w:rPr>
          <w:rFonts w:ascii="Book Antiqua" w:hAnsi="Book Antiqua"/>
          <w:sz w:val="24"/>
          <w:szCs w:val="24"/>
        </w:rPr>
        <w:t xml:space="preserve">El </w:t>
      </w:r>
      <w:r w:rsidRPr="004B5012">
        <w:rPr>
          <w:rFonts w:ascii="Book Antiqua" w:hAnsi="Book Antiqua"/>
          <w:sz w:val="24"/>
          <w:szCs w:val="24"/>
        </w:rPr>
        <w:t xml:space="preserve">Procurador del Ciudadano el Sr. </w:t>
      </w:r>
      <w:r w:rsidRPr="00890B7F">
        <w:rPr>
          <w:rFonts w:ascii="Book Antiqua" w:hAnsi="Book Antiqua"/>
          <w:sz w:val="24"/>
          <w:szCs w:val="24"/>
        </w:rPr>
        <w:t>Edwin García Feliciano</w:t>
      </w:r>
      <w:r w:rsidRPr="004B5012">
        <w:rPr>
          <w:rFonts w:ascii="Book Antiqua" w:hAnsi="Book Antiqua"/>
          <w:sz w:val="24"/>
          <w:szCs w:val="24"/>
        </w:rPr>
        <w:t xml:space="preserve">, solicitó </w:t>
      </w:r>
      <w:r w:rsidRPr="00890B7F">
        <w:rPr>
          <w:rFonts w:ascii="Book Antiqua" w:hAnsi="Book Antiqua"/>
          <w:sz w:val="24"/>
          <w:szCs w:val="24"/>
        </w:rPr>
        <w:t>un presupuesto de $3.7</w:t>
      </w:r>
      <w:r w:rsidRPr="004B5012">
        <w:rPr>
          <w:rFonts w:ascii="Book Antiqua" w:hAnsi="Book Antiqua"/>
          <w:sz w:val="24"/>
          <w:szCs w:val="24"/>
        </w:rPr>
        <w:t xml:space="preserve"> </w:t>
      </w:r>
      <w:r w:rsidRPr="00890B7F">
        <w:rPr>
          <w:rFonts w:ascii="Book Antiqua" w:hAnsi="Book Antiqua"/>
          <w:sz w:val="24"/>
          <w:szCs w:val="24"/>
        </w:rPr>
        <w:t>millones para el próximo año fiscal</w:t>
      </w:r>
      <w:r w:rsidRPr="004B5012">
        <w:rPr>
          <w:rFonts w:ascii="Book Antiqua" w:hAnsi="Book Antiqua"/>
          <w:sz w:val="24"/>
          <w:szCs w:val="24"/>
        </w:rPr>
        <w:t xml:space="preserve"> 2025-2026, </w:t>
      </w:r>
      <w:r w:rsidRPr="00890B7F">
        <w:rPr>
          <w:rFonts w:ascii="Book Antiqua" w:hAnsi="Book Antiqua"/>
          <w:sz w:val="24"/>
          <w:szCs w:val="24"/>
        </w:rPr>
        <w:t>aunque señaló que la agencia verdaderamente necesita $4.5 millones</w:t>
      </w:r>
      <w:r w:rsidR="006368B9">
        <w:rPr>
          <w:rFonts w:ascii="Book Antiqua" w:hAnsi="Book Antiqua"/>
          <w:sz w:val="24"/>
          <w:szCs w:val="24"/>
        </w:rPr>
        <w:t>.</w:t>
      </w:r>
      <w:r w:rsidRPr="00890B7F">
        <w:rPr>
          <w:rFonts w:ascii="Book Antiqua" w:hAnsi="Book Antiqua"/>
          <w:sz w:val="24"/>
          <w:szCs w:val="24"/>
        </w:rPr>
        <w:t xml:space="preserve"> </w:t>
      </w:r>
      <w:r w:rsidRPr="004B5012">
        <w:rPr>
          <w:rFonts w:ascii="Book Antiqua" w:hAnsi="Book Antiqua"/>
          <w:sz w:val="24"/>
          <w:szCs w:val="24"/>
        </w:rPr>
        <w:t>Además, indicó que la Junta de Supervisión Fiscal JSF</w:t>
      </w:r>
      <w:r w:rsidRPr="00890B7F">
        <w:rPr>
          <w:rFonts w:ascii="Book Antiqua" w:hAnsi="Book Antiqua"/>
          <w:sz w:val="24"/>
          <w:szCs w:val="24"/>
        </w:rPr>
        <w:t>, recomendó un presupuesto con $503,000 menos a la cantidad peticionada.</w:t>
      </w:r>
    </w:p>
    <w:p w14:paraId="1D69873C" w14:textId="77777777" w:rsidR="0035011B" w:rsidRPr="00890B7F" w:rsidRDefault="0035011B" w:rsidP="0035011B">
      <w:pPr>
        <w:jc w:val="both"/>
        <w:rPr>
          <w:rFonts w:ascii="Book Antiqua" w:hAnsi="Book Antiqua"/>
          <w:sz w:val="24"/>
          <w:szCs w:val="24"/>
        </w:rPr>
      </w:pPr>
    </w:p>
    <w:p w14:paraId="7475BBD2" w14:textId="77777777" w:rsidR="0035011B" w:rsidRDefault="0035011B" w:rsidP="0035011B">
      <w:pPr>
        <w:jc w:val="both"/>
        <w:rPr>
          <w:rFonts w:ascii="Book Antiqua" w:hAnsi="Book Antiqua"/>
          <w:sz w:val="24"/>
          <w:szCs w:val="24"/>
        </w:rPr>
      </w:pPr>
      <w:r w:rsidRPr="004B5012">
        <w:rPr>
          <w:rFonts w:ascii="Book Antiqua" w:hAnsi="Book Antiqua"/>
          <w:sz w:val="24"/>
          <w:szCs w:val="24"/>
        </w:rPr>
        <w:t xml:space="preserve">El Procurador del Ciudadano, </w:t>
      </w:r>
      <w:r w:rsidRPr="00890B7F">
        <w:rPr>
          <w:rFonts w:ascii="Book Antiqua" w:hAnsi="Book Antiqua"/>
          <w:sz w:val="24"/>
          <w:szCs w:val="24"/>
        </w:rPr>
        <w:t>resaltó que esta varianza recae en gran parte al aumento en la partida de nómina para el reclutamiento del personal necesario en las oficinas regionales que fueron reabiertas en Arecibo, Ponce y Bayamón durante el año fiscal vigente. De igual manera, se reubicó la oficina central.</w:t>
      </w:r>
    </w:p>
    <w:p w14:paraId="63B35BE0" w14:textId="77777777" w:rsidR="0035011B" w:rsidRPr="00890B7F" w:rsidRDefault="0035011B" w:rsidP="0035011B">
      <w:pPr>
        <w:jc w:val="both"/>
        <w:rPr>
          <w:rFonts w:ascii="Book Antiqua" w:hAnsi="Book Antiqua"/>
          <w:sz w:val="24"/>
          <w:szCs w:val="24"/>
        </w:rPr>
      </w:pPr>
    </w:p>
    <w:p w14:paraId="72D8927D" w14:textId="23185BEF" w:rsidR="0035011B" w:rsidRDefault="0035011B" w:rsidP="0035011B">
      <w:pPr>
        <w:jc w:val="both"/>
        <w:rPr>
          <w:rFonts w:ascii="Book Antiqua" w:hAnsi="Book Antiqua"/>
          <w:sz w:val="24"/>
          <w:szCs w:val="24"/>
        </w:rPr>
      </w:pPr>
      <w:r w:rsidRPr="004B5012">
        <w:rPr>
          <w:rFonts w:ascii="Book Antiqua" w:hAnsi="Book Antiqua"/>
          <w:sz w:val="24"/>
          <w:szCs w:val="24"/>
        </w:rPr>
        <w:t xml:space="preserve">Además, indicó que la </w:t>
      </w:r>
      <w:r w:rsidRPr="00890B7F">
        <w:rPr>
          <w:rFonts w:ascii="Book Antiqua" w:hAnsi="Book Antiqua"/>
          <w:sz w:val="24"/>
          <w:szCs w:val="24"/>
        </w:rPr>
        <w:t>agencia pretende llenar 13 de 79 plazas vacantes enfocadas en empleados que brindan servicios directos al ciudadano y otros puestos bajos los Procuradores Especializados.</w:t>
      </w:r>
      <w:r w:rsidRPr="004B5012">
        <w:rPr>
          <w:rFonts w:ascii="Book Antiqua" w:hAnsi="Book Antiqua"/>
          <w:sz w:val="24"/>
          <w:szCs w:val="24"/>
        </w:rPr>
        <w:t xml:space="preserve"> </w:t>
      </w:r>
      <w:r w:rsidR="00F832EA">
        <w:rPr>
          <w:rFonts w:ascii="Book Antiqua" w:hAnsi="Book Antiqua"/>
          <w:sz w:val="24"/>
          <w:szCs w:val="24"/>
        </w:rPr>
        <w:t xml:space="preserve">Al </w:t>
      </w:r>
      <w:r w:rsidR="00E2045C">
        <w:rPr>
          <w:rFonts w:ascii="Book Antiqua" w:hAnsi="Book Antiqua"/>
          <w:sz w:val="24"/>
          <w:szCs w:val="24"/>
        </w:rPr>
        <w:t>llenar est</w:t>
      </w:r>
      <w:r w:rsidR="00954802">
        <w:rPr>
          <w:rFonts w:ascii="Book Antiqua" w:hAnsi="Book Antiqua"/>
          <w:sz w:val="24"/>
          <w:szCs w:val="24"/>
        </w:rPr>
        <w:t xml:space="preserve">as vacantes la agencia </w:t>
      </w:r>
      <w:r w:rsidR="005C45F1">
        <w:rPr>
          <w:rFonts w:ascii="Book Antiqua" w:hAnsi="Book Antiqua"/>
          <w:sz w:val="24"/>
          <w:szCs w:val="24"/>
        </w:rPr>
        <w:t xml:space="preserve">busca maximizar </w:t>
      </w:r>
      <w:r w:rsidR="00E92927">
        <w:rPr>
          <w:rFonts w:ascii="Book Antiqua" w:hAnsi="Book Antiqua"/>
          <w:sz w:val="24"/>
          <w:szCs w:val="24"/>
        </w:rPr>
        <w:t>las responsabilidades</w:t>
      </w:r>
      <w:r w:rsidRPr="00890B7F">
        <w:rPr>
          <w:rFonts w:ascii="Book Antiqua" w:hAnsi="Book Antiqua"/>
          <w:sz w:val="24"/>
          <w:szCs w:val="24"/>
        </w:rPr>
        <w:t xml:space="preserve"> fiscalizadoras para lograr que las agencias sean responsivas a los reclamos de la ciudadanía</w:t>
      </w:r>
      <w:r w:rsidRPr="004B5012">
        <w:rPr>
          <w:rFonts w:ascii="Book Antiqua" w:hAnsi="Book Antiqua"/>
          <w:sz w:val="24"/>
          <w:szCs w:val="24"/>
        </w:rPr>
        <w:t xml:space="preserve">. </w:t>
      </w:r>
    </w:p>
    <w:p w14:paraId="39D7E242" w14:textId="77777777" w:rsidR="00C90F4A" w:rsidRDefault="00C90F4A" w:rsidP="0035011B">
      <w:pPr>
        <w:jc w:val="both"/>
        <w:rPr>
          <w:rFonts w:ascii="Book Antiqua" w:hAnsi="Book Antiqua"/>
          <w:sz w:val="24"/>
          <w:szCs w:val="24"/>
        </w:rPr>
      </w:pPr>
    </w:p>
    <w:p w14:paraId="4378B708" w14:textId="77777777" w:rsidR="002C065C" w:rsidRDefault="002C065C" w:rsidP="0035011B">
      <w:pPr>
        <w:jc w:val="both"/>
        <w:rPr>
          <w:rFonts w:ascii="Book Antiqua" w:hAnsi="Book Antiqua"/>
          <w:sz w:val="24"/>
          <w:szCs w:val="24"/>
        </w:rPr>
      </w:pPr>
    </w:p>
    <w:p w14:paraId="27085AE5" w14:textId="77777777" w:rsidR="002C065C" w:rsidRDefault="002C065C" w:rsidP="0035011B">
      <w:pPr>
        <w:jc w:val="both"/>
        <w:rPr>
          <w:rFonts w:ascii="Book Antiqua" w:hAnsi="Book Antiqua"/>
          <w:sz w:val="24"/>
          <w:szCs w:val="24"/>
        </w:rPr>
      </w:pPr>
    </w:p>
    <w:p w14:paraId="71B2EC27" w14:textId="77777777" w:rsidR="002C065C" w:rsidRDefault="002C065C" w:rsidP="0035011B">
      <w:pPr>
        <w:jc w:val="both"/>
        <w:rPr>
          <w:rFonts w:ascii="Book Antiqua" w:hAnsi="Book Antiqua"/>
          <w:sz w:val="24"/>
          <w:szCs w:val="24"/>
        </w:rPr>
      </w:pPr>
    </w:p>
    <w:p w14:paraId="294B6CA7" w14:textId="77777777" w:rsidR="002C065C" w:rsidRDefault="005749F4" w:rsidP="0035011B">
      <w:pPr>
        <w:jc w:val="both"/>
        <w:rPr>
          <w:rFonts w:ascii="Book Antiqua" w:hAnsi="Book Antiqua"/>
          <w:sz w:val="24"/>
          <w:szCs w:val="24"/>
        </w:rPr>
      </w:pPr>
      <w:r>
        <w:rPr>
          <w:rFonts w:ascii="Book Antiqua" w:hAnsi="Book Antiqua"/>
          <w:b/>
          <w:bCs/>
          <w:sz w:val="24"/>
          <w:szCs w:val="24"/>
          <w:u w:val="single"/>
        </w:rPr>
        <w:lastRenderedPageBreak/>
        <w:t>PROCESO DE EVALUACI</w:t>
      </w:r>
      <w:r w:rsidR="00115E73">
        <w:rPr>
          <w:rFonts w:ascii="Book Antiqua" w:hAnsi="Book Antiqua"/>
          <w:b/>
          <w:bCs/>
          <w:sz w:val="24"/>
          <w:szCs w:val="24"/>
          <w:u w:val="single"/>
        </w:rPr>
        <w:t>Ó</w:t>
      </w:r>
      <w:r>
        <w:rPr>
          <w:rFonts w:ascii="Book Antiqua" w:hAnsi="Book Antiqua"/>
          <w:b/>
          <w:bCs/>
          <w:sz w:val="24"/>
          <w:szCs w:val="24"/>
          <w:u w:val="single"/>
        </w:rPr>
        <w:t>N DEL PRESUPUESTO</w:t>
      </w:r>
      <w:r w:rsidR="00115E73">
        <w:rPr>
          <w:rFonts w:ascii="Book Antiqua" w:hAnsi="Book Antiqua"/>
          <w:b/>
          <w:bCs/>
          <w:sz w:val="24"/>
          <w:szCs w:val="24"/>
          <w:u w:val="single"/>
        </w:rPr>
        <w:t xml:space="preserve"> GENERAL</w:t>
      </w:r>
      <w:r w:rsidR="00C10EC9">
        <w:rPr>
          <w:rFonts w:ascii="Book Antiqua" w:hAnsi="Book Antiqua"/>
          <w:sz w:val="24"/>
          <w:szCs w:val="24"/>
        </w:rPr>
        <w:t xml:space="preserve"> </w:t>
      </w:r>
    </w:p>
    <w:p w14:paraId="287EE9BA" w14:textId="171F5D4F" w:rsidR="00C10EC9" w:rsidRDefault="00C10EC9" w:rsidP="0035011B">
      <w:pPr>
        <w:jc w:val="both"/>
        <w:rPr>
          <w:rFonts w:ascii="Book Antiqua" w:hAnsi="Book Antiqua"/>
          <w:sz w:val="24"/>
          <w:szCs w:val="24"/>
        </w:rPr>
      </w:pPr>
      <w:r>
        <w:rPr>
          <w:rFonts w:ascii="Book Antiqua" w:hAnsi="Book Antiqua"/>
          <w:sz w:val="24"/>
          <w:szCs w:val="24"/>
        </w:rPr>
        <w:t xml:space="preserve"> </w:t>
      </w:r>
    </w:p>
    <w:p w14:paraId="0A411235" w14:textId="29CF3E14" w:rsidR="00F51D17" w:rsidRPr="00F51D17" w:rsidRDefault="00F51D17" w:rsidP="00F51D17">
      <w:pPr>
        <w:jc w:val="both"/>
        <w:rPr>
          <w:rFonts w:ascii="Book Antiqua" w:hAnsi="Book Antiqua"/>
          <w:sz w:val="24"/>
          <w:szCs w:val="24"/>
          <w:lang w:val="es-PR"/>
        </w:rPr>
      </w:pPr>
      <w:r w:rsidRPr="00F51D17">
        <w:rPr>
          <w:rFonts w:ascii="Book Antiqua" w:hAnsi="Book Antiqua"/>
          <w:sz w:val="24"/>
          <w:szCs w:val="24"/>
          <w:lang w:val="es-PR"/>
        </w:rPr>
        <w:t xml:space="preserve">La </w:t>
      </w:r>
      <w:r w:rsidR="0009423B">
        <w:rPr>
          <w:rFonts w:ascii="Book Antiqua" w:hAnsi="Book Antiqua"/>
          <w:sz w:val="24"/>
          <w:szCs w:val="24"/>
          <w:lang w:val="es-PR"/>
        </w:rPr>
        <w:t>formulación</w:t>
      </w:r>
      <w:r w:rsidRPr="00F51D17">
        <w:rPr>
          <w:rFonts w:ascii="Book Antiqua" w:hAnsi="Book Antiqua"/>
          <w:sz w:val="24"/>
          <w:szCs w:val="24"/>
          <w:lang w:val="es-PR"/>
        </w:rPr>
        <w:t xml:space="preserve"> y aprobación del presupuesto para el Gobierno de Puerto Rico se configura como un ejercicio delegado por la Constitución, que se realiza de manera conjunta entre la Asamblea Legislativa y la Rama Ejecutiva. </w:t>
      </w:r>
      <w:r w:rsidR="009700B2">
        <w:rPr>
          <w:rFonts w:ascii="Book Antiqua" w:hAnsi="Book Antiqua"/>
          <w:sz w:val="24"/>
          <w:szCs w:val="24"/>
          <w:lang w:val="es-PR"/>
        </w:rPr>
        <w:t>E</w:t>
      </w:r>
      <w:r w:rsidRPr="00F51D17">
        <w:rPr>
          <w:rFonts w:ascii="Book Antiqua" w:hAnsi="Book Antiqua"/>
          <w:sz w:val="24"/>
          <w:szCs w:val="24"/>
          <w:lang w:val="es-PR"/>
        </w:rPr>
        <w:t>ste proceso implica un análisis</w:t>
      </w:r>
      <w:r w:rsidR="009700B2">
        <w:rPr>
          <w:rFonts w:ascii="Book Antiqua" w:hAnsi="Book Antiqua"/>
          <w:sz w:val="24"/>
          <w:szCs w:val="24"/>
          <w:lang w:val="es-PR"/>
        </w:rPr>
        <w:t xml:space="preserve"> responsable</w:t>
      </w:r>
      <w:r w:rsidR="005E2630">
        <w:rPr>
          <w:rFonts w:ascii="Book Antiqua" w:hAnsi="Book Antiqua"/>
          <w:sz w:val="24"/>
          <w:szCs w:val="24"/>
          <w:lang w:val="es-PR"/>
        </w:rPr>
        <w:t xml:space="preserve"> </w:t>
      </w:r>
      <w:r w:rsidRPr="00F51D17">
        <w:rPr>
          <w:rFonts w:ascii="Book Antiqua" w:hAnsi="Book Antiqua"/>
          <w:sz w:val="24"/>
          <w:szCs w:val="24"/>
          <w:lang w:val="es-PR"/>
        </w:rPr>
        <w:t xml:space="preserve">y meticuloso tanto de las prioridades programáticas </w:t>
      </w:r>
      <w:r w:rsidR="0009423B">
        <w:rPr>
          <w:rFonts w:ascii="Book Antiqua" w:hAnsi="Book Antiqua"/>
          <w:sz w:val="24"/>
          <w:szCs w:val="24"/>
          <w:lang w:val="es-PR"/>
        </w:rPr>
        <w:t>del</w:t>
      </w:r>
      <w:r w:rsidRPr="00F51D17">
        <w:rPr>
          <w:rFonts w:ascii="Book Antiqua" w:hAnsi="Book Antiqua"/>
          <w:sz w:val="24"/>
          <w:szCs w:val="24"/>
          <w:lang w:val="es-PR"/>
        </w:rPr>
        <w:t xml:space="preserve"> Gobierno</w:t>
      </w:r>
      <w:r w:rsidR="0009423B">
        <w:rPr>
          <w:rFonts w:ascii="Book Antiqua" w:hAnsi="Book Antiqua"/>
          <w:sz w:val="24"/>
          <w:szCs w:val="24"/>
          <w:lang w:val="es-PR"/>
        </w:rPr>
        <w:t>,</w:t>
      </w:r>
      <w:r w:rsidRPr="00F51D17">
        <w:rPr>
          <w:rFonts w:ascii="Book Antiqua" w:hAnsi="Book Antiqua"/>
          <w:sz w:val="24"/>
          <w:szCs w:val="24"/>
          <w:lang w:val="es-PR"/>
        </w:rPr>
        <w:t xml:space="preserve"> como de las necesidades de todos nuestros ciudadanos.</w:t>
      </w:r>
    </w:p>
    <w:p w14:paraId="387621A4" w14:textId="77777777" w:rsidR="0009423B" w:rsidRDefault="0009423B" w:rsidP="00F51D17">
      <w:pPr>
        <w:jc w:val="both"/>
        <w:rPr>
          <w:rFonts w:ascii="Book Antiqua" w:hAnsi="Book Antiqua"/>
          <w:sz w:val="24"/>
          <w:szCs w:val="24"/>
          <w:lang w:val="es-PR"/>
        </w:rPr>
      </w:pPr>
    </w:p>
    <w:p w14:paraId="05CC3FD8" w14:textId="07ED3173" w:rsidR="00F51D17" w:rsidRDefault="00F51D17" w:rsidP="00F51D17">
      <w:pPr>
        <w:jc w:val="both"/>
        <w:rPr>
          <w:rFonts w:ascii="Book Antiqua" w:hAnsi="Book Antiqua"/>
          <w:sz w:val="24"/>
          <w:szCs w:val="24"/>
          <w:lang w:val="es-PR"/>
        </w:rPr>
      </w:pPr>
      <w:r w:rsidRPr="00F51D17">
        <w:rPr>
          <w:rFonts w:ascii="Book Antiqua" w:hAnsi="Book Antiqua"/>
          <w:sz w:val="24"/>
          <w:szCs w:val="24"/>
          <w:lang w:val="es-PR"/>
        </w:rPr>
        <w:t>Para su adecuada elaboración, se requiere que cada departamento, agencia o instrumentalidad del Gobierno de Puerto Rico documente y justifique, en función del beneficio social y económico que aporte y en consideración de los recursos disponibles, cada programa que se pretenda incorporar al presupuesto</w:t>
      </w:r>
      <w:r w:rsidR="002F5D95">
        <w:rPr>
          <w:rFonts w:ascii="Book Antiqua" w:hAnsi="Book Antiqua"/>
          <w:sz w:val="24"/>
          <w:szCs w:val="24"/>
          <w:lang w:val="es-PR"/>
        </w:rPr>
        <w:t xml:space="preserve">. </w:t>
      </w:r>
      <w:r w:rsidR="001A450D">
        <w:rPr>
          <w:rFonts w:ascii="Book Antiqua" w:hAnsi="Book Antiqua"/>
          <w:sz w:val="24"/>
          <w:szCs w:val="24"/>
          <w:lang w:val="es-PR"/>
        </w:rPr>
        <w:t>De igual forma</w:t>
      </w:r>
      <w:r w:rsidRPr="00F51D17">
        <w:rPr>
          <w:rFonts w:ascii="Book Antiqua" w:hAnsi="Book Antiqua"/>
          <w:sz w:val="24"/>
          <w:szCs w:val="24"/>
          <w:lang w:val="es-PR"/>
        </w:rPr>
        <w:t>, la formulación de un presupuesto responsable demanda la aplicación de un riguroso criterio en el control de gastos, de modo que los logros alcanzados no se vean comprometidos.</w:t>
      </w:r>
    </w:p>
    <w:p w14:paraId="7E12DC91" w14:textId="77777777" w:rsidR="00C6007F" w:rsidRPr="00F51D17" w:rsidRDefault="00C6007F" w:rsidP="00F51D17">
      <w:pPr>
        <w:jc w:val="both"/>
        <w:rPr>
          <w:rFonts w:ascii="Book Antiqua" w:hAnsi="Book Antiqua"/>
          <w:sz w:val="24"/>
          <w:szCs w:val="24"/>
          <w:lang w:val="es-PR"/>
        </w:rPr>
      </w:pPr>
    </w:p>
    <w:p w14:paraId="07B9FA31" w14:textId="77777777" w:rsidR="00F51D17" w:rsidRPr="00F51D17" w:rsidRDefault="00F51D17" w:rsidP="00F51D17">
      <w:pPr>
        <w:jc w:val="both"/>
        <w:rPr>
          <w:rFonts w:ascii="Book Antiqua" w:hAnsi="Book Antiqua"/>
          <w:sz w:val="24"/>
          <w:szCs w:val="24"/>
          <w:lang w:val="es-PR"/>
        </w:rPr>
      </w:pPr>
      <w:r w:rsidRPr="00F51D17">
        <w:rPr>
          <w:rFonts w:ascii="Book Antiqua" w:hAnsi="Book Antiqua"/>
          <w:sz w:val="24"/>
          <w:szCs w:val="24"/>
          <w:lang w:val="es-PR"/>
        </w:rPr>
        <w:t xml:space="preserve">Adicionalmente, desde 2016, el Gobierno de Puerto Rico debe gestionar la solicitud presupuestaria en conformidad con las disposiciones establecidas en la </w:t>
      </w:r>
      <w:proofErr w:type="spellStart"/>
      <w:r w:rsidRPr="00F51D17">
        <w:rPr>
          <w:rFonts w:ascii="Book Antiqua" w:hAnsi="Book Antiqua"/>
          <w:sz w:val="24"/>
          <w:szCs w:val="24"/>
          <w:lang w:val="es-PR"/>
        </w:rPr>
        <w:t>Oversight</w:t>
      </w:r>
      <w:proofErr w:type="spellEnd"/>
      <w:r w:rsidRPr="00F51D17">
        <w:rPr>
          <w:rFonts w:ascii="Book Antiqua" w:hAnsi="Book Antiqua"/>
          <w:sz w:val="24"/>
          <w:szCs w:val="24"/>
          <w:lang w:val="es-PR"/>
        </w:rPr>
        <w:t xml:space="preserve">, Management, and </w:t>
      </w:r>
      <w:proofErr w:type="spellStart"/>
      <w:r w:rsidRPr="00F51D17">
        <w:rPr>
          <w:rFonts w:ascii="Book Antiqua" w:hAnsi="Book Antiqua"/>
          <w:sz w:val="24"/>
          <w:szCs w:val="24"/>
          <w:lang w:val="es-PR"/>
        </w:rPr>
        <w:t>Economic</w:t>
      </w:r>
      <w:proofErr w:type="spellEnd"/>
      <w:r w:rsidRPr="00F51D17">
        <w:rPr>
          <w:rFonts w:ascii="Book Antiqua" w:hAnsi="Book Antiqua"/>
          <w:sz w:val="24"/>
          <w:szCs w:val="24"/>
          <w:lang w:val="es-PR"/>
        </w:rPr>
        <w:t xml:space="preserve"> </w:t>
      </w:r>
      <w:proofErr w:type="spellStart"/>
      <w:r w:rsidRPr="00F51D17">
        <w:rPr>
          <w:rFonts w:ascii="Book Antiqua" w:hAnsi="Book Antiqua"/>
          <w:sz w:val="24"/>
          <w:szCs w:val="24"/>
          <w:lang w:val="es-PR"/>
        </w:rPr>
        <w:t>Stability</w:t>
      </w:r>
      <w:proofErr w:type="spellEnd"/>
      <w:r w:rsidRPr="00F51D17">
        <w:rPr>
          <w:rFonts w:ascii="Book Antiqua" w:hAnsi="Book Antiqua"/>
          <w:sz w:val="24"/>
          <w:szCs w:val="24"/>
          <w:lang w:val="es-PR"/>
        </w:rPr>
        <w:t xml:space="preserve"> </w:t>
      </w:r>
      <w:proofErr w:type="spellStart"/>
      <w:r w:rsidRPr="00F51D17">
        <w:rPr>
          <w:rFonts w:ascii="Book Antiqua" w:hAnsi="Book Antiqua"/>
          <w:sz w:val="24"/>
          <w:szCs w:val="24"/>
          <w:lang w:val="es-PR"/>
        </w:rPr>
        <w:t>Act</w:t>
      </w:r>
      <w:proofErr w:type="spellEnd"/>
      <w:r w:rsidRPr="00F51D17">
        <w:rPr>
          <w:rFonts w:ascii="Book Antiqua" w:hAnsi="Book Antiqua"/>
          <w:sz w:val="24"/>
          <w:szCs w:val="24"/>
          <w:lang w:val="es-PR"/>
        </w:rPr>
        <w:t xml:space="preserve"> (PROMESA, por sus siglas en inglés), Pub. L. 114-187.</w:t>
      </w:r>
    </w:p>
    <w:p w14:paraId="548F474E" w14:textId="77777777" w:rsidR="00F51D17" w:rsidRDefault="00F51D17" w:rsidP="0035011B">
      <w:pPr>
        <w:jc w:val="both"/>
        <w:rPr>
          <w:rFonts w:ascii="Book Antiqua" w:hAnsi="Book Antiqua"/>
          <w:sz w:val="24"/>
          <w:szCs w:val="24"/>
        </w:rPr>
      </w:pPr>
    </w:p>
    <w:p w14:paraId="5A448611" w14:textId="0BD3B9E5" w:rsidR="00C10EC9" w:rsidRDefault="00C10EC9" w:rsidP="0035011B">
      <w:pPr>
        <w:jc w:val="both"/>
        <w:rPr>
          <w:rFonts w:ascii="Book Antiqua" w:hAnsi="Book Antiqua"/>
          <w:sz w:val="24"/>
          <w:szCs w:val="24"/>
        </w:rPr>
      </w:pPr>
      <w:r>
        <w:rPr>
          <w:rFonts w:ascii="Book Antiqua" w:hAnsi="Book Antiqua"/>
          <w:sz w:val="24"/>
          <w:szCs w:val="24"/>
        </w:rPr>
        <w:t>Con la intención de tener el tiempo suficiente para realizar una evaluación responsable y detallada del Presupuesto General, se sometió el 17 de marzo de 2025 la Resolución Conjunta de la Cámara 79</w:t>
      </w:r>
      <w:r w:rsidRPr="00C10EC9">
        <w:rPr>
          <w:rFonts w:ascii="Book Antiqua" w:hAnsi="Book Antiqua"/>
          <w:sz w:val="24"/>
          <w:szCs w:val="24"/>
        </w:rPr>
        <w:t xml:space="preserve"> </w:t>
      </w:r>
      <w:r>
        <w:rPr>
          <w:rFonts w:ascii="Book Antiqua" w:hAnsi="Book Antiqua"/>
          <w:sz w:val="24"/>
          <w:szCs w:val="24"/>
        </w:rPr>
        <w:t xml:space="preserve">de la autoría de la delegación de mayoría. Esta resolución contiene el Presupuesto General presentado por la </w:t>
      </w:r>
      <w:proofErr w:type="spellStart"/>
      <w:r>
        <w:rPr>
          <w:rFonts w:ascii="Book Antiqua" w:hAnsi="Book Antiqua"/>
          <w:sz w:val="24"/>
          <w:szCs w:val="24"/>
        </w:rPr>
        <w:t>Hon</w:t>
      </w:r>
      <w:proofErr w:type="spellEnd"/>
      <w:r>
        <w:rPr>
          <w:rFonts w:ascii="Book Antiqua" w:hAnsi="Book Antiqua"/>
          <w:sz w:val="24"/>
          <w:szCs w:val="24"/>
        </w:rPr>
        <w:t xml:space="preserve">. </w:t>
      </w:r>
      <w:proofErr w:type="spellStart"/>
      <w:r>
        <w:rPr>
          <w:rFonts w:ascii="Book Antiqua" w:hAnsi="Book Antiqua"/>
          <w:sz w:val="24"/>
          <w:szCs w:val="24"/>
        </w:rPr>
        <w:t>Jenniffer</w:t>
      </w:r>
      <w:proofErr w:type="spellEnd"/>
      <w:r>
        <w:rPr>
          <w:rFonts w:ascii="Book Antiqua" w:hAnsi="Book Antiqua"/>
          <w:sz w:val="24"/>
          <w:szCs w:val="24"/>
        </w:rPr>
        <w:t xml:space="preserve"> A. González Colón, Gobernadora de Puerto Rico, a la Junta de Supervisión Fiscal. Desde el mes de marzo hasta el mes de mayo se efectuaron 15 vistas públicas en las que comparecieron 52 agencias que </w:t>
      </w:r>
      <w:r w:rsidR="007358D5">
        <w:rPr>
          <w:rFonts w:ascii="Book Antiqua" w:hAnsi="Book Antiqua"/>
          <w:sz w:val="24"/>
          <w:szCs w:val="24"/>
        </w:rPr>
        <w:t xml:space="preserve">componen y/o representan </w:t>
      </w:r>
      <w:r>
        <w:rPr>
          <w:rFonts w:ascii="Book Antiqua" w:hAnsi="Book Antiqua"/>
          <w:sz w:val="24"/>
          <w:szCs w:val="24"/>
        </w:rPr>
        <w:t>el 85% del Presupuesto General. En adición, se realizaron reuniones semanales con OGP, JS</w:t>
      </w:r>
      <w:r w:rsidR="00AA3A28">
        <w:rPr>
          <w:rFonts w:ascii="Book Antiqua" w:hAnsi="Book Antiqua"/>
          <w:sz w:val="24"/>
          <w:szCs w:val="24"/>
        </w:rPr>
        <w:t>A</w:t>
      </w:r>
      <w:r>
        <w:rPr>
          <w:rFonts w:ascii="Book Antiqua" w:hAnsi="Book Antiqua"/>
          <w:sz w:val="24"/>
          <w:szCs w:val="24"/>
        </w:rPr>
        <w:t xml:space="preserve">F y diversas organizaciones sin fines de lucro y entidades del sector privado. </w:t>
      </w:r>
    </w:p>
    <w:p w14:paraId="0BF0B540" w14:textId="77777777" w:rsidR="00C10EC9" w:rsidRDefault="00C10EC9" w:rsidP="0035011B">
      <w:pPr>
        <w:jc w:val="both"/>
        <w:rPr>
          <w:rFonts w:ascii="Book Antiqua" w:hAnsi="Book Antiqua"/>
          <w:sz w:val="24"/>
          <w:szCs w:val="24"/>
        </w:rPr>
      </w:pPr>
    </w:p>
    <w:p w14:paraId="55BB1BD2" w14:textId="1390DAAD" w:rsidR="00AF0B43" w:rsidRPr="00AF0B43" w:rsidRDefault="00C10EC9" w:rsidP="00AF0B43">
      <w:pPr>
        <w:jc w:val="both"/>
        <w:rPr>
          <w:rFonts w:ascii="Book Antiqua" w:hAnsi="Book Antiqua"/>
          <w:sz w:val="24"/>
          <w:szCs w:val="24"/>
          <w:lang w:val="es-PR"/>
        </w:rPr>
      </w:pPr>
      <w:r>
        <w:rPr>
          <w:rFonts w:ascii="Book Antiqua" w:hAnsi="Book Antiqua"/>
          <w:sz w:val="24"/>
          <w:szCs w:val="24"/>
        </w:rPr>
        <w:t>El 12 de mayo de 2025</w:t>
      </w:r>
      <w:r w:rsidR="006434D4">
        <w:rPr>
          <w:rFonts w:ascii="Book Antiqua" w:hAnsi="Book Antiqua"/>
          <w:sz w:val="24"/>
          <w:szCs w:val="24"/>
        </w:rPr>
        <w:t>,</w:t>
      </w:r>
      <w:r>
        <w:rPr>
          <w:rFonts w:ascii="Book Antiqua" w:hAnsi="Book Antiqua"/>
          <w:sz w:val="24"/>
          <w:szCs w:val="24"/>
        </w:rPr>
        <w:t xml:space="preserve"> la JSF presentó a la Asamblea Legislativa el Presupuesto propuesto del Fondo General que elaboró en conjunto con la Gobernadora </w:t>
      </w:r>
      <w:proofErr w:type="spellStart"/>
      <w:r>
        <w:rPr>
          <w:rFonts w:ascii="Book Antiqua" w:hAnsi="Book Antiqua"/>
          <w:sz w:val="24"/>
          <w:szCs w:val="24"/>
        </w:rPr>
        <w:t>Jenniffer</w:t>
      </w:r>
      <w:proofErr w:type="spellEnd"/>
      <w:r>
        <w:rPr>
          <w:rFonts w:ascii="Book Antiqua" w:hAnsi="Book Antiqua"/>
          <w:sz w:val="24"/>
          <w:szCs w:val="24"/>
        </w:rPr>
        <w:t xml:space="preserve"> González Colón. Este Presupuesto propuesto fue Radicado como la Resolución Conjunta de la Cámara 136, de la cual se hace este Informe Positivo.</w:t>
      </w:r>
      <w:r w:rsidR="00AF0B43">
        <w:rPr>
          <w:rFonts w:ascii="Book Antiqua" w:hAnsi="Book Antiqua"/>
          <w:sz w:val="24"/>
          <w:szCs w:val="24"/>
        </w:rPr>
        <w:t xml:space="preserve">  Luego de esto, el pasado 11 de junio de 2025 l</w:t>
      </w:r>
      <w:r w:rsidR="00AF0B43" w:rsidRPr="00AF0B43">
        <w:rPr>
          <w:rFonts w:ascii="Book Antiqua" w:hAnsi="Book Antiqua"/>
          <w:sz w:val="24"/>
          <w:szCs w:val="24"/>
          <w:lang w:val="es-PR"/>
        </w:rPr>
        <w:t>a Asamblea Legislativa recibió una comunicación oficial de la Oficina de Gerencia y Presupuesto (OGP), suscrita por su director, el Sr. Orlando C. Rivera Berríos, mediante la cual se presentan enmiendas a la Resolución Conjunta</w:t>
      </w:r>
      <w:r w:rsidR="00AF0B43">
        <w:rPr>
          <w:rFonts w:ascii="Book Antiqua" w:hAnsi="Book Antiqua"/>
          <w:sz w:val="24"/>
          <w:szCs w:val="24"/>
          <w:lang w:val="es-PR"/>
        </w:rPr>
        <w:t xml:space="preserve"> de la Cámara 136</w:t>
      </w:r>
      <w:r w:rsidR="00AF0B43" w:rsidRPr="00AF0B43">
        <w:rPr>
          <w:rFonts w:ascii="Book Antiqua" w:hAnsi="Book Antiqua"/>
          <w:sz w:val="24"/>
          <w:szCs w:val="24"/>
          <w:lang w:val="es-PR"/>
        </w:rPr>
        <w:t>. La misiva detalla ajustes presupuestarios</w:t>
      </w:r>
      <w:r w:rsidR="00AF0B43">
        <w:rPr>
          <w:rFonts w:ascii="Book Antiqua" w:hAnsi="Book Antiqua"/>
          <w:sz w:val="24"/>
          <w:szCs w:val="24"/>
          <w:lang w:val="es-PR"/>
        </w:rPr>
        <w:t xml:space="preserve"> </w:t>
      </w:r>
      <w:r w:rsidR="00AF0B43" w:rsidRPr="00AF0B43">
        <w:rPr>
          <w:rFonts w:ascii="Book Antiqua" w:hAnsi="Book Antiqua"/>
          <w:sz w:val="24"/>
          <w:szCs w:val="24"/>
          <w:lang w:val="es-PR"/>
        </w:rPr>
        <w:t xml:space="preserve">distribuidos entre el Plan Vital de ASES, el Programa de Remedio Provisional del Departamento de Educación y la propia Asamblea Legislativa. Estos ajustes responden a necesidades surgidas tras la radicación del presupuesto original, y se financian sin alterar el presupuesto base de $13,095 millones con cargo al Fondo General. </w:t>
      </w:r>
    </w:p>
    <w:p w14:paraId="062721A8" w14:textId="77777777" w:rsidR="00AF0B43" w:rsidRPr="00AF0B43" w:rsidRDefault="00AF0B43" w:rsidP="00AF0B43">
      <w:pPr>
        <w:jc w:val="both"/>
        <w:rPr>
          <w:rFonts w:ascii="Book Antiqua" w:hAnsi="Book Antiqua"/>
          <w:sz w:val="24"/>
          <w:szCs w:val="24"/>
          <w:lang w:val="es-PR"/>
        </w:rPr>
      </w:pPr>
    </w:p>
    <w:p w14:paraId="4120D313" w14:textId="77777777" w:rsidR="00C10EC9" w:rsidRDefault="00C10EC9" w:rsidP="0035011B">
      <w:pPr>
        <w:jc w:val="both"/>
        <w:rPr>
          <w:rFonts w:ascii="Book Antiqua" w:hAnsi="Book Antiqua"/>
          <w:sz w:val="24"/>
          <w:szCs w:val="24"/>
        </w:rPr>
      </w:pPr>
    </w:p>
    <w:p w14:paraId="6DAD642D" w14:textId="2D156A21" w:rsidR="006C6009" w:rsidRDefault="00C10EC9" w:rsidP="004B5012">
      <w:pPr>
        <w:jc w:val="both"/>
        <w:rPr>
          <w:rFonts w:ascii="Book Antiqua" w:hAnsi="Book Antiqua"/>
          <w:sz w:val="24"/>
          <w:szCs w:val="24"/>
        </w:rPr>
      </w:pPr>
      <w:r>
        <w:rPr>
          <w:rFonts w:ascii="Book Antiqua" w:hAnsi="Book Antiqua"/>
          <w:sz w:val="24"/>
          <w:szCs w:val="24"/>
        </w:rPr>
        <w:t>Esta Asamblea Legislativa tiene el deber y responsabilidad constitucional de evaluar y aprobar la Resolución Conjunta de la Cámara 136 de cumpliendo con las fechas establecidas por la Junta de Supervisión Fiscal en su carta fechada el 30 de mayo de 2025. Ambos cuerpos, la Cámara de Representantes y el Senado de Puerto Rico deberán aprobar esta resolución en o antes del 16 de junio de 2025. Una vez aprobada, la Junta de Supervisión Fiscal evaluará las enmiendas realizadas y de tener alguna observación, deberá comunicarlas por escrito a la Asamblea Legislativa en o antes de 23 de junio de 2025. De ser necesario hacer enmiendas a la Resolución, estas deben ser realizadas y aprobadas en o antes del 26 de junio de 2025. De esta manera se espera lograr la certificación de presupuesto por parte de la Junta de Supervisión Fiscal en o antes de 30 de junio de 2025.</w:t>
      </w:r>
    </w:p>
    <w:p w14:paraId="2D9E3EFD" w14:textId="77777777" w:rsidR="002C065C" w:rsidRPr="004B5012" w:rsidRDefault="002C065C" w:rsidP="004B5012">
      <w:pPr>
        <w:jc w:val="both"/>
        <w:rPr>
          <w:rFonts w:ascii="Book Antiqua" w:hAnsi="Book Antiqua"/>
          <w:sz w:val="24"/>
          <w:szCs w:val="24"/>
        </w:rPr>
      </w:pPr>
    </w:p>
    <w:p w14:paraId="0BC39DFE" w14:textId="77777777" w:rsidR="00EA45CC" w:rsidRPr="004B5012" w:rsidRDefault="00EA45CC" w:rsidP="004B5012">
      <w:pPr>
        <w:jc w:val="both"/>
        <w:rPr>
          <w:rFonts w:ascii="Book Antiqua" w:hAnsi="Book Antiqua"/>
          <w:sz w:val="24"/>
          <w:szCs w:val="24"/>
        </w:rPr>
      </w:pPr>
    </w:p>
    <w:p w14:paraId="2496A557" w14:textId="4DE95736" w:rsidR="00BF4815" w:rsidRDefault="00BF4815" w:rsidP="001F0982">
      <w:pPr>
        <w:spacing w:after="237"/>
        <w:ind w:left="18" w:right="13"/>
        <w:jc w:val="center"/>
        <w:rPr>
          <w:rFonts w:ascii="Book Antiqua" w:hAnsi="Book Antiqua"/>
          <w:b/>
          <w:bCs/>
          <w:sz w:val="24"/>
          <w:szCs w:val="24"/>
          <w:lang w:val="es-PR"/>
        </w:rPr>
      </w:pPr>
      <w:r w:rsidRPr="009A5CDB">
        <w:rPr>
          <w:rFonts w:ascii="Book Antiqua" w:hAnsi="Book Antiqua"/>
          <w:b/>
          <w:bCs/>
          <w:sz w:val="24"/>
          <w:szCs w:val="24"/>
          <w:lang w:val="es-PR"/>
        </w:rPr>
        <w:t>CONCLUSIÓN</w:t>
      </w:r>
    </w:p>
    <w:p w14:paraId="4251C95B" w14:textId="06B94469" w:rsidR="00BF4815" w:rsidRDefault="00BF4815" w:rsidP="009A0DED">
      <w:pPr>
        <w:jc w:val="both"/>
        <w:rPr>
          <w:rFonts w:ascii="Book Antiqua" w:hAnsi="Book Antiqua"/>
          <w:sz w:val="24"/>
          <w:szCs w:val="24"/>
          <w:lang w:val="es-PR"/>
        </w:rPr>
      </w:pPr>
      <w:r w:rsidRPr="0006791A">
        <w:rPr>
          <w:rFonts w:ascii="Book Antiqua" w:hAnsi="Book Antiqua"/>
          <w:sz w:val="24"/>
          <w:szCs w:val="24"/>
          <w:lang w:val="es-PR"/>
        </w:rPr>
        <w:t>La coyuntura económica obliga a que seamos prudentes al momento de analizar el Presupuesto</w:t>
      </w:r>
      <w:r w:rsidR="00866E72">
        <w:rPr>
          <w:rFonts w:ascii="Book Antiqua" w:hAnsi="Book Antiqua"/>
          <w:sz w:val="24"/>
          <w:szCs w:val="24"/>
          <w:lang w:val="es-PR"/>
        </w:rPr>
        <w:t xml:space="preserve"> del Gobierno de Puerto Rico. </w:t>
      </w:r>
      <w:r w:rsidRPr="0006791A">
        <w:rPr>
          <w:rFonts w:ascii="Book Antiqua" w:hAnsi="Book Antiqua"/>
          <w:sz w:val="24"/>
          <w:szCs w:val="24"/>
          <w:lang w:val="es-PR"/>
        </w:rPr>
        <w:t xml:space="preserve">La </w:t>
      </w:r>
      <w:r w:rsidR="00591A96">
        <w:rPr>
          <w:rFonts w:ascii="Book Antiqua" w:hAnsi="Book Antiqua"/>
          <w:sz w:val="24"/>
          <w:szCs w:val="24"/>
          <w:lang w:val="es-PR"/>
        </w:rPr>
        <w:t>responsabilidad fiscal y</w:t>
      </w:r>
      <w:r w:rsidRPr="0006791A">
        <w:rPr>
          <w:rFonts w:ascii="Book Antiqua" w:hAnsi="Book Antiqua"/>
          <w:sz w:val="24"/>
          <w:szCs w:val="24"/>
          <w:lang w:val="es-PR"/>
        </w:rPr>
        <w:t xml:space="preserve"> presupuestaria ha</w:t>
      </w:r>
      <w:r w:rsidR="00CC5995">
        <w:rPr>
          <w:rFonts w:ascii="Book Antiqua" w:hAnsi="Book Antiqua"/>
          <w:sz w:val="24"/>
          <w:szCs w:val="24"/>
          <w:lang w:val="es-PR"/>
        </w:rPr>
        <w:t>n</w:t>
      </w:r>
      <w:r w:rsidRPr="0006791A">
        <w:rPr>
          <w:rFonts w:ascii="Book Antiqua" w:hAnsi="Book Antiqua"/>
          <w:sz w:val="24"/>
          <w:szCs w:val="24"/>
          <w:lang w:val="es-PR"/>
        </w:rPr>
        <w:t xml:space="preserve"> sido el punto de partida para hacer una evaluación exhaustiva del presupuesto a través de vistas públicas con decenas de agencias, y un análisis profundo de los datos económicos y fiscales del gobierno de Puerto Rico. El proceso inició con la radicación del presupuesto sugerido por la Junta de Supervisión Fiscal, bajo la premisa de que se harían cambios de política pública al interior del tope sugerido por la Junta.</w:t>
      </w:r>
    </w:p>
    <w:p w14:paraId="49BB4E69" w14:textId="77777777" w:rsidR="009A0DED" w:rsidRPr="0006791A" w:rsidRDefault="009A0DED" w:rsidP="009A0DED">
      <w:pPr>
        <w:jc w:val="both"/>
        <w:rPr>
          <w:rFonts w:ascii="Book Antiqua" w:hAnsi="Book Antiqua"/>
          <w:sz w:val="24"/>
          <w:szCs w:val="24"/>
          <w:lang w:val="es-PR"/>
        </w:rPr>
      </w:pPr>
    </w:p>
    <w:p w14:paraId="4902A5E7" w14:textId="17A9C04B" w:rsidR="00FF7E35" w:rsidRDefault="00BF4815" w:rsidP="009A0DED">
      <w:pPr>
        <w:jc w:val="both"/>
        <w:rPr>
          <w:rFonts w:ascii="Book Antiqua" w:hAnsi="Book Antiqua"/>
          <w:sz w:val="24"/>
          <w:szCs w:val="24"/>
          <w:lang w:val="es-PR"/>
        </w:rPr>
      </w:pPr>
      <w:r w:rsidRPr="0006791A">
        <w:rPr>
          <w:rFonts w:ascii="Book Antiqua" w:hAnsi="Book Antiqua"/>
          <w:sz w:val="24"/>
          <w:szCs w:val="24"/>
          <w:lang w:val="es-PR"/>
        </w:rPr>
        <w:t xml:space="preserve">El resultado ha sido un Presupuesto General que ha </w:t>
      </w:r>
      <w:r w:rsidR="00B924F7">
        <w:rPr>
          <w:rFonts w:ascii="Book Antiqua" w:hAnsi="Book Antiqua"/>
          <w:sz w:val="24"/>
          <w:szCs w:val="24"/>
          <w:lang w:val="es-PR"/>
        </w:rPr>
        <w:t>priorizado</w:t>
      </w:r>
      <w:r w:rsidR="00B924F7" w:rsidRPr="0006791A">
        <w:rPr>
          <w:rFonts w:ascii="Book Antiqua" w:hAnsi="Book Antiqua"/>
          <w:sz w:val="24"/>
          <w:szCs w:val="24"/>
          <w:lang w:val="es-PR"/>
        </w:rPr>
        <w:t xml:space="preserve"> </w:t>
      </w:r>
      <w:r w:rsidRPr="0006791A">
        <w:rPr>
          <w:rFonts w:ascii="Book Antiqua" w:hAnsi="Book Antiqua"/>
          <w:sz w:val="24"/>
          <w:szCs w:val="24"/>
          <w:lang w:val="es-PR"/>
        </w:rPr>
        <w:t>la inversión social sobre otro tipo de gasto de gobierno. El propósito de poner empeño en este esfuerzo es debido a que esta Asamblea Legislativa tiene el compromiso inequívoco de reclamar y ejercer las prerrogativas constitucionales de evaluar y aprobar un presupuesto</w:t>
      </w:r>
      <w:r w:rsidR="00D17A7B">
        <w:rPr>
          <w:rFonts w:ascii="Book Antiqua" w:hAnsi="Book Antiqua"/>
          <w:sz w:val="24"/>
          <w:szCs w:val="24"/>
          <w:lang w:val="es-PR"/>
        </w:rPr>
        <w:t xml:space="preserve"> </w:t>
      </w:r>
      <w:r w:rsidR="00F35CD9">
        <w:rPr>
          <w:rFonts w:ascii="Book Antiqua" w:hAnsi="Book Antiqua"/>
          <w:sz w:val="24"/>
          <w:szCs w:val="24"/>
          <w:lang w:val="es-PR"/>
        </w:rPr>
        <w:t>fiscalmente</w:t>
      </w:r>
      <w:r w:rsidR="00131333">
        <w:rPr>
          <w:rFonts w:ascii="Book Antiqua" w:hAnsi="Book Antiqua"/>
          <w:sz w:val="24"/>
          <w:szCs w:val="24"/>
          <w:lang w:val="es-PR"/>
        </w:rPr>
        <w:t xml:space="preserve"> re</w:t>
      </w:r>
      <w:r w:rsidR="00F35CD9">
        <w:rPr>
          <w:rFonts w:ascii="Book Antiqua" w:hAnsi="Book Antiqua"/>
          <w:sz w:val="24"/>
          <w:szCs w:val="24"/>
          <w:lang w:val="es-PR"/>
        </w:rPr>
        <w:t xml:space="preserve">sponsable y </w:t>
      </w:r>
      <w:r w:rsidR="005D4A53">
        <w:rPr>
          <w:rFonts w:ascii="Book Antiqua" w:hAnsi="Book Antiqua"/>
          <w:sz w:val="24"/>
          <w:szCs w:val="24"/>
          <w:lang w:val="es-PR"/>
        </w:rPr>
        <w:t>balanceado</w:t>
      </w:r>
      <w:r w:rsidRPr="0006791A">
        <w:rPr>
          <w:rFonts w:ascii="Book Antiqua" w:hAnsi="Book Antiqua"/>
          <w:sz w:val="24"/>
          <w:szCs w:val="24"/>
          <w:lang w:val="es-PR"/>
        </w:rPr>
        <w:t>. Este informe es una muestra del trabajo realizado en el proceso de aprobar la ley más importante para nuestro País.</w:t>
      </w:r>
      <w:r w:rsidR="00935BA5">
        <w:rPr>
          <w:rFonts w:ascii="Book Antiqua" w:hAnsi="Book Antiqua"/>
          <w:sz w:val="24"/>
          <w:szCs w:val="24"/>
          <w:lang w:val="es-PR"/>
        </w:rPr>
        <w:t xml:space="preserve"> Este ejercicio ayudará tanto a la Asamblea Legislativa como el Ejecutivo a </w:t>
      </w:r>
      <w:r w:rsidR="00F26F9F">
        <w:rPr>
          <w:rFonts w:ascii="Book Antiqua" w:hAnsi="Book Antiqua"/>
          <w:sz w:val="24"/>
          <w:szCs w:val="24"/>
          <w:lang w:val="es-PR"/>
        </w:rPr>
        <w:t xml:space="preserve">alinearse </w:t>
      </w:r>
      <w:r w:rsidR="00935BA5">
        <w:rPr>
          <w:rFonts w:ascii="Book Antiqua" w:hAnsi="Book Antiqua"/>
          <w:sz w:val="24"/>
          <w:szCs w:val="24"/>
          <w:lang w:val="es-PR"/>
        </w:rPr>
        <w:t xml:space="preserve">de conformidad a los parámetros </w:t>
      </w:r>
      <w:r w:rsidR="00FF7E35">
        <w:rPr>
          <w:rFonts w:ascii="Book Antiqua" w:hAnsi="Book Antiqua"/>
          <w:sz w:val="24"/>
          <w:szCs w:val="24"/>
          <w:lang w:val="es-PR"/>
        </w:rPr>
        <w:t>del Plan Fiscal certificado y el Programa de Gobierno de la Gobernadora, de modo que se logre certificar un presupuesto balanceado y que cumpla con los estándares requeridos de responsabilidad financiera.</w:t>
      </w:r>
    </w:p>
    <w:p w14:paraId="65306B95" w14:textId="77777777" w:rsidR="009A4DD4" w:rsidRDefault="009A4DD4" w:rsidP="009A0DED">
      <w:pPr>
        <w:jc w:val="both"/>
        <w:rPr>
          <w:rFonts w:ascii="Book Antiqua" w:hAnsi="Book Antiqua"/>
          <w:sz w:val="24"/>
          <w:szCs w:val="24"/>
          <w:lang w:val="es-PR"/>
        </w:rPr>
      </w:pPr>
    </w:p>
    <w:p w14:paraId="65253DC3" w14:textId="6E744839" w:rsidR="009A4DD4" w:rsidRDefault="009A4DD4" w:rsidP="009A4DD4">
      <w:pPr>
        <w:jc w:val="both"/>
        <w:rPr>
          <w:rFonts w:ascii="Book Antiqua" w:hAnsi="Book Antiqua"/>
          <w:sz w:val="24"/>
          <w:szCs w:val="24"/>
          <w:lang w:val="es-PR"/>
        </w:rPr>
      </w:pPr>
      <w:r w:rsidRPr="0042145D">
        <w:rPr>
          <w:rFonts w:ascii="Book Antiqua" w:hAnsi="Book Antiqua"/>
          <w:sz w:val="24"/>
          <w:szCs w:val="24"/>
          <w:lang w:val="es-PR"/>
        </w:rPr>
        <w:t xml:space="preserve">El presupuesto recomendado bajo la R.C. </w:t>
      </w:r>
      <w:r w:rsidR="004D3629" w:rsidRPr="0042145D">
        <w:rPr>
          <w:rFonts w:ascii="Book Antiqua" w:hAnsi="Book Antiqua"/>
          <w:sz w:val="24"/>
          <w:szCs w:val="24"/>
          <w:lang w:val="es-PR"/>
        </w:rPr>
        <w:t>de la C. 136</w:t>
      </w:r>
      <w:r w:rsidRPr="0042145D">
        <w:rPr>
          <w:rFonts w:ascii="Book Antiqua" w:hAnsi="Book Antiqua"/>
          <w:sz w:val="24"/>
          <w:szCs w:val="24"/>
          <w:lang w:val="es-PR"/>
        </w:rPr>
        <w:t xml:space="preserve"> de $13</w:t>
      </w:r>
      <w:r w:rsidR="006434D4">
        <w:rPr>
          <w:rFonts w:ascii="Book Antiqua" w:hAnsi="Book Antiqua"/>
          <w:sz w:val="24"/>
          <w:szCs w:val="24"/>
          <w:lang w:val="es-PR"/>
        </w:rPr>
        <w:t>,095,000</w:t>
      </w:r>
      <w:r w:rsidRPr="0042145D">
        <w:rPr>
          <w:rFonts w:ascii="Book Antiqua" w:hAnsi="Book Antiqua"/>
          <w:sz w:val="24"/>
          <w:szCs w:val="24"/>
          <w:lang w:val="es-PR"/>
        </w:rPr>
        <w:t xml:space="preserve"> mil millones aumenta </w:t>
      </w:r>
      <w:r w:rsidR="004D3629" w:rsidRPr="0042145D">
        <w:rPr>
          <w:rFonts w:ascii="Book Antiqua" w:hAnsi="Book Antiqua"/>
          <w:sz w:val="24"/>
          <w:szCs w:val="24"/>
          <w:lang w:val="es-PR"/>
        </w:rPr>
        <w:t xml:space="preserve">en </w:t>
      </w:r>
      <w:r w:rsidRPr="0042145D">
        <w:rPr>
          <w:rFonts w:ascii="Book Antiqua" w:hAnsi="Book Antiqua"/>
          <w:sz w:val="24"/>
          <w:szCs w:val="24"/>
          <w:lang w:val="es-PR"/>
        </w:rPr>
        <w:t>un 1.5% respecto al presupuesto certificado para el año fiscal 2025 e incluye ciertas reclasificaciones de ingresos del Fondo General como ingresos especiales.</w:t>
      </w:r>
      <w:r w:rsidRPr="0042145D">
        <w:rPr>
          <w:rFonts w:ascii="Book Antiqua" w:hAnsi="Book Antiqua"/>
          <w:sz w:val="24"/>
          <w:szCs w:val="24"/>
          <w:lang w:val="es-PR"/>
        </w:rPr>
        <w:br/>
        <w:t xml:space="preserve">Dicho presupuesto fue elaborado de manera conjunta por la Junta de Supervisión y la administración de la Gobernadora </w:t>
      </w:r>
      <w:r w:rsidR="004D3629">
        <w:rPr>
          <w:rFonts w:ascii="Book Antiqua" w:hAnsi="Book Antiqua"/>
          <w:sz w:val="24"/>
          <w:szCs w:val="24"/>
          <w:lang w:val="es-PR"/>
        </w:rPr>
        <w:t>Jenni</w:t>
      </w:r>
      <w:r w:rsidR="00EC4021">
        <w:rPr>
          <w:rFonts w:ascii="Book Antiqua" w:hAnsi="Book Antiqua"/>
          <w:sz w:val="24"/>
          <w:szCs w:val="24"/>
          <w:lang w:val="es-PR"/>
        </w:rPr>
        <w:t>f</w:t>
      </w:r>
      <w:r w:rsidR="004D3629">
        <w:rPr>
          <w:rFonts w:ascii="Book Antiqua" w:hAnsi="Book Antiqua"/>
          <w:sz w:val="24"/>
          <w:szCs w:val="24"/>
          <w:lang w:val="es-PR"/>
        </w:rPr>
        <w:t>fer</w:t>
      </w:r>
      <w:r w:rsidR="00EC4021">
        <w:rPr>
          <w:rFonts w:ascii="Book Antiqua" w:hAnsi="Book Antiqua"/>
          <w:sz w:val="24"/>
          <w:szCs w:val="24"/>
          <w:lang w:val="es-PR"/>
        </w:rPr>
        <w:t xml:space="preserve"> </w:t>
      </w:r>
      <w:r w:rsidRPr="0042145D">
        <w:rPr>
          <w:rFonts w:ascii="Book Antiqua" w:hAnsi="Book Antiqua"/>
          <w:sz w:val="24"/>
          <w:szCs w:val="24"/>
          <w:lang w:val="es-PR"/>
        </w:rPr>
        <w:t>González Colón, con la asistencia de la Oficina de Gerencia y Presupuesto (OGP).</w:t>
      </w:r>
    </w:p>
    <w:p w14:paraId="4CA069AA" w14:textId="77777777" w:rsidR="00EC4021" w:rsidRPr="0042145D" w:rsidRDefault="00EC4021" w:rsidP="009A4DD4">
      <w:pPr>
        <w:jc w:val="both"/>
        <w:rPr>
          <w:rFonts w:ascii="Book Antiqua" w:hAnsi="Book Antiqua"/>
          <w:sz w:val="24"/>
          <w:szCs w:val="24"/>
          <w:lang w:val="es-PR"/>
        </w:rPr>
      </w:pPr>
    </w:p>
    <w:p w14:paraId="19406CDA" w14:textId="77777777" w:rsidR="00EC4021" w:rsidRDefault="009A4DD4" w:rsidP="009A4DD4">
      <w:pPr>
        <w:jc w:val="both"/>
        <w:rPr>
          <w:rFonts w:ascii="Book Antiqua" w:hAnsi="Book Antiqua"/>
          <w:sz w:val="24"/>
          <w:szCs w:val="24"/>
          <w:lang w:val="es-PR"/>
        </w:rPr>
      </w:pPr>
      <w:r w:rsidRPr="0042145D">
        <w:rPr>
          <w:rFonts w:ascii="Book Antiqua" w:hAnsi="Book Antiqua"/>
          <w:sz w:val="24"/>
          <w:szCs w:val="24"/>
          <w:lang w:val="es-PR"/>
        </w:rPr>
        <w:lastRenderedPageBreak/>
        <w:t>Más del 64% (equivalente a $8.6 mil millones) del Fondo General se destina a educación, seguridad pública, salud y al pago de pensiones, lo que refuerza el compromiso del Gobierno</w:t>
      </w:r>
      <w:r w:rsidR="00EC4021">
        <w:rPr>
          <w:rFonts w:ascii="Book Antiqua" w:hAnsi="Book Antiqua"/>
          <w:sz w:val="24"/>
          <w:szCs w:val="24"/>
          <w:lang w:val="es-PR"/>
        </w:rPr>
        <w:t xml:space="preserve"> </w:t>
      </w:r>
      <w:r w:rsidRPr="0042145D">
        <w:rPr>
          <w:rFonts w:ascii="Book Antiqua" w:hAnsi="Book Antiqua"/>
          <w:sz w:val="24"/>
          <w:szCs w:val="24"/>
          <w:lang w:val="es-PR"/>
        </w:rPr>
        <w:t>con</w:t>
      </w:r>
      <w:r w:rsidR="00EC4021">
        <w:rPr>
          <w:rFonts w:ascii="Book Antiqua" w:hAnsi="Book Antiqua"/>
          <w:sz w:val="24"/>
          <w:szCs w:val="24"/>
          <w:lang w:val="es-PR"/>
        </w:rPr>
        <w:t xml:space="preserve"> </w:t>
      </w:r>
      <w:r w:rsidRPr="0042145D">
        <w:rPr>
          <w:rFonts w:ascii="Book Antiqua" w:hAnsi="Book Antiqua"/>
          <w:sz w:val="24"/>
          <w:szCs w:val="24"/>
          <w:lang w:val="es-PR"/>
        </w:rPr>
        <w:t>los</w:t>
      </w:r>
      <w:r w:rsidR="00EC4021">
        <w:rPr>
          <w:rFonts w:ascii="Book Antiqua" w:hAnsi="Book Antiqua"/>
          <w:sz w:val="24"/>
          <w:szCs w:val="24"/>
          <w:lang w:val="es-PR"/>
        </w:rPr>
        <w:t xml:space="preserve"> </w:t>
      </w:r>
      <w:r w:rsidRPr="0042145D">
        <w:rPr>
          <w:rFonts w:ascii="Book Antiqua" w:hAnsi="Book Antiqua"/>
          <w:sz w:val="24"/>
          <w:szCs w:val="24"/>
          <w:lang w:val="es-PR"/>
        </w:rPr>
        <w:t>servicios</w:t>
      </w:r>
      <w:r w:rsidR="00EC4021">
        <w:rPr>
          <w:rFonts w:ascii="Book Antiqua" w:hAnsi="Book Antiqua"/>
          <w:sz w:val="24"/>
          <w:szCs w:val="24"/>
          <w:lang w:val="es-PR"/>
        </w:rPr>
        <w:t xml:space="preserve"> </w:t>
      </w:r>
      <w:r w:rsidRPr="0042145D">
        <w:rPr>
          <w:rFonts w:ascii="Book Antiqua" w:hAnsi="Book Antiqua"/>
          <w:sz w:val="24"/>
          <w:szCs w:val="24"/>
          <w:lang w:val="es-PR"/>
        </w:rPr>
        <w:t>esenciales</w:t>
      </w:r>
      <w:r w:rsidR="00EC4021">
        <w:rPr>
          <w:rFonts w:ascii="Book Antiqua" w:hAnsi="Book Antiqua"/>
          <w:sz w:val="24"/>
          <w:szCs w:val="24"/>
          <w:lang w:val="es-PR"/>
        </w:rPr>
        <w:t xml:space="preserve"> y empleados públicos</w:t>
      </w:r>
      <w:r w:rsidRPr="0042145D">
        <w:rPr>
          <w:rFonts w:ascii="Book Antiqua" w:hAnsi="Book Antiqua"/>
          <w:sz w:val="24"/>
          <w:szCs w:val="24"/>
          <w:lang w:val="es-PR"/>
        </w:rPr>
        <w:t>.</w:t>
      </w:r>
      <w:r w:rsidR="00EC4021">
        <w:rPr>
          <w:rFonts w:ascii="Book Antiqua" w:hAnsi="Book Antiqua"/>
          <w:sz w:val="24"/>
          <w:szCs w:val="24"/>
          <w:lang w:val="es-PR"/>
        </w:rPr>
        <w:t xml:space="preserve">  </w:t>
      </w:r>
      <w:r w:rsidRPr="0042145D">
        <w:rPr>
          <w:rFonts w:ascii="Book Antiqua" w:hAnsi="Book Antiqua"/>
          <w:sz w:val="24"/>
          <w:szCs w:val="24"/>
          <w:lang w:val="es-PR"/>
        </w:rPr>
        <w:t>El aumento en gastos se asigna principalmente a inversiones específicas no recurrentes, orientadas a fortalecer la responsabilidad fiscal y garantizar la sostenibilidad a largo plazo, evitando obligaciones que impliquen nuevos gastos públicos fijos.</w:t>
      </w:r>
      <w:r w:rsidR="00EC4021">
        <w:rPr>
          <w:rFonts w:ascii="Book Antiqua" w:hAnsi="Book Antiqua"/>
          <w:sz w:val="24"/>
          <w:szCs w:val="24"/>
          <w:lang w:val="es-PR"/>
        </w:rPr>
        <w:t xml:space="preserve">  </w:t>
      </w:r>
    </w:p>
    <w:p w14:paraId="5A2EB441" w14:textId="77777777" w:rsidR="00EC4021" w:rsidRDefault="00EC4021" w:rsidP="009A4DD4">
      <w:pPr>
        <w:jc w:val="both"/>
        <w:rPr>
          <w:rFonts w:ascii="Book Antiqua" w:hAnsi="Book Antiqua"/>
          <w:sz w:val="24"/>
          <w:szCs w:val="24"/>
          <w:lang w:val="es-PR"/>
        </w:rPr>
      </w:pPr>
    </w:p>
    <w:p w14:paraId="0CD89775" w14:textId="7E03ACE9" w:rsidR="009A4DD4" w:rsidRDefault="009A4DD4" w:rsidP="009A4DD4">
      <w:pPr>
        <w:jc w:val="both"/>
        <w:rPr>
          <w:rFonts w:ascii="Book Antiqua" w:hAnsi="Book Antiqua"/>
          <w:sz w:val="24"/>
          <w:szCs w:val="24"/>
          <w:lang w:val="es-PR"/>
        </w:rPr>
      </w:pPr>
      <w:r w:rsidRPr="0042145D">
        <w:rPr>
          <w:rFonts w:ascii="Book Antiqua" w:hAnsi="Book Antiqua"/>
          <w:sz w:val="24"/>
          <w:szCs w:val="24"/>
          <w:lang w:val="es-PR"/>
        </w:rPr>
        <w:t xml:space="preserve">En reconocimiento a los riesgos </w:t>
      </w:r>
      <w:r w:rsidR="00C661E8">
        <w:rPr>
          <w:rFonts w:ascii="Book Antiqua" w:hAnsi="Book Antiqua"/>
          <w:sz w:val="24"/>
          <w:szCs w:val="24"/>
          <w:lang w:val="es-PR"/>
        </w:rPr>
        <w:t>de variables externas</w:t>
      </w:r>
      <w:r w:rsidR="00C661E8" w:rsidRPr="0042145D">
        <w:rPr>
          <w:rFonts w:ascii="Book Antiqua" w:hAnsi="Book Antiqua"/>
          <w:sz w:val="24"/>
          <w:szCs w:val="24"/>
          <w:lang w:val="es-PR"/>
        </w:rPr>
        <w:t xml:space="preserve"> </w:t>
      </w:r>
      <w:r w:rsidRPr="0042145D">
        <w:rPr>
          <w:rFonts w:ascii="Book Antiqua" w:hAnsi="Book Antiqua"/>
          <w:sz w:val="24"/>
          <w:szCs w:val="24"/>
          <w:lang w:val="es-PR"/>
        </w:rPr>
        <w:t>que amenazan la estabilidad fiscal de Puerto Rico, especialmente la posible reducción del apoyo federal, el presupuesto del año fiscal 2026</w:t>
      </w:r>
      <w:r w:rsidR="003E1037">
        <w:rPr>
          <w:rFonts w:ascii="Book Antiqua" w:hAnsi="Book Antiqua"/>
          <w:sz w:val="24"/>
          <w:szCs w:val="24"/>
          <w:lang w:val="es-PR"/>
        </w:rPr>
        <w:t xml:space="preserve"> </w:t>
      </w:r>
      <w:r w:rsidRPr="0042145D">
        <w:rPr>
          <w:rFonts w:ascii="Book Antiqua" w:hAnsi="Book Antiqua"/>
          <w:sz w:val="24"/>
          <w:szCs w:val="24"/>
          <w:lang w:val="es-PR"/>
        </w:rPr>
        <w:t>incorpora</w:t>
      </w:r>
      <w:r w:rsidR="00EC4021">
        <w:rPr>
          <w:rFonts w:ascii="Book Antiqua" w:hAnsi="Book Antiqua"/>
          <w:sz w:val="24"/>
          <w:szCs w:val="24"/>
          <w:lang w:val="es-PR"/>
        </w:rPr>
        <w:t xml:space="preserve"> </w:t>
      </w:r>
      <w:r w:rsidRPr="0042145D">
        <w:rPr>
          <w:rFonts w:ascii="Book Antiqua" w:hAnsi="Book Antiqua"/>
          <w:sz w:val="24"/>
          <w:szCs w:val="24"/>
          <w:lang w:val="es-PR"/>
        </w:rPr>
        <w:t>salvaguardas</w:t>
      </w:r>
      <w:r w:rsidR="00EC4021">
        <w:rPr>
          <w:rFonts w:ascii="Book Antiqua" w:hAnsi="Book Antiqua"/>
          <w:sz w:val="24"/>
          <w:szCs w:val="24"/>
          <w:lang w:val="es-PR"/>
        </w:rPr>
        <w:t xml:space="preserve"> </w:t>
      </w:r>
      <w:r w:rsidRPr="0042145D">
        <w:rPr>
          <w:rFonts w:ascii="Book Antiqua" w:hAnsi="Book Antiqua"/>
          <w:sz w:val="24"/>
          <w:szCs w:val="24"/>
          <w:lang w:val="es-PR"/>
        </w:rPr>
        <w:t>para</w:t>
      </w:r>
      <w:r w:rsidR="00EC4021">
        <w:rPr>
          <w:rFonts w:ascii="Book Antiqua" w:hAnsi="Book Antiqua"/>
          <w:sz w:val="24"/>
          <w:szCs w:val="24"/>
          <w:lang w:val="es-PR"/>
        </w:rPr>
        <w:t xml:space="preserve"> </w:t>
      </w:r>
      <w:r w:rsidRPr="0042145D">
        <w:rPr>
          <w:rFonts w:ascii="Book Antiqua" w:hAnsi="Book Antiqua"/>
          <w:sz w:val="24"/>
          <w:szCs w:val="24"/>
          <w:lang w:val="es-PR"/>
        </w:rPr>
        <w:t>proteger</w:t>
      </w:r>
      <w:r w:rsidR="00EC4021">
        <w:rPr>
          <w:rFonts w:ascii="Book Antiqua" w:hAnsi="Book Antiqua"/>
          <w:sz w:val="24"/>
          <w:szCs w:val="24"/>
          <w:lang w:val="es-PR"/>
        </w:rPr>
        <w:t xml:space="preserve"> </w:t>
      </w:r>
      <w:r w:rsidRPr="0042145D">
        <w:rPr>
          <w:rFonts w:ascii="Book Antiqua" w:hAnsi="Book Antiqua"/>
          <w:sz w:val="24"/>
          <w:szCs w:val="24"/>
          <w:lang w:val="es-PR"/>
        </w:rPr>
        <w:t>los</w:t>
      </w:r>
      <w:r w:rsidR="00EC4021">
        <w:rPr>
          <w:rFonts w:ascii="Book Antiqua" w:hAnsi="Book Antiqua"/>
          <w:sz w:val="24"/>
          <w:szCs w:val="24"/>
          <w:lang w:val="es-PR"/>
        </w:rPr>
        <w:t xml:space="preserve"> </w:t>
      </w:r>
      <w:r w:rsidRPr="0042145D">
        <w:rPr>
          <w:rFonts w:ascii="Book Antiqua" w:hAnsi="Book Antiqua"/>
          <w:sz w:val="24"/>
          <w:szCs w:val="24"/>
          <w:lang w:val="es-PR"/>
        </w:rPr>
        <w:t>servicios</w:t>
      </w:r>
      <w:r w:rsidR="00EC4021">
        <w:rPr>
          <w:rFonts w:ascii="Book Antiqua" w:hAnsi="Book Antiqua"/>
          <w:sz w:val="24"/>
          <w:szCs w:val="24"/>
          <w:lang w:val="es-PR"/>
        </w:rPr>
        <w:t xml:space="preserve"> </w:t>
      </w:r>
      <w:r w:rsidRPr="0042145D">
        <w:rPr>
          <w:rFonts w:ascii="Book Antiqua" w:hAnsi="Book Antiqua"/>
          <w:sz w:val="24"/>
          <w:szCs w:val="24"/>
          <w:lang w:val="es-PR"/>
        </w:rPr>
        <w:t>esenciales.</w:t>
      </w:r>
      <w:r w:rsidR="00EC4021">
        <w:rPr>
          <w:rFonts w:ascii="Book Antiqua" w:hAnsi="Book Antiqua"/>
          <w:sz w:val="24"/>
          <w:szCs w:val="24"/>
          <w:lang w:val="es-PR"/>
        </w:rPr>
        <w:t xml:space="preserve">  </w:t>
      </w:r>
      <w:r w:rsidRPr="0042145D">
        <w:rPr>
          <w:rFonts w:ascii="Book Antiqua" w:hAnsi="Book Antiqua"/>
          <w:sz w:val="24"/>
          <w:szCs w:val="24"/>
          <w:lang w:val="es-PR"/>
        </w:rPr>
        <w:t>Entre estos mecanismos destacan la creación de reservas presupuestarias, el incremento en retenciones y la implementación de sistemas que permitan la reasignación de fondos en respuesta a modificaciones en las políticas del gobierno federal.</w:t>
      </w:r>
      <w:r w:rsidR="008F4F62">
        <w:rPr>
          <w:rFonts w:ascii="Book Antiqua" w:hAnsi="Book Antiqua"/>
          <w:sz w:val="24"/>
          <w:szCs w:val="24"/>
          <w:lang w:val="es-PR"/>
        </w:rPr>
        <w:t xml:space="preserve">  De igual forma </w:t>
      </w:r>
      <w:r w:rsidR="008F4F62" w:rsidRPr="0042145D">
        <w:rPr>
          <w:rFonts w:ascii="Book Antiqua" w:hAnsi="Book Antiqua"/>
          <w:sz w:val="24"/>
          <w:szCs w:val="24"/>
          <w:lang w:val="es-PR"/>
        </w:rPr>
        <w:t>c</w:t>
      </w:r>
      <w:r w:rsidRPr="0042145D">
        <w:rPr>
          <w:rFonts w:ascii="Book Antiqua" w:hAnsi="Book Antiqua"/>
          <w:sz w:val="24"/>
          <w:szCs w:val="24"/>
          <w:lang w:val="es-PR"/>
        </w:rPr>
        <w:t>on el fin de garantizar la continuidad de los servicios esenciales, se aplaza la liberación de ciertos fondos destinados a la expansión de servicios hasta que se obtenga mayor claridad sobre el</w:t>
      </w:r>
      <w:r w:rsidR="008F4F62">
        <w:rPr>
          <w:rFonts w:ascii="Book Antiqua" w:hAnsi="Book Antiqua"/>
          <w:sz w:val="24"/>
          <w:szCs w:val="24"/>
          <w:lang w:val="es-PR"/>
        </w:rPr>
        <w:t xml:space="preserve"> </w:t>
      </w:r>
      <w:r w:rsidRPr="0042145D">
        <w:rPr>
          <w:rFonts w:ascii="Book Antiqua" w:hAnsi="Book Antiqua"/>
          <w:sz w:val="24"/>
          <w:szCs w:val="24"/>
          <w:lang w:val="es-PR"/>
        </w:rPr>
        <w:t>alcance</w:t>
      </w:r>
      <w:r w:rsidR="008F4F62">
        <w:rPr>
          <w:rFonts w:ascii="Book Antiqua" w:hAnsi="Book Antiqua"/>
          <w:sz w:val="24"/>
          <w:szCs w:val="24"/>
          <w:lang w:val="es-PR"/>
        </w:rPr>
        <w:t xml:space="preserve"> </w:t>
      </w:r>
      <w:r w:rsidRPr="0042145D">
        <w:rPr>
          <w:rFonts w:ascii="Book Antiqua" w:hAnsi="Book Antiqua"/>
          <w:sz w:val="24"/>
          <w:szCs w:val="24"/>
          <w:lang w:val="es-PR"/>
        </w:rPr>
        <w:t>de</w:t>
      </w:r>
      <w:r w:rsidR="008F4F62">
        <w:rPr>
          <w:rFonts w:ascii="Book Antiqua" w:hAnsi="Book Antiqua"/>
          <w:sz w:val="24"/>
          <w:szCs w:val="24"/>
          <w:lang w:val="es-PR"/>
        </w:rPr>
        <w:t xml:space="preserve"> </w:t>
      </w:r>
      <w:r w:rsidRPr="0042145D">
        <w:rPr>
          <w:rFonts w:ascii="Book Antiqua" w:hAnsi="Book Antiqua"/>
          <w:sz w:val="24"/>
          <w:szCs w:val="24"/>
          <w:lang w:val="es-PR"/>
        </w:rPr>
        <w:t>las</w:t>
      </w:r>
      <w:r w:rsidR="008F4F62">
        <w:rPr>
          <w:rFonts w:ascii="Book Antiqua" w:hAnsi="Book Antiqua"/>
          <w:sz w:val="24"/>
          <w:szCs w:val="24"/>
          <w:lang w:val="es-PR"/>
        </w:rPr>
        <w:t xml:space="preserve"> </w:t>
      </w:r>
      <w:r w:rsidRPr="0042145D">
        <w:rPr>
          <w:rFonts w:ascii="Book Antiqua" w:hAnsi="Book Antiqua"/>
          <w:sz w:val="24"/>
          <w:szCs w:val="24"/>
          <w:lang w:val="es-PR"/>
        </w:rPr>
        <w:t>reducciones</w:t>
      </w:r>
      <w:r w:rsidR="008F4F62">
        <w:rPr>
          <w:rFonts w:ascii="Book Antiqua" w:hAnsi="Book Antiqua"/>
          <w:sz w:val="24"/>
          <w:szCs w:val="24"/>
          <w:lang w:val="es-PR"/>
        </w:rPr>
        <w:t xml:space="preserve"> </w:t>
      </w:r>
      <w:r w:rsidRPr="0042145D">
        <w:rPr>
          <w:rFonts w:ascii="Book Antiqua" w:hAnsi="Book Antiqua"/>
          <w:sz w:val="24"/>
          <w:szCs w:val="24"/>
          <w:lang w:val="es-PR"/>
        </w:rPr>
        <w:t>en</w:t>
      </w:r>
      <w:r w:rsidR="008F4F62">
        <w:rPr>
          <w:rFonts w:ascii="Book Antiqua" w:hAnsi="Book Antiqua"/>
          <w:sz w:val="24"/>
          <w:szCs w:val="24"/>
          <w:lang w:val="es-PR"/>
        </w:rPr>
        <w:t xml:space="preserve"> </w:t>
      </w:r>
      <w:r w:rsidRPr="0042145D">
        <w:rPr>
          <w:rFonts w:ascii="Book Antiqua" w:hAnsi="Book Antiqua"/>
          <w:sz w:val="24"/>
          <w:szCs w:val="24"/>
          <w:lang w:val="es-PR"/>
        </w:rPr>
        <w:t>el</w:t>
      </w:r>
      <w:r w:rsidR="008F4F62">
        <w:rPr>
          <w:rFonts w:ascii="Book Antiqua" w:hAnsi="Book Antiqua"/>
          <w:sz w:val="24"/>
          <w:szCs w:val="24"/>
          <w:lang w:val="es-PR"/>
        </w:rPr>
        <w:t xml:space="preserve"> </w:t>
      </w:r>
      <w:r w:rsidRPr="0042145D">
        <w:rPr>
          <w:rFonts w:ascii="Book Antiqua" w:hAnsi="Book Antiqua"/>
          <w:sz w:val="24"/>
          <w:szCs w:val="24"/>
          <w:lang w:val="es-PR"/>
        </w:rPr>
        <w:t>financiamiento</w:t>
      </w:r>
      <w:r w:rsidR="008F4F62">
        <w:rPr>
          <w:rFonts w:ascii="Book Antiqua" w:hAnsi="Book Antiqua"/>
          <w:sz w:val="24"/>
          <w:szCs w:val="24"/>
          <w:lang w:val="es-PR"/>
        </w:rPr>
        <w:t xml:space="preserve"> </w:t>
      </w:r>
      <w:r w:rsidRPr="0042145D">
        <w:rPr>
          <w:rFonts w:ascii="Book Antiqua" w:hAnsi="Book Antiqua"/>
          <w:sz w:val="24"/>
          <w:szCs w:val="24"/>
          <w:lang w:val="es-PR"/>
        </w:rPr>
        <w:t>federal.</w:t>
      </w:r>
      <w:r w:rsidR="009743DC">
        <w:rPr>
          <w:rFonts w:ascii="Book Antiqua" w:hAnsi="Book Antiqua"/>
          <w:sz w:val="24"/>
          <w:szCs w:val="24"/>
          <w:lang w:val="es-PR"/>
        </w:rPr>
        <w:t xml:space="preserve">  </w:t>
      </w:r>
      <w:r w:rsidRPr="0042145D">
        <w:rPr>
          <w:rFonts w:ascii="Book Antiqua" w:hAnsi="Book Antiqua"/>
          <w:sz w:val="24"/>
          <w:szCs w:val="24"/>
          <w:lang w:val="es-PR"/>
        </w:rPr>
        <w:t>En el caso de que dichos fondos se vean reducidos y no puedan compensarse, los recursos inicialmente orientados a la expansión podrán redirigirse para financiar servicios esenciales que anteriormente se cubrían con fondos federales.</w:t>
      </w:r>
    </w:p>
    <w:p w14:paraId="3D8C7218" w14:textId="77777777" w:rsidR="003012EB" w:rsidRPr="0042145D" w:rsidRDefault="003012EB" w:rsidP="009A4DD4">
      <w:pPr>
        <w:jc w:val="both"/>
        <w:rPr>
          <w:rFonts w:ascii="Book Antiqua" w:hAnsi="Book Antiqua"/>
          <w:sz w:val="24"/>
          <w:szCs w:val="24"/>
          <w:lang w:val="es-PR"/>
        </w:rPr>
      </w:pPr>
    </w:p>
    <w:p w14:paraId="25BA4B97" w14:textId="14AAD383" w:rsidR="005D3430" w:rsidRPr="00E47951" w:rsidRDefault="009743DC" w:rsidP="005D3430">
      <w:pPr>
        <w:jc w:val="both"/>
        <w:rPr>
          <w:rFonts w:ascii="Book Antiqua" w:hAnsi="Book Antiqua"/>
          <w:sz w:val="24"/>
          <w:szCs w:val="24"/>
          <w:lang w:val="es-PR"/>
        </w:rPr>
      </w:pPr>
      <w:r w:rsidRPr="00E47951">
        <w:rPr>
          <w:rFonts w:ascii="Book Antiqua" w:hAnsi="Book Antiqua"/>
          <w:sz w:val="24"/>
          <w:szCs w:val="24"/>
          <w:lang w:val="es-PR"/>
        </w:rPr>
        <w:t>Es importante resaltar que e</w:t>
      </w:r>
      <w:r w:rsidR="009A4DD4" w:rsidRPr="00E47951">
        <w:rPr>
          <w:rFonts w:ascii="Book Antiqua" w:hAnsi="Book Antiqua"/>
          <w:sz w:val="24"/>
          <w:szCs w:val="24"/>
          <w:lang w:val="es-PR"/>
        </w:rPr>
        <w:t>l presupuesto del Fondo General no incluye fondos provenientes de ingresos e</w:t>
      </w:r>
      <w:r w:rsidRPr="00E47951">
        <w:rPr>
          <w:rFonts w:ascii="Book Antiqua" w:hAnsi="Book Antiqua"/>
          <w:sz w:val="24"/>
          <w:szCs w:val="24"/>
          <w:lang w:val="es-PR"/>
        </w:rPr>
        <w:t>s</w:t>
      </w:r>
      <w:r w:rsidR="009A4DD4" w:rsidRPr="00E47951">
        <w:rPr>
          <w:rFonts w:ascii="Book Antiqua" w:hAnsi="Book Antiqua"/>
          <w:sz w:val="24"/>
          <w:szCs w:val="24"/>
          <w:lang w:val="es-PR"/>
        </w:rPr>
        <w:t>peciale</w:t>
      </w:r>
      <w:r w:rsidRPr="00E47951">
        <w:rPr>
          <w:rFonts w:ascii="Book Antiqua" w:hAnsi="Book Antiqua"/>
          <w:sz w:val="24"/>
          <w:szCs w:val="24"/>
          <w:lang w:val="es-PR"/>
        </w:rPr>
        <w:t>s</w:t>
      </w:r>
      <w:r w:rsidR="00A429A0">
        <w:rPr>
          <w:rFonts w:ascii="Book Antiqua" w:hAnsi="Book Antiqua"/>
          <w:sz w:val="24"/>
          <w:szCs w:val="24"/>
          <w:lang w:val="es-PR"/>
        </w:rPr>
        <w:t>,</w:t>
      </w:r>
      <w:r w:rsidRPr="00E47951">
        <w:rPr>
          <w:rFonts w:ascii="Book Antiqua" w:hAnsi="Book Antiqua"/>
          <w:sz w:val="24"/>
          <w:szCs w:val="24"/>
          <w:lang w:val="es-PR"/>
        </w:rPr>
        <w:t xml:space="preserve"> (ingresos </w:t>
      </w:r>
      <w:r w:rsidR="009A4DD4" w:rsidRPr="00E47951">
        <w:rPr>
          <w:rFonts w:ascii="Book Antiqua" w:hAnsi="Book Antiqua"/>
          <w:sz w:val="24"/>
          <w:szCs w:val="24"/>
          <w:lang w:val="es-PR"/>
        </w:rPr>
        <w:t>generados a partir de honorarios y servicios dedicados a usos particulares</w:t>
      </w:r>
      <w:r w:rsidRPr="00E47951">
        <w:rPr>
          <w:rFonts w:ascii="Book Antiqua" w:hAnsi="Book Antiqua"/>
          <w:sz w:val="24"/>
          <w:szCs w:val="24"/>
          <w:lang w:val="es-PR"/>
        </w:rPr>
        <w:t>) al igual que</w:t>
      </w:r>
      <w:r w:rsidR="009A4DD4" w:rsidRPr="00E47951">
        <w:rPr>
          <w:rFonts w:ascii="Book Antiqua" w:hAnsi="Book Antiqua"/>
          <w:sz w:val="24"/>
          <w:szCs w:val="24"/>
          <w:lang w:val="es-PR"/>
        </w:rPr>
        <w:t xml:space="preserve"> fondos federales.</w:t>
      </w:r>
      <w:r w:rsidR="00BC30C4">
        <w:rPr>
          <w:rFonts w:ascii="Book Antiqua" w:hAnsi="Book Antiqua"/>
          <w:sz w:val="24"/>
          <w:szCs w:val="24"/>
          <w:lang w:val="es-PR"/>
        </w:rPr>
        <w:t xml:space="preserve"> </w:t>
      </w:r>
      <w:r w:rsidR="005D3430" w:rsidRPr="00E47951">
        <w:rPr>
          <w:rFonts w:ascii="Book Antiqua" w:hAnsi="Book Antiqua"/>
          <w:sz w:val="24"/>
          <w:szCs w:val="24"/>
          <w:lang w:val="es-PR"/>
        </w:rPr>
        <w:t>Al incorporar estos ingresos adicionales</w:t>
      </w:r>
      <w:r w:rsidR="00067091">
        <w:rPr>
          <w:rFonts w:ascii="Book Antiqua" w:hAnsi="Book Antiqua"/>
          <w:sz w:val="24"/>
          <w:szCs w:val="24"/>
          <w:lang w:val="es-PR"/>
        </w:rPr>
        <w:t xml:space="preserve"> con el Fondo General</w:t>
      </w:r>
      <w:r w:rsidR="005D3430" w:rsidRPr="00E47951">
        <w:rPr>
          <w:rFonts w:ascii="Book Antiqua" w:hAnsi="Book Antiqua"/>
          <w:sz w:val="24"/>
          <w:szCs w:val="24"/>
          <w:lang w:val="es-PR"/>
        </w:rPr>
        <w:t>, el presupuesto consolidado del Gobierno de Puerto Rico para el año fiscal 2026 asciende a $32.6 mil millones.</w:t>
      </w:r>
    </w:p>
    <w:p w14:paraId="15F3F93E" w14:textId="77777777" w:rsidR="009A0DED" w:rsidRDefault="009A0DED" w:rsidP="009A0DED">
      <w:pPr>
        <w:jc w:val="both"/>
        <w:rPr>
          <w:rFonts w:ascii="Book Antiqua" w:hAnsi="Book Antiqua"/>
          <w:sz w:val="24"/>
          <w:szCs w:val="24"/>
          <w:lang w:val="es-PR"/>
        </w:rPr>
      </w:pPr>
    </w:p>
    <w:p w14:paraId="6A3BA76C" w14:textId="4CD03DBA" w:rsidR="004300B9" w:rsidRDefault="004079F0" w:rsidP="00BF4815">
      <w:pPr>
        <w:spacing w:after="237"/>
        <w:ind w:left="18" w:right="13"/>
        <w:jc w:val="both"/>
        <w:rPr>
          <w:rFonts w:ascii="Book Antiqua" w:hAnsi="Book Antiqua"/>
          <w:sz w:val="24"/>
          <w:szCs w:val="24"/>
          <w:lang w:val="es-PR"/>
        </w:rPr>
      </w:pPr>
      <w:r>
        <w:rPr>
          <w:rFonts w:ascii="Book Antiqua" w:hAnsi="Book Antiqua"/>
          <w:sz w:val="24"/>
          <w:szCs w:val="24"/>
          <w:lang w:val="es-PR"/>
        </w:rPr>
        <w:t>L</w:t>
      </w:r>
      <w:r w:rsidR="00BF4815" w:rsidRPr="0006791A">
        <w:rPr>
          <w:rFonts w:ascii="Book Antiqua" w:hAnsi="Book Antiqua"/>
          <w:sz w:val="24"/>
          <w:szCs w:val="24"/>
          <w:lang w:val="es-PR"/>
        </w:rPr>
        <w:t>a Cámara de Representantes de Puerto Rico continuará impulsando</w:t>
      </w:r>
      <w:r w:rsidR="00960266">
        <w:rPr>
          <w:rFonts w:ascii="Book Antiqua" w:hAnsi="Book Antiqua"/>
          <w:sz w:val="24"/>
          <w:szCs w:val="24"/>
          <w:lang w:val="es-PR"/>
        </w:rPr>
        <w:t xml:space="preserve"> una política </w:t>
      </w:r>
      <w:r w:rsidR="004300B9">
        <w:rPr>
          <w:rFonts w:ascii="Book Antiqua" w:hAnsi="Book Antiqua"/>
          <w:sz w:val="24"/>
          <w:szCs w:val="24"/>
          <w:lang w:val="es-PR"/>
        </w:rPr>
        <w:t>pública</w:t>
      </w:r>
      <w:r w:rsidR="00960266">
        <w:rPr>
          <w:rFonts w:ascii="Book Antiqua" w:hAnsi="Book Antiqua"/>
          <w:sz w:val="24"/>
          <w:szCs w:val="24"/>
          <w:lang w:val="es-PR"/>
        </w:rPr>
        <w:t xml:space="preserve"> </w:t>
      </w:r>
      <w:r w:rsidR="004300B9">
        <w:rPr>
          <w:rFonts w:ascii="Book Antiqua" w:hAnsi="Book Antiqua"/>
          <w:sz w:val="24"/>
          <w:szCs w:val="24"/>
          <w:lang w:val="es-PR"/>
        </w:rPr>
        <w:t xml:space="preserve">presupuestaria que establezca disciplina fiscal y rendición de cuentas necesarias para cumplir los requisitos de una gobernanza futura, que asegure la sostenibilidad financiera a largo plazo para Puerto Rico. </w:t>
      </w:r>
    </w:p>
    <w:p w14:paraId="53E01B28" w14:textId="3F0D7731" w:rsidR="00BF4815" w:rsidRDefault="00BF4815" w:rsidP="00BF4815">
      <w:pPr>
        <w:spacing w:after="237"/>
        <w:ind w:left="18" w:right="13"/>
        <w:jc w:val="both"/>
        <w:rPr>
          <w:rFonts w:ascii="Book Antiqua" w:hAnsi="Book Antiqua"/>
          <w:sz w:val="24"/>
          <w:szCs w:val="24"/>
          <w:lang w:val="es-PR"/>
        </w:rPr>
      </w:pPr>
      <w:r w:rsidRPr="0006791A">
        <w:rPr>
          <w:rFonts w:ascii="Book Antiqua" w:hAnsi="Book Antiqua"/>
          <w:sz w:val="24"/>
          <w:szCs w:val="24"/>
          <w:lang w:val="es-PR"/>
        </w:rPr>
        <w:t xml:space="preserve">La Comisión de Hacienda de la Cámara de Representantes tiene el firme compromiso de presentar este Informe, a los fines de proveer las herramientas necesarias para que se cumpla </w:t>
      </w:r>
      <w:r w:rsidR="00E12EC5">
        <w:rPr>
          <w:rFonts w:ascii="Book Antiqua" w:hAnsi="Book Antiqua"/>
          <w:sz w:val="24"/>
          <w:szCs w:val="24"/>
          <w:lang w:val="es-PR"/>
        </w:rPr>
        <w:t xml:space="preserve">con nuestra obligación Constitucional a través de </w:t>
      </w:r>
      <w:r>
        <w:rPr>
          <w:rFonts w:ascii="Book Antiqua" w:hAnsi="Book Antiqua"/>
          <w:sz w:val="24"/>
          <w:szCs w:val="24"/>
          <w:lang w:val="es-PR"/>
        </w:rPr>
        <w:t>l</w:t>
      </w:r>
      <w:r w:rsidRPr="0006791A">
        <w:rPr>
          <w:rFonts w:ascii="Book Antiqua" w:hAnsi="Book Antiqua"/>
          <w:sz w:val="24"/>
          <w:szCs w:val="24"/>
          <w:lang w:val="es-PR"/>
        </w:rPr>
        <w:t>a legislación</w:t>
      </w:r>
      <w:r w:rsidR="00E12EC5">
        <w:rPr>
          <w:rFonts w:ascii="Book Antiqua" w:hAnsi="Book Antiqua"/>
          <w:sz w:val="24"/>
          <w:szCs w:val="24"/>
          <w:lang w:val="es-PR"/>
        </w:rPr>
        <w:t xml:space="preserve"> necesaria para </w:t>
      </w:r>
      <w:r w:rsidR="00A44914">
        <w:rPr>
          <w:rFonts w:ascii="Book Antiqua" w:hAnsi="Book Antiqua"/>
          <w:sz w:val="24"/>
          <w:szCs w:val="24"/>
          <w:lang w:val="es-PR"/>
        </w:rPr>
        <w:t>tener un presupuesto que atienda las necesidad</w:t>
      </w:r>
      <w:r w:rsidR="009B745D">
        <w:rPr>
          <w:rFonts w:ascii="Book Antiqua" w:hAnsi="Book Antiqua"/>
          <w:sz w:val="24"/>
          <w:szCs w:val="24"/>
          <w:lang w:val="es-PR"/>
        </w:rPr>
        <w:t>es</w:t>
      </w:r>
      <w:r w:rsidR="00A44914">
        <w:rPr>
          <w:rFonts w:ascii="Book Antiqua" w:hAnsi="Book Antiqua"/>
          <w:sz w:val="24"/>
          <w:szCs w:val="24"/>
          <w:lang w:val="es-PR"/>
        </w:rPr>
        <w:t xml:space="preserve"> y obligaciones del Gobierno de Puerto Rico con sus constituyentes</w:t>
      </w:r>
      <w:r w:rsidRPr="0006791A">
        <w:rPr>
          <w:rFonts w:ascii="Book Antiqua" w:hAnsi="Book Antiqua"/>
          <w:sz w:val="24"/>
          <w:szCs w:val="24"/>
          <w:lang w:val="es-PR"/>
        </w:rPr>
        <w:t xml:space="preserve">. </w:t>
      </w:r>
      <w:r>
        <w:rPr>
          <w:rFonts w:ascii="Book Antiqua" w:hAnsi="Book Antiqua"/>
          <w:sz w:val="24"/>
          <w:szCs w:val="24"/>
          <w:lang w:val="es-PR"/>
        </w:rPr>
        <w:t xml:space="preserve">La </w:t>
      </w:r>
      <w:r w:rsidRPr="0006791A">
        <w:rPr>
          <w:rFonts w:ascii="Book Antiqua" w:hAnsi="Book Antiqua"/>
          <w:sz w:val="24"/>
          <w:szCs w:val="24"/>
          <w:lang w:val="es-PR"/>
        </w:rPr>
        <w:t>Resolución Conjunta de la Cámara</w:t>
      </w:r>
      <w:r w:rsidR="00F95B5E">
        <w:rPr>
          <w:rFonts w:ascii="Book Antiqua" w:hAnsi="Book Antiqua"/>
          <w:sz w:val="24"/>
          <w:szCs w:val="24"/>
          <w:lang w:val="es-PR"/>
        </w:rPr>
        <w:t xml:space="preserve"> Núm. </w:t>
      </w:r>
      <w:r w:rsidR="000004E5">
        <w:rPr>
          <w:rFonts w:ascii="Book Antiqua" w:hAnsi="Book Antiqua"/>
          <w:sz w:val="24"/>
          <w:szCs w:val="24"/>
          <w:lang w:val="es-PR"/>
        </w:rPr>
        <w:t>136</w:t>
      </w:r>
      <w:r w:rsidR="00F95B5E">
        <w:rPr>
          <w:rFonts w:ascii="Book Antiqua" w:hAnsi="Book Antiqua"/>
          <w:sz w:val="24"/>
          <w:szCs w:val="24"/>
          <w:lang w:val="es-PR"/>
        </w:rPr>
        <w:t>, busca</w:t>
      </w:r>
      <w:r w:rsidRPr="0006791A">
        <w:rPr>
          <w:rFonts w:ascii="Book Antiqua" w:hAnsi="Book Antiqua"/>
          <w:sz w:val="24"/>
          <w:szCs w:val="24"/>
          <w:lang w:val="es-PR"/>
        </w:rPr>
        <w:t xml:space="preserve"> aprobar un Presupuesto General con cargo al Fondo General para gastos ordinarios de funcionamiento de los programas y agencias que componen la Rama Ejecutiva</w:t>
      </w:r>
      <w:r>
        <w:rPr>
          <w:rFonts w:ascii="Book Antiqua" w:hAnsi="Book Antiqua"/>
          <w:sz w:val="24"/>
          <w:szCs w:val="24"/>
          <w:lang w:val="es-PR"/>
        </w:rPr>
        <w:t>,</w:t>
      </w:r>
      <w:r w:rsidRPr="0006791A">
        <w:rPr>
          <w:rFonts w:ascii="Book Antiqua" w:hAnsi="Book Antiqua"/>
          <w:sz w:val="24"/>
          <w:szCs w:val="24"/>
          <w:lang w:val="es-PR"/>
        </w:rPr>
        <w:t xml:space="preserve"> </w:t>
      </w:r>
      <w:r>
        <w:rPr>
          <w:rFonts w:ascii="Book Antiqua" w:hAnsi="Book Antiqua"/>
          <w:sz w:val="24"/>
          <w:szCs w:val="24"/>
          <w:lang w:val="es-PR"/>
        </w:rPr>
        <w:t>de</w:t>
      </w:r>
      <w:r w:rsidRPr="0006791A">
        <w:rPr>
          <w:rFonts w:ascii="Book Antiqua" w:hAnsi="Book Antiqua"/>
          <w:sz w:val="24"/>
          <w:szCs w:val="24"/>
          <w:lang w:val="es-PR"/>
        </w:rPr>
        <w:t xml:space="preserve"> la Rama Judicial y la Rama Legislativa durante el año fiscal que concluye el 30 de junio de 202</w:t>
      </w:r>
      <w:r w:rsidR="00F95B5E">
        <w:rPr>
          <w:rFonts w:ascii="Book Antiqua" w:hAnsi="Book Antiqua"/>
          <w:sz w:val="24"/>
          <w:szCs w:val="24"/>
          <w:lang w:val="es-PR"/>
        </w:rPr>
        <w:t>6</w:t>
      </w:r>
      <w:r w:rsidRPr="0006791A">
        <w:rPr>
          <w:rFonts w:ascii="Book Antiqua" w:hAnsi="Book Antiqua"/>
          <w:sz w:val="24"/>
          <w:szCs w:val="24"/>
          <w:lang w:val="es-PR"/>
        </w:rPr>
        <w:t xml:space="preserve">. </w:t>
      </w:r>
    </w:p>
    <w:p w14:paraId="6A693540" w14:textId="77777777" w:rsidR="002C065C" w:rsidRDefault="002C065C" w:rsidP="00BF4815">
      <w:pPr>
        <w:spacing w:after="237"/>
        <w:ind w:left="18" w:right="13"/>
        <w:jc w:val="both"/>
        <w:rPr>
          <w:rFonts w:ascii="Book Antiqua" w:hAnsi="Book Antiqua"/>
          <w:sz w:val="24"/>
          <w:szCs w:val="24"/>
          <w:lang w:val="es-PR"/>
        </w:rPr>
      </w:pPr>
    </w:p>
    <w:p w14:paraId="15303101" w14:textId="5A57E447" w:rsidR="001F575B" w:rsidRDefault="00BF4815" w:rsidP="001F575B">
      <w:pPr>
        <w:jc w:val="both"/>
        <w:rPr>
          <w:rFonts w:ascii="Book Antiqua" w:eastAsia="Book Antiqua" w:hAnsi="Book Antiqua" w:cs="Book Antiqua"/>
          <w:sz w:val="24"/>
          <w:szCs w:val="24"/>
        </w:rPr>
      </w:pPr>
      <w:r w:rsidRPr="001F575B">
        <w:rPr>
          <w:rFonts w:ascii="Book Antiqua" w:hAnsi="Book Antiqua"/>
          <w:sz w:val="24"/>
          <w:szCs w:val="24"/>
          <w:lang w:val="es-PR"/>
        </w:rPr>
        <w:lastRenderedPageBreak/>
        <w:t>Por los fundamentos antes expuestos, la Comisión de Hacienda</w:t>
      </w:r>
      <w:r w:rsidR="001F575B">
        <w:rPr>
          <w:rFonts w:ascii="Book Antiqua" w:hAnsi="Book Antiqua"/>
          <w:sz w:val="24"/>
          <w:szCs w:val="24"/>
          <w:lang w:val="es-PR"/>
        </w:rPr>
        <w:t xml:space="preserve"> de la Cámara de Representante de Puerto Rico, </w:t>
      </w:r>
      <w:r w:rsidRPr="001F575B">
        <w:rPr>
          <w:rFonts w:ascii="Book Antiqua" w:hAnsi="Book Antiqua"/>
          <w:sz w:val="24"/>
          <w:szCs w:val="24"/>
          <w:lang w:val="es-PR"/>
        </w:rPr>
        <w:t xml:space="preserve">somete el presente Informe Positivo en el que recomendamos a este Honorable Cuerpo la aprobación de </w:t>
      </w:r>
      <w:r w:rsidR="001F575B" w:rsidRPr="001F575B">
        <w:rPr>
          <w:rFonts w:ascii="Book Antiqua" w:hAnsi="Book Antiqua"/>
          <w:sz w:val="24"/>
          <w:szCs w:val="24"/>
          <w:lang w:val="es-PR"/>
        </w:rPr>
        <w:t xml:space="preserve">la Resolución Conjunta de </w:t>
      </w:r>
      <w:r w:rsidRPr="001F575B">
        <w:rPr>
          <w:rFonts w:ascii="Book Antiqua" w:hAnsi="Book Antiqua"/>
          <w:sz w:val="24"/>
          <w:szCs w:val="24"/>
          <w:lang w:val="es-ES_tradnl"/>
        </w:rPr>
        <w:t>Cámara</w:t>
      </w:r>
      <w:r w:rsidR="001F575B" w:rsidRPr="001F575B">
        <w:rPr>
          <w:rFonts w:ascii="Book Antiqua" w:hAnsi="Book Antiqua"/>
          <w:sz w:val="24"/>
          <w:szCs w:val="24"/>
          <w:lang w:val="es-ES_tradnl"/>
        </w:rPr>
        <w:t xml:space="preserve"> </w:t>
      </w:r>
      <w:r w:rsidR="000004E5">
        <w:rPr>
          <w:rFonts w:ascii="Book Antiqua" w:hAnsi="Book Antiqua"/>
          <w:sz w:val="24"/>
          <w:szCs w:val="24"/>
          <w:lang w:val="es-ES_tradnl"/>
        </w:rPr>
        <w:t>136</w:t>
      </w:r>
      <w:r w:rsidR="001F575B" w:rsidRPr="001F575B">
        <w:rPr>
          <w:rFonts w:ascii="Book Antiqua" w:hAnsi="Book Antiqua"/>
          <w:sz w:val="24"/>
          <w:szCs w:val="24"/>
          <w:lang w:val="es-ES_tradnl"/>
        </w:rPr>
        <w:t xml:space="preserve">, </w:t>
      </w:r>
      <w:r w:rsidR="001F575B" w:rsidRPr="001F575B">
        <w:rPr>
          <w:rFonts w:ascii="Book Antiqua" w:eastAsia="Book Antiqua" w:hAnsi="Book Antiqua" w:cs="Book Antiqua"/>
          <w:sz w:val="24"/>
          <w:szCs w:val="24"/>
        </w:rPr>
        <w:t>con</w:t>
      </w:r>
      <w:r w:rsidR="001F575B">
        <w:rPr>
          <w:rFonts w:ascii="Book Antiqua" w:eastAsia="Book Antiqua" w:hAnsi="Book Antiqua" w:cs="Book Antiqua"/>
          <w:sz w:val="24"/>
          <w:szCs w:val="24"/>
        </w:rPr>
        <w:t xml:space="preserve"> las </w:t>
      </w:r>
      <w:r w:rsidR="001F575B" w:rsidRPr="001F575B">
        <w:rPr>
          <w:rFonts w:ascii="Book Antiqua" w:eastAsia="Book Antiqua" w:hAnsi="Book Antiqua" w:cs="Book Antiqua"/>
          <w:sz w:val="24"/>
          <w:szCs w:val="24"/>
        </w:rPr>
        <w:t xml:space="preserve">enmiendas incluidas en el </w:t>
      </w:r>
      <w:proofErr w:type="spellStart"/>
      <w:r w:rsidR="001F575B" w:rsidRPr="001F575B">
        <w:rPr>
          <w:rFonts w:ascii="Book Antiqua" w:eastAsia="Book Antiqua" w:hAnsi="Book Antiqua" w:cs="Book Antiqua"/>
          <w:sz w:val="24"/>
          <w:szCs w:val="24"/>
        </w:rPr>
        <w:t>entirillado</w:t>
      </w:r>
      <w:proofErr w:type="spellEnd"/>
      <w:r w:rsidR="001F575B" w:rsidRPr="001F575B">
        <w:rPr>
          <w:rFonts w:ascii="Book Antiqua" w:eastAsia="Book Antiqua" w:hAnsi="Book Antiqua" w:cs="Book Antiqua"/>
          <w:sz w:val="24"/>
          <w:szCs w:val="24"/>
        </w:rPr>
        <w:t xml:space="preserve"> electrónico que se acompaña.</w:t>
      </w:r>
    </w:p>
    <w:p w14:paraId="35A88FAD" w14:textId="77777777" w:rsidR="00FF4EF1" w:rsidRDefault="00FF4EF1" w:rsidP="001F575B">
      <w:pPr>
        <w:jc w:val="both"/>
        <w:rPr>
          <w:rFonts w:ascii="Book Antiqua" w:eastAsia="Book Antiqua" w:hAnsi="Book Antiqua" w:cs="Book Antiqua"/>
          <w:sz w:val="24"/>
          <w:szCs w:val="24"/>
        </w:rPr>
      </w:pPr>
    </w:p>
    <w:p w14:paraId="2B4EA270" w14:textId="77777777" w:rsidR="00EA45CC" w:rsidRDefault="00EA45CC" w:rsidP="00BF4815">
      <w:pPr>
        <w:jc w:val="both"/>
        <w:rPr>
          <w:rFonts w:ascii="Book Antiqua" w:hAnsi="Book Antiqua"/>
          <w:sz w:val="24"/>
          <w:szCs w:val="24"/>
        </w:rPr>
      </w:pPr>
    </w:p>
    <w:p w14:paraId="455F6EB3" w14:textId="77777777" w:rsidR="00EA45CC" w:rsidRDefault="00EA45CC" w:rsidP="00BF4815">
      <w:pPr>
        <w:jc w:val="both"/>
        <w:rPr>
          <w:rFonts w:ascii="Book Antiqua" w:hAnsi="Book Antiqua"/>
          <w:sz w:val="24"/>
          <w:szCs w:val="24"/>
        </w:rPr>
      </w:pPr>
    </w:p>
    <w:p w14:paraId="31A85085" w14:textId="02BA6FCB" w:rsidR="00BF4815" w:rsidRDefault="00BF4815" w:rsidP="00BF4815">
      <w:pPr>
        <w:jc w:val="both"/>
        <w:rPr>
          <w:rFonts w:ascii="Book Antiqua" w:hAnsi="Book Antiqua"/>
          <w:sz w:val="24"/>
          <w:szCs w:val="24"/>
        </w:rPr>
      </w:pPr>
      <w:r w:rsidRPr="0006791A">
        <w:rPr>
          <w:rFonts w:ascii="Book Antiqua" w:hAnsi="Book Antiqua"/>
          <w:sz w:val="24"/>
          <w:szCs w:val="24"/>
        </w:rPr>
        <w:t>Respetuosamente sometido,</w:t>
      </w:r>
    </w:p>
    <w:p w14:paraId="180F2CAF" w14:textId="77777777" w:rsidR="00940454" w:rsidRPr="0006791A" w:rsidRDefault="00940454" w:rsidP="00BF4815">
      <w:pPr>
        <w:jc w:val="both"/>
        <w:rPr>
          <w:rFonts w:ascii="Book Antiqua" w:hAnsi="Book Antiqua"/>
          <w:sz w:val="24"/>
          <w:szCs w:val="24"/>
        </w:rPr>
      </w:pPr>
    </w:p>
    <w:p w14:paraId="2125D024" w14:textId="77777777" w:rsidR="00BF4815" w:rsidRDefault="00BF4815" w:rsidP="00BF4815">
      <w:pPr>
        <w:jc w:val="both"/>
        <w:rPr>
          <w:rFonts w:ascii="Book Antiqua" w:hAnsi="Book Antiqua"/>
          <w:sz w:val="24"/>
          <w:szCs w:val="24"/>
        </w:rPr>
      </w:pPr>
    </w:p>
    <w:p w14:paraId="0BDF2245" w14:textId="77777777" w:rsidR="00FF4EF1" w:rsidRDefault="00FF4EF1" w:rsidP="00BF4815">
      <w:pPr>
        <w:jc w:val="both"/>
        <w:rPr>
          <w:rFonts w:ascii="Book Antiqua" w:hAnsi="Book Antiqua"/>
          <w:sz w:val="24"/>
          <w:szCs w:val="24"/>
        </w:rPr>
      </w:pPr>
    </w:p>
    <w:p w14:paraId="6CC1D031" w14:textId="77777777" w:rsidR="00EA45CC" w:rsidRPr="0006791A" w:rsidRDefault="00EA45CC" w:rsidP="00BF4815">
      <w:pPr>
        <w:jc w:val="both"/>
        <w:rPr>
          <w:rFonts w:ascii="Book Antiqua" w:hAnsi="Book Antiqua"/>
          <w:sz w:val="24"/>
          <w:szCs w:val="24"/>
        </w:rPr>
      </w:pPr>
    </w:p>
    <w:p w14:paraId="34DC2EB0" w14:textId="2CB2A1C8" w:rsidR="00BF4815" w:rsidRPr="0006791A" w:rsidRDefault="00F95B5E" w:rsidP="00BF4815">
      <w:pPr>
        <w:pStyle w:val="BodyText"/>
        <w:spacing w:line="240" w:lineRule="auto"/>
        <w:jc w:val="left"/>
        <w:rPr>
          <w:rFonts w:ascii="Book Antiqua" w:hAnsi="Book Antiqua"/>
          <w:szCs w:val="24"/>
        </w:rPr>
      </w:pPr>
      <w:r>
        <w:rPr>
          <w:rFonts w:ascii="Book Antiqua" w:hAnsi="Book Antiqua"/>
          <w:szCs w:val="24"/>
        </w:rPr>
        <w:t xml:space="preserve">Eddie Charbonier Chinea </w:t>
      </w:r>
      <w:r w:rsidR="00BF4815" w:rsidRPr="0006791A">
        <w:rPr>
          <w:rFonts w:ascii="Book Antiqua" w:hAnsi="Book Antiqua"/>
          <w:szCs w:val="24"/>
        </w:rPr>
        <w:tab/>
      </w:r>
      <w:r w:rsidR="00BF4815" w:rsidRPr="0006791A">
        <w:rPr>
          <w:rFonts w:ascii="Book Antiqua" w:hAnsi="Book Antiqua"/>
          <w:szCs w:val="24"/>
        </w:rPr>
        <w:tab/>
      </w:r>
      <w:r w:rsidR="00BF4815" w:rsidRPr="0006791A">
        <w:rPr>
          <w:rFonts w:ascii="Book Antiqua" w:hAnsi="Book Antiqua"/>
          <w:szCs w:val="24"/>
        </w:rPr>
        <w:tab/>
      </w:r>
      <w:r w:rsidR="00BF4815" w:rsidRPr="0006791A">
        <w:rPr>
          <w:rFonts w:ascii="Book Antiqua" w:hAnsi="Book Antiqua"/>
          <w:szCs w:val="24"/>
        </w:rPr>
        <w:tab/>
      </w:r>
      <w:r w:rsidR="00BF4815" w:rsidRPr="0006791A">
        <w:rPr>
          <w:rFonts w:ascii="Book Antiqua" w:hAnsi="Book Antiqua"/>
          <w:szCs w:val="24"/>
        </w:rPr>
        <w:tab/>
      </w:r>
    </w:p>
    <w:p w14:paraId="7DF7DADE" w14:textId="77777777" w:rsidR="00BF4815" w:rsidRPr="0006791A" w:rsidRDefault="00BF4815" w:rsidP="00BF4815">
      <w:pPr>
        <w:pStyle w:val="BodyText"/>
        <w:spacing w:line="240" w:lineRule="auto"/>
        <w:jc w:val="left"/>
        <w:rPr>
          <w:rFonts w:ascii="Book Antiqua" w:hAnsi="Book Antiqua"/>
          <w:szCs w:val="24"/>
        </w:rPr>
      </w:pPr>
      <w:r w:rsidRPr="0006791A">
        <w:rPr>
          <w:rFonts w:ascii="Book Antiqua" w:hAnsi="Book Antiqua"/>
          <w:szCs w:val="24"/>
        </w:rPr>
        <w:t>Presidente</w:t>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p>
    <w:p w14:paraId="28947B0C" w14:textId="3584B293" w:rsidR="00BF4815" w:rsidRPr="0006791A" w:rsidRDefault="00BF4815" w:rsidP="00BF4815">
      <w:pPr>
        <w:pStyle w:val="BodyText"/>
        <w:spacing w:line="240" w:lineRule="auto"/>
        <w:ind w:left="5760" w:hanging="5760"/>
        <w:jc w:val="left"/>
        <w:rPr>
          <w:rFonts w:ascii="Book Antiqua" w:hAnsi="Book Antiqua"/>
          <w:szCs w:val="24"/>
        </w:rPr>
      </w:pPr>
      <w:r w:rsidRPr="0006791A">
        <w:rPr>
          <w:rFonts w:ascii="Book Antiqua" w:hAnsi="Book Antiqua"/>
          <w:szCs w:val="24"/>
        </w:rPr>
        <w:t xml:space="preserve">Comisión de Hacienda </w:t>
      </w:r>
    </w:p>
    <w:p w14:paraId="634153B3" w14:textId="77777777" w:rsidR="00BF4815" w:rsidRPr="0006791A" w:rsidRDefault="00BF4815" w:rsidP="00BF4815">
      <w:pPr>
        <w:pStyle w:val="BodyText"/>
        <w:spacing w:line="240" w:lineRule="auto"/>
        <w:ind w:left="5760" w:hanging="5760"/>
        <w:jc w:val="left"/>
        <w:rPr>
          <w:rFonts w:ascii="Book Antiqua" w:hAnsi="Book Antiqua"/>
          <w:szCs w:val="24"/>
        </w:rPr>
      </w:pPr>
    </w:p>
    <w:p w14:paraId="5C34D9C9" w14:textId="77777777" w:rsidR="00BF4815" w:rsidRPr="0006791A" w:rsidRDefault="00BF4815" w:rsidP="00BF4815">
      <w:pPr>
        <w:pStyle w:val="BodyText"/>
        <w:spacing w:line="240" w:lineRule="auto"/>
        <w:ind w:left="5760" w:hanging="5760"/>
        <w:jc w:val="left"/>
        <w:rPr>
          <w:rFonts w:ascii="Book Antiqua" w:hAnsi="Book Antiqua"/>
          <w:szCs w:val="24"/>
        </w:rPr>
      </w:pPr>
    </w:p>
    <w:p w14:paraId="7293D31A" w14:textId="77777777" w:rsidR="00BF4815" w:rsidRDefault="00BF4815" w:rsidP="00BF4815">
      <w:pPr>
        <w:pStyle w:val="BodyText"/>
        <w:spacing w:line="240" w:lineRule="auto"/>
        <w:ind w:left="5760" w:hanging="5760"/>
        <w:jc w:val="left"/>
        <w:rPr>
          <w:rFonts w:ascii="Book Antiqua" w:hAnsi="Book Antiqua"/>
          <w:szCs w:val="24"/>
        </w:rPr>
      </w:pPr>
    </w:p>
    <w:p w14:paraId="2C16798B" w14:textId="77777777" w:rsidR="00BF4815" w:rsidRDefault="00BF4815" w:rsidP="00BF4815">
      <w:pPr>
        <w:pStyle w:val="BodyText"/>
        <w:spacing w:line="240" w:lineRule="auto"/>
        <w:ind w:left="5760" w:hanging="5760"/>
        <w:jc w:val="left"/>
        <w:rPr>
          <w:rFonts w:ascii="Book Antiqua" w:hAnsi="Book Antiqua"/>
          <w:szCs w:val="24"/>
        </w:rPr>
      </w:pPr>
    </w:p>
    <w:p w14:paraId="75418EF4" w14:textId="77777777" w:rsidR="00BF4815" w:rsidRDefault="00BF4815" w:rsidP="00BF4815">
      <w:pPr>
        <w:pStyle w:val="BodyText"/>
        <w:spacing w:line="240" w:lineRule="auto"/>
        <w:ind w:left="5760" w:hanging="5760"/>
        <w:jc w:val="left"/>
        <w:rPr>
          <w:rFonts w:ascii="Book Antiqua" w:hAnsi="Book Antiqua"/>
          <w:szCs w:val="24"/>
        </w:rPr>
      </w:pPr>
    </w:p>
    <w:p w14:paraId="6F160F17" w14:textId="77777777" w:rsidR="00BF4815" w:rsidRDefault="00BF4815" w:rsidP="00BF4815">
      <w:pPr>
        <w:pStyle w:val="BodyText"/>
        <w:spacing w:line="240" w:lineRule="auto"/>
        <w:ind w:left="5760" w:hanging="5760"/>
        <w:jc w:val="left"/>
        <w:rPr>
          <w:rFonts w:ascii="Book Antiqua" w:hAnsi="Book Antiqua"/>
          <w:szCs w:val="24"/>
        </w:rPr>
      </w:pPr>
    </w:p>
    <w:p w14:paraId="3C4DC74A" w14:textId="77777777" w:rsidR="00BF4815" w:rsidRDefault="00BF4815" w:rsidP="00BF4815">
      <w:pPr>
        <w:pStyle w:val="BodyText"/>
        <w:spacing w:line="240" w:lineRule="auto"/>
        <w:ind w:left="5760" w:hanging="5760"/>
        <w:jc w:val="left"/>
        <w:rPr>
          <w:rFonts w:ascii="Book Antiqua" w:hAnsi="Book Antiqua"/>
          <w:szCs w:val="24"/>
        </w:rPr>
      </w:pPr>
    </w:p>
    <w:p w14:paraId="78EE7A7F" w14:textId="77777777" w:rsidR="00BF4815" w:rsidRDefault="00BF4815"/>
    <w:p w14:paraId="406A8B49" w14:textId="7BEE79F9" w:rsidR="00BF4815" w:rsidRDefault="00BF4815"/>
    <w:p w14:paraId="7A5A6F5E" w14:textId="77777777" w:rsidR="002456F4" w:rsidRDefault="002456F4"/>
    <w:sectPr w:rsidR="002456F4" w:rsidSect="00424EF4">
      <w:footerReference w:type="default" r:id="rId30"/>
      <w:footerReference w:type="first" r:id="rId31"/>
      <w:pgSz w:w="12240" w:h="15840"/>
      <w:pgMar w:top="1440" w:right="1440" w:bottom="1440"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1757C" w14:textId="77777777" w:rsidR="0034201B" w:rsidRDefault="0034201B" w:rsidP="007A6CEE">
      <w:r>
        <w:separator/>
      </w:r>
    </w:p>
  </w:endnote>
  <w:endnote w:type="continuationSeparator" w:id="0">
    <w:p w14:paraId="5A02A5FA" w14:textId="77777777" w:rsidR="0034201B" w:rsidRDefault="0034201B" w:rsidP="007A6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ook Antiqua">
    <w:altName w:val="Book Antiqua"/>
    <w:panose1 w:val="02040602050305030304"/>
    <w:charset w:val="00"/>
    <w:family w:val="roman"/>
    <w:pitch w:val="variable"/>
    <w:sig w:usb0="00000287" w:usb1="00000000" w:usb2="00000000" w:usb3="00000000" w:csb0="0000009F" w:csb1="00000000"/>
  </w:font>
  <w:font w:name="GlyphLessFont">
    <w:altName w:val="Calibri"/>
    <w:panose1 w:val="00000000000000000000"/>
    <w:charset w:val="00"/>
    <w:family w:val="auto"/>
    <w:notTrueType/>
    <w:pitch w:val="default"/>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Times New Roman-22029-Identity">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1134349"/>
      <w:docPartObj>
        <w:docPartGallery w:val="Page Numbers (Bottom of Page)"/>
        <w:docPartUnique/>
      </w:docPartObj>
    </w:sdtPr>
    <w:sdtEndPr>
      <w:rPr>
        <w:noProof/>
      </w:rPr>
    </w:sdtEndPr>
    <w:sdtContent>
      <w:p w14:paraId="0C7F005E" w14:textId="13BBE559" w:rsidR="00424EF4" w:rsidRDefault="00424E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F07AD6" w14:textId="2FA104F1" w:rsidR="00424EF4" w:rsidRPr="00424EF4" w:rsidRDefault="00424EF4" w:rsidP="00424E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D398B" w14:textId="49714195" w:rsidR="00424EF4" w:rsidRDefault="00424EF4">
    <w:pPr>
      <w:pStyle w:val="Footer"/>
      <w:jc w:val="center"/>
    </w:pPr>
  </w:p>
  <w:p w14:paraId="3B65757B" w14:textId="77777777" w:rsidR="00424EF4" w:rsidRDefault="00424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3A58F" w14:textId="77777777" w:rsidR="0034201B" w:rsidRDefault="0034201B" w:rsidP="007A6CEE">
      <w:r>
        <w:separator/>
      </w:r>
    </w:p>
  </w:footnote>
  <w:footnote w:type="continuationSeparator" w:id="0">
    <w:p w14:paraId="7BF63D64" w14:textId="77777777" w:rsidR="0034201B" w:rsidRDefault="0034201B" w:rsidP="007A6C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3B52"/>
    <w:multiLevelType w:val="hybridMultilevel"/>
    <w:tmpl w:val="0038DB3E"/>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 w15:restartNumberingAfterBreak="0">
    <w:nsid w:val="009E62F5"/>
    <w:multiLevelType w:val="hybridMultilevel"/>
    <w:tmpl w:val="2CF05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12309A"/>
    <w:multiLevelType w:val="hybridMultilevel"/>
    <w:tmpl w:val="A216A2C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08612DCF"/>
    <w:multiLevelType w:val="hybridMultilevel"/>
    <w:tmpl w:val="250CA9EC"/>
    <w:lvl w:ilvl="0" w:tplc="04090001">
      <w:start w:val="1"/>
      <w:numFmt w:val="bullet"/>
      <w:lvlText w:val=""/>
      <w:lvlJc w:val="left"/>
      <w:pPr>
        <w:ind w:left="733" w:hanging="360"/>
      </w:pPr>
      <w:rPr>
        <w:rFonts w:ascii="Symbol" w:hAnsi="Symbol" w:hint="default"/>
      </w:rPr>
    </w:lvl>
    <w:lvl w:ilvl="1" w:tplc="04090003" w:tentative="1">
      <w:start w:val="1"/>
      <w:numFmt w:val="bullet"/>
      <w:lvlText w:val="o"/>
      <w:lvlJc w:val="left"/>
      <w:pPr>
        <w:ind w:left="1453" w:hanging="360"/>
      </w:pPr>
      <w:rPr>
        <w:rFonts w:ascii="Courier New" w:hAnsi="Courier New" w:cs="Courier New" w:hint="default"/>
      </w:rPr>
    </w:lvl>
    <w:lvl w:ilvl="2" w:tplc="04090005" w:tentative="1">
      <w:start w:val="1"/>
      <w:numFmt w:val="bullet"/>
      <w:lvlText w:val=""/>
      <w:lvlJc w:val="left"/>
      <w:pPr>
        <w:ind w:left="2173" w:hanging="360"/>
      </w:pPr>
      <w:rPr>
        <w:rFonts w:ascii="Wingdings" w:hAnsi="Wingdings" w:hint="default"/>
      </w:rPr>
    </w:lvl>
    <w:lvl w:ilvl="3" w:tplc="04090001" w:tentative="1">
      <w:start w:val="1"/>
      <w:numFmt w:val="bullet"/>
      <w:lvlText w:val=""/>
      <w:lvlJc w:val="left"/>
      <w:pPr>
        <w:ind w:left="2893" w:hanging="360"/>
      </w:pPr>
      <w:rPr>
        <w:rFonts w:ascii="Symbol" w:hAnsi="Symbol" w:hint="default"/>
      </w:rPr>
    </w:lvl>
    <w:lvl w:ilvl="4" w:tplc="04090003" w:tentative="1">
      <w:start w:val="1"/>
      <w:numFmt w:val="bullet"/>
      <w:lvlText w:val="o"/>
      <w:lvlJc w:val="left"/>
      <w:pPr>
        <w:ind w:left="3613" w:hanging="360"/>
      </w:pPr>
      <w:rPr>
        <w:rFonts w:ascii="Courier New" w:hAnsi="Courier New" w:cs="Courier New" w:hint="default"/>
      </w:rPr>
    </w:lvl>
    <w:lvl w:ilvl="5" w:tplc="04090005" w:tentative="1">
      <w:start w:val="1"/>
      <w:numFmt w:val="bullet"/>
      <w:lvlText w:val=""/>
      <w:lvlJc w:val="left"/>
      <w:pPr>
        <w:ind w:left="4333" w:hanging="360"/>
      </w:pPr>
      <w:rPr>
        <w:rFonts w:ascii="Wingdings" w:hAnsi="Wingdings" w:hint="default"/>
      </w:rPr>
    </w:lvl>
    <w:lvl w:ilvl="6" w:tplc="04090001" w:tentative="1">
      <w:start w:val="1"/>
      <w:numFmt w:val="bullet"/>
      <w:lvlText w:val=""/>
      <w:lvlJc w:val="left"/>
      <w:pPr>
        <w:ind w:left="5053" w:hanging="360"/>
      </w:pPr>
      <w:rPr>
        <w:rFonts w:ascii="Symbol" w:hAnsi="Symbol" w:hint="default"/>
      </w:rPr>
    </w:lvl>
    <w:lvl w:ilvl="7" w:tplc="04090003" w:tentative="1">
      <w:start w:val="1"/>
      <w:numFmt w:val="bullet"/>
      <w:lvlText w:val="o"/>
      <w:lvlJc w:val="left"/>
      <w:pPr>
        <w:ind w:left="5773" w:hanging="360"/>
      </w:pPr>
      <w:rPr>
        <w:rFonts w:ascii="Courier New" w:hAnsi="Courier New" w:cs="Courier New" w:hint="default"/>
      </w:rPr>
    </w:lvl>
    <w:lvl w:ilvl="8" w:tplc="04090005" w:tentative="1">
      <w:start w:val="1"/>
      <w:numFmt w:val="bullet"/>
      <w:lvlText w:val=""/>
      <w:lvlJc w:val="left"/>
      <w:pPr>
        <w:ind w:left="6493" w:hanging="360"/>
      </w:pPr>
      <w:rPr>
        <w:rFonts w:ascii="Wingdings" w:hAnsi="Wingdings" w:hint="default"/>
      </w:rPr>
    </w:lvl>
  </w:abstractNum>
  <w:abstractNum w:abstractNumId="4" w15:restartNumberingAfterBreak="0">
    <w:nsid w:val="0BBD10F1"/>
    <w:multiLevelType w:val="hybridMultilevel"/>
    <w:tmpl w:val="493255C8"/>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5" w15:restartNumberingAfterBreak="0">
    <w:nsid w:val="0C5B38DD"/>
    <w:multiLevelType w:val="hybridMultilevel"/>
    <w:tmpl w:val="A9628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056B8B"/>
    <w:multiLevelType w:val="hybridMultilevel"/>
    <w:tmpl w:val="E084A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CF6CAC"/>
    <w:multiLevelType w:val="multilevel"/>
    <w:tmpl w:val="C4267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BD526E"/>
    <w:multiLevelType w:val="hybridMultilevel"/>
    <w:tmpl w:val="165E9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0351B3"/>
    <w:multiLevelType w:val="hybridMultilevel"/>
    <w:tmpl w:val="487AC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E171E0"/>
    <w:multiLevelType w:val="hybridMultilevel"/>
    <w:tmpl w:val="CE02B26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E816129"/>
    <w:multiLevelType w:val="hybridMultilevel"/>
    <w:tmpl w:val="7CC4035C"/>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2" w15:restartNumberingAfterBreak="0">
    <w:nsid w:val="22346CDF"/>
    <w:multiLevelType w:val="hybridMultilevel"/>
    <w:tmpl w:val="5EA41340"/>
    <w:lvl w:ilvl="0" w:tplc="04090001">
      <w:start w:val="1"/>
      <w:numFmt w:val="bullet"/>
      <w:lvlText w:val=""/>
      <w:lvlJc w:val="left"/>
      <w:pPr>
        <w:ind w:left="744" w:hanging="360"/>
      </w:pPr>
      <w:rPr>
        <w:rFonts w:ascii="Symbol" w:hAnsi="Symbol" w:hint="default"/>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13" w15:restartNumberingAfterBreak="0">
    <w:nsid w:val="26F544D3"/>
    <w:multiLevelType w:val="hybridMultilevel"/>
    <w:tmpl w:val="DA0C98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C54738"/>
    <w:multiLevelType w:val="hybridMultilevel"/>
    <w:tmpl w:val="1CAAF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F7475B"/>
    <w:multiLevelType w:val="hybridMultilevel"/>
    <w:tmpl w:val="88C09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2E0F3E"/>
    <w:multiLevelType w:val="hybridMultilevel"/>
    <w:tmpl w:val="4962B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D07B03"/>
    <w:multiLevelType w:val="hybridMultilevel"/>
    <w:tmpl w:val="B71E73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8565F5"/>
    <w:multiLevelType w:val="hybridMultilevel"/>
    <w:tmpl w:val="818C3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654CD6"/>
    <w:multiLevelType w:val="hybridMultilevel"/>
    <w:tmpl w:val="ACCE0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A35B09"/>
    <w:multiLevelType w:val="hybridMultilevel"/>
    <w:tmpl w:val="CEF04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A64484"/>
    <w:multiLevelType w:val="hybridMultilevel"/>
    <w:tmpl w:val="28582536"/>
    <w:lvl w:ilvl="0" w:tplc="04090001">
      <w:start w:val="1"/>
      <w:numFmt w:val="bullet"/>
      <w:lvlText w:val=""/>
      <w:lvlJc w:val="left"/>
      <w:pPr>
        <w:ind w:left="720" w:hanging="360"/>
      </w:pPr>
      <w:rPr>
        <w:rFonts w:ascii="Symbol" w:hAnsi="Symbol"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887490C"/>
    <w:multiLevelType w:val="hybridMultilevel"/>
    <w:tmpl w:val="14101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8403BD"/>
    <w:multiLevelType w:val="hybridMultilevel"/>
    <w:tmpl w:val="DE368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4305C3"/>
    <w:multiLevelType w:val="hybridMultilevel"/>
    <w:tmpl w:val="75281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25231F"/>
    <w:multiLevelType w:val="multilevel"/>
    <w:tmpl w:val="4D9E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7FF38DB"/>
    <w:multiLevelType w:val="hybridMultilevel"/>
    <w:tmpl w:val="62BE6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6E2C09"/>
    <w:multiLevelType w:val="hybridMultilevel"/>
    <w:tmpl w:val="86AE4D5A"/>
    <w:lvl w:ilvl="0" w:tplc="04090001">
      <w:start w:val="1"/>
      <w:numFmt w:val="bullet"/>
      <w:lvlText w:val=""/>
      <w:lvlJc w:val="left"/>
      <w:pPr>
        <w:ind w:left="715" w:hanging="360"/>
      </w:pPr>
      <w:rPr>
        <w:rFonts w:ascii="Symbol" w:hAnsi="Symbol"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28" w15:restartNumberingAfterBreak="0">
    <w:nsid w:val="50285526"/>
    <w:multiLevelType w:val="hybridMultilevel"/>
    <w:tmpl w:val="3EF21D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381336"/>
    <w:multiLevelType w:val="hybridMultilevel"/>
    <w:tmpl w:val="E6EEE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96581F"/>
    <w:multiLevelType w:val="hybridMultilevel"/>
    <w:tmpl w:val="438CB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D61ABE"/>
    <w:multiLevelType w:val="hybridMultilevel"/>
    <w:tmpl w:val="5EEA8A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CF74299"/>
    <w:multiLevelType w:val="hybridMultilevel"/>
    <w:tmpl w:val="88A6B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F28490C"/>
    <w:multiLevelType w:val="hybridMultilevel"/>
    <w:tmpl w:val="B1662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4B2CBA"/>
    <w:multiLevelType w:val="hybridMultilevel"/>
    <w:tmpl w:val="D3C6E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C6557B"/>
    <w:multiLevelType w:val="hybridMultilevel"/>
    <w:tmpl w:val="529CB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2F7B93"/>
    <w:multiLevelType w:val="hybridMultilevel"/>
    <w:tmpl w:val="499C6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6A3E7F"/>
    <w:multiLevelType w:val="hybridMultilevel"/>
    <w:tmpl w:val="2D241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E9147A"/>
    <w:multiLevelType w:val="hybridMultilevel"/>
    <w:tmpl w:val="B3AA3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D5457A"/>
    <w:multiLevelType w:val="hybridMultilevel"/>
    <w:tmpl w:val="E89AF0D4"/>
    <w:lvl w:ilvl="0" w:tplc="04090001">
      <w:start w:val="1"/>
      <w:numFmt w:val="bullet"/>
      <w:lvlText w:val=""/>
      <w:lvlJc w:val="left"/>
      <w:pPr>
        <w:ind w:left="71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51B6296A">
      <w:start w:val="1"/>
      <w:numFmt w:val="lowerLetter"/>
      <w:lvlText w:val="%2"/>
      <w:lvlJc w:val="left"/>
      <w:pPr>
        <w:ind w:left="1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208D0C2">
      <w:start w:val="1"/>
      <w:numFmt w:val="lowerRoman"/>
      <w:lvlText w:val="%3"/>
      <w:lvlJc w:val="left"/>
      <w:pPr>
        <w:ind w:left="2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24A29F4">
      <w:start w:val="1"/>
      <w:numFmt w:val="decimal"/>
      <w:lvlText w:val="%4"/>
      <w:lvlJc w:val="left"/>
      <w:pPr>
        <w:ind w:left="28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44ACAE">
      <w:start w:val="1"/>
      <w:numFmt w:val="lowerLetter"/>
      <w:lvlText w:val="%5"/>
      <w:lvlJc w:val="left"/>
      <w:pPr>
        <w:ind w:left="35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01C8100">
      <w:start w:val="1"/>
      <w:numFmt w:val="lowerRoman"/>
      <w:lvlText w:val="%6"/>
      <w:lvlJc w:val="left"/>
      <w:pPr>
        <w:ind w:left="43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6A62ABA">
      <w:start w:val="1"/>
      <w:numFmt w:val="decimal"/>
      <w:lvlText w:val="%7"/>
      <w:lvlJc w:val="left"/>
      <w:pPr>
        <w:ind w:left="50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EAE7058">
      <w:start w:val="1"/>
      <w:numFmt w:val="lowerLetter"/>
      <w:lvlText w:val="%8"/>
      <w:lvlJc w:val="left"/>
      <w:pPr>
        <w:ind w:left="57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806928">
      <w:start w:val="1"/>
      <w:numFmt w:val="lowerRoman"/>
      <w:lvlText w:val="%9"/>
      <w:lvlJc w:val="left"/>
      <w:pPr>
        <w:ind w:left="64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6DF939AF"/>
    <w:multiLevelType w:val="hybridMultilevel"/>
    <w:tmpl w:val="4A727258"/>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1" w15:restartNumberingAfterBreak="0">
    <w:nsid w:val="700655DB"/>
    <w:multiLevelType w:val="hybridMultilevel"/>
    <w:tmpl w:val="FCB2BA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8664A2"/>
    <w:multiLevelType w:val="hybridMultilevel"/>
    <w:tmpl w:val="DE32BF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3321E80"/>
    <w:multiLevelType w:val="hybridMultilevel"/>
    <w:tmpl w:val="4028B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5F773A"/>
    <w:multiLevelType w:val="hybridMultilevel"/>
    <w:tmpl w:val="89505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73456C"/>
    <w:multiLevelType w:val="hybridMultilevel"/>
    <w:tmpl w:val="E892D4DC"/>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6" w15:restartNumberingAfterBreak="0">
    <w:nsid w:val="7B885CB9"/>
    <w:multiLevelType w:val="multilevel"/>
    <w:tmpl w:val="CE8EC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E334AEC"/>
    <w:multiLevelType w:val="hybridMultilevel"/>
    <w:tmpl w:val="98267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E915F94"/>
    <w:multiLevelType w:val="hybridMultilevel"/>
    <w:tmpl w:val="00F86F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461161">
    <w:abstractNumId w:val="39"/>
  </w:num>
  <w:num w:numId="2" w16cid:durableId="1609773520">
    <w:abstractNumId w:val="27"/>
  </w:num>
  <w:num w:numId="3" w16cid:durableId="1152066211">
    <w:abstractNumId w:val="21"/>
  </w:num>
  <w:num w:numId="4" w16cid:durableId="252591756">
    <w:abstractNumId w:val="38"/>
  </w:num>
  <w:num w:numId="5" w16cid:durableId="834347619">
    <w:abstractNumId w:val="2"/>
  </w:num>
  <w:num w:numId="6" w16cid:durableId="606549462">
    <w:abstractNumId w:val="0"/>
  </w:num>
  <w:num w:numId="7" w16cid:durableId="1867253410">
    <w:abstractNumId w:val="19"/>
  </w:num>
  <w:num w:numId="8" w16cid:durableId="574050953">
    <w:abstractNumId w:val="4"/>
  </w:num>
  <w:num w:numId="9" w16cid:durableId="1052457863">
    <w:abstractNumId w:val="45"/>
  </w:num>
  <w:num w:numId="10" w16cid:durableId="1714622189">
    <w:abstractNumId w:val="23"/>
  </w:num>
  <w:num w:numId="11" w16cid:durableId="109790672">
    <w:abstractNumId w:val="41"/>
  </w:num>
  <w:num w:numId="12" w16cid:durableId="927739667">
    <w:abstractNumId w:val="11"/>
  </w:num>
  <w:num w:numId="13" w16cid:durableId="366024598">
    <w:abstractNumId w:val="1"/>
  </w:num>
  <w:num w:numId="14" w16cid:durableId="582762125">
    <w:abstractNumId w:val="37"/>
  </w:num>
  <w:num w:numId="15" w16cid:durableId="963728566">
    <w:abstractNumId w:val="6"/>
  </w:num>
  <w:num w:numId="16" w16cid:durableId="953176878">
    <w:abstractNumId w:val="32"/>
  </w:num>
  <w:num w:numId="17" w16cid:durableId="1442720377">
    <w:abstractNumId w:val="13"/>
  </w:num>
  <w:num w:numId="18" w16cid:durableId="1888686078">
    <w:abstractNumId w:val="17"/>
  </w:num>
  <w:num w:numId="19" w16cid:durableId="209807895">
    <w:abstractNumId w:val="28"/>
  </w:num>
  <w:num w:numId="20" w16cid:durableId="1569028679">
    <w:abstractNumId w:val="20"/>
  </w:num>
  <w:num w:numId="21" w16cid:durableId="1578126189">
    <w:abstractNumId w:val="33"/>
  </w:num>
  <w:num w:numId="22" w16cid:durableId="1424687520">
    <w:abstractNumId w:val="5"/>
  </w:num>
  <w:num w:numId="23" w16cid:durableId="1438938497">
    <w:abstractNumId w:val="16"/>
  </w:num>
  <w:num w:numId="24" w16cid:durableId="579605752">
    <w:abstractNumId w:val="9"/>
  </w:num>
  <w:num w:numId="25" w16cid:durableId="2002005174">
    <w:abstractNumId w:val="47"/>
  </w:num>
  <w:num w:numId="26" w16cid:durableId="1619526196">
    <w:abstractNumId w:val="14"/>
  </w:num>
  <w:num w:numId="27" w16cid:durableId="141774766">
    <w:abstractNumId w:val="8"/>
  </w:num>
  <w:num w:numId="28" w16cid:durableId="667369838">
    <w:abstractNumId w:val="35"/>
  </w:num>
  <w:num w:numId="29" w16cid:durableId="942881743">
    <w:abstractNumId w:val="15"/>
  </w:num>
  <w:num w:numId="30" w16cid:durableId="1083260340">
    <w:abstractNumId w:val="29"/>
  </w:num>
  <w:num w:numId="31" w16cid:durableId="223494137">
    <w:abstractNumId w:val="42"/>
  </w:num>
  <w:num w:numId="32" w16cid:durableId="1081945793">
    <w:abstractNumId w:val="31"/>
  </w:num>
  <w:num w:numId="33" w16cid:durableId="247008923">
    <w:abstractNumId w:val="43"/>
  </w:num>
  <w:num w:numId="34" w16cid:durableId="771054349">
    <w:abstractNumId w:val="24"/>
  </w:num>
  <w:num w:numId="35" w16cid:durableId="136192366">
    <w:abstractNumId w:val="18"/>
  </w:num>
  <w:num w:numId="36" w16cid:durableId="527566943">
    <w:abstractNumId w:val="34"/>
  </w:num>
  <w:num w:numId="37" w16cid:durableId="148056031">
    <w:abstractNumId w:val="26"/>
  </w:num>
  <w:num w:numId="38" w16cid:durableId="2094430434">
    <w:abstractNumId w:val="30"/>
  </w:num>
  <w:num w:numId="39" w16cid:durableId="797994645">
    <w:abstractNumId w:val="46"/>
  </w:num>
  <w:num w:numId="40" w16cid:durableId="1626429560">
    <w:abstractNumId w:val="25"/>
  </w:num>
  <w:num w:numId="41" w16cid:durableId="668022968">
    <w:abstractNumId w:val="12"/>
  </w:num>
  <w:num w:numId="42" w16cid:durableId="1538002169">
    <w:abstractNumId w:val="40"/>
  </w:num>
  <w:num w:numId="43" w16cid:durableId="945231708">
    <w:abstractNumId w:val="7"/>
  </w:num>
  <w:num w:numId="44" w16cid:durableId="14312100">
    <w:abstractNumId w:val="36"/>
  </w:num>
  <w:num w:numId="45" w16cid:durableId="575480133">
    <w:abstractNumId w:val="10"/>
  </w:num>
  <w:num w:numId="46" w16cid:durableId="981814250">
    <w:abstractNumId w:val="3"/>
  </w:num>
  <w:num w:numId="47" w16cid:durableId="1085228826">
    <w:abstractNumId w:val="44"/>
  </w:num>
  <w:num w:numId="48" w16cid:durableId="95247088">
    <w:abstractNumId w:val="48"/>
  </w:num>
  <w:num w:numId="49" w16cid:durableId="706563858">
    <w:abstractNumId w:val="2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815"/>
    <w:rsid w:val="000004E5"/>
    <w:rsid w:val="0000125D"/>
    <w:rsid w:val="00003B0E"/>
    <w:rsid w:val="00004331"/>
    <w:rsid w:val="00004366"/>
    <w:rsid w:val="000060EB"/>
    <w:rsid w:val="000130B1"/>
    <w:rsid w:val="000133B2"/>
    <w:rsid w:val="00020221"/>
    <w:rsid w:val="00020535"/>
    <w:rsid w:val="0002113B"/>
    <w:rsid w:val="000221AC"/>
    <w:rsid w:val="00023A49"/>
    <w:rsid w:val="00024708"/>
    <w:rsid w:val="000268D6"/>
    <w:rsid w:val="00030087"/>
    <w:rsid w:val="00030720"/>
    <w:rsid w:val="000307DE"/>
    <w:rsid w:val="00030834"/>
    <w:rsid w:val="00031472"/>
    <w:rsid w:val="00032517"/>
    <w:rsid w:val="00032740"/>
    <w:rsid w:val="00032F1E"/>
    <w:rsid w:val="00034A26"/>
    <w:rsid w:val="00035ECC"/>
    <w:rsid w:val="00041478"/>
    <w:rsid w:val="00041F7D"/>
    <w:rsid w:val="00042157"/>
    <w:rsid w:val="0004277D"/>
    <w:rsid w:val="000440AD"/>
    <w:rsid w:val="00044CF7"/>
    <w:rsid w:val="000455F8"/>
    <w:rsid w:val="0004572D"/>
    <w:rsid w:val="00046667"/>
    <w:rsid w:val="00051CEE"/>
    <w:rsid w:val="000539A3"/>
    <w:rsid w:val="00053F37"/>
    <w:rsid w:val="00053FD4"/>
    <w:rsid w:val="00057792"/>
    <w:rsid w:val="000606C7"/>
    <w:rsid w:val="00060C07"/>
    <w:rsid w:val="00063031"/>
    <w:rsid w:val="00063990"/>
    <w:rsid w:val="00063B94"/>
    <w:rsid w:val="00064A8C"/>
    <w:rsid w:val="00065832"/>
    <w:rsid w:val="00067091"/>
    <w:rsid w:val="000708E2"/>
    <w:rsid w:val="00070CE3"/>
    <w:rsid w:val="00074A0F"/>
    <w:rsid w:val="000759EE"/>
    <w:rsid w:val="00075D19"/>
    <w:rsid w:val="00077ED7"/>
    <w:rsid w:val="000803C9"/>
    <w:rsid w:val="000830AF"/>
    <w:rsid w:val="00083119"/>
    <w:rsid w:val="00083A88"/>
    <w:rsid w:val="000848E8"/>
    <w:rsid w:val="00084962"/>
    <w:rsid w:val="000850B7"/>
    <w:rsid w:val="00085E9A"/>
    <w:rsid w:val="00092FFA"/>
    <w:rsid w:val="0009423B"/>
    <w:rsid w:val="000961FB"/>
    <w:rsid w:val="00096E8A"/>
    <w:rsid w:val="000A1AA6"/>
    <w:rsid w:val="000A2AA1"/>
    <w:rsid w:val="000A36B9"/>
    <w:rsid w:val="000A3A9A"/>
    <w:rsid w:val="000A72E6"/>
    <w:rsid w:val="000A778A"/>
    <w:rsid w:val="000A7E6C"/>
    <w:rsid w:val="000B1351"/>
    <w:rsid w:val="000B1403"/>
    <w:rsid w:val="000B1DBC"/>
    <w:rsid w:val="000B34DF"/>
    <w:rsid w:val="000B3B2E"/>
    <w:rsid w:val="000B3C8B"/>
    <w:rsid w:val="000B41CE"/>
    <w:rsid w:val="000B49E6"/>
    <w:rsid w:val="000B4CED"/>
    <w:rsid w:val="000B7A6D"/>
    <w:rsid w:val="000C1B9D"/>
    <w:rsid w:val="000C218E"/>
    <w:rsid w:val="000C33C0"/>
    <w:rsid w:val="000C3E39"/>
    <w:rsid w:val="000C411C"/>
    <w:rsid w:val="000C4AFA"/>
    <w:rsid w:val="000C5E44"/>
    <w:rsid w:val="000C77CC"/>
    <w:rsid w:val="000D1A0C"/>
    <w:rsid w:val="000D27E3"/>
    <w:rsid w:val="000D3345"/>
    <w:rsid w:val="000D40A5"/>
    <w:rsid w:val="000D6660"/>
    <w:rsid w:val="000D6A7F"/>
    <w:rsid w:val="000D7401"/>
    <w:rsid w:val="000E11F2"/>
    <w:rsid w:val="000E1CBF"/>
    <w:rsid w:val="000E3326"/>
    <w:rsid w:val="000E38DB"/>
    <w:rsid w:val="000E4F70"/>
    <w:rsid w:val="000E5475"/>
    <w:rsid w:val="000E77AD"/>
    <w:rsid w:val="000F09F5"/>
    <w:rsid w:val="000F36AB"/>
    <w:rsid w:val="000F3AD3"/>
    <w:rsid w:val="000F4AD3"/>
    <w:rsid w:val="000F5B52"/>
    <w:rsid w:val="000F6F4B"/>
    <w:rsid w:val="000F7821"/>
    <w:rsid w:val="000F7D40"/>
    <w:rsid w:val="00100938"/>
    <w:rsid w:val="0010338D"/>
    <w:rsid w:val="0010542B"/>
    <w:rsid w:val="00110618"/>
    <w:rsid w:val="001128DE"/>
    <w:rsid w:val="001131AC"/>
    <w:rsid w:val="00114AAA"/>
    <w:rsid w:val="00115E73"/>
    <w:rsid w:val="001175F2"/>
    <w:rsid w:val="00117740"/>
    <w:rsid w:val="001178FB"/>
    <w:rsid w:val="00121E8D"/>
    <w:rsid w:val="00123223"/>
    <w:rsid w:val="0012483E"/>
    <w:rsid w:val="001306CB"/>
    <w:rsid w:val="00130730"/>
    <w:rsid w:val="00131333"/>
    <w:rsid w:val="00132373"/>
    <w:rsid w:val="001354A8"/>
    <w:rsid w:val="00135CC9"/>
    <w:rsid w:val="00136142"/>
    <w:rsid w:val="00137ECE"/>
    <w:rsid w:val="00140F10"/>
    <w:rsid w:val="001412B0"/>
    <w:rsid w:val="00142D70"/>
    <w:rsid w:val="00143AD8"/>
    <w:rsid w:val="00144C31"/>
    <w:rsid w:val="00145D14"/>
    <w:rsid w:val="00147A16"/>
    <w:rsid w:val="00152C6D"/>
    <w:rsid w:val="00152CE5"/>
    <w:rsid w:val="001542C7"/>
    <w:rsid w:val="00154B3D"/>
    <w:rsid w:val="001578F5"/>
    <w:rsid w:val="00163B75"/>
    <w:rsid w:val="00164D45"/>
    <w:rsid w:val="00165314"/>
    <w:rsid w:val="0016554B"/>
    <w:rsid w:val="001658F1"/>
    <w:rsid w:val="00167840"/>
    <w:rsid w:val="00170915"/>
    <w:rsid w:val="0017178E"/>
    <w:rsid w:val="0017217E"/>
    <w:rsid w:val="00173ABA"/>
    <w:rsid w:val="00173BD1"/>
    <w:rsid w:val="0017492E"/>
    <w:rsid w:val="00175BFE"/>
    <w:rsid w:val="001762EC"/>
    <w:rsid w:val="001805A3"/>
    <w:rsid w:val="00180FC5"/>
    <w:rsid w:val="00181D1A"/>
    <w:rsid w:val="00181D4C"/>
    <w:rsid w:val="001857BD"/>
    <w:rsid w:val="001868CF"/>
    <w:rsid w:val="00187023"/>
    <w:rsid w:val="001923DD"/>
    <w:rsid w:val="0019455A"/>
    <w:rsid w:val="00196380"/>
    <w:rsid w:val="001A0FA6"/>
    <w:rsid w:val="001A24D4"/>
    <w:rsid w:val="001A2DF0"/>
    <w:rsid w:val="001A450D"/>
    <w:rsid w:val="001A5DE4"/>
    <w:rsid w:val="001A5FF6"/>
    <w:rsid w:val="001A7706"/>
    <w:rsid w:val="001B042E"/>
    <w:rsid w:val="001C3A7B"/>
    <w:rsid w:val="001C4E50"/>
    <w:rsid w:val="001C5C79"/>
    <w:rsid w:val="001C70EE"/>
    <w:rsid w:val="001C7996"/>
    <w:rsid w:val="001D036D"/>
    <w:rsid w:val="001D04A9"/>
    <w:rsid w:val="001D34EB"/>
    <w:rsid w:val="001D62FA"/>
    <w:rsid w:val="001E3748"/>
    <w:rsid w:val="001E40FA"/>
    <w:rsid w:val="001E4E85"/>
    <w:rsid w:val="001E536D"/>
    <w:rsid w:val="001E7CF8"/>
    <w:rsid w:val="001F0982"/>
    <w:rsid w:val="001F163C"/>
    <w:rsid w:val="001F26B1"/>
    <w:rsid w:val="001F2730"/>
    <w:rsid w:val="001F2A2B"/>
    <w:rsid w:val="001F2D29"/>
    <w:rsid w:val="001F37EA"/>
    <w:rsid w:val="001F3E9B"/>
    <w:rsid w:val="001F575B"/>
    <w:rsid w:val="001F640A"/>
    <w:rsid w:val="002009F8"/>
    <w:rsid w:val="00200EDC"/>
    <w:rsid w:val="00201905"/>
    <w:rsid w:val="00202EE8"/>
    <w:rsid w:val="00203480"/>
    <w:rsid w:val="00203A18"/>
    <w:rsid w:val="00205708"/>
    <w:rsid w:val="00206ECA"/>
    <w:rsid w:val="00210334"/>
    <w:rsid w:val="002107E3"/>
    <w:rsid w:val="00210ACE"/>
    <w:rsid w:val="002123E7"/>
    <w:rsid w:val="00215005"/>
    <w:rsid w:val="00215117"/>
    <w:rsid w:val="00216C35"/>
    <w:rsid w:val="00220139"/>
    <w:rsid w:val="002203B3"/>
    <w:rsid w:val="00221113"/>
    <w:rsid w:val="00223993"/>
    <w:rsid w:val="00226179"/>
    <w:rsid w:val="00226A7E"/>
    <w:rsid w:val="00232B70"/>
    <w:rsid w:val="00232F5E"/>
    <w:rsid w:val="002334D9"/>
    <w:rsid w:val="0023492E"/>
    <w:rsid w:val="00235300"/>
    <w:rsid w:val="00236351"/>
    <w:rsid w:val="00240559"/>
    <w:rsid w:val="002424D1"/>
    <w:rsid w:val="0024490A"/>
    <w:rsid w:val="00245068"/>
    <w:rsid w:val="002456F4"/>
    <w:rsid w:val="00247844"/>
    <w:rsid w:val="00247AFC"/>
    <w:rsid w:val="00250309"/>
    <w:rsid w:val="002518CA"/>
    <w:rsid w:val="002525AA"/>
    <w:rsid w:val="00254368"/>
    <w:rsid w:val="002554E5"/>
    <w:rsid w:val="00255C93"/>
    <w:rsid w:val="00256D66"/>
    <w:rsid w:val="002572AE"/>
    <w:rsid w:val="00260583"/>
    <w:rsid w:val="00263F1A"/>
    <w:rsid w:val="00264E5A"/>
    <w:rsid w:val="002653E2"/>
    <w:rsid w:val="00267056"/>
    <w:rsid w:val="00267B59"/>
    <w:rsid w:val="00267B74"/>
    <w:rsid w:val="002724E4"/>
    <w:rsid w:val="0027369C"/>
    <w:rsid w:val="002756BC"/>
    <w:rsid w:val="002811CF"/>
    <w:rsid w:val="002817CA"/>
    <w:rsid w:val="00282860"/>
    <w:rsid w:val="00282F64"/>
    <w:rsid w:val="00285688"/>
    <w:rsid w:val="00285842"/>
    <w:rsid w:val="00285D15"/>
    <w:rsid w:val="00286FA4"/>
    <w:rsid w:val="00290D27"/>
    <w:rsid w:val="00292672"/>
    <w:rsid w:val="002938AF"/>
    <w:rsid w:val="00293920"/>
    <w:rsid w:val="0029435C"/>
    <w:rsid w:val="0029601B"/>
    <w:rsid w:val="002970C8"/>
    <w:rsid w:val="002A0B70"/>
    <w:rsid w:val="002A0CF6"/>
    <w:rsid w:val="002A0FD5"/>
    <w:rsid w:val="002A2242"/>
    <w:rsid w:val="002A2C14"/>
    <w:rsid w:val="002A40DE"/>
    <w:rsid w:val="002A4789"/>
    <w:rsid w:val="002A4866"/>
    <w:rsid w:val="002A65BF"/>
    <w:rsid w:val="002A68C6"/>
    <w:rsid w:val="002A7302"/>
    <w:rsid w:val="002B0A0D"/>
    <w:rsid w:val="002B12FB"/>
    <w:rsid w:val="002B1AB0"/>
    <w:rsid w:val="002B50F6"/>
    <w:rsid w:val="002C065C"/>
    <w:rsid w:val="002C290C"/>
    <w:rsid w:val="002C3558"/>
    <w:rsid w:val="002C3B02"/>
    <w:rsid w:val="002C3E4D"/>
    <w:rsid w:val="002C4BEF"/>
    <w:rsid w:val="002C54FB"/>
    <w:rsid w:val="002C59C5"/>
    <w:rsid w:val="002D1B71"/>
    <w:rsid w:val="002D2F24"/>
    <w:rsid w:val="002D3A99"/>
    <w:rsid w:val="002D4368"/>
    <w:rsid w:val="002D5EF0"/>
    <w:rsid w:val="002E77C2"/>
    <w:rsid w:val="002F16F8"/>
    <w:rsid w:val="002F30C6"/>
    <w:rsid w:val="002F47A5"/>
    <w:rsid w:val="002F51FD"/>
    <w:rsid w:val="002F5D95"/>
    <w:rsid w:val="002F6AFD"/>
    <w:rsid w:val="002F6F77"/>
    <w:rsid w:val="002F78D2"/>
    <w:rsid w:val="003012EB"/>
    <w:rsid w:val="00301E74"/>
    <w:rsid w:val="00304540"/>
    <w:rsid w:val="00304B5C"/>
    <w:rsid w:val="00305075"/>
    <w:rsid w:val="0030537F"/>
    <w:rsid w:val="00306DE5"/>
    <w:rsid w:val="0030732C"/>
    <w:rsid w:val="00310029"/>
    <w:rsid w:val="003111CD"/>
    <w:rsid w:val="00311B04"/>
    <w:rsid w:val="00312FD5"/>
    <w:rsid w:val="00314DB4"/>
    <w:rsid w:val="00317C95"/>
    <w:rsid w:val="00321252"/>
    <w:rsid w:val="00321296"/>
    <w:rsid w:val="00322139"/>
    <w:rsid w:val="00322DE5"/>
    <w:rsid w:val="003232EE"/>
    <w:rsid w:val="00325713"/>
    <w:rsid w:val="003258C5"/>
    <w:rsid w:val="003273B6"/>
    <w:rsid w:val="00332ABE"/>
    <w:rsid w:val="003341E1"/>
    <w:rsid w:val="00334BC9"/>
    <w:rsid w:val="0033523E"/>
    <w:rsid w:val="003367AD"/>
    <w:rsid w:val="00336A4B"/>
    <w:rsid w:val="00337CAF"/>
    <w:rsid w:val="0034170A"/>
    <w:rsid w:val="0034201B"/>
    <w:rsid w:val="00343A0E"/>
    <w:rsid w:val="00343DB2"/>
    <w:rsid w:val="0034478F"/>
    <w:rsid w:val="00344DF5"/>
    <w:rsid w:val="00345E4F"/>
    <w:rsid w:val="0034730A"/>
    <w:rsid w:val="0034799A"/>
    <w:rsid w:val="00347CC3"/>
    <w:rsid w:val="0035011B"/>
    <w:rsid w:val="0035017F"/>
    <w:rsid w:val="003508FF"/>
    <w:rsid w:val="00351117"/>
    <w:rsid w:val="00351C89"/>
    <w:rsid w:val="00351DAF"/>
    <w:rsid w:val="00351E44"/>
    <w:rsid w:val="003526F0"/>
    <w:rsid w:val="00352D2D"/>
    <w:rsid w:val="00355C38"/>
    <w:rsid w:val="00357B07"/>
    <w:rsid w:val="003640BB"/>
    <w:rsid w:val="00364AA9"/>
    <w:rsid w:val="00372E15"/>
    <w:rsid w:val="003748D2"/>
    <w:rsid w:val="00374C60"/>
    <w:rsid w:val="00374FD6"/>
    <w:rsid w:val="00380D2A"/>
    <w:rsid w:val="00382466"/>
    <w:rsid w:val="003834E2"/>
    <w:rsid w:val="00383788"/>
    <w:rsid w:val="00383B82"/>
    <w:rsid w:val="003844C4"/>
    <w:rsid w:val="00384931"/>
    <w:rsid w:val="00391933"/>
    <w:rsid w:val="003936B9"/>
    <w:rsid w:val="003941BF"/>
    <w:rsid w:val="00396DBA"/>
    <w:rsid w:val="003A061D"/>
    <w:rsid w:val="003A287F"/>
    <w:rsid w:val="003A3C41"/>
    <w:rsid w:val="003A3CD3"/>
    <w:rsid w:val="003B1507"/>
    <w:rsid w:val="003B1BCC"/>
    <w:rsid w:val="003B4CBC"/>
    <w:rsid w:val="003B5EAE"/>
    <w:rsid w:val="003B75AE"/>
    <w:rsid w:val="003B7A3F"/>
    <w:rsid w:val="003C0E10"/>
    <w:rsid w:val="003C1685"/>
    <w:rsid w:val="003C38A3"/>
    <w:rsid w:val="003C390C"/>
    <w:rsid w:val="003C4383"/>
    <w:rsid w:val="003C57BF"/>
    <w:rsid w:val="003C7749"/>
    <w:rsid w:val="003C78CF"/>
    <w:rsid w:val="003D0204"/>
    <w:rsid w:val="003D2557"/>
    <w:rsid w:val="003D4108"/>
    <w:rsid w:val="003D65F2"/>
    <w:rsid w:val="003D67A7"/>
    <w:rsid w:val="003D69EF"/>
    <w:rsid w:val="003E0096"/>
    <w:rsid w:val="003E0882"/>
    <w:rsid w:val="003E1037"/>
    <w:rsid w:val="003E290B"/>
    <w:rsid w:val="003E2F03"/>
    <w:rsid w:val="003E334B"/>
    <w:rsid w:val="003E5A22"/>
    <w:rsid w:val="003E6A56"/>
    <w:rsid w:val="003E79BF"/>
    <w:rsid w:val="003F0121"/>
    <w:rsid w:val="003F2B12"/>
    <w:rsid w:val="003F6520"/>
    <w:rsid w:val="003F6CFF"/>
    <w:rsid w:val="003F7380"/>
    <w:rsid w:val="00401E34"/>
    <w:rsid w:val="004020DD"/>
    <w:rsid w:val="00403EC2"/>
    <w:rsid w:val="004064A5"/>
    <w:rsid w:val="00406964"/>
    <w:rsid w:val="00407347"/>
    <w:rsid w:val="0040741C"/>
    <w:rsid w:val="004076DE"/>
    <w:rsid w:val="004079F0"/>
    <w:rsid w:val="00407D3B"/>
    <w:rsid w:val="00407DA4"/>
    <w:rsid w:val="00410158"/>
    <w:rsid w:val="00411AAB"/>
    <w:rsid w:val="00412E22"/>
    <w:rsid w:val="00413CCD"/>
    <w:rsid w:val="00413ED7"/>
    <w:rsid w:val="0041506F"/>
    <w:rsid w:val="00420EC1"/>
    <w:rsid w:val="004211FF"/>
    <w:rsid w:val="0042145D"/>
    <w:rsid w:val="00421AD2"/>
    <w:rsid w:val="00421C68"/>
    <w:rsid w:val="00421D17"/>
    <w:rsid w:val="0042314E"/>
    <w:rsid w:val="004241F1"/>
    <w:rsid w:val="00424EF4"/>
    <w:rsid w:val="004300B9"/>
    <w:rsid w:val="00430166"/>
    <w:rsid w:val="00436FED"/>
    <w:rsid w:val="00441A32"/>
    <w:rsid w:val="0044320C"/>
    <w:rsid w:val="00443356"/>
    <w:rsid w:val="004438D4"/>
    <w:rsid w:val="004444F8"/>
    <w:rsid w:val="00444B08"/>
    <w:rsid w:val="00444CD3"/>
    <w:rsid w:val="00445A40"/>
    <w:rsid w:val="00446A7A"/>
    <w:rsid w:val="0045660E"/>
    <w:rsid w:val="00460BF6"/>
    <w:rsid w:val="00461D54"/>
    <w:rsid w:val="00461DC5"/>
    <w:rsid w:val="00464405"/>
    <w:rsid w:val="00464703"/>
    <w:rsid w:val="0047010A"/>
    <w:rsid w:val="00471C74"/>
    <w:rsid w:val="004725C3"/>
    <w:rsid w:val="00472F29"/>
    <w:rsid w:val="004736D3"/>
    <w:rsid w:val="00473D2D"/>
    <w:rsid w:val="0047531D"/>
    <w:rsid w:val="004755AC"/>
    <w:rsid w:val="00475D6C"/>
    <w:rsid w:val="004774C5"/>
    <w:rsid w:val="00477678"/>
    <w:rsid w:val="00477DD5"/>
    <w:rsid w:val="00482780"/>
    <w:rsid w:val="0048392A"/>
    <w:rsid w:val="00486798"/>
    <w:rsid w:val="004867AF"/>
    <w:rsid w:val="00490610"/>
    <w:rsid w:val="0049181B"/>
    <w:rsid w:val="00491C90"/>
    <w:rsid w:val="0049423C"/>
    <w:rsid w:val="004954E6"/>
    <w:rsid w:val="00495C1B"/>
    <w:rsid w:val="00496AAC"/>
    <w:rsid w:val="004A04F7"/>
    <w:rsid w:val="004A16D5"/>
    <w:rsid w:val="004A247B"/>
    <w:rsid w:val="004A298D"/>
    <w:rsid w:val="004A3464"/>
    <w:rsid w:val="004A3996"/>
    <w:rsid w:val="004A3C0E"/>
    <w:rsid w:val="004A3CA5"/>
    <w:rsid w:val="004A48D8"/>
    <w:rsid w:val="004A4BE4"/>
    <w:rsid w:val="004A4CCB"/>
    <w:rsid w:val="004A5643"/>
    <w:rsid w:val="004A5958"/>
    <w:rsid w:val="004A638B"/>
    <w:rsid w:val="004B18CA"/>
    <w:rsid w:val="004B2E68"/>
    <w:rsid w:val="004B3546"/>
    <w:rsid w:val="004B45A4"/>
    <w:rsid w:val="004B4AD2"/>
    <w:rsid w:val="004B5012"/>
    <w:rsid w:val="004B5233"/>
    <w:rsid w:val="004B5D3D"/>
    <w:rsid w:val="004B5D95"/>
    <w:rsid w:val="004C0106"/>
    <w:rsid w:val="004C3EA6"/>
    <w:rsid w:val="004C4816"/>
    <w:rsid w:val="004C6555"/>
    <w:rsid w:val="004C73E6"/>
    <w:rsid w:val="004D0ADB"/>
    <w:rsid w:val="004D19FB"/>
    <w:rsid w:val="004D1DD4"/>
    <w:rsid w:val="004D35C8"/>
    <w:rsid w:val="004D3629"/>
    <w:rsid w:val="004D568E"/>
    <w:rsid w:val="004D673A"/>
    <w:rsid w:val="004D728D"/>
    <w:rsid w:val="004E03FC"/>
    <w:rsid w:val="004E055C"/>
    <w:rsid w:val="004E0674"/>
    <w:rsid w:val="004E0B98"/>
    <w:rsid w:val="004E1C0A"/>
    <w:rsid w:val="004E210D"/>
    <w:rsid w:val="004E2888"/>
    <w:rsid w:val="004E3263"/>
    <w:rsid w:val="004E3B94"/>
    <w:rsid w:val="004F0ACE"/>
    <w:rsid w:val="004F196F"/>
    <w:rsid w:val="004F39D5"/>
    <w:rsid w:val="004F4174"/>
    <w:rsid w:val="004F6320"/>
    <w:rsid w:val="00500135"/>
    <w:rsid w:val="00501B7E"/>
    <w:rsid w:val="00503C58"/>
    <w:rsid w:val="005042AE"/>
    <w:rsid w:val="00505482"/>
    <w:rsid w:val="00507AE3"/>
    <w:rsid w:val="0051470F"/>
    <w:rsid w:val="005148B8"/>
    <w:rsid w:val="00521EA5"/>
    <w:rsid w:val="00522D11"/>
    <w:rsid w:val="00523A3F"/>
    <w:rsid w:val="00523B8C"/>
    <w:rsid w:val="00525520"/>
    <w:rsid w:val="005261CA"/>
    <w:rsid w:val="00526D8A"/>
    <w:rsid w:val="00531825"/>
    <w:rsid w:val="00532381"/>
    <w:rsid w:val="005345C0"/>
    <w:rsid w:val="0053589B"/>
    <w:rsid w:val="00535DB5"/>
    <w:rsid w:val="005362C3"/>
    <w:rsid w:val="0053757C"/>
    <w:rsid w:val="00540B98"/>
    <w:rsid w:val="00541286"/>
    <w:rsid w:val="00541417"/>
    <w:rsid w:val="005428A4"/>
    <w:rsid w:val="005443AE"/>
    <w:rsid w:val="00545912"/>
    <w:rsid w:val="00550085"/>
    <w:rsid w:val="00552AAF"/>
    <w:rsid w:val="00554EEE"/>
    <w:rsid w:val="005578B0"/>
    <w:rsid w:val="00557EEF"/>
    <w:rsid w:val="0056120C"/>
    <w:rsid w:val="00561782"/>
    <w:rsid w:val="00561A6E"/>
    <w:rsid w:val="0056208B"/>
    <w:rsid w:val="00562B2E"/>
    <w:rsid w:val="00563199"/>
    <w:rsid w:val="005639AC"/>
    <w:rsid w:val="0056519D"/>
    <w:rsid w:val="005652DB"/>
    <w:rsid w:val="00567B29"/>
    <w:rsid w:val="00567EB5"/>
    <w:rsid w:val="005749F4"/>
    <w:rsid w:val="00574BFD"/>
    <w:rsid w:val="00575D13"/>
    <w:rsid w:val="00575F90"/>
    <w:rsid w:val="00580BDA"/>
    <w:rsid w:val="00580DE5"/>
    <w:rsid w:val="0058131D"/>
    <w:rsid w:val="0058196B"/>
    <w:rsid w:val="00581D46"/>
    <w:rsid w:val="0058434A"/>
    <w:rsid w:val="00587B8C"/>
    <w:rsid w:val="00591A96"/>
    <w:rsid w:val="00593003"/>
    <w:rsid w:val="005930C3"/>
    <w:rsid w:val="00593B54"/>
    <w:rsid w:val="005951F3"/>
    <w:rsid w:val="00595AD1"/>
    <w:rsid w:val="00597373"/>
    <w:rsid w:val="005A0328"/>
    <w:rsid w:val="005A044D"/>
    <w:rsid w:val="005A0D9E"/>
    <w:rsid w:val="005A3422"/>
    <w:rsid w:val="005A3A38"/>
    <w:rsid w:val="005A508E"/>
    <w:rsid w:val="005A78B0"/>
    <w:rsid w:val="005B102C"/>
    <w:rsid w:val="005B24C5"/>
    <w:rsid w:val="005B28D5"/>
    <w:rsid w:val="005B394B"/>
    <w:rsid w:val="005B4635"/>
    <w:rsid w:val="005B4673"/>
    <w:rsid w:val="005B6097"/>
    <w:rsid w:val="005B6C1B"/>
    <w:rsid w:val="005C31DF"/>
    <w:rsid w:val="005C3CCE"/>
    <w:rsid w:val="005C45D9"/>
    <w:rsid w:val="005C45F1"/>
    <w:rsid w:val="005C74DF"/>
    <w:rsid w:val="005C7F9D"/>
    <w:rsid w:val="005D2ED0"/>
    <w:rsid w:val="005D30B0"/>
    <w:rsid w:val="005D32D1"/>
    <w:rsid w:val="005D3430"/>
    <w:rsid w:val="005D39AE"/>
    <w:rsid w:val="005D3D33"/>
    <w:rsid w:val="005D4A53"/>
    <w:rsid w:val="005D74D1"/>
    <w:rsid w:val="005D7994"/>
    <w:rsid w:val="005E067E"/>
    <w:rsid w:val="005E1411"/>
    <w:rsid w:val="005E1E91"/>
    <w:rsid w:val="005E2346"/>
    <w:rsid w:val="005E2630"/>
    <w:rsid w:val="005E2CE7"/>
    <w:rsid w:val="005E2D5F"/>
    <w:rsid w:val="005E5CDB"/>
    <w:rsid w:val="005E6756"/>
    <w:rsid w:val="005E78AA"/>
    <w:rsid w:val="005F0936"/>
    <w:rsid w:val="005F1063"/>
    <w:rsid w:val="005F159E"/>
    <w:rsid w:val="005F3ABD"/>
    <w:rsid w:val="005F5AEC"/>
    <w:rsid w:val="005F5D7E"/>
    <w:rsid w:val="005F6D40"/>
    <w:rsid w:val="005F6F15"/>
    <w:rsid w:val="005F796D"/>
    <w:rsid w:val="006005E7"/>
    <w:rsid w:val="00600876"/>
    <w:rsid w:val="00602DF5"/>
    <w:rsid w:val="006045BB"/>
    <w:rsid w:val="0060648B"/>
    <w:rsid w:val="00606BBC"/>
    <w:rsid w:val="00612CC0"/>
    <w:rsid w:val="00613597"/>
    <w:rsid w:val="0061471E"/>
    <w:rsid w:val="00614988"/>
    <w:rsid w:val="006150CF"/>
    <w:rsid w:val="00616302"/>
    <w:rsid w:val="00620633"/>
    <w:rsid w:val="00622214"/>
    <w:rsid w:val="0062318C"/>
    <w:rsid w:val="00623DB8"/>
    <w:rsid w:val="00625534"/>
    <w:rsid w:val="00626336"/>
    <w:rsid w:val="00626EB9"/>
    <w:rsid w:val="006320C0"/>
    <w:rsid w:val="006320D2"/>
    <w:rsid w:val="00632165"/>
    <w:rsid w:val="00632A52"/>
    <w:rsid w:val="006368B9"/>
    <w:rsid w:val="0064063D"/>
    <w:rsid w:val="00640C74"/>
    <w:rsid w:val="00640DDB"/>
    <w:rsid w:val="006428E7"/>
    <w:rsid w:val="006434D4"/>
    <w:rsid w:val="00644CE7"/>
    <w:rsid w:val="00646027"/>
    <w:rsid w:val="00646CB5"/>
    <w:rsid w:val="00647F69"/>
    <w:rsid w:val="00653A18"/>
    <w:rsid w:val="00653B47"/>
    <w:rsid w:val="006540A4"/>
    <w:rsid w:val="00654EDA"/>
    <w:rsid w:val="00655E9A"/>
    <w:rsid w:val="00660B43"/>
    <w:rsid w:val="006621C4"/>
    <w:rsid w:val="00667CC8"/>
    <w:rsid w:val="00671864"/>
    <w:rsid w:val="006726BA"/>
    <w:rsid w:val="006741AF"/>
    <w:rsid w:val="00674659"/>
    <w:rsid w:val="006752C8"/>
    <w:rsid w:val="0067537E"/>
    <w:rsid w:val="00675E07"/>
    <w:rsid w:val="00681095"/>
    <w:rsid w:val="00681E50"/>
    <w:rsid w:val="0068332B"/>
    <w:rsid w:val="0068424D"/>
    <w:rsid w:val="00684DE2"/>
    <w:rsid w:val="00687657"/>
    <w:rsid w:val="00687A52"/>
    <w:rsid w:val="00692617"/>
    <w:rsid w:val="00693472"/>
    <w:rsid w:val="0069397A"/>
    <w:rsid w:val="00693EC3"/>
    <w:rsid w:val="00694BEE"/>
    <w:rsid w:val="006952F0"/>
    <w:rsid w:val="00695C4D"/>
    <w:rsid w:val="00696AD4"/>
    <w:rsid w:val="0069788C"/>
    <w:rsid w:val="00697D75"/>
    <w:rsid w:val="006A666A"/>
    <w:rsid w:val="006A7825"/>
    <w:rsid w:val="006B1B76"/>
    <w:rsid w:val="006B5E87"/>
    <w:rsid w:val="006C0A06"/>
    <w:rsid w:val="006C0C77"/>
    <w:rsid w:val="006C2191"/>
    <w:rsid w:val="006C5AAF"/>
    <w:rsid w:val="006C6009"/>
    <w:rsid w:val="006C730C"/>
    <w:rsid w:val="006D1654"/>
    <w:rsid w:val="006D1B7B"/>
    <w:rsid w:val="006D2C97"/>
    <w:rsid w:val="006D3806"/>
    <w:rsid w:val="006D382F"/>
    <w:rsid w:val="006D439F"/>
    <w:rsid w:val="006D49F4"/>
    <w:rsid w:val="006D7247"/>
    <w:rsid w:val="006D7941"/>
    <w:rsid w:val="006E1C65"/>
    <w:rsid w:val="006E6BDA"/>
    <w:rsid w:val="006F1D55"/>
    <w:rsid w:val="006F2520"/>
    <w:rsid w:val="006F2A33"/>
    <w:rsid w:val="006F3295"/>
    <w:rsid w:val="006F4B4B"/>
    <w:rsid w:val="006F52BC"/>
    <w:rsid w:val="006F5F83"/>
    <w:rsid w:val="006F730F"/>
    <w:rsid w:val="00703205"/>
    <w:rsid w:val="00705112"/>
    <w:rsid w:val="00705ECB"/>
    <w:rsid w:val="007067E6"/>
    <w:rsid w:val="00707A54"/>
    <w:rsid w:val="0071085F"/>
    <w:rsid w:val="0071378D"/>
    <w:rsid w:val="00714194"/>
    <w:rsid w:val="0071592B"/>
    <w:rsid w:val="00716B2C"/>
    <w:rsid w:val="007174AF"/>
    <w:rsid w:val="0072161F"/>
    <w:rsid w:val="00722B6E"/>
    <w:rsid w:val="00722D66"/>
    <w:rsid w:val="007262F9"/>
    <w:rsid w:val="00727345"/>
    <w:rsid w:val="0072757D"/>
    <w:rsid w:val="00732A70"/>
    <w:rsid w:val="00734666"/>
    <w:rsid w:val="007358D5"/>
    <w:rsid w:val="00735BF4"/>
    <w:rsid w:val="00736902"/>
    <w:rsid w:val="00740846"/>
    <w:rsid w:val="00740BD7"/>
    <w:rsid w:val="00741849"/>
    <w:rsid w:val="00742ED7"/>
    <w:rsid w:val="00745533"/>
    <w:rsid w:val="00745F57"/>
    <w:rsid w:val="007462D5"/>
    <w:rsid w:val="00746A37"/>
    <w:rsid w:val="00746B0A"/>
    <w:rsid w:val="00746B0F"/>
    <w:rsid w:val="00747ED9"/>
    <w:rsid w:val="00750EE0"/>
    <w:rsid w:val="00752BAB"/>
    <w:rsid w:val="007551CD"/>
    <w:rsid w:val="00755FC0"/>
    <w:rsid w:val="00761D68"/>
    <w:rsid w:val="00764BB8"/>
    <w:rsid w:val="00765C54"/>
    <w:rsid w:val="00766FC9"/>
    <w:rsid w:val="00774561"/>
    <w:rsid w:val="00774C99"/>
    <w:rsid w:val="007770F3"/>
    <w:rsid w:val="007773CF"/>
    <w:rsid w:val="00777DDD"/>
    <w:rsid w:val="00782ADA"/>
    <w:rsid w:val="00784B10"/>
    <w:rsid w:val="00786BA3"/>
    <w:rsid w:val="0078743D"/>
    <w:rsid w:val="00787DA4"/>
    <w:rsid w:val="00790338"/>
    <w:rsid w:val="007913D3"/>
    <w:rsid w:val="007919CA"/>
    <w:rsid w:val="00791A48"/>
    <w:rsid w:val="00792F21"/>
    <w:rsid w:val="00793472"/>
    <w:rsid w:val="007946D9"/>
    <w:rsid w:val="007950E1"/>
    <w:rsid w:val="00796FE3"/>
    <w:rsid w:val="00797665"/>
    <w:rsid w:val="007A01C2"/>
    <w:rsid w:val="007A4D5B"/>
    <w:rsid w:val="007A5C33"/>
    <w:rsid w:val="007A63F0"/>
    <w:rsid w:val="007A651F"/>
    <w:rsid w:val="007A6CEE"/>
    <w:rsid w:val="007A7A41"/>
    <w:rsid w:val="007A7AF8"/>
    <w:rsid w:val="007A7E7E"/>
    <w:rsid w:val="007B18AD"/>
    <w:rsid w:val="007B19F4"/>
    <w:rsid w:val="007B2D68"/>
    <w:rsid w:val="007B6028"/>
    <w:rsid w:val="007C31A9"/>
    <w:rsid w:val="007C44E2"/>
    <w:rsid w:val="007C5092"/>
    <w:rsid w:val="007C6D51"/>
    <w:rsid w:val="007D01D6"/>
    <w:rsid w:val="007D04EE"/>
    <w:rsid w:val="007D2662"/>
    <w:rsid w:val="007D2EF0"/>
    <w:rsid w:val="007D317E"/>
    <w:rsid w:val="007D4C5F"/>
    <w:rsid w:val="007D5657"/>
    <w:rsid w:val="007D567A"/>
    <w:rsid w:val="007D61FF"/>
    <w:rsid w:val="007D75F8"/>
    <w:rsid w:val="007E0783"/>
    <w:rsid w:val="007E0D53"/>
    <w:rsid w:val="007E1F05"/>
    <w:rsid w:val="007E2B48"/>
    <w:rsid w:val="007E46B2"/>
    <w:rsid w:val="007E6515"/>
    <w:rsid w:val="007E6B3E"/>
    <w:rsid w:val="007E6DE9"/>
    <w:rsid w:val="007E7E9E"/>
    <w:rsid w:val="007F17A2"/>
    <w:rsid w:val="007F1B8D"/>
    <w:rsid w:val="007F1EB4"/>
    <w:rsid w:val="007F4D77"/>
    <w:rsid w:val="007F6607"/>
    <w:rsid w:val="007F6A38"/>
    <w:rsid w:val="007F769A"/>
    <w:rsid w:val="00800ACB"/>
    <w:rsid w:val="00800EFA"/>
    <w:rsid w:val="00802848"/>
    <w:rsid w:val="0080340C"/>
    <w:rsid w:val="0080371A"/>
    <w:rsid w:val="008102F7"/>
    <w:rsid w:val="008107BE"/>
    <w:rsid w:val="00812534"/>
    <w:rsid w:val="00813296"/>
    <w:rsid w:val="0081596A"/>
    <w:rsid w:val="00816B65"/>
    <w:rsid w:val="00817DF1"/>
    <w:rsid w:val="008219B1"/>
    <w:rsid w:val="008260BB"/>
    <w:rsid w:val="008264FB"/>
    <w:rsid w:val="008275E1"/>
    <w:rsid w:val="00830E1A"/>
    <w:rsid w:val="0083119B"/>
    <w:rsid w:val="0083121A"/>
    <w:rsid w:val="00833AA8"/>
    <w:rsid w:val="008377EA"/>
    <w:rsid w:val="00840DF2"/>
    <w:rsid w:val="0084358F"/>
    <w:rsid w:val="00844306"/>
    <w:rsid w:val="008448EA"/>
    <w:rsid w:val="008453E6"/>
    <w:rsid w:val="00846059"/>
    <w:rsid w:val="008471B3"/>
    <w:rsid w:val="008474EA"/>
    <w:rsid w:val="008509FF"/>
    <w:rsid w:val="0085146C"/>
    <w:rsid w:val="00852E93"/>
    <w:rsid w:val="00854F8D"/>
    <w:rsid w:val="00860882"/>
    <w:rsid w:val="00860B7B"/>
    <w:rsid w:val="0086113F"/>
    <w:rsid w:val="00861CAB"/>
    <w:rsid w:val="00861EFF"/>
    <w:rsid w:val="008622A7"/>
    <w:rsid w:val="008628C8"/>
    <w:rsid w:val="00862DF6"/>
    <w:rsid w:val="00863285"/>
    <w:rsid w:val="00863CCE"/>
    <w:rsid w:val="00864D72"/>
    <w:rsid w:val="008658C5"/>
    <w:rsid w:val="00865BA5"/>
    <w:rsid w:val="00866E72"/>
    <w:rsid w:val="00866F9A"/>
    <w:rsid w:val="00867BA0"/>
    <w:rsid w:val="008741C1"/>
    <w:rsid w:val="0087459B"/>
    <w:rsid w:val="00874E34"/>
    <w:rsid w:val="00875BCD"/>
    <w:rsid w:val="00876E5B"/>
    <w:rsid w:val="00880AA6"/>
    <w:rsid w:val="00880C19"/>
    <w:rsid w:val="00882A99"/>
    <w:rsid w:val="0088344D"/>
    <w:rsid w:val="008843AB"/>
    <w:rsid w:val="00884F0C"/>
    <w:rsid w:val="008919A9"/>
    <w:rsid w:val="00893312"/>
    <w:rsid w:val="00895195"/>
    <w:rsid w:val="008969CA"/>
    <w:rsid w:val="008A0AE3"/>
    <w:rsid w:val="008A654C"/>
    <w:rsid w:val="008B18C7"/>
    <w:rsid w:val="008B1975"/>
    <w:rsid w:val="008B2ABF"/>
    <w:rsid w:val="008B34DB"/>
    <w:rsid w:val="008B3607"/>
    <w:rsid w:val="008B3D4A"/>
    <w:rsid w:val="008B5647"/>
    <w:rsid w:val="008C1859"/>
    <w:rsid w:val="008C31E6"/>
    <w:rsid w:val="008C48D9"/>
    <w:rsid w:val="008C7800"/>
    <w:rsid w:val="008C7D0F"/>
    <w:rsid w:val="008D12D3"/>
    <w:rsid w:val="008D2285"/>
    <w:rsid w:val="008D3FD4"/>
    <w:rsid w:val="008D51C4"/>
    <w:rsid w:val="008D6261"/>
    <w:rsid w:val="008D7E78"/>
    <w:rsid w:val="008E392A"/>
    <w:rsid w:val="008E51BC"/>
    <w:rsid w:val="008E573A"/>
    <w:rsid w:val="008E5C14"/>
    <w:rsid w:val="008E5CA3"/>
    <w:rsid w:val="008E7327"/>
    <w:rsid w:val="008F0EE2"/>
    <w:rsid w:val="008F2083"/>
    <w:rsid w:val="008F2CB4"/>
    <w:rsid w:val="008F3C51"/>
    <w:rsid w:val="008F4040"/>
    <w:rsid w:val="008F4F62"/>
    <w:rsid w:val="008F6230"/>
    <w:rsid w:val="008F6CA5"/>
    <w:rsid w:val="00900B2C"/>
    <w:rsid w:val="00901B34"/>
    <w:rsid w:val="00902F1E"/>
    <w:rsid w:val="00903175"/>
    <w:rsid w:val="00903A54"/>
    <w:rsid w:val="009047F5"/>
    <w:rsid w:val="0090545F"/>
    <w:rsid w:val="00905AB3"/>
    <w:rsid w:val="00907CB2"/>
    <w:rsid w:val="009111D8"/>
    <w:rsid w:val="00915050"/>
    <w:rsid w:val="009157F5"/>
    <w:rsid w:val="00916465"/>
    <w:rsid w:val="00916B97"/>
    <w:rsid w:val="00916E60"/>
    <w:rsid w:val="00922598"/>
    <w:rsid w:val="0092328D"/>
    <w:rsid w:val="00923757"/>
    <w:rsid w:val="009251DC"/>
    <w:rsid w:val="00930F87"/>
    <w:rsid w:val="00933367"/>
    <w:rsid w:val="00935BA5"/>
    <w:rsid w:val="00935C29"/>
    <w:rsid w:val="0093622F"/>
    <w:rsid w:val="009370EE"/>
    <w:rsid w:val="00940454"/>
    <w:rsid w:val="0094046D"/>
    <w:rsid w:val="0094059F"/>
    <w:rsid w:val="009415E0"/>
    <w:rsid w:val="00942E82"/>
    <w:rsid w:val="00946673"/>
    <w:rsid w:val="00947381"/>
    <w:rsid w:val="00951806"/>
    <w:rsid w:val="0095241B"/>
    <w:rsid w:val="009526F2"/>
    <w:rsid w:val="0095319D"/>
    <w:rsid w:val="00953AA8"/>
    <w:rsid w:val="009540FF"/>
    <w:rsid w:val="00954802"/>
    <w:rsid w:val="0095604A"/>
    <w:rsid w:val="00956151"/>
    <w:rsid w:val="00956CEB"/>
    <w:rsid w:val="00960266"/>
    <w:rsid w:val="00961EBA"/>
    <w:rsid w:val="00962971"/>
    <w:rsid w:val="00962984"/>
    <w:rsid w:val="00965ED4"/>
    <w:rsid w:val="00965F2E"/>
    <w:rsid w:val="0096619A"/>
    <w:rsid w:val="009665D6"/>
    <w:rsid w:val="009700B2"/>
    <w:rsid w:val="00971948"/>
    <w:rsid w:val="00972A60"/>
    <w:rsid w:val="00972F37"/>
    <w:rsid w:val="0097434A"/>
    <w:rsid w:val="009743DC"/>
    <w:rsid w:val="00982CBC"/>
    <w:rsid w:val="00984E8F"/>
    <w:rsid w:val="00986DBE"/>
    <w:rsid w:val="009901DF"/>
    <w:rsid w:val="00990567"/>
    <w:rsid w:val="009938CF"/>
    <w:rsid w:val="00994819"/>
    <w:rsid w:val="00994CEF"/>
    <w:rsid w:val="00996D4D"/>
    <w:rsid w:val="009971C4"/>
    <w:rsid w:val="0099787B"/>
    <w:rsid w:val="00997A19"/>
    <w:rsid w:val="00997AB3"/>
    <w:rsid w:val="009A077B"/>
    <w:rsid w:val="009A0DED"/>
    <w:rsid w:val="009A1184"/>
    <w:rsid w:val="009A2652"/>
    <w:rsid w:val="009A291A"/>
    <w:rsid w:val="009A3906"/>
    <w:rsid w:val="009A4DD4"/>
    <w:rsid w:val="009A569B"/>
    <w:rsid w:val="009A5C94"/>
    <w:rsid w:val="009A5FBC"/>
    <w:rsid w:val="009B147C"/>
    <w:rsid w:val="009B1892"/>
    <w:rsid w:val="009B299A"/>
    <w:rsid w:val="009B3771"/>
    <w:rsid w:val="009B4F89"/>
    <w:rsid w:val="009B55DA"/>
    <w:rsid w:val="009B745D"/>
    <w:rsid w:val="009C0D17"/>
    <w:rsid w:val="009C162E"/>
    <w:rsid w:val="009C18C0"/>
    <w:rsid w:val="009C2803"/>
    <w:rsid w:val="009C496A"/>
    <w:rsid w:val="009C4EFE"/>
    <w:rsid w:val="009C7BA6"/>
    <w:rsid w:val="009D07D0"/>
    <w:rsid w:val="009D0B5C"/>
    <w:rsid w:val="009D1286"/>
    <w:rsid w:val="009D2A2A"/>
    <w:rsid w:val="009D2D5C"/>
    <w:rsid w:val="009D4018"/>
    <w:rsid w:val="009D4EA3"/>
    <w:rsid w:val="009D6AB2"/>
    <w:rsid w:val="009E05C0"/>
    <w:rsid w:val="009E0AE1"/>
    <w:rsid w:val="009E0D57"/>
    <w:rsid w:val="009E119D"/>
    <w:rsid w:val="009E33E6"/>
    <w:rsid w:val="009E42FE"/>
    <w:rsid w:val="009F03CE"/>
    <w:rsid w:val="009F0744"/>
    <w:rsid w:val="009F0D40"/>
    <w:rsid w:val="009F29E2"/>
    <w:rsid w:val="009F3FC1"/>
    <w:rsid w:val="009F4148"/>
    <w:rsid w:val="009F5D99"/>
    <w:rsid w:val="009F692E"/>
    <w:rsid w:val="00A014D6"/>
    <w:rsid w:val="00A01740"/>
    <w:rsid w:val="00A04BAE"/>
    <w:rsid w:val="00A052DE"/>
    <w:rsid w:val="00A05CBC"/>
    <w:rsid w:val="00A068D1"/>
    <w:rsid w:val="00A07F06"/>
    <w:rsid w:val="00A11190"/>
    <w:rsid w:val="00A127D2"/>
    <w:rsid w:val="00A139A5"/>
    <w:rsid w:val="00A13D97"/>
    <w:rsid w:val="00A14BE8"/>
    <w:rsid w:val="00A15AB9"/>
    <w:rsid w:val="00A16643"/>
    <w:rsid w:val="00A17FF7"/>
    <w:rsid w:val="00A20457"/>
    <w:rsid w:val="00A207A5"/>
    <w:rsid w:val="00A20D2F"/>
    <w:rsid w:val="00A21065"/>
    <w:rsid w:val="00A21DA1"/>
    <w:rsid w:val="00A23C36"/>
    <w:rsid w:val="00A262B3"/>
    <w:rsid w:val="00A323C1"/>
    <w:rsid w:val="00A32492"/>
    <w:rsid w:val="00A33425"/>
    <w:rsid w:val="00A3621F"/>
    <w:rsid w:val="00A36A4E"/>
    <w:rsid w:val="00A4011A"/>
    <w:rsid w:val="00A406D9"/>
    <w:rsid w:val="00A40AC9"/>
    <w:rsid w:val="00A4279C"/>
    <w:rsid w:val="00A429A0"/>
    <w:rsid w:val="00A4359C"/>
    <w:rsid w:val="00A441D9"/>
    <w:rsid w:val="00A44914"/>
    <w:rsid w:val="00A452DE"/>
    <w:rsid w:val="00A472E7"/>
    <w:rsid w:val="00A52420"/>
    <w:rsid w:val="00A5348F"/>
    <w:rsid w:val="00A53598"/>
    <w:rsid w:val="00A563B6"/>
    <w:rsid w:val="00A5678B"/>
    <w:rsid w:val="00A57BF5"/>
    <w:rsid w:val="00A57F79"/>
    <w:rsid w:val="00A62665"/>
    <w:rsid w:val="00A63903"/>
    <w:rsid w:val="00A649DA"/>
    <w:rsid w:val="00A70FF5"/>
    <w:rsid w:val="00A7167B"/>
    <w:rsid w:val="00A73284"/>
    <w:rsid w:val="00A73435"/>
    <w:rsid w:val="00A7385F"/>
    <w:rsid w:val="00A76AAE"/>
    <w:rsid w:val="00A77051"/>
    <w:rsid w:val="00A8075D"/>
    <w:rsid w:val="00A8345F"/>
    <w:rsid w:val="00A853F6"/>
    <w:rsid w:val="00A85994"/>
    <w:rsid w:val="00A85C25"/>
    <w:rsid w:val="00A86965"/>
    <w:rsid w:val="00A87C5E"/>
    <w:rsid w:val="00AA32B0"/>
    <w:rsid w:val="00AA3A28"/>
    <w:rsid w:val="00AA3EAB"/>
    <w:rsid w:val="00AB2E89"/>
    <w:rsid w:val="00AB3102"/>
    <w:rsid w:val="00AB35D6"/>
    <w:rsid w:val="00AB5E52"/>
    <w:rsid w:val="00AB7BCF"/>
    <w:rsid w:val="00AC10A8"/>
    <w:rsid w:val="00AC16A1"/>
    <w:rsid w:val="00AC4674"/>
    <w:rsid w:val="00AC7B1D"/>
    <w:rsid w:val="00AD4E95"/>
    <w:rsid w:val="00AD5B83"/>
    <w:rsid w:val="00AD6F29"/>
    <w:rsid w:val="00AD7702"/>
    <w:rsid w:val="00AE0ECD"/>
    <w:rsid w:val="00AE2F3C"/>
    <w:rsid w:val="00AE34F4"/>
    <w:rsid w:val="00AE61DD"/>
    <w:rsid w:val="00AE750D"/>
    <w:rsid w:val="00AE7BF2"/>
    <w:rsid w:val="00AE7EF3"/>
    <w:rsid w:val="00AF0B43"/>
    <w:rsid w:val="00AF1682"/>
    <w:rsid w:val="00AF2491"/>
    <w:rsid w:val="00AF2724"/>
    <w:rsid w:val="00AF2868"/>
    <w:rsid w:val="00AF3302"/>
    <w:rsid w:val="00AF62D9"/>
    <w:rsid w:val="00AF6639"/>
    <w:rsid w:val="00AF7A17"/>
    <w:rsid w:val="00B011FB"/>
    <w:rsid w:val="00B020D4"/>
    <w:rsid w:val="00B02505"/>
    <w:rsid w:val="00B0442A"/>
    <w:rsid w:val="00B05322"/>
    <w:rsid w:val="00B0532F"/>
    <w:rsid w:val="00B104A5"/>
    <w:rsid w:val="00B123DC"/>
    <w:rsid w:val="00B1261B"/>
    <w:rsid w:val="00B12628"/>
    <w:rsid w:val="00B14169"/>
    <w:rsid w:val="00B156A7"/>
    <w:rsid w:val="00B17D12"/>
    <w:rsid w:val="00B22350"/>
    <w:rsid w:val="00B248DA"/>
    <w:rsid w:val="00B258DC"/>
    <w:rsid w:val="00B26058"/>
    <w:rsid w:val="00B27FD3"/>
    <w:rsid w:val="00B30221"/>
    <w:rsid w:val="00B31392"/>
    <w:rsid w:val="00B3338A"/>
    <w:rsid w:val="00B3390D"/>
    <w:rsid w:val="00B3495F"/>
    <w:rsid w:val="00B36267"/>
    <w:rsid w:val="00B364DB"/>
    <w:rsid w:val="00B378ED"/>
    <w:rsid w:val="00B41841"/>
    <w:rsid w:val="00B41EAE"/>
    <w:rsid w:val="00B4350A"/>
    <w:rsid w:val="00B43CC4"/>
    <w:rsid w:val="00B43D65"/>
    <w:rsid w:val="00B45320"/>
    <w:rsid w:val="00B45A3D"/>
    <w:rsid w:val="00B45E24"/>
    <w:rsid w:val="00B47DDA"/>
    <w:rsid w:val="00B50A09"/>
    <w:rsid w:val="00B50A64"/>
    <w:rsid w:val="00B513FE"/>
    <w:rsid w:val="00B525C2"/>
    <w:rsid w:val="00B529B9"/>
    <w:rsid w:val="00B54D61"/>
    <w:rsid w:val="00B569FE"/>
    <w:rsid w:val="00B604BD"/>
    <w:rsid w:val="00B63378"/>
    <w:rsid w:val="00B66475"/>
    <w:rsid w:val="00B667E1"/>
    <w:rsid w:val="00B67892"/>
    <w:rsid w:val="00B67B10"/>
    <w:rsid w:val="00B74A3D"/>
    <w:rsid w:val="00B75CCE"/>
    <w:rsid w:val="00B76669"/>
    <w:rsid w:val="00B76860"/>
    <w:rsid w:val="00B77108"/>
    <w:rsid w:val="00B808FD"/>
    <w:rsid w:val="00B816A7"/>
    <w:rsid w:val="00B821CA"/>
    <w:rsid w:val="00B8347B"/>
    <w:rsid w:val="00B83686"/>
    <w:rsid w:val="00B85388"/>
    <w:rsid w:val="00B86D6E"/>
    <w:rsid w:val="00B87FE5"/>
    <w:rsid w:val="00B900C8"/>
    <w:rsid w:val="00B924F7"/>
    <w:rsid w:val="00B94203"/>
    <w:rsid w:val="00B945CB"/>
    <w:rsid w:val="00B95248"/>
    <w:rsid w:val="00B954C9"/>
    <w:rsid w:val="00B969BF"/>
    <w:rsid w:val="00B9794F"/>
    <w:rsid w:val="00B97F68"/>
    <w:rsid w:val="00BA093C"/>
    <w:rsid w:val="00BA1FD8"/>
    <w:rsid w:val="00BA3596"/>
    <w:rsid w:val="00BA4B04"/>
    <w:rsid w:val="00BA56DD"/>
    <w:rsid w:val="00BA5940"/>
    <w:rsid w:val="00BA6004"/>
    <w:rsid w:val="00BA6596"/>
    <w:rsid w:val="00BA6B12"/>
    <w:rsid w:val="00BB1F09"/>
    <w:rsid w:val="00BB22DD"/>
    <w:rsid w:val="00BB339B"/>
    <w:rsid w:val="00BB4BBA"/>
    <w:rsid w:val="00BB56E1"/>
    <w:rsid w:val="00BB7513"/>
    <w:rsid w:val="00BB7F09"/>
    <w:rsid w:val="00BC00B9"/>
    <w:rsid w:val="00BC1DE2"/>
    <w:rsid w:val="00BC271D"/>
    <w:rsid w:val="00BC30C4"/>
    <w:rsid w:val="00BC345D"/>
    <w:rsid w:val="00BC47C8"/>
    <w:rsid w:val="00BC706F"/>
    <w:rsid w:val="00BC74D9"/>
    <w:rsid w:val="00BD135B"/>
    <w:rsid w:val="00BD1485"/>
    <w:rsid w:val="00BD1DC7"/>
    <w:rsid w:val="00BD2FE7"/>
    <w:rsid w:val="00BD43BC"/>
    <w:rsid w:val="00BD484B"/>
    <w:rsid w:val="00BD4C48"/>
    <w:rsid w:val="00BD51CF"/>
    <w:rsid w:val="00BD5D52"/>
    <w:rsid w:val="00BD6278"/>
    <w:rsid w:val="00BD62A4"/>
    <w:rsid w:val="00BE45A5"/>
    <w:rsid w:val="00BE5174"/>
    <w:rsid w:val="00BE5E78"/>
    <w:rsid w:val="00BE626D"/>
    <w:rsid w:val="00BF299D"/>
    <w:rsid w:val="00BF3151"/>
    <w:rsid w:val="00BF422B"/>
    <w:rsid w:val="00BF43C5"/>
    <w:rsid w:val="00BF46AC"/>
    <w:rsid w:val="00BF4815"/>
    <w:rsid w:val="00BF5A70"/>
    <w:rsid w:val="00C02273"/>
    <w:rsid w:val="00C035D0"/>
    <w:rsid w:val="00C05336"/>
    <w:rsid w:val="00C10EC9"/>
    <w:rsid w:val="00C12C36"/>
    <w:rsid w:val="00C151C8"/>
    <w:rsid w:val="00C15516"/>
    <w:rsid w:val="00C162F8"/>
    <w:rsid w:val="00C17CE7"/>
    <w:rsid w:val="00C17E07"/>
    <w:rsid w:val="00C2057D"/>
    <w:rsid w:val="00C213C7"/>
    <w:rsid w:val="00C214D8"/>
    <w:rsid w:val="00C21B54"/>
    <w:rsid w:val="00C25E15"/>
    <w:rsid w:val="00C26483"/>
    <w:rsid w:val="00C27DBF"/>
    <w:rsid w:val="00C31484"/>
    <w:rsid w:val="00C33EF2"/>
    <w:rsid w:val="00C348AA"/>
    <w:rsid w:val="00C34D30"/>
    <w:rsid w:val="00C3592D"/>
    <w:rsid w:val="00C36481"/>
    <w:rsid w:val="00C3672E"/>
    <w:rsid w:val="00C37090"/>
    <w:rsid w:val="00C37CB4"/>
    <w:rsid w:val="00C4016F"/>
    <w:rsid w:val="00C40284"/>
    <w:rsid w:val="00C43737"/>
    <w:rsid w:val="00C43EDF"/>
    <w:rsid w:val="00C45086"/>
    <w:rsid w:val="00C506C7"/>
    <w:rsid w:val="00C51752"/>
    <w:rsid w:val="00C54223"/>
    <w:rsid w:val="00C54B21"/>
    <w:rsid w:val="00C554B5"/>
    <w:rsid w:val="00C55C53"/>
    <w:rsid w:val="00C565DC"/>
    <w:rsid w:val="00C6007F"/>
    <w:rsid w:val="00C61627"/>
    <w:rsid w:val="00C62EA9"/>
    <w:rsid w:val="00C636EC"/>
    <w:rsid w:val="00C64643"/>
    <w:rsid w:val="00C65528"/>
    <w:rsid w:val="00C6586E"/>
    <w:rsid w:val="00C661E8"/>
    <w:rsid w:val="00C663C7"/>
    <w:rsid w:val="00C75A06"/>
    <w:rsid w:val="00C76CAE"/>
    <w:rsid w:val="00C777CE"/>
    <w:rsid w:val="00C83712"/>
    <w:rsid w:val="00C849F8"/>
    <w:rsid w:val="00C87BA7"/>
    <w:rsid w:val="00C90073"/>
    <w:rsid w:val="00C90F4A"/>
    <w:rsid w:val="00C91AC8"/>
    <w:rsid w:val="00C922AF"/>
    <w:rsid w:val="00C928D9"/>
    <w:rsid w:val="00C94495"/>
    <w:rsid w:val="00C94B71"/>
    <w:rsid w:val="00C95EE5"/>
    <w:rsid w:val="00CA06F6"/>
    <w:rsid w:val="00CA07DA"/>
    <w:rsid w:val="00CA2E04"/>
    <w:rsid w:val="00CA4252"/>
    <w:rsid w:val="00CA5944"/>
    <w:rsid w:val="00CA59D6"/>
    <w:rsid w:val="00CA66B3"/>
    <w:rsid w:val="00CA7B24"/>
    <w:rsid w:val="00CA7DB4"/>
    <w:rsid w:val="00CB0857"/>
    <w:rsid w:val="00CB0C37"/>
    <w:rsid w:val="00CB0ED6"/>
    <w:rsid w:val="00CB0F18"/>
    <w:rsid w:val="00CB3BC9"/>
    <w:rsid w:val="00CB470E"/>
    <w:rsid w:val="00CB542E"/>
    <w:rsid w:val="00CB54B7"/>
    <w:rsid w:val="00CB66D0"/>
    <w:rsid w:val="00CB6FA7"/>
    <w:rsid w:val="00CC0A5E"/>
    <w:rsid w:val="00CC5995"/>
    <w:rsid w:val="00CC70CD"/>
    <w:rsid w:val="00CD25B0"/>
    <w:rsid w:val="00CD2851"/>
    <w:rsid w:val="00CD736A"/>
    <w:rsid w:val="00CE233A"/>
    <w:rsid w:val="00CE2ECC"/>
    <w:rsid w:val="00CE314F"/>
    <w:rsid w:val="00CE33CA"/>
    <w:rsid w:val="00CE4913"/>
    <w:rsid w:val="00CE732D"/>
    <w:rsid w:val="00CF456D"/>
    <w:rsid w:val="00CF4E62"/>
    <w:rsid w:val="00CF5D99"/>
    <w:rsid w:val="00D01B79"/>
    <w:rsid w:val="00D02651"/>
    <w:rsid w:val="00D02D7F"/>
    <w:rsid w:val="00D03DE7"/>
    <w:rsid w:val="00D056BE"/>
    <w:rsid w:val="00D07FC2"/>
    <w:rsid w:val="00D107C7"/>
    <w:rsid w:val="00D12351"/>
    <w:rsid w:val="00D1292F"/>
    <w:rsid w:val="00D143CC"/>
    <w:rsid w:val="00D155FA"/>
    <w:rsid w:val="00D172BB"/>
    <w:rsid w:val="00D17A7B"/>
    <w:rsid w:val="00D22CE3"/>
    <w:rsid w:val="00D26573"/>
    <w:rsid w:val="00D27B72"/>
    <w:rsid w:val="00D32B10"/>
    <w:rsid w:val="00D3307D"/>
    <w:rsid w:val="00D335A7"/>
    <w:rsid w:val="00D34C86"/>
    <w:rsid w:val="00D34CF7"/>
    <w:rsid w:val="00D358B4"/>
    <w:rsid w:val="00D35C4F"/>
    <w:rsid w:val="00D42693"/>
    <w:rsid w:val="00D46006"/>
    <w:rsid w:val="00D512DE"/>
    <w:rsid w:val="00D5261B"/>
    <w:rsid w:val="00D54852"/>
    <w:rsid w:val="00D5701D"/>
    <w:rsid w:val="00D61DB9"/>
    <w:rsid w:val="00D628BE"/>
    <w:rsid w:val="00D62B40"/>
    <w:rsid w:val="00D642B3"/>
    <w:rsid w:val="00D643B4"/>
    <w:rsid w:val="00D64C4E"/>
    <w:rsid w:val="00D64E76"/>
    <w:rsid w:val="00D651D2"/>
    <w:rsid w:val="00D66594"/>
    <w:rsid w:val="00D70B80"/>
    <w:rsid w:val="00D7161C"/>
    <w:rsid w:val="00D7303E"/>
    <w:rsid w:val="00D73180"/>
    <w:rsid w:val="00D768C9"/>
    <w:rsid w:val="00D76E4A"/>
    <w:rsid w:val="00D770C7"/>
    <w:rsid w:val="00D82A9C"/>
    <w:rsid w:val="00D837DF"/>
    <w:rsid w:val="00D85D05"/>
    <w:rsid w:val="00D938DD"/>
    <w:rsid w:val="00D93F68"/>
    <w:rsid w:val="00D94444"/>
    <w:rsid w:val="00D95278"/>
    <w:rsid w:val="00D965DE"/>
    <w:rsid w:val="00D96EC1"/>
    <w:rsid w:val="00DA065C"/>
    <w:rsid w:val="00DA0CAE"/>
    <w:rsid w:val="00DA13FB"/>
    <w:rsid w:val="00DA5091"/>
    <w:rsid w:val="00DA6CB0"/>
    <w:rsid w:val="00DB08A2"/>
    <w:rsid w:val="00DB21C5"/>
    <w:rsid w:val="00DB34CC"/>
    <w:rsid w:val="00DB5DF2"/>
    <w:rsid w:val="00DB6CC7"/>
    <w:rsid w:val="00DB71AF"/>
    <w:rsid w:val="00DB72C9"/>
    <w:rsid w:val="00DB753B"/>
    <w:rsid w:val="00DC2D3D"/>
    <w:rsid w:val="00DC4FC3"/>
    <w:rsid w:val="00DC6833"/>
    <w:rsid w:val="00DD10B9"/>
    <w:rsid w:val="00DD1AF4"/>
    <w:rsid w:val="00DD4741"/>
    <w:rsid w:val="00DD477C"/>
    <w:rsid w:val="00DD5CB8"/>
    <w:rsid w:val="00DD6524"/>
    <w:rsid w:val="00DD7491"/>
    <w:rsid w:val="00DD776E"/>
    <w:rsid w:val="00DE22D8"/>
    <w:rsid w:val="00DE2526"/>
    <w:rsid w:val="00DE2C0A"/>
    <w:rsid w:val="00DE39D7"/>
    <w:rsid w:val="00DE5845"/>
    <w:rsid w:val="00DE59ED"/>
    <w:rsid w:val="00DE64F0"/>
    <w:rsid w:val="00DF2044"/>
    <w:rsid w:val="00DF24AA"/>
    <w:rsid w:val="00DF37A3"/>
    <w:rsid w:val="00DF6DBC"/>
    <w:rsid w:val="00E007FB"/>
    <w:rsid w:val="00E01118"/>
    <w:rsid w:val="00E016C3"/>
    <w:rsid w:val="00E02469"/>
    <w:rsid w:val="00E0305D"/>
    <w:rsid w:val="00E05465"/>
    <w:rsid w:val="00E05B93"/>
    <w:rsid w:val="00E068CC"/>
    <w:rsid w:val="00E06D9D"/>
    <w:rsid w:val="00E10209"/>
    <w:rsid w:val="00E11384"/>
    <w:rsid w:val="00E115A9"/>
    <w:rsid w:val="00E12D11"/>
    <w:rsid w:val="00E12EC5"/>
    <w:rsid w:val="00E14521"/>
    <w:rsid w:val="00E159CC"/>
    <w:rsid w:val="00E15C31"/>
    <w:rsid w:val="00E1737D"/>
    <w:rsid w:val="00E174A8"/>
    <w:rsid w:val="00E2045C"/>
    <w:rsid w:val="00E209ED"/>
    <w:rsid w:val="00E213B6"/>
    <w:rsid w:val="00E256F9"/>
    <w:rsid w:val="00E25AD3"/>
    <w:rsid w:val="00E27927"/>
    <w:rsid w:val="00E31A07"/>
    <w:rsid w:val="00E34A06"/>
    <w:rsid w:val="00E36C66"/>
    <w:rsid w:val="00E40033"/>
    <w:rsid w:val="00E40565"/>
    <w:rsid w:val="00E41D19"/>
    <w:rsid w:val="00E41E73"/>
    <w:rsid w:val="00E438C3"/>
    <w:rsid w:val="00E44931"/>
    <w:rsid w:val="00E44A0D"/>
    <w:rsid w:val="00E469C0"/>
    <w:rsid w:val="00E47951"/>
    <w:rsid w:val="00E5104A"/>
    <w:rsid w:val="00E51602"/>
    <w:rsid w:val="00E52B02"/>
    <w:rsid w:val="00E52BC8"/>
    <w:rsid w:val="00E54CB0"/>
    <w:rsid w:val="00E56456"/>
    <w:rsid w:val="00E56868"/>
    <w:rsid w:val="00E56985"/>
    <w:rsid w:val="00E57D68"/>
    <w:rsid w:val="00E61071"/>
    <w:rsid w:val="00E62038"/>
    <w:rsid w:val="00E632D1"/>
    <w:rsid w:val="00E63AE4"/>
    <w:rsid w:val="00E6416A"/>
    <w:rsid w:val="00E6503F"/>
    <w:rsid w:val="00E6675E"/>
    <w:rsid w:val="00E70127"/>
    <w:rsid w:val="00E705FD"/>
    <w:rsid w:val="00E70CEC"/>
    <w:rsid w:val="00E71596"/>
    <w:rsid w:val="00E71989"/>
    <w:rsid w:val="00E72003"/>
    <w:rsid w:val="00E7236A"/>
    <w:rsid w:val="00E74538"/>
    <w:rsid w:val="00E753C9"/>
    <w:rsid w:val="00E76BBA"/>
    <w:rsid w:val="00E82124"/>
    <w:rsid w:val="00E86365"/>
    <w:rsid w:val="00E86D40"/>
    <w:rsid w:val="00E91673"/>
    <w:rsid w:val="00E91CFF"/>
    <w:rsid w:val="00E92927"/>
    <w:rsid w:val="00E93A6B"/>
    <w:rsid w:val="00E959B5"/>
    <w:rsid w:val="00EA0051"/>
    <w:rsid w:val="00EA16CD"/>
    <w:rsid w:val="00EA244F"/>
    <w:rsid w:val="00EA26BB"/>
    <w:rsid w:val="00EA45CC"/>
    <w:rsid w:val="00EA6E74"/>
    <w:rsid w:val="00EA705A"/>
    <w:rsid w:val="00EB0A91"/>
    <w:rsid w:val="00EB1670"/>
    <w:rsid w:val="00EB21C7"/>
    <w:rsid w:val="00EB2DF0"/>
    <w:rsid w:val="00EB5710"/>
    <w:rsid w:val="00EB750B"/>
    <w:rsid w:val="00EC00BC"/>
    <w:rsid w:val="00EC0418"/>
    <w:rsid w:val="00EC06EE"/>
    <w:rsid w:val="00EC19E5"/>
    <w:rsid w:val="00EC1C01"/>
    <w:rsid w:val="00EC3793"/>
    <w:rsid w:val="00EC3D07"/>
    <w:rsid w:val="00EC4021"/>
    <w:rsid w:val="00EC449A"/>
    <w:rsid w:val="00EC4F75"/>
    <w:rsid w:val="00EC698A"/>
    <w:rsid w:val="00EC7A7C"/>
    <w:rsid w:val="00EC7AB4"/>
    <w:rsid w:val="00ED2499"/>
    <w:rsid w:val="00ED2D4A"/>
    <w:rsid w:val="00ED7885"/>
    <w:rsid w:val="00EE4B30"/>
    <w:rsid w:val="00EE70CE"/>
    <w:rsid w:val="00EE765E"/>
    <w:rsid w:val="00EF39AC"/>
    <w:rsid w:val="00EF3BB8"/>
    <w:rsid w:val="00EF5C25"/>
    <w:rsid w:val="00EF6D50"/>
    <w:rsid w:val="00EF76E7"/>
    <w:rsid w:val="00F00C29"/>
    <w:rsid w:val="00F02E57"/>
    <w:rsid w:val="00F03194"/>
    <w:rsid w:val="00F03668"/>
    <w:rsid w:val="00F03FED"/>
    <w:rsid w:val="00F04E45"/>
    <w:rsid w:val="00F066E3"/>
    <w:rsid w:val="00F12666"/>
    <w:rsid w:val="00F13EAB"/>
    <w:rsid w:val="00F1405A"/>
    <w:rsid w:val="00F16005"/>
    <w:rsid w:val="00F178B8"/>
    <w:rsid w:val="00F209E3"/>
    <w:rsid w:val="00F21BFD"/>
    <w:rsid w:val="00F2440E"/>
    <w:rsid w:val="00F25D6F"/>
    <w:rsid w:val="00F26F9F"/>
    <w:rsid w:val="00F343F9"/>
    <w:rsid w:val="00F34D91"/>
    <w:rsid w:val="00F35CD9"/>
    <w:rsid w:val="00F35FD8"/>
    <w:rsid w:val="00F37CF8"/>
    <w:rsid w:val="00F37FEF"/>
    <w:rsid w:val="00F41278"/>
    <w:rsid w:val="00F416F9"/>
    <w:rsid w:val="00F4190A"/>
    <w:rsid w:val="00F429DB"/>
    <w:rsid w:val="00F43915"/>
    <w:rsid w:val="00F45A4F"/>
    <w:rsid w:val="00F45EB9"/>
    <w:rsid w:val="00F504F0"/>
    <w:rsid w:val="00F50C31"/>
    <w:rsid w:val="00F51D17"/>
    <w:rsid w:val="00F52ACC"/>
    <w:rsid w:val="00F531B8"/>
    <w:rsid w:val="00F54EF1"/>
    <w:rsid w:val="00F550D4"/>
    <w:rsid w:val="00F55894"/>
    <w:rsid w:val="00F60F84"/>
    <w:rsid w:val="00F64629"/>
    <w:rsid w:val="00F72336"/>
    <w:rsid w:val="00F72F47"/>
    <w:rsid w:val="00F73751"/>
    <w:rsid w:val="00F7536E"/>
    <w:rsid w:val="00F759B1"/>
    <w:rsid w:val="00F7796C"/>
    <w:rsid w:val="00F832EA"/>
    <w:rsid w:val="00F83FB3"/>
    <w:rsid w:val="00F8549A"/>
    <w:rsid w:val="00F85752"/>
    <w:rsid w:val="00F87F67"/>
    <w:rsid w:val="00F90794"/>
    <w:rsid w:val="00F928EC"/>
    <w:rsid w:val="00F942D5"/>
    <w:rsid w:val="00F95B5E"/>
    <w:rsid w:val="00F95C3E"/>
    <w:rsid w:val="00F95F91"/>
    <w:rsid w:val="00F96016"/>
    <w:rsid w:val="00F96104"/>
    <w:rsid w:val="00FA2C28"/>
    <w:rsid w:val="00FA3B4C"/>
    <w:rsid w:val="00FA42C8"/>
    <w:rsid w:val="00FA65D3"/>
    <w:rsid w:val="00FA7EEF"/>
    <w:rsid w:val="00FB0F6F"/>
    <w:rsid w:val="00FB30C0"/>
    <w:rsid w:val="00FB3356"/>
    <w:rsid w:val="00FB7ABF"/>
    <w:rsid w:val="00FC0117"/>
    <w:rsid w:val="00FC1D26"/>
    <w:rsid w:val="00FC42F8"/>
    <w:rsid w:val="00FC4DCA"/>
    <w:rsid w:val="00FC58AA"/>
    <w:rsid w:val="00FC58DE"/>
    <w:rsid w:val="00FC6A44"/>
    <w:rsid w:val="00FD08A0"/>
    <w:rsid w:val="00FD1E12"/>
    <w:rsid w:val="00FD2363"/>
    <w:rsid w:val="00FD2D4B"/>
    <w:rsid w:val="00FD5060"/>
    <w:rsid w:val="00FD657C"/>
    <w:rsid w:val="00FD6E05"/>
    <w:rsid w:val="00FD7832"/>
    <w:rsid w:val="00FE00EB"/>
    <w:rsid w:val="00FE106F"/>
    <w:rsid w:val="00FE3F8D"/>
    <w:rsid w:val="00FE5845"/>
    <w:rsid w:val="00FE787A"/>
    <w:rsid w:val="00FE7EB5"/>
    <w:rsid w:val="00FF4EF1"/>
    <w:rsid w:val="00FF6520"/>
    <w:rsid w:val="00FF7E35"/>
    <w:rsid w:val="0E4D6447"/>
    <w:rsid w:val="2261BACF"/>
    <w:rsid w:val="22DD7149"/>
    <w:rsid w:val="3E1249A3"/>
    <w:rsid w:val="3E91BE75"/>
    <w:rsid w:val="3FA4696D"/>
    <w:rsid w:val="3FA945DB"/>
    <w:rsid w:val="52FA9EED"/>
    <w:rsid w:val="580AB40B"/>
    <w:rsid w:val="5D4A00CD"/>
    <w:rsid w:val="639EB589"/>
    <w:rsid w:val="74C3DC2F"/>
    <w:rsid w:val="7ED91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FE81BB3"/>
  <w15:docId w15:val="{A168049E-12AA-4380-8928-E5B3D6253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815"/>
    <w:pPr>
      <w:spacing w:after="0" w:line="240" w:lineRule="auto"/>
    </w:pPr>
    <w:rPr>
      <w:rFonts w:ascii="Times New Roman" w:eastAsia="Times New Roman" w:hAnsi="Times New Roman" w:cs="Times New Roman"/>
      <w:kern w:val="0"/>
      <w:sz w:val="28"/>
      <w:szCs w:val="20"/>
      <w:lang w:val="es-ES"/>
      <w14:ligatures w14:val="none"/>
    </w:rPr>
  </w:style>
  <w:style w:type="paragraph" w:styleId="Heading1">
    <w:name w:val="heading 1"/>
    <w:basedOn w:val="Normal"/>
    <w:next w:val="Normal"/>
    <w:link w:val="Heading1Char"/>
    <w:uiPriority w:val="9"/>
    <w:qFormat/>
    <w:rsid w:val="00BF4815"/>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BF4815"/>
    <w:pPr>
      <w:keepNext/>
      <w:spacing w:before="240"/>
      <w:jc w:val="center"/>
      <w:outlineLvl w:val="1"/>
    </w:pPr>
    <w:rPr>
      <w:rFonts w:eastAsia="MS Mincho"/>
      <w:bCs/>
      <w:lang w:val="es-ES_tradnl"/>
    </w:rPr>
  </w:style>
  <w:style w:type="paragraph" w:styleId="Heading3">
    <w:name w:val="heading 3"/>
    <w:basedOn w:val="Normal"/>
    <w:next w:val="Normal"/>
    <w:link w:val="Heading3Char"/>
    <w:uiPriority w:val="9"/>
    <w:semiHidden/>
    <w:unhideWhenUsed/>
    <w:qFormat/>
    <w:rsid w:val="00BA594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BF4815"/>
    <w:pPr>
      <w:tabs>
        <w:tab w:val="left" w:pos="648"/>
        <w:tab w:val="right" w:pos="7776"/>
        <w:tab w:val="left" w:pos="7848"/>
      </w:tabs>
    </w:pPr>
    <w:rPr>
      <w:sz w:val="24"/>
      <w:lang w:val="en-US"/>
    </w:rPr>
  </w:style>
  <w:style w:type="paragraph" w:styleId="BodyText">
    <w:name w:val="Body Text"/>
    <w:basedOn w:val="Normal"/>
    <w:link w:val="BodyTextChar"/>
    <w:rsid w:val="00BF4815"/>
    <w:pPr>
      <w:spacing w:line="480" w:lineRule="auto"/>
      <w:jc w:val="both"/>
    </w:pPr>
    <w:rPr>
      <w:sz w:val="24"/>
    </w:rPr>
  </w:style>
  <w:style w:type="character" w:customStyle="1" w:styleId="BodyTextChar">
    <w:name w:val="Body Text Char"/>
    <w:basedOn w:val="DefaultParagraphFont"/>
    <w:link w:val="BodyText"/>
    <w:rsid w:val="00BF4815"/>
    <w:rPr>
      <w:rFonts w:ascii="Times New Roman" w:eastAsia="Times New Roman" w:hAnsi="Times New Roman" w:cs="Times New Roman"/>
      <w:kern w:val="0"/>
      <w:sz w:val="24"/>
      <w:szCs w:val="20"/>
      <w:lang w:val="es-ES"/>
      <w14:ligatures w14:val="none"/>
    </w:rPr>
  </w:style>
  <w:style w:type="paragraph" w:styleId="Title">
    <w:name w:val="Title"/>
    <w:basedOn w:val="Normal"/>
    <w:link w:val="TitleChar"/>
    <w:qFormat/>
    <w:rsid w:val="00BF4815"/>
    <w:pPr>
      <w:jc w:val="center"/>
    </w:pPr>
    <w:rPr>
      <w:b/>
      <w:bCs/>
      <w:sz w:val="36"/>
      <w:szCs w:val="24"/>
      <w:lang w:val="es-PR"/>
    </w:rPr>
  </w:style>
  <w:style w:type="character" w:customStyle="1" w:styleId="TitleChar">
    <w:name w:val="Title Char"/>
    <w:basedOn w:val="DefaultParagraphFont"/>
    <w:link w:val="Title"/>
    <w:rsid w:val="00BF4815"/>
    <w:rPr>
      <w:rFonts w:ascii="Times New Roman" w:eastAsia="Times New Roman" w:hAnsi="Times New Roman" w:cs="Times New Roman"/>
      <w:b/>
      <w:bCs/>
      <w:kern w:val="0"/>
      <w:sz w:val="36"/>
      <w:szCs w:val="24"/>
      <w:lang w:val="es-PR"/>
      <w14:ligatures w14:val="none"/>
    </w:rPr>
  </w:style>
  <w:style w:type="paragraph" w:styleId="HTMLPreformatted">
    <w:name w:val="HTML Preformatted"/>
    <w:basedOn w:val="Normal"/>
    <w:link w:val="HTMLPreformattedChar"/>
    <w:uiPriority w:val="99"/>
    <w:rsid w:val="00BF4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4"/>
      <w:szCs w:val="24"/>
      <w:lang w:val="en-US"/>
    </w:rPr>
  </w:style>
  <w:style w:type="character" w:customStyle="1" w:styleId="HTMLPreformattedChar">
    <w:name w:val="HTML Preformatted Char"/>
    <w:basedOn w:val="DefaultParagraphFont"/>
    <w:link w:val="HTMLPreformatted"/>
    <w:uiPriority w:val="99"/>
    <w:rsid w:val="00BF4815"/>
    <w:rPr>
      <w:rFonts w:ascii="Courier New" w:eastAsia="Times New Roman" w:hAnsi="Courier New" w:cs="Courier New"/>
      <w:kern w:val="0"/>
      <w:sz w:val="24"/>
      <w:szCs w:val="24"/>
      <w14:ligatures w14:val="none"/>
    </w:rPr>
  </w:style>
  <w:style w:type="character" w:customStyle="1" w:styleId="Heading1Char">
    <w:name w:val="Heading 1 Char"/>
    <w:basedOn w:val="DefaultParagraphFont"/>
    <w:link w:val="Heading1"/>
    <w:uiPriority w:val="9"/>
    <w:rsid w:val="00BF4815"/>
    <w:rPr>
      <w:rFonts w:ascii="Cambria" w:eastAsia="Times New Roman" w:hAnsi="Cambria" w:cs="Times New Roman"/>
      <w:b/>
      <w:bCs/>
      <w:kern w:val="32"/>
      <w:sz w:val="32"/>
      <w:szCs w:val="32"/>
      <w:lang w:val="es-ES"/>
      <w14:ligatures w14:val="none"/>
    </w:rPr>
  </w:style>
  <w:style w:type="character" w:customStyle="1" w:styleId="Heading2Char">
    <w:name w:val="Heading 2 Char"/>
    <w:basedOn w:val="DefaultParagraphFont"/>
    <w:link w:val="Heading2"/>
    <w:rsid w:val="00BF4815"/>
    <w:rPr>
      <w:rFonts w:ascii="Times New Roman" w:eastAsia="MS Mincho" w:hAnsi="Times New Roman" w:cs="Times New Roman"/>
      <w:bCs/>
      <w:kern w:val="0"/>
      <w:sz w:val="28"/>
      <w:szCs w:val="20"/>
      <w:lang w:val="es-ES_tradnl"/>
      <w14:ligatures w14:val="none"/>
    </w:rPr>
  </w:style>
  <w:style w:type="paragraph" w:styleId="Header">
    <w:name w:val="header"/>
    <w:basedOn w:val="Normal"/>
    <w:link w:val="HeaderChar"/>
    <w:uiPriority w:val="99"/>
    <w:rsid w:val="00BF4815"/>
    <w:pPr>
      <w:tabs>
        <w:tab w:val="center" w:pos="4320"/>
        <w:tab w:val="right" w:pos="8640"/>
      </w:tabs>
    </w:pPr>
  </w:style>
  <w:style w:type="character" w:customStyle="1" w:styleId="HeaderChar">
    <w:name w:val="Header Char"/>
    <w:basedOn w:val="DefaultParagraphFont"/>
    <w:link w:val="Header"/>
    <w:uiPriority w:val="99"/>
    <w:rsid w:val="00BF4815"/>
    <w:rPr>
      <w:rFonts w:ascii="Times New Roman" w:eastAsia="Times New Roman" w:hAnsi="Times New Roman" w:cs="Times New Roman"/>
      <w:kern w:val="0"/>
      <w:sz w:val="28"/>
      <w:szCs w:val="20"/>
      <w:lang w:val="es-ES"/>
      <w14:ligatures w14:val="none"/>
    </w:rPr>
  </w:style>
  <w:style w:type="character" w:styleId="PageNumber">
    <w:name w:val="page number"/>
    <w:basedOn w:val="DefaultParagraphFont"/>
    <w:rsid w:val="00BF4815"/>
  </w:style>
  <w:style w:type="paragraph" w:styleId="NormalWeb">
    <w:name w:val="Normal (Web)"/>
    <w:basedOn w:val="Normal"/>
    <w:uiPriority w:val="99"/>
    <w:rsid w:val="00BF4815"/>
    <w:pPr>
      <w:spacing w:before="100" w:beforeAutospacing="1" w:after="100" w:afterAutospacing="1"/>
    </w:pPr>
    <w:rPr>
      <w:sz w:val="24"/>
      <w:szCs w:val="24"/>
      <w:lang w:val="en-US"/>
    </w:rPr>
  </w:style>
  <w:style w:type="paragraph" w:styleId="FootnoteText">
    <w:name w:val="footnote text"/>
    <w:basedOn w:val="Normal"/>
    <w:link w:val="FootnoteTextChar"/>
    <w:rsid w:val="00BF4815"/>
    <w:rPr>
      <w:sz w:val="20"/>
    </w:rPr>
  </w:style>
  <w:style w:type="character" w:customStyle="1" w:styleId="FootnoteTextChar">
    <w:name w:val="Footnote Text Char"/>
    <w:basedOn w:val="DefaultParagraphFont"/>
    <w:link w:val="FootnoteText"/>
    <w:rsid w:val="00BF4815"/>
    <w:rPr>
      <w:rFonts w:ascii="Times New Roman" w:eastAsia="Times New Roman" w:hAnsi="Times New Roman" w:cs="Times New Roman"/>
      <w:kern w:val="0"/>
      <w:sz w:val="20"/>
      <w:szCs w:val="20"/>
      <w:lang w:val="es-ES"/>
      <w14:ligatures w14:val="none"/>
    </w:rPr>
  </w:style>
  <w:style w:type="character" w:styleId="FootnoteReference">
    <w:name w:val="footnote reference"/>
    <w:rsid w:val="00BF4815"/>
    <w:rPr>
      <w:vertAlign w:val="superscript"/>
    </w:rPr>
  </w:style>
  <w:style w:type="paragraph" w:styleId="Footer">
    <w:name w:val="footer"/>
    <w:basedOn w:val="Normal"/>
    <w:link w:val="FooterChar"/>
    <w:uiPriority w:val="99"/>
    <w:rsid w:val="00BF4815"/>
    <w:pPr>
      <w:tabs>
        <w:tab w:val="center" w:pos="4320"/>
        <w:tab w:val="right" w:pos="8640"/>
      </w:tabs>
    </w:pPr>
  </w:style>
  <w:style w:type="character" w:customStyle="1" w:styleId="FooterChar">
    <w:name w:val="Footer Char"/>
    <w:basedOn w:val="DefaultParagraphFont"/>
    <w:link w:val="Footer"/>
    <w:uiPriority w:val="99"/>
    <w:rsid w:val="00BF4815"/>
    <w:rPr>
      <w:rFonts w:ascii="Times New Roman" w:eastAsia="Times New Roman" w:hAnsi="Times New Roman" w:cs="Times New Roman"/>
      <w:kern w:val="0"/>
      <w:sz w:val="28"/>
      <w:szCs w:val="20"/>
      <w:lang w:val="es-ES"/>
      <w14:ligatures w14:val="none"/>
    </w:rPr>
  </w:style>
  <w:style w:type="paragraph" w:styleId="BalloonText">
    <w:name w:val="Balloon Text"/>
    <w:basedOn w:val="Normal"/>
    <w:link w:val="BalloonTextChar"/>
    <w:semiHidden/>
    <w:rsid w:val="00BF4815"/>
    <w:rPr>
      <w:rFonts w:ascii="Tahoma" w:hAnsi="Tahoma" w:cs="Tahoma"/>
      <w:sz w:val="16"/>
      <w:szCs w:val="16"/>
    </w:rPr>
  </w:style>
  <w:style w:type="character" w:customStyle="1" w:styleId="BalloonTextChar">
    <w:name w:val="Balloon Text Char"/>
    <w:basedOn w:val="DefaultParagraphFont"/>
    <w:link w:val="BalloonText"/>
    <w:semiHidden/>
    <w:rsid w:val="00BF4815"/>
    <w:rPr>
      <w:rFonts w:ascii="Tahoma" w:eastAsia="Times New Roman" w:hAnsi="Tahoma" w:cs="Tahoma"/>
      <w:kern w:val="0"/>
      <w:sz w:val="16"/>
      <w:szCs w:val="16"/>
      <w:lang w:val="es-ES"/>
      <w14:ligatures w14:val="none"/>
    </w:rPr>
  </w:style>
  <w:style w:type="character" w:customStyle="1" w:styleId="Char3">
    <w:name w:val="Char3"/>
    <w:rsid w:val="00BF4815"/>
    <w:rPr>
      <w:lang w:val="es-ES" w:eastAsia="en-US" w:bidi="ar-SA"/>
    </w:rPr>
  </w:style>
  <w:style w:type="paragraph" w:styleId="BodyTextIndent">
    <w:name w:val="Body Text Indent"/>
    <w:basedOn w:val="Normal"/>
    <w:link w:val="BodyTextIndentChar"/>
    <w:uiPriority w:val="99"/>
    <w:unhideWhenUsed/>
    <w:rsid w:val="00BF4815"/>
    <w:pPr>
      <w:spacing w:after="120"/>
      <w:ind w:left="360"/>
    </w:pPr>
  </w:style>
  <w:style w:type="character" w:customStyle="1" w:styleId="BodyTextIndentChar">
    <w:name w:val="Body Text Indent Char"/>
    <w:basedOn w:val="DefaultParagraphFont"/>
    <w:link w:val="BodyTextIndent"/>
    <w:uiPriority w:val="99"/>
    <w:rsid w:val="00BF4815"/>
    <w:rPr>
      <w:rFonts w:ascii="Times New Roman" w:eastAsia="Times New Roman" w:hAnsi="Times New Roman" w:cs="Times New Roman"/>
      <w:kern w:val="0"/>
      <w:sz w:val="28"/>
      <w:szCs w:val="20"/>
      <w:lang w:val="es-ES"/>
      <w14:ligatures w14:val="none"/>
    </w:rPr>
  </w:style>
  <w:style w:type="paragraph" w:customStyle="1" w:styleId="Style">
    <w:name w:val="Style"/>
    <w:rsid w:val="00BF4815"/>
    <w:pPr>
      <w:widowControl w:val="0"/>
      <w:autoSpaceDE w:val="0"/>
      <w:autoSpaceDN w:val="0"/>
      <w:adjustRightInd w:val="0"/>
      <w:spacing w:after="0"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BF4815"/>
    <w:pPr>
      <w:spacing w:after="200" w:line="276" w:lineRule="auto"/>
      <w:ind w:left="720"/>
      <w:contextualSpacing/>
    </w:pPr>
    <w:rPr>
      <w:rFonts w:ascii="Calibri" w:eastAsia="Calibri" w:hAnsi="Calibri"/>
      <w:sz w:val="22"/>
      <w:szCs w:val="22"/>
      <w:lang w:val="es-PR" w:eastAsia="x-none"/>
    </w:rPr>
  </w:style>
  <w:style w:type="character" w:customStyle="1" w:styleId="ListParagraphChar">
    <w:name w:val="List Paragraph Char"/>
    <w:link w:val="ListParagraph"/>
    <w:uiPriority w:val="34"/>
    <w:rsid w:val="00BF4815"/>
    <w:rPr>
      <w:rFonts w:ascii="Calibri" w:eastAsia="Calibri" w:hAnsi="Calibri" w:cs="Times New Roman"/>
      <w:kern w:val="0"/>
      <w:lang w:val="es-PR" w:eastAsia="x-none"/>
      <w14:ligatures w14:val="none"/>
    </w:rPr>
  </w:style>
  <w:style w:type="table" w:styleId="TableGrid">
    <w:name w:val="Table Grid"/>
    <w:basedOn w:val="TableNormal"/>
    <w:uiPriority w:val="39"/>
    <w:rsid w:val="00BF4815"/>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lorfulList-Accent11">
    <w:name w:val="Colorful List - Accent 11"/>
    <w:basedOn w:val="Normal"/>
    <w:link w:val="ColorfulList-Accent1Char"/>
    <w:uiPriority w:val="99"/>
    <w:qFormat/>
    <w:rsid w:val="00BF4815"/>
    <w:pPr>
      <w:ind w:left="708"/>
    </w:pPr>
    <w:rPr>
      <w:sz w:val="24"/>
      <w:szCs w:val="24"/>
      <w:lang w:val="es-PR"/>
    </w:rPr>
  </w:style>
  <w:style w:type="character" w:customStyle="1" w:styleId="ColorfulList-Accent1Char">
    <w:name w:val="Colorful List - Accent 1 Char"/>
    <w:link w:val="ColorfulList-Accent11"/>
    <w:uiPriority w:val="99"/>
    <w:rsid w:val="00BF4815"/>
    <w:rPr>
      <w:rFonts w:ascii="Times New Roman" w:eastAsia="Times New Roman" w:hAnsi="Times New Roman" w:cs="Times New Roman"/>
      <w:kern w:val="0"/>
      <w:sz w:val="24"/>
      <w:szCs w:val="24"/>
      <w:lang w:val="es-PR"/>
      <w14:ligatures w14:val="none"/>
    </w:rPr>
  </w:style>
  <w:style w:type="character" w:customStyle="1" w:styleId="shorttext">
    <w:name w:val="short_text"/>
    <w:rsid w:val="00BF4815"/>
  </w:style>
  <w:style w:type="character" w:customStyle="1" w:styleId="hps">
    <w:name w:val="hps"/>
    <w:rsid w:val="00BF4815"/>
  </w:style>
  <w:style w:type="paragraph" w:customStyle="1" w:styleId="Default">
    <w:name w:val="Default"/>
    <w:rsid w:val="00BF4815"/>
    <w:pPr>
      <w:autoSpaceDE w:val="0"/>
      <w:autoSpaceDN w:val="0"/>
      <w:adjustRightInd w:val="0"/>
      <w:spacing w:after="0" w:line="240" w:lineRule="auto"/>
    </w:pPr>
    <w:rPr>
      <w:rFonts w:ascii="Cambria" w:eastAsia="Calibri" w:hAnsi="Cambria" w:cs="Cambria"/>
      <w:color w:val="000000"/>
      <w:kern w:val="0"/>
      <w:sz w:val="24"/>
      <w:szCs w:val="24"/>
      <w14:ligatures w14:val="none"/>
    </w:rPr>
  </w:style>
  <w:style w:type="table" w:customStyle="1" w:styleId="TableGrid0">
    <w:name w:val="TableGrid"/>
    <w:rsid w:val="00BF4815"/>
    <w:pPr>
      <w:spacing w:after="0" w:line="240" w:lineRule="auto"/>
    </w:pPr>
    <w:rPr>
      <w:rFonts w:ascii="Century Gothic" w:eastAsia="Times New Roman" w:hAnsi="Century Gothic" w:cs="Times New Roman"/>
      <w:kern w:val="0"/>
      <w14:ligatures w14:val="none"/>
    </w:rPr>
    <w:tblPr>
      <w:tblCellMar>
        <w:top w:w="0" w:type="dxa"/>
        <w:left w:w="0" w:type="dxa"/>
        <w:bottom w:w="0" w:type="dxa"/>
        <w:right w:w="0" w:type="dxa"/>
      </w:tblCellMar>
    </w:tblPr>
  </w:style>
  <w:style w:type="paragraph" w:customStyle="1" w:styleId="articlebody">
    <w:name w:val="article__body"/>
    <w:basedOn w:val="Normal"/>
    <w:rsid w:val="00BF4815"/>
    <w:pPr>
      <w:spacing w:before="100" w:beforeAutospacing="1" w:after="100" w:afterAutospacing="1"/>
    </w:pPr>
    <w:rPr>
      <w:sz w:val="24"/>
      <w:szCs w:val="24"/>
      <w:lang w:val="en-US"/>
    </w:rPr>
  </w:style>
  <w:style w:type="paragraph" w:customStyle="1" w:styleId="defaultstyledtext-xb1qmn-0">
    <w:name w:val="default__styledtext-xb1qmn-0"/>
    <w:basedOn w:val="Normal"/>
    <w:rsid w:val="00BF4815"/>
    <w:pPr>
      <w:spacing w:before="100" w:beforeAutospacing="1" w:after="100" w:afterAutospacing="1"/>
    </w:pPr>
    <w:rPr>
      <w:sz w:val="24"/>
      <w:szCs w:val="24"/>
      <w:lang w:val="en-US"/>
    </w:rPr>
  </w:style>
  <w:style w:type="character" w:styleId="Hyperlink">
    <w:name w:val="Hyperlink"/>
    <w:uiPriority w:val="99"/>
    <w:semiHidden/>
    <w:unhideWhenUsed/>
    <w:rsid w:val="00BF4815"/>
    <w:rPr>
      <w:color w:val="0000FF"/>
      <w:u w:val="single"/>
    </w:rPr>
  </w:style>
  <w:style w:type="character" w:customStyle="1" w:styleId="bumpedfont15">
    <w:name w:val="bumpedfont15"/>
    <w:basedOn w:val="DefaultParagraphFont"/>
    <w:rsid w:val="009B147C"/>
  </w:style>
  <w:style w:type="paragraph" w:customStyle="1" w:styleId="s5">
    <w:name w:val="s5"/>
    <w:basedOn w:val="Normal"/>
    <w:rsid w:val="00EB2DF0"/>
    <w:pPr>
      <w:spacing w:before="100" w:beforeAutospacing="1" w:after="100" w:afterAutospacing="1"/>
    </w:pPr>
    <w:rPr>
      <w:sz w:val="24"/>
      <w:szCs w:val="24"/>
      <w:lang w:val="en-US"/>
    </w:rPr>
  </w:style>
  <w:style w:type="paragraph" w:styleId="NoSpacing">
    <w:name w:val="No Spacing"/>
    <w:uiPriority w:val="1"/>
    <w:qFormat/>
    <w:rsid w:val="00E959B5"/>
    <w:pPr>
      <w:spacing w:after="0" w:line="240" w:lineRule="auto"/>
    </w:pPr>
    <w:rPr>
      <w:rFonts w:ascii="Calibri" w:eastAsia="Calibri" w:hAnsi="Calibri" w:cs="Times New Roman"/>
      <w:kern w:val="0"/>
      <w14:ligatures w14:val="none"/>
    </w:rPr>
  </w:style>
  <w:style w:type="character" w:customStyle="1" w:styleId="Heading3Char">
    <w:name w:val="Heading 3 Char"/>
    <w:basedOn w:val="DefaultParagraphFont"/>
    <w:link w:val="Heading3"/>
    <w:uiPriority w:val="9"/>
    <w:semiHidden/>
    <w:rsid w:val="00BA5940"/>
    <w:rPr>
      <w:rFonts w:asciiTheme="majorHAnsi" w:eastAsiaTheme="majorEastAsia" w:hAnsiTheme="majorHAnsi" w:cstheme="majorBidi"/>
      <w:color w:val="1F3763" w:themeColor="accent1" w:themeShade="7F"/>
      <w:kern w:val="0"/>
      <w:sz w:val="24"/>
      <w:szCs w:val="24"/>
      <w:lang w:val="es-ES"/>
      <w14:ligatures w14:val="none"/>
    </w:rPr>
  </w:style>
  <w:style w:type="paragraph" w:styleId="Revision">
    <w:name w:val="Revision"/>
    <w:hidden/>
    <w:uiPriority w:val="99"/>
    <w:semiHidden/>
    <w:rsid w:val="007358D5"/>
    <w:pPr>
      <w:spacing w:after="0" w:line="240" w:lineRule="auto"/>
    </w:pPr>
    <w:rPr>
      <w:rFonts w:ascii="Times New Roman" w:eastAsia="Times New Roman" w:hAnsi="Times New Roman" w:cs="Times New Roman"/>
      <w:kern w:val="0"/>
      <w:sz w:val="28"/>
      <w:szCs w:val="20"/>
      <w:lang w:val="es-ES"/>
      <w14:ligatures w14:val="none"/>
    </w:rPr>
  </w:style>
  <w:style w:type="character" w:styleId="CommentReference">
    <w:name w:val="annotation reference"/>
    <w:basedOn w:val="DefaultParagraphFont"/>
    <w:uiPriority w:val="99"/>
    <w:semiHidden/>
    <w:unhideWhenUsed/>
    <w:rsid w:val="003A061D"/>
    <w:rPr>
      <w:sz w:val="16"/>
      <w:szCs w:val="16"/>
    </w:rPr>
  </w:style>
  <w:style w:type="paragraph" w:styleId="CommentText">
    <w:name w:val="annotation text"/>
    <w:basedOn w:val="Normal"/>
    <w:link w:val="CommentTextChar"/>
    <w:uiPriority w:val="99"/>
    <w:unhideWhenUsed/>
    <w:rsid w:val="003A061D"/>
    <w:rPr>
      <w:sz w:val="20"/>
    </w:rPr>
  </w:style>
  <w:style w:type="character" w:customStyle="1" w:styleId="CommentTextChar">
    <w:name w:val="Comment Text Char"/>
    <w:basedOn w:val="DefaultParagraphFont"/>
    <w:link w:val="CommentText"/>
    <w:uiPriority w:val="99"/>
    <w:rsid w:val="003A061D"/>
    <w:rPr>
      <w:rFonts w:ascii="Times New Roman" w:eastAsia="Times New Roman" w:hAnsi="Times New Roman" w:cs="Times New Roman"/>
      <w:kern w:val="0"/>
      <w:sz w:val="20"/>
      <w:szCs w:val="20"/>
      <w:lang w:val="es-ES"/>
      <w14:ligatures w14:val="none"/>
    </w:rPr>
  </w:style>
  <w:style w:type="paragraph" w:styleId="CommentSubject">
    <w:name w:val="annotation subject"/>
    <w:basedOn w:val="CommentText"/>
    <w:next w:val="CommentText"/>
    <w:link w:val="CommentSubjectChar"/>
    <w:uiPriority w:val="99"/>
    <w:semiHidden/>
    <w:unhideWhenUsed/>
    <w:rsid w:val="003A061D"/>
    <w:rPr>
      <w:b/>
      <w:bCs/>
    </w:rPr>
  </w:style>
  <w:style w:type="character" w:customStyle="1" w:styleId="CommentSubjectChar">
    <w:name w:val="Comment Subject Char"/>
    <w:basedOn w:val="CommentTextChar"/>
    <w:link w:val="CommentSubject"/>
    <w:uiPriority w:val="99"/>
    <w:semiHidden/>
    <w:rsid w:val="003A061D"/>
    <w:rPr>
      <w:rFonts w:ascii="Times New Roman" w:eastAsia="Times New Roman" w:hAnsi="Times New Roman" w:cs="Times New Roman"/>
      <w:b/>
      <w:bCs/>
      <w:kern w:val="0"/>
      <w:sz w:val="20"/>
      <w:szCs w:val="20"/>
      <w:lang w:val="es-ES"/>
      <w14:ligatures w14:val="none"/>
    </w:rPr>
  </w:style>
  <w:style w:type="paragraph" w:customStyle="1" w:styleId="footnotedescription">
    <w:name w:val="footnote description"/>
    <w:next w:val="Normal"/>
    <w:link w:val="footnotedescriptionChar"/>
    <w:hidden/>
    <w:rsid w:val="006B5E87"/>
    <w:pPr>
      <w:spacing w:after="0" w:line="216" w:lineRule="auto"/>
      <w:ind w:left="62" w:right="45" w:hanging="6"/>
      <w:jc w:val="both"/>
    </w:pPr>
    <w:rPr>
      <w:rFonts w:ascii="Calibri" w:eastAsia="Calibri" w:hAnsi="Calibri" w:cs="Calibri"/>
      <w:color w:val="000000"/>
      <w:sz w:val="24"/>
      <w:szCs w:val="24"/>
    </w:rPr>
  </w:style>
  <w:style w:type="character" w:customStyle="1" w:styleId="footnotedescriptionChar">
    <w:name w:val="footnote description Char"/>
    <w:link w:val="footnotedescription"/>
    <w:rsid w:val="006B5E87"/>
    <w:rPr>
      <w:rFonts w:ascii="Calibri" w:eastAsia="Calibri" w:hAnsi="Calibri" w:cs="Calibri"/>
      <w:color w:val="000000"/>
      <w:sz w:val="24"/>
      <w:szCs w:val="24"/>
    </w:rPr>
  </w:style>
  <w:style w:type="character" w:customStyle="1" w:styleId="footnotemark">
    <w:name w:val="footnote mark"/>
    <w:hidden/>
    <w:rsid w:val="006B5E87"/>
    <w:rPr>
      <w:rFonts w:ascii="Calibri" w:eastAsia="Calibri" w:hAnsi="Calibri" w:cs="Calibri"/>
      <w:color w:val="000000"/>
      <w:sz w:val="1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24684">
      <w:bodyDiv w:val="1"/>
      <w:marLeft w:val="0"/>
      <w:marRight w:val="0"/>
      <w:marTop w:val="0"/>
      <w:marBottom w:val="0"/>
      <w:divBdr>
        <w:top w:val="none" w:sz="0" w:space="0" w:color="auto"/>
        <w:left w:val="none" w:sz="0" w:space="0" w:color="auto"/>
        <w:bottom w:val="none" w:sz="0" w:space="0" w:color="auto"/>
        <w:right w:val="none" w:sz="0" w:space="0" w:color="auto"/>
      </w:divBdr>
    </w:div>
    <w:div w:id="372730273">
      <w:bodyDiv w:val="1"/>
      <w:marLeft w:val="0"/>
      <w:marRight w:val="0"/>
      <w:marTop w:val="0"/>
      <w:marBottom w:val="0"/>
      <w:divBdr>
        <w:top w:val="none" w:sz="0" w:space="0" w:color="auto"/>
        <w:left w:val="none" w:sz="0" w:space="0" w:color="auto"/>
        <w:bottom w:val="none" w:sz="0" w:space="0" w:color="auto"/>
        <w:right w:val="none" w:sz="0" w:space="0" w:color="auto"/>
      </w:divBdr>
    </w:div>
    <w:div w:id="528639153">
      <w:bodyDiv w:val="1"/>
      <w:marLeft w:val="0"/>
      <w:marRight w:val="0"/>
      <w:marTop w:val="0"/>
      <w:marBottom w:val="0"/>
      <w:divBdr>
        <w:top w:val="none" w:sz="0" w:space="0" w:color="auto"/>
        <w:left w:val="none" w:sz="0" w:space="0" w:color="auto"/>
        <w:bottom w:val="none" w:sz="0" w:space="0" w:color="auto"/>
        <w:right w:val="none" w:sz="0" w:space="0" w:color="auto"/>
      </w:divBdr>
    </w:div>
    <w:div w:id="677586559">
      <w:bodyDiv w:val="1"/>
      <w:marLeft w:val="0"/>
      <w:marRight w:val="0"/>
      <w:marTop w:val="0"/>
      <w:marBottom w:val="0"/>
      <w:divBdr>
        <w:top w:val="none" w:sz="0" w:space="0" w:color="auto"/>
        <w:left w:val="none" w:sz="0" w:space="0" w:color="auto"/>
        <w:bottom w:val="none" w:sz="0" w:space="0" w:color="auto"/>
        <w:right w:val="none" w:sz="0" w:space="0" w:color="auto"/>
      </w:divBdr>
    </w:div>
    <w:div w:id="927275951">
      <w:bodyDiv w:val="1"/>
      <w:marLeft w:val="0"/>
      <w:marRight w:val="0"/>
      <w:marTop w:val="0"/>
      <w:marBottom w:val="0"/>
      <w:divBdr>
        <w:top w:val="none" w:sz="0" w:space="0" w:color="auto"/>
        <w:left w:val="none" w:sz="0" w:space="0" w:color="auto"/>
        <w:bottom w:val="none" w:sz="0" w:space="0" w:color="auto"/>
        <w:right w:val="none" w:sz="0" w:space="0" w:color="auto"/>
      </w:divBdr>
    </w:div>
    <w:div w:id="955991133">
      <w:bodyDiv w:val="1"/>
      <w:marLeft w:val="0"/>
      <w:marRight w:val="0"/>
      <w:marTop w:val="0"/>
      <w:marBottom w:val="0"/>
      <w:divBdr>
        <w:top w:val="none" w:sz="0" w:space="0" w:color="auto"/>
        <w:left w:val="none" w:sz="0" w:space="0" w:color="auto"/>
        <w:bottom w:val="none" w:sz="0" w:space="0" w:color="auto"/>
        <w:right w:val="none" w:sz="0" w:space="0" w:color="auto"/>
      </w:divBdr>
    </w:div>
    <w:div w:id="994575155">
      <w:bodyDiv w:val="1"/>
      <w:marLeft w:val="0"/>
      <w:marRight w:val="0"/>
      <w:marTop w:val="0"/>
      <w:marBottom w:val="0"/>
      <w:divBdr>
        <w:top w:val="none" w:sz="0" w:space="0" w:color="auto"/>
        <w:left w:val="none" w:sz="0" w:space="0" w:color="auto"/>
        <w:bottom w:val="none" w:sz="0" w:space="0" w:color="auto"/>
        <w:right w:val="none" w:sz="0" w:space="0" w:color="auto"/>
      </w:divBdr>
    </w:div>
    <w:div w:id="1016232719">
      <w:bodyDiv w:val="1"/>
      <w:marLeft w:val="0"/>
      <w:marRight w:val="0"/>
      <w:marTop w:val="0"/>
      <w:marBottom w:val="0"/>
      <w:divBdr>
        <w:top w:val="none" w:sz="0" w:space="0" w:color="auto"/>
        <w:left w:val="none" w:sz="0" w:space="0" w:color="auto"/>
        <w:bottom w:val="none" w:sz="0" w:space="0" w:color="auto"/>
        <w:right w:val="none" w:sz="0" w:space="0" w:color="auto"/>
      </w:divBdr>
    </w:div>
    <w:div w:id="1091123350">
      <w:bodyDiv w:val="1"/>
      <w:marLeft w:val="0"/>
      <w:marRight w:val="0"/>
      <w:marTop w:val="0"/>
      <w:marBottom w:val="0"/>
      <w:divBdr>
        <w:top w:val="none" w:sz="0" w:space="0" w:color="auto"/>
        <w:left w:val="none" w:sz="0" w:space="0" w:color="auto"/>
        <w:bottom w:val="none" w:sz="0" w:space="0" w:color="auto"/>
        <w:right w:val="none" w:sz="0" w:space="0" w:color="auto"/>
      </w:divBdr>
    </w:div>
    <w:div w:id="1124617661">
      <w:bodyDiv w:val="1"/>
      <w:marLeft w:val="0"/>
      <w:marRight w:val="0"/>
      <w:marTop w:val="0"/>
      <w:marBottom w:val="0"/>
      <w:divBdr>
        <w:top w:val="none" w:sz="0" w:space="0" w:color="auto"/>
        <w:left w:val="none" w:sz="0" w:space="0" w:color="auto"/>
        <w:bottom w:val="none" w:sz="0" w:space="0" w:color="auto"/>
        <w:right w:val="none" w:sz="0" w:space="0" w:color="auto"/>
      </w:divBdr>
    </w:div>
    <w:div w:id="1404840581">
      <w:bodyDiv w:val="1"/>
      <w:marLeft w:val="0"/>
      <w:marRight w:val="0"/>
      <w:marTop w:val="0"/>
      <w:marBottom w:val="0"/>
      <w:divBdr>
        <w:top w:val="none" w:sz="0" w:space="0" w:color="auto"/>
        <w:left w:val="none" w:sz="0" w:space="0" w:color="auto"/>
        <w:bottom w:val="none" w:sz="0" w:space="0" w:color="auto"/>
        <w:right w:val="none" w:sz="0" w:space="0" w:color="auto"/>
      </w:divBdr>
    </w:div>
    <w:div w:id="1610812388">
      <w:bodyDiv w:val="1"/>
      <w:marLeft w:val="0"/>
      <w:marRight w:val="0"/>
      <w:marTop w:val="0"/>
      <w:marBottom w:val="0"/>
      <w:divBdr>
        <w:top w:val="none" w:sz="0" w:space="0" w:color="auto"/>
        <w:left w:val="none" w:sz="0" w:space="0" w:color="auto"/>
        <w:bottom w:val="none" w:sz="0" w:space="0" w:color="auto"/>
        <w:right w:val="none" w:sz="0" w:space="0" w:color="auto"/>
      </w:divBdr>
    </w:div>
    <w:div w:id="18438103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emf"/><Relationship Id="rId26" Type="http://schemas.openxmlformats.org/officeDocument/2006/relationships/image" Target="media/image16.jpg"/><Relationship Id="rId3" Type="http://schemas.openxmlformats.org/officeDocument/2006/relationships/customXml" Target="../customXml/item3.xml"/><Relationship Id="rId21" Type="http://schemas.openxmlformats.org/officeDocument/2006/relationships/image" Target="media/image11.jp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g"/><Relationship Id="rId25" Type="http://schemas.openxmlformats.org/officeDocument/2006/relationships/image" Target="media/image15.jp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g"/><Relationship Id="rId29" Type="http://schemas.openxmlformats.org/officeDocument/2006/relationships/hyperlink" Target="https://www.elnuevodia.com/topicos/as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image" Target="media/image13.jpg"/><Relationship Id="rId28" Type="http://schemas.openxmlformats.org/officeDocument/2006/relationships/hyperlink" Target="https://www.elnuevodia.com/topicos/ases/"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image" Target="media/image12.jpg"/><Relationship Id="rId27" Type="http://schemas.openxmlformats.org/officeDocument/2006/relationships/image" Target="media/image17.jpg"/><Relationship Id="rId30" Type="http://schemas.openxmlformats.org/officeDocument/2006/relationships/footer" Target="foot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6" ma:contentTypeDescription="Create a new document." ma:contentTypeScope="" ma:versionID="808425edd055231915859d82ec6cfe30">
  <xsd:schema xmlns:xsd="http://www.w3.org/2001/XMLSchema" xmlns:xs="http://www.w3.org/2001/XMLSchema" xmlns:p="http://schemas.microsoft.com/office/2006/metadata/properties" xmlns:ns3="92f57704-3039-4ebf-ac81-f8b12810bd0e" targetNamespace="http://schemas.microsoft.com/office/2006/metadata/properties" ma:root="true" ma:fieldsID="715f930afe9848a4654b61b5f87f18e7" ns3:_="">
    <xsd:import namespace="92f57704-3039-4ebf-ac81-f8b12810bd0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86E71-7D28-4B71-B119-BD0F13D787BB}">
  <ds:schemaRefs>
    <ds:schemaRef ds:uri="http://schemas.microsoft.com/sharepoint/v3/contenttype/forms"/>
  </ds:schemaRefs>
</ds:datastoreItem>
</file>

<file path=customXml/itemProps2.xml><?xml version="1.0" encoding="utf-8"?>
<ds:datastoreItem xmlns:ds="http://schemas.openxmlformats.org/officeDocument/2006/customXml" ds:itemID="{DA3D4A00-9E21-4FA1-AC69-5B94673AB593}">
  <ds:schemaRefs>
    <ds:schemaRef ds:uri="http://www.w3.org/XML/1998/namespace"/>
    <ds:schemaRef ds:uri="http://purl.org/dc/terms/"/>
    <ds:schemaRef ds:uri="http://purl.org/dc/dcmitype/"/>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92f57704-3039-4ebf-ac81-f8b12810bd0e"/>
    <ds:schemaRef ds:uri="http://purl.org/dc/elements/1.1/"/>
  </ds:schemaRefs>
</ds:datastoreItem>
</file>

<file path=customXml/itemProps3.xml><?xml version="1.0" encoding="utf-8"?>
<ds:datastoreItem xmlns:ds="http://schemas.openxmlformats.org/officeDocument/2006/customXml" ds:itemID="{AA063523-0333-437D-9D3A-1C3ACBE22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EEEAD4-31F3-4B56-B400-A2184855A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54</Pages>
  <Words>18527</Words>
  <Characters>105608</Characters>
  <Application>Microsoft Office Word</Application>
  <DocSecurity>4</DocSecurity>
  <Lines>880</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123888</CharactersWithSpaces>
  <SharedDoc>false</SharedDoc>
  <HLinks>
    <vt:vector size="18" baseType="variant">
      <vt:variant>
        <vt:i4>1245184</vt:i4>
      </vt:variant>
      <vt:variant>
        <vt:i4>6</vt:i4>
      </vt:variant>
      <vt:variant>
        <vt:i4>0</vt:i4>
      </vt:variant>
      <vt:variant>
        <vt:i4>5</vt:i4>
      </vt:variant>
      <vt:variant>
        <vt:lpwstr>https://www.elnuevodia.com/topicos/ases/</vt:lpwstr>
      </vt:variant>
      <vt:variant>
        <vt:lpwstr/>
      </vt:variant>
      <vt:variant>
        <vt:i4>1245184</vt:i4>
      </vt:variant>
      <vt:variant>
        <vt:i4>3</vt:i4>
      </vt:variant>
      <vt:variant>
        <vt:i4>0</vt:i4>
      </vt:variant>
      <vt:variant>
        <vt:i4>5</vt:i4>
      </vt:variant>
      <vt:variant>
        <vt:lpwstr>https://www.elnuevodia.com/topicos/ases/</vt:lpwstr>
      </vt:variant>
      <vt:variant>
        <vt:lpwstr/>
      </vt:variant>
      <vt:variant>
        <vt:i4>1835012</vt:i4>
      </vt:variant>
      <vt:variant>
        <vt:i4>0</vt:i4>
      </vt:variant>
      <vt:variant>
        <vt:i4>0</vt:i4>
      </vt:variant>
      <vt:variant>
        <vt:i4>5</vt:i4>
      </vt:variant>
      <vt:variant>
        <vt:lpwstr>https://www.elnuevodia.com/topicos/dtop/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R. Negrón Alicea</dc:creator>
  <cp:keywords/>
  <dc:description/>
  <cp:lastModifiedBy>Camyl Moreno Pantojas</cp:lastModifiedBy>
  <cp:revision>2</cp:revision>
  <cp:lastPrinted>2025-06-16T20:43:00Z</cp:lastPrinted>
  <dcterms:created xsi:type="dcterms:W3CDTF">2025-06-16T21:14:00Z</dcterms:created>
  <dcterms:modified xsi:type="dcterms:W3CDTF">2025-06-16T21:14:00Z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