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FCF3" w14:textId="77777777" w:rsidR="00265FC8" w:rsidRPr="004F5FCC" w:rsidRDefault="00265FC8" w:rsidP="00B32A37">
      <w:pPr>
        <w:jc w:val="center"/>
        <w:rPr>
          <w:rFonts w:ascii="Book Antiqua" w:eastAsia="Book Antiqua" w:hAnsi="Book Antiqua" w:cs="Book Antiqua"/>
          <w:bCs/>
          <w:color w:val="000000" w:themeColor="text1"/>
          <w:sz w:val="28"/>
          <w:szCs w:val="28"/>
          <w:lang w:val="es-PR"/>
        </w:rPr>
      </w:pPr>
      <w:bookmarkStart w:id="0" w:name="_Hlk180857636"/>
      <w:r w:rsidRPr="004F5FCC">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F5FCC">
        <w:rPr>
          <w:rFonts w:ascii="Book Antiqua" w:eastAsia="Book Antiqua" w:hAnsi="Book Antiqua" w:cs="Book Antiqua"/>
          <w:bCs/>
          <w:color w:val="000000" w:themeColor="text1"/>
          <w:sz w:val="28"/>
          <w:szCs w:val="28"/>
          <w:lang w:val="es-PR"/>
        </w:rPr>
        <w:t>PUERTO RICO</w:t>
      </w:r>
    </w:p>
    <w:bookmarkEnd w:id="0"/>
    <w:p w14:paraId="17B9A8C8" w14:textId="77777777" w:rsidR="00265FC8" w:rsidRPr="00065FE8" w:rsidRDefault="00265FC8" w:rsidP="00B32A37">
      <w:pPr>
        <w:jc w:val="center"/>
        <w:rPr>
          <w:rFonts w:ascii="Book Antiqua" w:eastAsia="Book Antiqua" w:hAnsi="Book Antiqua" w:cs="Book Antiqua"/>
          <w:color w:val="000000" w:themeColor="text1"/>
          <w:lang w:val="es-PR"/>
        </w:rPr>
      </w:pPr>
    </w:p>
    <w:p w14:paraId="488CC477" w14:textId="73EFD48B" w:rsidR="00265FC8" w:rsidRPr="001048A3" w:rsidRDefault="004F5FCC" w:rsidP="00B32A37">
      <w:pPr>
        <w:rPr>
          <w:rFonts w:ascii="Book Antiqua" w:eastAsia="Book Antiqua" w:hAnsi="Book Antiqua" w:cs="Book Antiqua"/>
          <w:color w:val="000000" w:themeColor="text1"/>
          <w:lang w:val="es-PR"/>
        </w:rPr>
      </w:pPr>
      <w:r w:rsidRPr="001048A3">
        <w:rPr>
          <w:rFonts w:ascii="Book Antiqua" w:eastAsia="Book Antiqua" w:hAnsi="Book Antiqua" w:cs="Book Antiqua"/>
          <w:color w:val="000000" w:themeColor="text1"/>
          <w:lang w:val="es-PR"/>
        </w:rPr>
        <w:t>20ma.</w:t>
      </w:r>
      <w:r w:rsidR="00265FC8" w:rsidRPr="001048A3">
        <w:rPr>
          <w:rFonts w:ascii="Book Antiqua" w:eastAsia="Book Antiqua" w:hAnsi="Book Antiqua" w:cs="Book Antiqua"/>
          <w:color w:val="000000" w:themeColor="text1"/>
          <w:lang w:val="es-PR"/>
        </w:rPr>
        <w:tab/>
        <w:t>Asamblea</w:t>
      </w:r>
      <w:r w:rsidR="00265FC8"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t xml:space="preserve">           1ra. </w:t>
      </w:r>
      <w:r w:rsidR="00265FC8" w:rsidRPr="001048A3">
        <w:rPr>
          <w:rFonts w:ascii="Book Antiqua" w:eastAsia="Book Antiqua" w:hAnsi="Book Antiqua" w:cs="Book Antiqua"/>
          <w:color w:val="000000" w:themeColor="text1"/>
          <w:lang w:val="es-PR"/>
        </w:rPr>
        <w:t>Sesión</w:t>
      </w:r>
    </w:p>
    <w:p w14:paraId="5B59F1D4" w14:textId="52B9BFBF" w:rsidR="00265FC8" w:rsidRPr="001048A3" w:rsidRDefault="00265FC8" w:rsidP="00B32A37">
      <w:pPr>
        <w:rPr>
          <w:rFonts w:ascii="Book Antiqua" w:eastAsia="Book Antiqua" w:hAnsi="Book Antiqua" w:cs="Book Antiqua"/>
          <w:color w:val="000000" w:themeColor="text1"/>
          <w:lang w:val="es-PR"/>
        </w:rPr>
      </w:pPr>
      <w:r w:rsidRPr="001048A3">
        <w:rPr>
          <w:rFonts w:ascii="Book Antiqua" w:eastAsia="Book Antiqua" w:hAnsi="Book Antiqua" w:cs="Book Antiqua"/>
          <w:color w:val="000000" w:themeColor="text1"/>
          <w:lang w:val="es-PR"/>
        </w:rPr>
        <w:tab/>
        <w:t>Legislativa</w:t>
      </w:r>
      <w:r w:rsidRPr="001048A3">
        <w:rPr>
          <w:rFonts w:ascii="Book Antiqua" w:eastAsia="Book Antiqua" w:hAnsi="Book Antiqua" w:cs="Book Antiqua"/>
          <w:color w:val="000000" w:themeColor="text1"/>
          <w:lang w:val="es-PR"/>
        </w:rPr>
        <w:tab/>
      </w:r>
      <w:r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r>
      <w:r w:rsidR="004F5FCC" w:rsidRPr="001048A3">
        <w:rPr>
          <w:rFonts w:ascii="Book Antiqua" w:eastAsia="Book Antiqua" w:hAnsi="Book Antiqua" w:cs="Book Antiqua"/>
          <w:color w:val="000000" w:themeColor="text1"/>
          <w:lang w:val="es-PR"/>
        </w:rPr>
        <w:tab/>
        <w:t xml:space="preserve">      </w:t>
      </w:r>
      <w:r w:rsidRPr="001048A3">
        <w:rPr>
          <w:rFonts w:ascii="Book Antiqua" w:eastAsia="Book Antiqua" w:hAnsi="Book Antiqua" w:cs="Book Antiqua"/>
          <w:color w:val="000000" w:themeColor="text1"/>
          <w:lang w:val="es-PR"/>
        </w:rPr>
        <w:t>Ordinaria</w:t>
      </w:r>
    </w:p>
    <w:p w14:paraId="249F41BC" w14:textId="77777777" w:rsidR="00265FC8" w:rsidRPr="001048A3" w:rsidRDefault="00265FC8" w:rsidP="00B32A37">
      <w:pPr>
        <w:rPr>
          <w:rFonts w:ascii="Book Antiqua" w:eastAsia="Book Antiqua" w:hAnsi="Book Antiqua" w:cs="Book Antiqua"/>
          <w:color w:val="000000" w:themeColor="text1"/>
          <w:lang w:val="es-PR"/>
        </w:rPr>
      </w:pPr>
    </w:p>
    <w:p w14:paraId="0CA99C79" w14:textId="77777777" w:rsidR="00265FC8" w:rsidRPr="00065FE8" w:rsidRDefault="00265FC8" w:rsidP="00B32A37">
      <w:pPr>
        <w:jc w:val="center"/>
        <w:rPr>
          <w:rFonts w:ascii="Book Antiqua" w:hAnsi="Book Antiqua"/>
          <w:b/>
          <w:sz w:val="36"/>
          <w:szCs w:val="36"/>
          <w:lang w:val="es-PR"/>
        </w:rPr>
      </w:pPr>
      <w:r w:rsidRPr="00065FE8">
        <w:rPr>
          <w:rFonts w:ascii="Book Antiqua" w:hAnsi="Book Antiqua"/>
          <w:b/>
          <w:sz w:val="36"/>
          <w:szCs w:val="36"/>
          <w:lang w:val="es-PR"/>
        </w:rPr>
        <w:t>CÁMARA DE REPRESENTANTES</w:t>
      </w:r>
    </w:p>
    <w:p w14:paraId="61E472E5" w14:textId="77777777" w:rsidR="00265FC8" w:rsidRPr="00065FE8" w:rsidRDefault="00265FC8" w:rsidP="00B32A37">
      <w:pPr>
        <w:jc w:val="center"/>
        <w:rPr>
          <w:rFonts w:ascii="Book Antiqua" w:hAnsi="Book Antiqua"/>
          <w:lang w:val="es-PR"/>
        </w:rPr>
      </w:pPr>
    </w:p>
    <w:p w14:paraId="1418AA17" w14:textId="73223D7B" w:rsidR="00265FC8" w:rsidRPr="00065FE8" w:rsidRDefault="00265FC8" w:rsidP="00B32A37">
      <w:pPr>
        <w:jc w:val="center"/>
        <w:rPr>
          <w:rFonts w:ascii="Book Antiqua" w:hAnsi="Book Antiqua"/>
          <w:b/>
          <w:sz w:val="52"/>
          <w:szCs w:val="52"/>
          <w:lang w:val="es-PR"/>
        </w:rPr>
      </w:pPr>
      <w:r w:rsidRPr="00065FE8">
        <w:rPr>
          <w:rFonts w:ascii="Book Antiqua" w:hAnsi="Book Antiqua"/>
          <w:b/>
          <w:sz w:val="52"/>
          <w:szCs w:val="52"/>
          <w:lang w:val="es-PR"/>
        </w:rPr>
        <w:t>P. de la C.</w:t>
      </w:r>
      <w:r w:rsidR="003E2FAF">
        <w:rPr>
          <w:rFonts w:ascii="Book Antiqua" w:hAnsi="Book Antiqua"/>
          <w:b/>
          <w:sz w:val="52"/>
          <w:szCs w:val="52"/>
          <w:lang w:val="es-PR"/>
        </w:rPr>
        <w:t xml:space="preserve"> 680</w:t>
      </w:r>
    </w:p>
    <w:p w14:paraId="1141E13E" w14:textId="77777777" w:rsidR="00265FC8" w:rsidRPr="00065FE8" w:rsidRDefault="00265FC8" w:rsidP="00B32A37">
      <w:pPr>
        <w:jc w:val="center"/>
        <w:rPr>
          <w:rFonts w:ascii="Book Antiqua" w:hAnsi="Book Antiqua"/>
          <w:lang w:val="es-PR"/>
        </w:rPr>
      </w:pPr>
    </w:p>
    <w:p w14:paraId="276AB36F" w14:textId="339DC11A" w:rsidR="00265FC8" w:rsidRPr="00065FE8" w:rsidRDefault="003E2FAF" w:rsidP="00B32A37">
      <w:pPr>
        <w:jc w:val="center"/>
        <w:rPr>
          <w:rFonts w:ascii="Book Antiqua" w:hAnsi="Book Antiqua"/>
          <w:b/>
          <w:sz w:val="48"/>
          <w:lang w:val="es-PR"/>
        </w:rPr>
      </w:pPr>
      <w:r>
        <w:rPr>
          <w:rFonts w:ascii="Book Antiqua" w:hAnsi="Book Antiqua"/>
          <w:lang w:val="es-PR"/>
        </w:rPr>
        <w:t xml:space="preserve">15 </w:t>
      </w:r>
      <w:r w:rsidR="004F5FCC">
        <w:rPr>
          <w:rFonts w:ascii="Book Antiqua" w:hAnsi="Book Antiqua"/>
          <w:lang w:val="es-PR"/>
        </w:rPr>
        <w:t>DE MAYO DE</w:t>
      </w:r>
      <w:r w:rsidR="00265FC8" w:rsidRPr="00065FE8">
        <w:rPr>
          <w:rFonts w:ascii="Book Antiqua" w:hAnsi="Book Antiqua"/>
          <w:lang w:val="es-PR"/>
        </w:rPr>
        <w:t xml:space="preserve"> 2025</w:t>
      </w:r>
    </w:p>
    <w:p w14:paraId="43726DBC" w14:textId="77777777" w:rsidR="00265FC8" w:rsidRPr="00065FE8" w:rsidRDefault="00265FC8" w:rsidP="00B32A37">
      <w:pPr>
        <w:jc w:val="center"/>
        <w:rPr>
          <w:rFonts w:ascii="Book Antiqua" w:hAnsi="Book Antiqua"/>
          <w:lang w:val="es-PR"/>
        </w:rPr>
      </w:pPr>
    </w:p>
    <w:p w14:paraId="17E898EB" w14:textId="627AB2BD" w:rsidR="00265FC8" w:rsidRPr="004F5FCC" w:rsidRDefault="00265FC8" w:rsidP="00B32A37">
      <w:pPr>
        <w:ind w:left="720" w:hanging="630"/>
        <w:jc w:val="center"/>
        <w:rPr>
          <w:rFonts w:ascii="Book Antiqua" w:hAnsi="Book Antiqua"/>
          <w:i/>
          <w:iCs/>
          <w:lang w:val="es-PR"/>
        </w:rPr>
      </w:pPr>
      <w:r w:rsidRPr="004F5FCC">
        <w:rPr>
          <w:rFonts w:ascii="Book Antiqua" w:hAnsi="Book Antiqua"/>
          <w:color w:val="000000" w:themeColor="text1"/>
          <w:lang w:val="es-PR"/>
        </w:rPr>
        <w:t xml:space="preserve">Presentado por los </w:t>
      </w:r>
      <w:r w:rsidR="004F5FCC" w:rsidRPr="004F5FCC">
        <w:rPr>
          <w:rFonts w:ascii="Book Antiqua" w:hAnsi="Book Antiqua"/>
          <w:color w:val="000000" w:themeColor="text1"/>
          <w:lang w:val="es-PR"/>
        </w:rPr>
        <w:t>representantes</w:t>
      </w:r>
      <w:r w:rsidRPr="004F5FCC">
        <w:rPr>
          <w:rFonts w:ascii="Book Antiqua" w:hAnsi="Book Antiqua"/>
          <w:color w:val="000000" w:themeColor="text1"/>
          <w:lang w:val="es-PR"/>
        </w:rPr>
        <w:t xml:space="preserve"> </w:t>
      </w:r>
      <w:r w:rsidRPr="004F5FCC">
        <w:rPr>
          <w:rFonts w:ascii="Book Antiqua" w:hAnsi="Book Antiqua"/>
          <w:i/>
          <w:iCs/>
          <w:color w:val="000000" w:themeColor="text1"/>
          <w:lang w:val="es-PR"/>
        </w:rPr>
        <w:t>Méndez Núñez</w:t>
      </w:r>
      <w:r w:rsidR="00074152" w:rsidRPr="004F5FCC">
        <w:rPr>
          <w:rFonts w:ascii="Book Antiqua" w:hAnsi="Book Antiqua"/>
          <w:i/>
          <w:iCs/>
          <w:color w:val="000000" w:themeColor="text1"/>
          <w:lang w:val="es-PR"/>
        </w:rPr>
        <w:t xml:space="preserve"> </w:t>
      </w:r>
      <w:r w:rsidR="00074152" w:rsidRPr="004F5FCC">
        <w:rPr>
          <w:rFonts w:ascii="Book Antiqua" w:hAnsi="Book Antiqua"/>
          <w:color w:val="000000" w:themeColor="text1"/>
          <w:lang w:val="es-PR"/>
        </w:rPr>
        <w:t>y</w:t>
      </w:r>
      <w:r w:rsidR="00074152" w:rsidRPr="004F5FCC">
        <w:rPr>
          <w:rFonts w:ascii="Book Antiqua" w:hAnsi="Book Antiqua"/>
          <w:i/>
          <w:iCs/>
          <w:color w:val="000000" w:themeColor="text1"/>
          <w:lang w:val="es-PR"/>
        </w:rPr>
        <w:t xml:space="preserve"> Roque Gracia</w:t>
      </w:r>
    </w:p>
    <w:p w14:paraId="513F3E1F" w14:textId="77777777" w:rsidR="00265FC8" w:rsidRPr="00065FE8" w:rsidRDefault="00265FC8" w:rsidP="00B32A37">
      <w:pPr>
        <w:jc w:val="center"/>
        <w:rPr>
          <w:rFonts w:ascii="Book Antiqua" w:hAnsi="Book Antiqua"/>
          <w:lang w:val="es-PR"/>
        </w:rPr>
      </w:pPr>
    </w:p>
    <w:p w14:paraId="023F016F" w14:textId="085FA3C7" w:rsidR="00265FC8" w:rsidRPr="00065FE8" w:rsidRDefault="00265FC8" w:rsidP="00B32A37">
      <w:pPr>
        <w:jc w:val="center"/>
        <w:rPr>
          <w:rFonts w:ascii="Book Antiqua" w:hAnsi="Book Antiqua"/>
          <w:lang w:val="es-PR"/>
        </w:rPr>
      </w:pPr>
      <w:r w:rsidRPr="00065FE8">
        <w:rPr>
          <w:rFonts w:ascii="Book Antiqua" w:hAnsi="Book Antiqua"/>
          <w:lang w:val="es-PR"/>
        </w:rPr>
        <w:t>Referido a</w:t>
      </w:r>
      <w:r w:rsidR="001048A3">
        <w:rPr>
          <w:rFonts w:ascii="Book Antiqua" w:hAnsi="Book Antiqua"/>
          <w:lang w:val="es-PR"/>
        </w:rPr>
        <w:t xml:space="preserve"> la Comisión de Turismo</w:t>
      </w:r>
    </w:p>
    <w:p w14:paraId="4626AE74" w14:textId="77777777" w:rsidR="00265FC8" w:rsidRPr="00065FE8" w:rsidRDefault="00265FC8" w:rsidP="00B32A37">
      <w:pPr>
        <w:jc w:val="both"/>
        <w:rPr>
          <w:rFonts w:ascii="Book Antiqua" w:hAnsi="Book Antiqua"/>
          <w:lang w:val="es-PR"/>
        </w:rPr>
      </w:pPr>
    </w:p>
    <w:p w14:paraId="54FF7BA6" w14:textId="77777777" w:rsidR="00265FC8" w:rsidRPr="00065FE8" w:rsidRDefault="00265FC8" w:rsidP="00B32A37">
      <w:pPr>
        <w:jc w:val="center"/>
        <w:rPr>
          <w:rFonts w:ascii="Book Antiqua" w:hAnsi="Book Antiqua"/>
          <w:b/>
          <w:sz w:val="28"/>
          <w:lang w:val="es-PR"/>
        </w:rPr>
      </w:pPr>
      <w:r w:rsidRPr="00065FE8">
        <w:rPr>
          <w:rFonts w:ascii="Book Antiqua" w:hAnsi="Book Antiqua"/>
          <w:b/>
          <w:sz w:val="28"/>
          <w:lang w:val="es-PR"/>
        </w:rPr>
        <w:t>LEY</w:t>
      </w:r>
    </w:p>
    <w:p w14:paraId="6837622C" w14:textId="77777777" w:rsidR="00265FC8" w:rsidRPr="00065FE8" w:rsidRDefault="00265FC8" w:rsidP="00B32A37">
      <w:pPr>
        <w:jc w:val="both"/>
        <w:rPr>
          <w:rFonts w:ascii="Book Antiqua" w:eastAsia="Book Antiqua" w:hAnsi="Book Antiqua" w:cs="Book Antiqua"/>
          <w:color w:val="000000" w:themeColor="text1"/>
          <w:lang w:val="es-PR"/>
        </w:rPr>
      </w:pPr>
    </w:p>
    <w:p w14:paraId="2FBE2E24" w14:textId="1540A66E" w:rsidR="00265FC8" w:rsidRPr="00065FE8" w:rsidRDefault="00265FC8" w:rsidP="00B32A37">
      <w:pPr>
        <w:ind w:left="720" w:hanging="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Para enmendar los Artículos 3, 4.-101, 4.-102, 4.-104, 4.107, 4.-108, 4.-111, 4.-112</w:t>
      </w:r>
      <w:r w:rsidR="00074152" w:rsidRPr="00065FE8">
        <w:rPr>
          <w:rFonts w:ascii="Book Antiqua" w:eastAsia="Book Antiqua" w:hAnsi="Book Antiqua" w:cs="Book Antiqua"/>
          <w:color w:val="000000" w:themeColor="text1"/>
          <w:lang w:val="es-PR"/>
        </w:rPr>
        <w:t>,</w:t>
      </w:r>
      <w:r w:rsidRPr="00065FE8">
        <w:rPr>
          <w:rFonts w:ascii="Book Antiqua" w:eastAsia="Book Antiqua" w:hAnsi="Book Antiqua" w:cs="Book Antiqua"/>
          <w:color w:val="000000" w:themeColor="text1"/>
          <w:lang w:val="es-PR"/>
        </w:rPr>
        <w:t xml:space="preserve"> 6, 7.-101 y 7.103, añadir los nuevos Artículos</w:t>
      </w:r>
      <w:r w:rsidRPr="002400D5">
        <w:rPr>
          <w:rFonts w:ascii="Book Antiqua" w:eastAsia="Book Antiqua" w:hAnsi="Book Antiqua"/>
          <w:color w:val="000000" w:themeColor="text1"/>
          <w:lang w:val="es-PR"/>
        </w:rPr>
        <w:t xml:space="preserve"> </w:t>
      </w:r>
      <w:r>
        <w:rPr>
          <w:rFonts w:ascii="Book Antiqua" w:eastAsia="Book Antiqua" w:hAnsi="Book Antiqua"/>
          <w:color w:val="000000" w:themeColor="text1"/>
          <w:lang w:val="es-PR"/>
        </w:rPr>
        <w:t>4.115, 4.116,</w:t>
      </w:r>
      <w:r w:rsidRPr="00065FE8">
        <w:rPr>
          <w:rFonts w:ascii="Book Antiqua" w:eastAsia="Book Antiqua" w:hAnsi="Book Antiqua" w:cs="Book Antiqua"/>
          <w:color w:val="000000" w:themeColor="text1"/>
          <w:lang w:val="es-PR"/>
        </w:rPr>
        <w:t xml:space="preserve"> 9.-101, 9.-102, 9.-103, 9.-104, y 9.-105 y renumerar los subsiguientes Artículos de la Ley Núm. 249-2008, según enmendada, conocida como la “Ley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de Puerto Rico”, a los fines de aclarar disposiciones de la ley relacionadas con su alcance y a la administración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y para otros fines relacionados. </w:t>
      </w:r>
    </w:p>
    <w:p w14:paraId="5B1620B9" w14:textId="6165799F" w:rsidR="004F5FCC" w:rsidRPr="00065FE8" w:rsidRDefault="00265FC8" w:rsidP="00B32A37">
      <w:pPr>
        <w:ind w:left="547" w:hanging="547"/>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 </w:t>
      </w:r>
    </w:p>
    <w:p w14:paraId="4790CB97" w14:textId="77777777" w:rsidR="00265FC8" w:rsidRDefault="00265FC8" w:rsidP="00B32A37">
      <w:pPr>
        <w:jc w:val="center"/>
        <w:rPr>
          <w:rFonts w:ascii="Book Antiqua" w:eastAsia="Book Antiqua" w:hAnsi="Book Antiqua" w:cs="Book Antiqua"/>
          <w:bCs/>
          <w:color w:val="000000" w:themeColor="text1"/>
          <w:lang w:val="es-PR"/>
        </w:rPr>
      </w:pPr>
      <w:r w:rsidRPr="00065FE8">
        <w:rPr>
          <w:rFonts w:ascii="Book Antiqua" w:eastAsia="Book Antiqua" w:hAnsi="Book Antiqua" w:cs="Book Antiqua"/>
          <w:bCs/>
          <w:color w:val="000000" w:themeColor="text1"/>
          <w:lang w:val="es-PR"/>
        </w:rPr>
        <w:t>EXPOSICIÓN DE MOTIVOS</w:t>
      </w:r>
    </w:p>
    <w:p w14:paraId="17479007" w14:textId="77777777" w:rsidR="004F5FCC" w:rsidRPr="00065FE8" w:rsidRDefault="004F5FCC" w:rsidP="00B32A37">
      <w:pPr>
        <w:jc w:val="center"/>
        <w:rPr>
          <w:rFonts w:ascii="Book Antiqua" w:eastAsia="Book Antiqua" w:hAnsi="Book Antiqua" w:cs="Book Antiqua"/>
          <w:bCs/>
          <w:color w:val="000000" w:themeColor="text1"/>
          <w:lang w:val="es-PR"/>
        </w:rPr>
      </w:pPr>
    </w:p>
    <w:p w14:paraId="18DF29F6" w14:textId="77777777" w:rsidR="00265FC8" w:rsidRPr="00065FE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Desde su promulgación en el año 2008, la Ley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ha fungido como un catalizador clave en el fortalecimiento del empresarismo puertorriqueño, al propiciar un crecimiento sustancial en el inventario de habitaciones hoteleras en Puerto Rico. Este aumento ha robustecido significativamente la oferta turística de la Isla y ha promovido el desarrollo económico mediante la creación de nuevas oportunidades de negocio y la expansión del sector turístico. </w:t>
      </w:r>
    </w:p>
    <w:p w14:paraId="44598E7F" w14:textId="77777777" w:rsidR="00265FC8" w:rsidRDefault="00265FC8" w:rsidP="00B32A37">
      <w:pPr>
        <w:jc w:val="both"/>
        <w:rPr>
          <w:rFonts w:ascii="Book Antiqua" w:eastAsia="Book Antiqua" w:hAnsi="Book Antiqua" w:cs="Book Antiqua"/>
          <w:color w:val="000000" w:themeColor="text1"/>
          <w:lang w:val="es-PR"/>
        </w:rPr>
      </w:pPr>
    </w:p>
    <w:p w14:paraId="3ABC6698" w14:textId="77777777" w:rsidR="00265FC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El modelo de </w:t>
      </w:r>
      <w:proofErr w:type="spellStart"/>
      <w:r w:rsidRPr="00065FE8">
        <w:rPr>
          <w:rFonts w:ascii="Book Antiqua" w:eastAsia="Book Antiqua" w:hAnsi="Book Antiqua" w:cs="Book Antiqua"/>
          <w:color w:val="000000" w:themeColor="text1"/>
          <w:lang w:val="es-PR"/>
        </w:rPr>
        <w:t>condohotel</w:t>
      </w:r>
      <w:proofErr w:type="spellEnd"/>
      <w:r w:rsidRPr="00065FE8">
        <w:rPr>
          <w:rFonts w:ascii="Book Antiqua" w:eastAsia="Book Antiqua" w:hAnsi="Book Antiqua" w:cs="Book Antiqua"/>
          <w:color w:val="000000" w:themeColor="text1"/>
          <w:lang w:val="es-PR"/>
        </w:rPr>
        <w:t xml:space="preserve"> se caracteriza por la integración de edificios o unidades adquiridas individualmente, cuyo uso se destina al alojamiento temporal a través de un programa de arrendamiento. Esta figura legal confiere a los propietarios un derecho real sobre su unidad, lo que les permite disfrutarla de manera independiente y, a su vez, beneficiarse de los ingresos generados por su alquiler a terceros. Además, otorga al propietario la posibilidad de ocupar su unidad de forma temporal y disfrutar de las facilidades y servicios de la propiedad turística</w:t>
      </w:r>
      <w:r>
        <w:rPr>
          <w:rFonts w:ascii="Book Antiqua" w:eastAsia="Book Antiqua" w:hAnsi="Book Antiqua" w:cs="Book Antiqua"/>
          <w:color w:val="000000" w:themeColor="text1"/>
          <w:lang w:val="es-PR"/>
        </w:rPr>
        <w:t>.</w:t>
      </w:r>
    </w:p>
    <w:p w14:paraId="68B8A17E" w14:textId="77777777" w:rsidR="00265FC8" w:rsidRPr="00065FE8" w:rsidRDefault="00265FC8" w:rsidP="00B32A37">
      <w:pPr>
        <w:jc w:val="both"/>
        <w:rPr>
          <w:rFonts w:ascii="Book Antiqua" w:eastAsia="Book Antiqua" w:hAnsi="Book Antiqua" w:cs="Book Antiqua"/>
          <w:color w:val="000000" w:themeColor="text1"/>
          <w:lang w:val="es-PR"/>
        </w:rPr>
      </w:pPr>
    </w:p>
    <w:p w14:paraId="0E185B88" w14:textId="5727C059" w:rsidR="00265FC8" w:rsidRPr="00065FE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lastRenderedPageBreak/>
        <w:t xml:space="preserve">A lo largo de los casi diecisiete (17) años desde la entrada en vigor de dicha ley, la industria turística ha experimentado importantes transformaciones, particularmente en las características demográficas de quienes visitan Puerto Rico y en las modalidades de alojamiento que </w:t>
      </w:r>
      <w:r w:rsidRPr="00EC2BE6">
        <w:rPr>
          <w:rFonts w:ascii="Book Antiqua" w:eastAsia="Book Antiqua" w:hAnsi="Book Antiqua" w:cs="Book Antiqua"/>
          <w:color w:val="000000" w:themeColor="text1"/>
          <w:lang w:val="es-PR"/>
        </w:rPr>
        <w:t>exige</w:t>
      </w:r>
      <w:r w:rsidR="00EC2BE6" w:rsidRPr="00EC2BE6">
        <w:rPr>
          <w:rFonts w:ascii="Book Antiqua" w:eastAsia="Book Antiqua" w:hAnsi="Book Antiqua" w:cs="Book Antiqua"/>
          <w:color w:val="000000" w:themeColor="text1"/>
          <w:u w:val="single"/>
          <w:lang w:val="es-PR"/>
        </w:rPr>
        <w:t xml:space="preserve"> </w:t>
      </w:r>
      <w:r w:rsidRPr="00EC2BE6">
        <w:rPr>
          <w:rFonts w:ascii="Book Antiqua" w:eastAsia="Book Antiqua" w:hAnsi="Book Antiqua" w:cs="Book Antiqua"/>
          <w:color w:val="000000" w:themeColor="text1"/>
          <w:lang w:val="es-PR"/>
        </w:rPr>
        <w:t>el</w:t>
      </w:r>
      <w:r w:rsidRPr="00065FE8">
        <w:rPr>
          <w:rFonts w:ascii="Book Antiqua" w:eastAsia="Book Antiqua" w:hAnsi="Book Antiqua" w:cs="Book Antiqua"/>
          <w:color w:val="000000" w:themeColor="text1"/>
          <w:lang w:val="es-PR"/>
        </w:rPr>
        <w:t xml:space="preserve"> mercado. Un ejemplo notable ha sido el marcado aumento en el número de familias y grupos que viajan juntos, quienes prefieren opciones que les permitan hospedarse en espacios contiguos o integrados. Este cambio ha impulsado al sector hotelero a diversificar su oferta mediante productos alternativos que respondan a estas necesidades. En este contexto, el modelo de </w:t>
      </w:r>
      <w:proofErr w:type="spellStart"/>
      <w:r w:rsidRPr="00065FE8">
        <w:rPr>
          <w:rFonts w:ascii="Book Antiqua" w:eastAsia="Book Antiqua" w:hAnsi="Book Antiqua" w:cs="Book Antiqua"/>
          <w:color w:val="000000" w:themeColor="text1"/>
          <w:lang w:val="es-PR"/>
        </w:rPr>
        <w:t>condohotel</w:t>
      </w:r>
      <w:proofErr w:type="spellEnd"/>
      <w:r w:rsidRPr="00065FE8">
        <w:rPr>
          <w:rFonts w:ascii="Book Antiqua" w:eastAsia="Book Antiqua" w:hAnsi="Book Antiqua" w:cs="Book Antiqua"/>
          <w:color w:val="000000" w:themeColor="text1"/>
          <w:lang w:val="es-PR"/>
        </w:rPr>
        <w:t xml:space="preserve"> ha demostrado ser especialmente atractivo, al permitir la inclusión de unidades diseñadas para ocupaciones grupales y familiares, con amenidades que hacen viable esta experiencia.</w:t>
      </w:r>
    </w:p>
    <w:p w14:paraId="577C3471" w14:textId="77777777" w:rsidR="00265FC8" w:rsidRDefault="00265FC8" w:rsidP="00B32A37">
      <w:pPr>
        <w:jc w:val="both"/>
        <w:rPr>
          <w:rFonts w:ascii="Book Antiqua" w:eastAsia="Book Antiqua" w:hAnsi="Book Antiqua" w:cs="Book Antiqua"/>
          <w:color w:val="000000" w:themeColor="text1"/>
          <w:lang w:val="es-PR"/>
        </w:rPr>
      </w:pPr>
    </w:p>
    <w:p w14:paraId="52F4AA31" w14:textId="77777777" w:rsidR="00265FC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Asimismo, uno de los retos persistentes en el desarrollo de productos turísticos innovadores es la obtención de financiamiento. Ante la reducción o eliminación de mecanismos de apoyo gubernamental para estos proyectos, el modelo de </w:t>
      </w:r>
      <w:proofErr w:type="spellStart"/>
      <w:r w:rsidRPr="00065FE8">
        <w:rPr>
          <w:rFonts w:ascii="Book Antiqua" w:eastAsia="Book Antiqua" w:hAnsi="Book Antiqua" w:cs="Book Antiqua"/>
          <w:color w:val="000000" w:themeColor="text1"/>
          <w:lang w:val="es-PR"/>
        </w:rPr>
        <w:t>condohotel</w:t>
      </w:r>
      <w:proofErr w:type="spellEnd"/>
      <w:r w:rsidRPr="00065FE8">
        <w:rPr>
          <w:rFonts w:ascii="Book Antiqua" w:eastAsia="Book Antiqua" w:hAnsi="Book Antiqua" w:cs="Book Antiqua"/>
          <w:color w:val="000000" w:themeColor="text1"/>
          <w:lang w:val="es-PR"/>
        </w:rPr>
        <w:t xml:space="preserve"> representa una estructura financieramente viable, ya que permite una recuperación de inversión más ágil y segura mediante la venta de unidades individuales, facilitando así su financiamiento por parte de instituciones financieras privadas.</w:t>
      </w:r>
    </w:p>
    <w:p w14:paraId="0F31FD29" w14:textId="77777777" w:rsidR="00265FC8" w:rsidRPr="00065FE8" w:rsidRDefault="00265FC8" w:rsidP="00B32A37">
      <w:pPr>
        <w:jc w:val="both"/>
        <w:rPr>
          <w:rFonts w:ascii="Book Antiqua" w:eastAsia="Book Antiqua" w:hAnsi="Book Antiqua" w:cs="Book Antiqua"/>
          <w:color w:val="000000" w:themeColor="text1"/>
          <w:lang w:val="es-PR"/>
        </w:rPr>
      </w:pPr>
    </w:p>
    <w:p w14:paraId="0BC9BBD4" w14:textId="77777777" w:rsidR="00265FC8" w:rsidRDefault="00265FC8" w:rsidP="00B32A37">
      <w:pPr>
        <w:ind w:firstLine="720"/>
        <w:jc w:val="both"/>
        <w:rPr>
          <w:rFonts w:ascii="Book Antiqua" w:eastAsia="Book Antiqua" w:hAnsi="Book Antiqua" w:cs="Book Antiqua"/>
          <w:color w:val="000000" w:themeColor="text1"/>
          <w:lang w:val="es-PR"/>
        </w:rPr>
      </w:pPr>
      <w:r w:rsidRPr="00065FE8">
        <w:rPr>
          <w:rFonts w:ascii="Book Antiqua" w:eastAsia="Book Antiqua" w:hAnsi="Book Antiqua" w:cs="Book Antiqua"/>
          <w:color w:val="000000" w:themeColor="text1"/>
          <w:lang w:val="es-PR"/>
        </w:rPr>
        <w:t xml:space="preserve">Conscientes de estos desafíos y de las oportunidades emergentes en el sector turístico, esta </w:t>
      </w:r>
      <w:r>
        <w:rPr>
          <w:rFonts w:ascii="Book Antiqua" w:eastAsia="Book Antiqua" w:hAnsi="Book Antiqua" w:cs="Book Antiqua"/>
          <w:color w:val="000000" w:themeColor="text1"/>
          <w:lang w:val="es-PR"/>
        </w:rPr>
        <w:t xml:space="preserve">Asamblea Legislativa </w:t>
      </w:r>
      <w:r w:rsidRPr="00065FE8">
        <w:rPr>
          <w:rFonts w:ascii="Book Antiqua" w:eastAsia="Book Antiqua" w:hAnsi="Book Antiqua" w:cs="Book Antiqua"/>
          <w:color w:val="000000" w:themeColor="text1"/>
          <w:lang w:val="es-PR"/>
        </w:rPr>
        <w:t xml:space="preserve">reconoce la necesidad de actualizar y modernizar la Ley de </w:t>
      </w:r>
      <w:proofErr w:type="spellStart"/>
      <w:r w:rsidRPr="00065FE8">
        <w:rPr>
          <w:rFonts w:ascii="Book Antiqua" w:eastAsia="Book Antiqua" w:hAnsi="Book Antiqua" w:cs="Book Antiqua"/>
          <w:color w:val="000000" w:themeColor="text1"/>
          <w:lang w:val="es-PR"/>
        </w:rPr>
        <w:t>Condohoteles</w:t>
      </w:r>
      <w:proofErr w:type="spellEnd"/>
      <w:r w:rsidRPr="00065FE8">
        <w:rPr>
          <w:rFonts w:ascii="Book Antiqua" w:eastAsia="Book Antiqua" w:hAnsi="Book Antiqua" w:cs="Book Antiqua"/>
          <w:color w:val="000000" w:themeColor="text1"/>
          <w:lang w:val="es-PR"/>
        </w:rPr>
        <w:t xml:space="preserve"> para mantenerla alineada con la realidad del mercado. En atención a ello, la presente medida propone enmendar dicha legislación para viabilizar el desarrollo y la venta de nuevas unidades, flexibilizar su administración y permitir que propiedades existentes puedan adoptar este régimen. Estas enmiendas permitirán continuar fortaleciendo la infraestructura turística de Puerto Rico, sin que ello represente un impacto fiscal negativo para el Fondo General del Gobierno ni para las finanzas municipales</w:t>
      </w:r>
      <w:r>
        <w:rPr>
          <w:rFonts w:ascii="Book Antiqua" w:eastAsia="Book Antiqua" w:hAnsi="Book Antiqua" w:cs="Book Antiqua"/>
          <w:color w:val="000000" w:themeColor="text1"/>
          <w:lang w:val="es-PR"/>
        </w:rPr>
        <w:t>.</w:t>
      </w:r>
    </w:p>
    <w:p w14:paraId="4E90F9AA" w14:textId="77777777" w:rsidR="00A20145" w:rsidRPr="00065FE8" w:rsidRDefault="00A20145" w:rsidP="00B32A37">
      <w:pPr>
        <w:ind w:firstLine="720"/>
        <w:jc w:val="both"/>
        <w:rPr>
          <w:rFonts w:ascii="Book Antiqua" w:eastAsia="Book Antiqua" w:hAnsi="Book Antiqua" w:cs="Book Antiqua"/>
          <w:color w:val="000000" w:themeColor="text1"/>
          <w:lang w:val="es-PR"/>
        </w:rPr>
      </w:pPr>
    </w:p>
    <w:p w14:paraId="553774C1" w14:textId="77777777" w:rsidR="00265FC8" w:rsidRPr="00065FE8" w:rsidRDefault="00265FC8" w:rsidP="00B32A37">
      <w:pPr>
        <w:spacing w:line="480" w:lineRule="auto"/>
        <w:jc w:val="both"/>
        <w:rPr>
          <w:rFonts w:ascii="Book Antiqua" w:eastAsia="Book Antiqua" w:hAnsi="Book Antiqua" w:cs="Book Antiqua"/>
          <w:i/>
          <w:color w:val="000000" w:themeColor="text1"/>
          <w:lang w:val="es-PR"/>
        </w:rPr>
        <w:sectPr w:rsidR="00265FC8" w:rsidRPr="00065FE8" w:rsidSect="00265FC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4B86E78E" w14:textId="3FE2BC75" w:rsidR="00265FC8" w:rsidRPr="00065FE8" w:rsidRDefault="00265FC8" w:rsidP="00265FC8">
      <w:pPr>
        <w:spacing w:before="240" w:after="120" w:line="480" w:lineRule="auto"/>
        <w:ind w:firstLine="708"/>
        <w:contextualSpacing/>
        <w:jc w:val="both"/>
        <w:rPr>
          <w:rFonts w:ascii="Book Antiqua" w:hAnsi="Book Antiqua"/>
          <w:lang w:val="es-ES"/>
        </w:rPr>
      </w:pPr>
      <w:bookmarkStart w:id="1" w:name="{20D8}"/>
      <w:bookmarkStart w:id="2" w:name="_Hlk189832381"/>
      <w:r w:rsidRPr="00065FE8">
        <w:rPr>
          <w:rFonts w:ascii="Book Antiqua" w:hAnsi="Book Antiqua"/>
          <w:lang w:val="es-ES"/>
        </w:rPr>
        <w:t>Sección 1. - Se enmienda el Artículo 3</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116E0B74"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3. </w:t>
      </w:r>
      <w:r w:rsidRPr="00065FE8">
        <w:rPr>
          <w:rFonts w:ascii="Book Antiqua" w:hAnsi="Book Antiqua"/>
        </w:rPr>
        <w:t xml:space="preserve">— </w:t>
      </w:r>
      <w:r w:rsidRPr="00065FE8">
        <w:rPr>
          <w:rFonts w:ascii="Book Antiqua" w:hAnsi="Book Antiqua"/>
          <w:lang w:val="es-ES"/>
        </w:rPr>
        <w:t xml:space="preserve">Definiciones. </w:t>
      </w:r>
    </w:p>
    <w:p w14:paraId="45BA24F3" w14:textId="77777777" w:rsidR="00265FC8" w:rsidRPr="00065FE8" w:rsidRDefault="00265FC8" w:rsidP="00265FC8">
      <w:pPr>
        <w:pStyle w:val="ListParagraph"/>
        <w:numPr>
          <w:ilvl w:val="0"/>
          <w:numId w:val="28"/>
        </w:numPr>
        <w:spacing w:before="240" w:line="480" w:lineRule="auto"/>
        <w:ind w:left="1771"/>
        <w:jc w:val="both"/>
        <w:rPr>
          <w:rFonts w:ascii="Book Antiqua" w:hAnsi="Book Antiqua"/>
          <w:lang w:val="es-ES"/>
        </w:rPr>
      </w:pPr>
      <w:r w:rsidRPr="00065FE8">
        <w:rPr>
          <w:rFonts w:ascii="Book Antiqua" w:hAnsi="Book Antiqua"/>
          <w:lang w:val="es-ES"/>
        </w:rPr>
        <w:t xml:space="preserve">“Administrador” significa todo Desarrollador, su Afiliada y/o sus respectivos sucesores </w:t>
      </w:r>
      <w:r w:rsidRPr="00065FE8">
        <w:rPr>
          <w:rFonts w:ascii="Book Antiqua" w:hAnsi="Book Antiqua"/>
          <w:i/>
          <w:iCs/>
          <w:lang w:val="es-ES"/>
        </w:rPr>
        <w:t xml:space="preserve">o cesionarios </w:t>
      </w:r>
      <w:r w:rsidRPr="00065FE8">
        <w:rPr>
          <w:rFonts w:ascii="Book Antiqua" w:hAnsi="Book Antiqua"/>
          <w:lang w:val="es-ES"/>
        </w:rPr>
        <w:t xml:space="preserve">que, sujeto a lo dispuesto en esta Ley, </w:t>
      </w:r>
      <w:r w:rsidRPr="00065FE8">
        <w:rPr>
          <w:rFonts w:ascii="Book Antiqua" w:hAnsi="Book Antiqua"/>
          <w:b/>
          <w:bCs/>
          <w:lang w:val="es-ES"/>
        </w:rPr>
        <w:t>[se dedican al negocio de proveer]</w:t>
      </w:r>
      <w:r w:rsidRPr="00065FE8">
        <w:rPr>
          <w:rFonts w:ascii="Book Antiqua" w:hAnsi="Book Antiqua"/>
          <w:lang w:val="es-ES"/>
        </w:rPr>
        <w:t xml:space="preserve"> </w:t>
      </w:r>
      <w:r w:rsidRPr="00065FE8">
        <w:rPr>
          <w:rFonts w:ascii="Book Antiqua" w:hAnsi="Book Antiqua"/>
          <w:i/>
          <w:iCs/>
          <w:lang w:val="es-ES"/>
        </w:rPr>
        <w:t xml:space="preserve">proveen </w:t>
      </w:r>
      <w:r w:rsidRPr="00065FE8">
        <w:rPr>
          <w:rFonts w:ascii="Book Antiqua" w:hAnsi="Book Antiqua"/>
          <w:lang w:val="es-ES"/>
        </w:rPr>
        <w:t xml:space="preserve">servicios de administración </w:t>
      </w:r>
      <w:r w:rsidRPr="00065FE8">
        <w:rPr>
          <w:rFonts w:ascii="Book Antiqua" w:hAnsi="Book Antiqua"/>
          <w:lang w:val="es-ES"/>
        </w:rPr>
        <w:lastRenderedPageBreak/>
        <w:t xml:space="preserve">a un Programa de Arrendamiento </w:t>
      </w:r>
      <w:r>
        <w:rPr>
          <w:rFonts w:ascii="Book Antiqua" w:hAnsi="Book Antiqua"/>
          <w:i/>
          <w:iCs/>
          <w:lang w:val="es-ES"/>
        </w:rPr>
        <w:t>y/o</w:t>
      </w:r>
      <w:r w:rsidRPr="00065FE8">
        <w:rPr>
          <w:rFonts w:ascii="Book Antiqua" w:hAnsi="Book Antiqua"/>
          <w:i/>
          <w:iCs/>
          <w:lang w:val="es-ES"/>
        </w:rPr>
        <w:t xml:space="preserve"> de administración del </w:t>
      </w:r>
      <w:proofErr w:type="spellStart"/>
      <w:r w:rsidRPr="00065FE8">
        <w:rPr>
          <w:rFonts w:ascii="Book Antiqua" w:hAnsi="Book Antiqua"/>
          <w:i/>
          <w:iCs/>
          <w:lang w:val="es-ES"/>
        </w:rPr>
        <w:t>Condohotel</w:t>
      </w:r>
      <w:proofErr w:type="spellEnd"/>
      <w:r w:rsidRPr="00065FE8">
        <w:rPr>
          <w:rFonts w:ascii="Book Antiqua" w:hAnsi="Book Antiqua"/>
          <w:lang w:val="es-ES"/>
        </w:rPr>
        <w:t xml:space="preserve">, sea </w:t>
      </w:r>
      <w:proofErr w:type="gramStart"/>
      <w:r w:rsidRPr="00065FE8">
        <w:rPr>
          <w:rFonts w:ascii="Book Antiqua" w:hAnsi="Book Antiqua"/>
          <w:lang w:val="es-ES"/>
        </w:rPr>
        <w:t>directamente</w:t>
      </w:r>
      <w:r w:rsidRPr="00065FE8">
        <w:rPr>
          <w:rFonts w:ascii="Book Antiqua" w:hAnsi="Book Antiqua"/>
          <w:b/>
          <w:bCs/>
          <w:lang w:val="es-ES"/>
        </w:rPr>
        <w:t>[</w:t>
      </w:r>
      <w:proofErr w:type="gramEnd"/>
      <w:r w:rsidRPr="00065FE8">
        <w:rPr>
          <w:rFonts w:ascii="Book Antiqua" w:hAnsi="Book Antiqua"/>
          <w:b/>
          <w:bCs/>
          <w:lang w:val="es-ES"/>
        </w:rPr>
        <w:t xml:space="preserve">,] </w:t>
      </w:r>
      <w:r w:rsidRPr="00065FE8">
        <w:rPr>
          <w:rFonts w:ascii="Book Antiqua" w:hAnsi="Book Antiqua"/>
          <w:lang w:val="es-ES"/>
        </w:rPr>
        <w:t>o mediante el otorgamiento de un Contrato de Administración</w:t>
      </w:r>
      <w:r>
        <w:rPr>
          <w:rFonts w:ascii="Book Antiqua" w:hAnsi="Book Antiqua"/>
          <w:lang w:val="es-ES"/>
        </w:rPr>
        <w:t xml:space="preserve"> </w:t>
      </w:r>
      <w:r w:rsidRPr="004C297B">
        <w:rPr>
          <w:rFonts w:ascii="Book Antiqua" w:hAnsi="Book Antiqua"/>
          <w:b/>
          <w:bCs/>
          <w:lang w:val="es-ES"/>
        </w:rPr>
        <w:t>[</w:t>
      </w:r>
      <w:r w:rsidRPr="004C297B">
        <w:rPr>
          <w:rFonts w:ascii="Book Antiqua" w:hAnsi="Book Antiqua"/>
          <w:b/>
          <w:bCs/>
          <w:i/>
          <w:iCs/>
          <w:lang w:val="es-ES"/>
        </w:rPr>
        <w:t>,</w:t>
      </w:r>
      <w:r w:rsidRPr="004C297B">
        <w:rPr>
          <w:rFonts w:ascii="Book Antiqua" w:hAnsi="Book Antiqua"/>
          <w:b/>
          <w:bCs/>
          <w:lang w:val="es-ES"/>
        </w:rPr>
        <w:t>]</w:t>
      </w:r>
      <w:r w:rsidRPr="00065FE8">
        <w:rPr>
          <w:rFonts w:ascii="Book Antiqua" w:hAnsi="Book Antiqua"/>
          <w:lang w:val="es-ES"/>
        </w:rPr>
        <w:t xml:space="preserve"> a través de un Agente.</w:t>
      </w:r>
    </w:p>
    <w:p w14:paraId="112866E1" w14:textId="77777777" w:rsidR="00265FC8" w:rsidRPr="00065FE8" w:rsidRDefault="00265FC8" w:rsidP="00265FC8">
      <w:pPr>
        <w:pStyle w:val="ListParagraph"/>
        <w:spacing w:line="480" w:lineRule="auto"/>
        <w:ind w:left="1773"/>
        <w:jc w:val="both"/>
        <w:rPr>
          <w:rFonts w:ascii="Book Antiqua" w:hAnsi="Book Antiqua"/>
          <w:lang w:val="es-ES"/>
        </w:rPr>
      </w:pPr>
      <w:r w:rsidRPr="00065FE8">
        <w:rPr>
          <w:rFonts w:ascii="Book Antiqua" w:hAnsi="Book Antiqua"/>
          <w:lang w:val="es-ES"/>
        </w:rPr>
        <w:t>…</w:t>
      </w:r>
    </w:p>
    <w:p w14:paraId="55FF8F18" w14:textId="77777777" w:rsidR="00265FC8" w:rsidRPr="00065FE8" w:rsidRDefault="00265FC8" w:rsidP="00265FC8">
      <w:pPr>
        <w:pStyle w:val="ListParagraph"/>
        <w:numPr>
          <w:ilvl w:val="0"/>
          <w:numId w:val="36"/>
        </w:numPr>
        <w:spacing w:before="240" w:after="120" w:line="480" w:lineRule="auto"/>
        <w:jc w:val="both"/>
        <w:rPr>
          <w:rFonts w:ascii="Book Antiqua" w:hAnsi="Book Antiqua"/>
          <w:i/>
          <w:iCs/>
          <w:lang w:val="es-ES"/>
        </w:rPr>
      </w:pPr>
      <w:r w:rsidRPr="00065FE8">
        <w:rPr>
          <w:rFonts w:ascii="Book Antiqua" w:hAnsi="Book Antiqua"/>
          <w:lang w:val="es-ES"/>
        </w:rPr>
        <w:t>“</w:t>
      </w:r>
      <w:proofErr w:type="spellStart"/>
      <w:r w:rsidRPr="00065FE8">
        <w:rPr>
          <w:rFonts w:ascii="Book Antiqua" w:hAnsi="Book Antiqua"/>
          <w:lang w:val="es-ES"/>
        </w:rPr>
        <w:t>Condohotel</w:t>
      </w:r>
      <w:proofErr w:type="spellEnd"/>
      <w:r w:rsidRPr="00065FE8">
        <w:rPr>
          <w:rFonts w:ascii="Book Antiqua" w:hAnsi="Book Antiqua"/>
          <w:lang w:val="es-ES"/>
        </w:rPr>
        <w:t>” significa un edificio</w:t>
      </w:r>
      <w:r w:rsidRPr="00065FE8">
        <w:rPr>
          <w:rFonts w:ascii="Book Antiqua" w:hAnsi="Book Antiqua"/>
          <w:i/>
          <w:iCs/>
          <w:lang w:val="es-ES"/>
        </w:rPr>
        <w:t>, estructura o unidad,</w:t>
      </w:r>
      <w:r w:rsidRPr="00065FE8">
        <w:rPr>
          <w:rFonts w:ascii="Book Antiqua" w:hAnsi="Book Antiqua"/>
          <w:lang w:val="es-ES"/>
        </w:rPr>
        <w:t xml:space="preserve"> o grupo de edificios,</w:t>
      </w:r>
      <w:r w:rsidRPr="00065FE8">
        <w:rPr>
          <w:rFonts w:ascii="Book Antiqua" w:hAnsi="Book Antiqua"/>
          <w:i/>
          <w:iCs/>
          <w:lang w:val="es-ES"/>
        </w:rPr>
        <w:t xml:space="preserve"> estructuras o unidades</w:t>
      </w:r>
      <w:r w:rsidRPr="00065FE8">
        <w:rPr>
          <w:rFonts w:ascii="Book Antiqua" w:hAnsi="Book Antiqua"/>
          <w:b/>
          <w:bCs/>
          <w:lang w:val="es-ES"/>
        </w:rPr>
        <w:t xml:space="preserve"> [construido]</w:t>
      </w:r>
      <w:r w:rsidRPr="00065FE8">
        <w:rPr>
          <w:rFonts w:ascii="Book Antiqua" w:hAnsi="Book Antiqua"/>
          <w:i/>
          <w:iCs/>
          <w:lang w:val="es-ES"/>
        </w:rPr>
        <w:t xml:space="preserve">, existente(s) o construido(s) </w:t>
      </w:r>
      <w:r w:rsidRPr="00065FE8">
        <w:rPr>
          <w:rFonts w:ascii="Book Antiqua" w:hAnsi="Book Antiqua"/>
          <w:b/>
          <w:bCs/>
          <w:lang w:val="es-ES"/>
        </w:rPr>
        <w:t>[para ser</w:t>
      </w:r>
      <w:r w:rsidRPr="00065FE8">
        <w:rPr>
          <w:rFonts w:ascii="Book Antiqua" w:hAnsi="Book Antiqua"/>
          <w:lang w:val="es-ES"/>
        </w:rPr>
        <w:t xml:space="preserve"> </w:t>
      </w:r>
      <w:r w:rsidRPr="00065FE8">
        <w:rPr>
          <w:rFonts w:ascii="Book Antiqua" w:hAnsi="Book Antiqua"/>
          <w:b/>
          <w:bCs/>
          <w:lang w:val="es-ES"/>
        </w:rPr>
        <w:t>regido]</w:t>
      </w:r>
      <w:r w:rsidRPr="00065FE8">
        <w:rPr>
          <w:rFonts w:ascii="Book Antiqua" w:hAnsi="Book Antiqua"/>
          <w:lang w:val="es-ES"/>
        </w:rPr>
        <w:t xml:space="preserve"> [o] que se </w:t>
      </w:r>
      <w:r w:rsidRPr="00065FE8">
        <w:rPr>
          <w:rFonts w:ascii="Book Antiqua" w:hAnsi="Book Antiqua"/>
          <w:i/>
          <w:iCs/>
          <w:lang w:val="es-ES"/>
        </w:rPr>
        <w:t xml:space="preserve">dedique(n) </w:t>
      </w:r>
      <w:r w:rsidRPr="00065FE8">
        <w:rPr>
          <w:rFonts w:ascii="Book Antiqua" w:hAnsi="Book Antiqua"/>
          <w:b/>
          <w:bCs/>
          <w:lang w:val="es-ES"/>
        </w:rPr>
        <w:t>[convierta]</w:t>
      </w:r>
      <w:r w:rsidRPr="00065FE8">
        <w:rPr>
          <w:rFonts w:ascii="Book Antiqua" w:hAnsi="Book Antiqua"/>
          <w:lang w:val="es-ES"/>
        </w:rPr>
        <w:t xml:space="preserve"> al régimen de </w:t>
      </w:r>
      <w:proofErr w:type="spellStart"/>
      <w:r w:rsidRPr="00065FE8">
        <w:rPr>
          <w:rFonts w:ascii="Book Antiqua" w:hAnsi="Book Antiqua"/>
          <w:lang w:val="es-ES"/>
        </w:rPr>
        <w:t>Condohotel</w:t>
      </w:r>
      <w:proofErr w:type="spellEnd"/>
      <w:r w:rsidRPr="00065FE8">
        <w:rPr>
          <w:rFonts w:ascii="Book Antiqua" w:hAnsi="Book Antiqua"/>
          <w:i/>
          <w:iCs/>
          <w:lang w:val="es-ES"/>
        </w:rPr>
        <w:t>,</w:t>
      </w:r>
      <w:r w:rsidRPr="00065FE8">
        <w:rPr>
          <w:rFonts w:ascii="Book Antiqua" w:hAnsi="Book Antiqua"/>
          <w:lang w:val="es-ES"/>
        </w:rPr>
        <w:t xml:space="preserve"> </w:t>
      </w:r>
      <w:r w:rsidRPr="00065FE8">
        <w:rPr>
          <w:rFonts w:ascii="Book Antiqua" w:hAnsi="Book Antiqua"/>
          <w:b/>
          <w:bCs/>
          <w:lang w:val="es-ES"/>
        </w:rPr>
        <w:t>[a tenor con las disposiciones de esta Ley, el cual cumple]</w:t>
      </w:r>
      <w:r w:rsidRPr="00065FE8">
        <w:rPr>
          <w:rFonts w:ascii="Book Antiqua" w:hAnsi="Book Antiqua"/>
          <w:lang w:val="es-ES"/>
        </w:rPr>
        <w:t xml:space="preserve"> </w:t>
      </w:r>
      <w:r w:rsidRPr="00065FE8">
        <w:rPr>
          <w:rFonts w:ascii="Book Antiqua" w:hAnsi="Book Antiqua"/>
          <w:i/>
          <w:iCs/>
          <w:lang w:val="es-ES"/>
        </w:rPr>
        <w:t>cumpliendo</w:t>
      </w:r>
      <w:r w:rsidRPr="00065FE8">
        <w:rPr>
          <w:rFonts w:ascii="Book Antiqua" w:hAnsi="Book Antiqua"/>
          <w:lang w:val="es-ES"/>
        </w:rPr>
        <w:t xml:space="preserve"> con los requisitos de </w:t>
      </w:r>
      <w:r w:rsidRPr="00065FE8">
        <w:rPr>
          <w:rFonts w:ascii="Book Antiqua" w:hAnsi="Book Antiqua"/>
          <w:b/>
          <w:bCs/>
          <w:lang w:val="es-ES"/>
        </w:rPr>
        <w:t>[un hotel de turismo o comercial]</w:t>
      </w:r>
      <w:r w:rsidRPr="00065FE8">
        <w:rPr>
          <w:rFonts w:ascii="Book Antiqua" w:hAnsi="Book Antiqua"/>
          <w:lang w:val="es-ES"/>
        </w:rPr>
        <w:t xml:space="preserve"> </w:t>
      </w:r>
      <w:r w:rsidRPr="00065FE8">
        <w:rPr>
          <w:rFonts w:ascii="Book Antiqua" w:hAnsi="Book Antiqua"/>
          <w:i/>
          <w:iCs/>
          <w:lang w:val="es-ES"/>
        </w:rPr>
        <w:t xml:space="preserve">esta Ley, </w:t>
      </w:r>
      <w:r w:rsidRPr="00065FE8">
        <w:rPr>
          <w:rFonts w:ascii="Book Antiqua" w:hAnsi="Book Antiqua"/>
          <w:lang w:val="es-ES"/>
        </w:rPr>
        <w:t xml:space="preserve">que consista de </w:t>
      </w:r>
      <w:r w:rsidRPr="00065FE8">
        <w:rPr>
          <w:rFonts w:ascii="Book Antiqua" w:hAnsi="Book Antiqua"/>
          <w:b/>
          <w:bCs/>
          <w:lang w:val="es-ES"/>
        </w:rPr>
        <w:t>[apartamientos o habitaciones que sus dueños se comprometan a incluirlas en un Programa de Arrendamiento, por al menos nueve (9) meses al año y bajo aquellos términos y condiciones que acuerden, para ser dedicados al alojamiento de personas transeúntes a cambio de una renta o tarifa diaria o por un período mayor definido]</w:t>
      </w:r>
      <w:r w:rsidRPr="00065FE8">
        <w:rPr>
          <w:rFonts w:ascii="Book Antiqua" w:hAnsi="Book Antiqua"/>
          <w:lang w:val="es-ES"/>
        </w:rPr>
        <w:t xml:space="preserve"> </w:t>
      </w:r>
      <w:r w:rsidRPr="00255843">
        <w:rPr>
          <w:rFonts w:ascii="Book Antiqua" w:hAnsi="Book Antiqua"/>
          <w:i/>
          <w:iCs/>
          <w:lang w:val="es-ES"/>
        </w:rPr>
        <w:t>Unidades Comerciales</w:t>
      </w:r>
      <w:r w:rsidRPr="00065FE8">
        <w:rPr>
          <w:rFonts w:ascii="Book Antiqua" w:hAnsi="Book Antiqua"/>
          <w:i/>
          <w:iCs/>
          <w:lang w:val="es-ES"/>
        </w:rPr>
        <w:t>, Unidades Residenciales</w:t>
      </w:r>
      <w:r w:rsidRPr="00065FE8">
        <w:rPr>
          <w:rFonts w:ascii="Book Antiqua" w:hAnsi="Book Antiqua"/>
          <w:lang w:val="es-ES"/>
        </w:rPr>
        <w:t xml:space="preserve"> </w:t>
      </w:r>
      <w:r w:rsidRPr="00065FE8">
        <w:rPr>
          <w:rFonts w:ascii="Book Antiqua" w:hAnsi="Book Antiqua"/>
          <w:i/>
          <w:iCs/>
          <w:lang w:val="es-ES"/>
        </w:rPr>
        <w:t>y/o</w:t>
      </w:r>
      <w:r w:rsidRPr="00065FE8">
        <w:rPr>
          <w:rFonts w:ascii="Book Antiqua" w:hAnsi="Book Antiqua"/>
          <w:lang w:val="es-ES"/>
        </w:rPr>
        <w:t xml:space="preserve"> </w:t>
      </w:r>
      <w:r w:rsidRPr="00065FE8">
        <w:rPr>
          <w:rFonts w:ascii="Book Antiqua" w:hAnsi="Book Antiqua"/>
          <w:i/>
          <w:iCs/>
          <w:lang w:val="es-ES"/>
        </w:rPr>
        <w:t>Alojamientos</w:t>
      </w:r>
      <w:r w:rsidRPr="00065FE8">
        <w:rPr>
          <w:rFonts w:ascii="Book Antiqua" w:hAnsi="Book Antiqua"/>
          <w:lang w:val="es-ES"/>
        </w:rPr>
        <w:t>. El edificio</w:t>
      </w:r>
      <w:r w:rsidRPr="00065FE8">
        <w:rPr>
          <w:rFonts w:ascii="Book Antiqua" w:hAnsi="Book Antiqua"/>
          <w:i/>
          <w:iCs/>
          <w:lang w:val="es-ES"/>
        </w:rPr>
        <w:t>, estructura o unidad,</w:t>
      </w:r>
      <w:r w:rsidRPr="00065FE8">
        <w:rPr>
          <w:rFonts w:ascii="Book Antiqua" w:hAnsi="Book Antiqua"/>
          <w:lang w:val="es-ES"/>
        </w:rPr>
        <w:t xml:space="preserve"> o grupo de edificios, </w:t>
      </w:r>
      <w:r w:rsidRPr="00065FE8">
        <w:rPr>
          <w:rFonts w:ascii="Book Antiqua" w:hAnsi="Book Antiqua"/>
          <w:i/>
          <w:iCs/>
          <w:lang w:val="es-ES"/>
        </w:rPr>
        <w:t>estructuras o unidades,</w:t>
      </w:r>
      <w:r w:rsidRPr="00065FE8">
        <w:rPr>
          <w:rFonts w:ascii="Book Antiqua" w:hAnsi="Book Antiqua"/>
          <w:lang w:val="es-ES"/>
        </w:rPr>
        <w:t xml:space="preserve"> </w:t>
      </w:r>
      <w:r w:rsidRPr="00065FE8">
        <w:rPr>
          <w:rFonts w:ascii="Book Antiqua" w:hAnsi="Book Antiqua"/>
          <w:b/>
          <w:bCs/>
          <w:lang w:val="es-ES"/>
        </w:rPr>
        <w:t>[podrá]</w:t>
      </w:r>
      <w:r w:rsidRPr="00065FE8">
        <w:rPr>
          <w:rFonts w:ascii="Book Antiqua" w:hAnsi="Book Antiqua"/>
          <w:i/>
          <w:iCs/>
          <w:lang w:val="es-ES"/>
        </w:rPr>
        <w:t xml:space="preserve"> podrá(n)</w:t>
      </w:r>
      <w:r w:rsidRPr="00065FE8">
        <w:rPr>
          <w:rFonts w:ascii="Book Antiqua" w:hAnsi="Book Antiqua"/>
          <w:lang w:val="es-ES"/>
        </w:rPr>
        <w:t xml:space="preserve"> contener áreas comerciales, de oficinas y </w:t>
      </w:r>
      <w:r w:rsidRPr="00065FE8">
        <w:rPr>
          <w:rFonts w:ascii="Book Antiqua" w:hAnsi="Book Antiqua"/>
          <w:i/>
          <w:iCs/>
          <w:lang w:val="es-ES"/>
        </w:rPr>
        <w:t>cualquier</w:t>
      </w:r>
      <w:r w:rsidRPr="00065FE8">
        <w:rPr>
          <w:rFonts w:ascii="Book Antiqua" w:hAnsi="Book Antiqua"/>
          <w:lang w:val="es-ES"/>
        </w:rPr>
        <w:t xml:space="preserve"> otro aprovechamiento </w:t>
      </w:r>
      <w:r w:rsidRPr="00065FE8">
        <w:rPr>
          <w:rFonts w:ascii="Book Antiqua" w:hAnsi="Book Antiqua"/>
          <w:b/>
          <w:bCs/>
          <w:lang w:val="es-ES"/>
        </w:rPr>
        <w:t>[consistente con el uso principal del mismo, según aquí se define]</w:t>
      </w:r>
      <w:r w:rsidRPr="00065FE8">
        <w:rPr>
          <w:rFonts w:ascii="Book Antiqua" w:hAnsi="Book Antiqua"/>
          <w:lang w:val="es-ES"/>
        </w:rPr>
        <w:t xml:space="preserve">. </w:t>
      </w:r>
    </w:p>
    <w:p w14:paraId="48215EE4" w14:textId="77777777" w:rsidR="00265FC8" w:rsidRPr="00065FE8" w:rsidRDefault="00265FC8" w:rsidP="00265FC8">
      <w:pPr>
        <w:pStyle w:val="ListParagraph"/>
        <w:numPr>
          <w:ilvl w:val="0"/>
          <w:numId w:val="36"/>
        </w:numPr>
        <w:spacing w:line="480" w:lineRule="auto"/>
        <w:jc w:val="both"/>
        <w:rPr>
          <w:rFonts w:ascii="Book Antiqua" w:hAnsi="Book Antiqua"/>
          <w:lang w:val="es-ES"/>
        </w:rPr>
      </w:pPr>
      <w:r w:rsidRPr="00065FE8">
        <w:rPr>
          <w:rFonts w:ascii="Book Antiqua" w:hAnsi="Book Antiqua"/>
          <w:lang w:val="es-ES"/>
        </w:rPr>
        <w:t xml:space="preserve">“Contrato de Administración” significa el </w:t>
      </w:r>
      <w:r w:rsidRPr="00065FE8">
        <w:rPr>
          <w:rFonts w:ascii="Book Antiqua" w:hAnsi="Book Antiqua"/>
          <w:i/>
          <w:iCs/>
          <w:lang w:val="es-ES"/>
        </w:rPr>
        <w:t>o los contrato(s)</w:t>
      </w:r>
      <w:r w:rsidRPr="00065FE8">
        <w:rPr>
          <w:rFonts w:ascii="Book Antiqua" w:hAnsi="Book Antiqua"/>
          <w:lang w:val="es-ES"/>
        </w:rPr>
        <w:t xml:space="preserve"> </w:t>
      </w:r>
      <w:r w:rsidRPr="00065FE8">
        <w:rPr>
          <w:rFonts w:ascii="Book Antiqua" w:hAnsi="Book Antiqua"/>
          <w:b/>
          <w:bCs/>
          <w:lang w:val="es-ES"/>
        </w:rPr>
        <w:t>[contrato que otorgan]</w:t>
      </w:r>
      <w:r w:rsidRPr="00065FE8">
        <w:rPr>
          <w:rFonts w:ascii="Book Antiqua" w:hAnsi="Book Antiqua"/>
          <w:lang w:val="es-ES"/>
        </w:rPr>
        <w:t xml:space="preserve"> </w:t>
      </w:r>
      <w:r w:rsidRPr="00065FE8">
        <w:rPr>
          <w:rFonts w:ascii="Book Antiqua" w:hAnsi="Book Antiqua"/>
          <w:i/>
          <w:iCs/>
          <w:lang w:val="es-ES"/>
        </w:rPr>
        <w:t>celebrado(s) entre</w:t>
      </w:r>
      <w:r w:rsidRPr="00065FE8">
        <w:rPr>
          <w:rFonts w:ascii="Book Antiqua" w:hAnsi="Book Antiqua"/>
          <w:lang w:val="es-ES"/>
        </w:rPr>
        <w:t xml:space="preserve"> un Administrador y </w:t>
      </w:r>
      <w:r w:rsidRPr="00065FE8">
        <w:rPr>
          <w:rFonts w:ascii="Book Antiqua" w:hAnsi="Book Antiqua"/>
          <w:b/>
          <w:bCs/>
          <w:lang w:val="es-ES"/>
        </w:rPr>
        <w:t>[un tercero]</w:t>
      </w:r>
      <w:r w:rsidRPr="00065FE8">
        <w:rPr>
          <w:rFonts w:ascii="Book Antiqua" w:hAnsi="Book Antiqua"/>
          <w:lang w:val="es-ES"/>
        </w:rPr>
        <w:t xml:space="preserve"> </w:t>
      </w:r>
      <w:r w:rsidRPr="00065FE8">
        <w:rPr>
          <w:rFonts w:ascii="Book Antiqua" w:hAnsi="Book Antiqua"/>
          <w:i/>
          <w:iCs/>
          <w:lang w:val="es-ES"/>
        </w:rPr>
        <w:t>otra Persona (incluyendo Afiliadas del Administrador)</w:t>
      </w:r>
      <w:r w:rsidRPr="00065FE8">
        <w:rPr>
          <w:rFonts w:ascii="Book Antiqua" w:hAnsi="Book Antiqua"/>
          <w:lang w:val="es-ES"/>
        </w:rPr>
        <w:t xml:space="preserve"> mediante el</w:t>
      </w:r>
      <w:r w:rsidRPr="00065FE8">
        <w:rPr>
          <w:rFonts w:ascii="Book Antiqua" w:hAnsi="Book Antiqua"/>
          <w:i/>
          <w:iCs/>
          <w:lang w:val="es-ES"/>
        </w:rPr>
        <w:t xml:space="preserve">/los </w:t>
      </w:r>
      <w:r w:rsidRPr="00065FE8">
        <w:rPr>
          <w:rFonts w:ascii="Book Antiqua" w:hAnsi="Book Antiqua"/>
          <w:lang w:val="es-ES"/>
        </w:rPr>
        <w:t>cual</w:t>
      </w:r>
      <w:r w:rsidRPr="00065FE8">
        <w:rPr>
          <w:rFonts w:ascii="Book Antiqua" w:hAnsi="Book Antiqua"/>
          <w:i/>
          <w:iCs/>
          <w:lang w:val="es-ES"/>
        </w:rPr>
        <w:t>/cuales</w:t>
      </w:r>
      <w:r w:rsidRPr="00065FE8">
        <w:rPr>
          <w:rFonts w:ascii="Book Antiqua" w:hAnsi="Book Antiqua"/>
          <w:lang w:val="es-ES"/>
        </w:rPr>
        <w:t xml:space="preserve"> </w:t>
      </w:r>
      <w:r w:rsidRPr="00065FE8">
        <w:rPr>
          <w:rFonts w:ascii="Book Antiqua" w:hAnsi="Book Antiqua"/>
          <w:b/>
          <w:bCs/>
          <w:lang w:val="es-ES"/>
        </w:rPr>
        <w:t xml:space="preserve">[dicho </w:t>
      </w:r>
      <w:r w:rsidRPr="00065FE8">
        <w:rPr>
          <w:rFonts w:ascii="Book Antiqua" w:hAnsi="Book Antiqua"/>
          <w:b/>
          <w:bCs/>
          <w:lang w:val="es-ES"/>
        </w:rPr>
        <w:lastRenderedPageBreak/>
        <w:t>tercero]</w:t>
      </w:r>
      <w:r w:rsidRPr="00065FE8">
        <w:rPr>
          <w:rFonts w:ascii="Book Antiqua" w:hAnsi="Book Antiqua"/>
          <w:i/>
          <w:iCs/>
          <w:lang w:val="es-ES"/>
        </w:rPr>
        <w:t xml:space="preserve"> dicha(s) otra(s) Persona(s) (incluyendo Afiliadas del Administrador)</w:t>
      </w:r>
      <w:r w:rsidRPr="00065FE8">
        <w:rPr>
          <w:rFonts w:ascii="Book Antiqua" w:hAnsi="Book Antiqua"/>
          <w:lang w:val="es-ES"/>
        </w:rPr>
        <w:t xml:space="preserve"> lleva</w:t>
      </w:r>
      <w:r w:rsidRPr="00065FE8">
        <w:rPr>
          <w:rFonts w:ascii="Book Antiqua" w:hAnsi="Book Antiqua"/>
          <w:i/>
          <w:iCs/>
          <w:lang w:val="es-ES"/>
        </w:rPr>
        <w:t>(n)</w:t>
      </w:r>
      <w:r w:rsidRPr="00065FE8">
        <w:rPr>
          <w:rFonts w:ascii="Book Antiqua" w:hAnsi="Book Antiqua"/>
          <w:lang w:val="es-ES"/>
        </w:rPr>
        <w:t xml:space="preserve"> a cabo las obligaciones y ejerce</w:t>
      </w:r>
      <w:r w:rsidRPr="00065FE8">
        <w:rPr>
          <w:rFonts w:ascii="Book Antiqua" w:hAnsi="Book Antiqua"/>
          <w:i/>
          <w:iCs/>
          <w:lang w:val="es-ES"/>
        </w:rPr>
        <w:t>(n)</w:t>
      </w:r>
      <w:r>
        <w:rPr>
          <w:rFonts w:ascii="Book Antiqua" w:hAnsi="Book Antiqua"/>
          <w:lang w:val="es-ES"/>
        </w:rPr>
        <w:t xml:space="preserve"> </w:t>
      </w:r>
      <w:r w:rsidRPr="004C297B">
        <w:rPr>
          <w:rFonts w:ascii="Book Antiqua" w:hAnsi="Book Antiqua"/>
          <w:i/>
          <w:iCs/>
          <w:lang w:val="es-ES"/>
        </w:rPr>
        <w:t>todos o algunos</w:t>
      </w:r>
      <w:r>
        <w:rPr>
          <w:rFonts w:ascii="Book Antiqua" w:hAnsi="Book Antiqua"/>
          <w:lang w:val="es-ES"/>
        </w:rPr>
        <w:t xml:space="preserve"> </w:t>
      </w:r>
      <w:r w:rsidRPr="00065FE8">
        <w:rPr>
          <w:rFonts w:ascii="Book Antiqua" w:hAnsi="Book Antiqua"/>
          <w:lang w:val="es-ES"/>
        </w:rPr>
        <w:t>los derechos de dicho Administrador bajo esta Ley y la Escritura Matriz y/o los Contratos de Arrendamiento</w:t>
      </w:r>
      <w:r w:rsidRPr="00065FE8">
        <w:rPr>
          <w:rFonts w:ascii="Book Antiqua" w:hAnsi="Book Antiqua"/>
          <w:i/>
          <w:iCs/>
          <w:lang w:val="es-ES"/>
        </w:rPr>
        <w:t>,</w:t>
      </w:r>
      <w:r w:rsidRPr="00065FE8">
        <w:rPr>
          <w:rFonts w:ascii="Book Antiqua" w:hAnsi="Book Antiqua"/>
          <w:lang w:val="es-ES"/>
        </w:rPr>
        <w:t xml:space="preserve"> en calidad de Agente</w:t>
      </w:r>
      <w:r w:rsidRPr="00065FE8">
        <w:rPr>
          <w:rFonts w:ascii="Book Antiqua" w:hAnsi="Book Antiqua"/>
          <w:i/>
          <w:iCs/>
          <w:lang w:val="es-ES"/>
        </w:rPr>
        <w:t>(s)</w:t>
      </w:r>
      <w:r w:rsidRPr="00065FE8">
        <w:rPr>
          <w:rFonts w:ascii="Book Antiqua" w:hAnsi="Book Antiqua"/>
          <w:lang w:val="es-ES"/>
        </w:rPr>
        <w:t>.</w:t>
      </w:r>
    </w:p>
    <w:p w14:paraId="43421C22" w14:textId="77777777" w:rsidR="00265FC8" w:rsidRPr="00065FE8" w:rsidRDefault="00265FC8" w:rsidP="00265FC8">
      <w:pPr>
        <w:pStyle w:val="ListParagraph"/>
        <w:spacing w:before="240" w:after="120" w:line="480" w:lineRule="auto"/>
        <w:ind w:left="1773"/>
        <w:jc w:val="both"/>
        <w:rPr>
          <w:rFonts w:ascii="Book Antiqua" w:hAnsi="Book Antiqua"/>
          <w:i/>
          <w:iCs/>
          <w:lang w:val="es-ES"/>
        </w:rPr>
      </w:pPr>
      <w:r w:rsidRPr="00065FE8">
        <w:rPr>
          <w:rFonts w:ascii="Book Antiqua" w:hAnsi="Book Antiqua"/>
          <w:i/>
          <w:iCs/>
          <w:lang w:val="es-ES"/>
        </w:rPr>
        <w:t>…</w:t>
      </w:r>
    </w:p>
    <w:p w14:paraId="5A3E0CE2" w14:textId="77777777" w:rsidR="00265FC8" w:rsidRPr="00065FE8" w:rsidRDefault="00265FC8" w:rsidP="00265FC8">
      <w:pPr>
        <w:pStyle w:val="ListParagraph"/>
        <w:numPr>
          <w:ilvl w:val="0"/>
          <w:numId w:val="37"/>
        </w:numPr>
        <w:spacing w:before="240" w:after="120" w:line="480" w:lineRule="auto"/>
        <w:jc w:val="both"/>
        <w:rPr>
          <w:rFonts w:ascii="Book Antiqua" w:hAnsi="Book Antiqua"/>
          <w:lang w:val="es-ES"/>
        </w:rPr>
      </w:pPr>
      <w:r w:rsidRPr="00065FE8">
        <w:rPr>
          <w:rFonts w:ascii="Book Antiqua" w:hAnsi="Book Antiqua"/>
          <w:lang w:val="es-ES"/>
        </w:rPr>
        <w:t xml:space="preserve">“Escritura Matriz” significa la escritura pública otorgada por el Desarrollador </w:t>
      </w:r>
      <w:r w:rsidRPr="00065FE8">
        <w:rPr>
          <w:rFonts w:ascii="Book Antiqua" w:hAnsi="Book Antiqua"/>
          <w:b/>
          <w:bCs/>
          <w:lang w:val="es-ES"/>
        </w:rPr>
        <w:t>[en la]</w:t>
      </w:r>
      <w:r w:rsidRPr="00065FE8">
        <w:rPr>
          <w:rFonts w:ascii="Book Antiqua" w:hAnsi="Book Antiqua"/>
          <w:lang w:val="es-ES"/>
        </w:rPr>
        <w:t xml:space="preserve"> </w:t>
      </w:r>
      <w:r w:rsidRPr="00065FE8">
        <w:rPr>
          <w:rFonts w:ascii="Book Antiqua" w:hAnsi="Book Antiqua"/>
          <w:i/>
          <w:iCs/>
          <w:lang w:val="es-ES"/>
        </w:rPr>
        <w:t>mediante</w:t>
      </w:r>
      <w:r w:rsidRPr="00065FE8">
        <w:rPr>
          <w:rFonts w:ascii="Book Antiqua" w:hAnsi="Book Antiqua"/>
          <w:lang w:val="es-ES"/>
        </w:rPr>
        <w:t xml:space="preserve"> </w:t>
      </w:r>
      <w:r w:rsidRPr="00065FE8">
        <w:rPr>
          <w:rFonts w:ascii="Book Antiqua" w:hAnsi="Book Antiqua"/>
          <w:i/>
          <w:iCs/>
          <w:lang w:val="es-ES"/>
        </w:rPr>
        <w:t>la</w:t>
      </w:r>
      <w:r w:rsidRPr="00065FE8">
        <w:rPr>
          <w:rFonts w:ascii="Book Antiqua" w:hAnsi="Book Antiqua"/>
          <w:lang w:val="es-ES"/>
        </w:rPr>
        <w:t xml:space="preserve"> cual </w:t>
      </w:r>
      <w:r w:rsidRPr="00065FE8">
        <w:rPr>
          <w:rFonts w:ascii="Book Antiqua" w:hAnsi="Book Antiqua"/>
          <w:i/>
          <w:iCs/>
          <w:lang w:val="es-ES"/>
        </w:rPr>
        <w:t>se</w:t>
      </w:r>
      <w:r w:rsidRPr="00065FE8">
        <w:rPr>
          <w:rFonts w:ascii="Book Antiqua" w:hAnsi="Book Antiqua"/>
          <w:lang w:val="es-ES"/>
        </w:rPr>
        <w:t xml:space="preserve"> [</w:t>
      </w:r>
      <w:r w:rsidRPr="00065FE8">
        <w:rPr>
          <w:rFonts w:ascii="Book Antiqua" w:hAnsi="Book Antiqua"/>
          <w:b/>
          <w:bCs/>
          <w:lang w:val="es-ES"/>
        </w:rPr>
        <w:t>este somete</w:t>
      </w:r>
      <w:r w:rsidRPr="00065FE8">
        <w:rPr>
          <w:rFonts w:ascii="Book Antiqua" w:hAnsi="Book Antiqua"/>
          <w:lang w:val="es-ES"/>
        </w:rPr>
        <w:t xml:space="preserve">] </w:t>
      </w:r>
      <w:r w:rsidRPr="00065FE8">
        <w:rPr>
          <w:rFonts w:ascii="Book Antiqua" w:hAnsi="Book Antiqua"/>
          <w:i/>
          <w:iCs/>
          <w:lang w:val="es-ES"/>
        </w:rPr>
        <w:t xml:space="preserve">someten </w:t>
      </w:r>
      <w:r w:rsidRPr="00065FE8">
        <w:rPr>
          <w:rFonts w:ascii="Book Antiqua" w:hAnsi="Book Antiqua"/>
          <w:b/>
          <w:bCs/>
          <w:lang w:val="es-ES"/>
        </w:rPr>
        <w:t>[un inmueble]</w:t>
      </w:r>
      <w:r w:rsidRPr="00065FE8">
        <w:rPr>
          <w:rFonts w:ascii="Book Antiqua" w:hAnsi="Book Antiqua"/>
          <w:lang w:val="es-ES"/>
        </w:rPr>
        <w:t xml:space="preserve"> </w:t>
      </w:r>
      <w:r w:rsidRPr="00065FE8">
        <w:rPr>
          <w:rFonts w:ascii="Book Antiqua" w:hAnsi="Book Antiqua"/>
          <w:i/>
          <w:iCs/>
          <w:lang w:val="es-ES"/>
        </w:rPr>
        <w:t>uno o varios inmueble</w:t>
      </w:r>
      <w:r w:rsidRPr="00093028">
        <w:rPr>
          <w:rFonts w:ascii="Book Antiqua" w:hAnsi="Book Antiqua"/>
          <w:i/>
          <w:iCs/>
          <w:lang w:val="es-ES"/>
        </w:rPr>
        <w:t>s</w:t>
      </w:r>
      <w:r w:rsidRPr="004C297B">
        <w:rPr>
          <w:rFonts w:ascii="Book Antiqua" w:hAnsi="Book Antiqua"/>
          <w:i/>
          <w:iCs/>
          <w:lang w:val="es-ES"/>
        </w:rPr>
        <w:t>, contiguos o no</w:t>
      </w:r>
      <w:r w:rsidRPr="00065FE8">
        <w:rPr>
          <w:rFonts w:ascii="Book Antiqua" w:hAnsi="Book Antiqua"/>
          <w:b/>
          <w:bCs/>
          <w:lang w:val="es-ES"/>
        </w:rPr>
        <w:t xml:space="preserve">[al régimen de </w:t>
      </w:r>
      <w:proofErr w:type="spellStart"/>
      <w:r w:rsidRPr="00065FE8">
        <w:rPr>
          <w:rFonts w:ascii="Book Antiqua" w:hAnsi="Book Antiqua"/>
          <w:b/>
          <w:bCs/>
          <w:lang w:val="es-ES"/>
        </w:rPr>
        <w:t>Condohotel</w:t>
      </w:r>
      <w:proofErr w:type="spellEnd"/>
      <w:r w:rsidRPr="00065FE8">
        <w:rPr>
          <w:rFonts w:ascii="Book Antiqua" w:hAnsi="Book Antiqua"/>
          <w:b/>
          <w:bCs/>
          <w:lang w:val="es-ES"/>
        </w:rPr>
        <w:t>]</w:t>
      </w:r>
      <w:r w:rsidRPr="00065FE8">
        <w:rPr>
          <w:rFonts w:ascii="Book Antiqua" w:hAnsi="Book Antiqua"/>
          <w:lang w:val="es-ES"/>
        </w:rPr>
        <w:t xml:space="preserve"> (y </w:t>
      </w:r>
      <w:r w:rsidRPr="00065FE8">
        <w:rPr>
          <w:rFonts w:ascii="Book Antiqua" w:hAnsi="Book Antiqua"/>
          <w:i/>
          <w:iCs/>
          <w:lang w:val="es-ES"/>
        </w:rPr>
        <w:t xml:space="preserve">todo o parte de </w:t>
      </w:r>
      <w:r w:rsidRPr="00065FE8">
        <w:rPr>
          <w:rFonts w:ascii="Book Antiqua" w:hAnsi="Book Antiqua"/>
          <w:lang w:val="es-ES"/>
        </w:rPr>
        <w:t>las estructuras</w:t>
      </w:r>
      <w:r w:rsidRPr="00065FE8">
        <w:rPr>
          <w:rFonts w:ascii="Book Antiqua" w:hAnsi="Book Antiqua"/>
          <w:i/>
          <w:iCs/>
          <w:lang w:val="es-ES"/>
        </w:rPr>
        <w:t>, edificios o unidades</w:t>
      </w:r>
      <w:r w:rsidRPr="00065FE8">
        <w:rPr>
          <w:rFonts w:ascii="Book Antiqua" w:hAnsi="Book Antiqua"/>
          <w:lang w:val="es-ES"/>
        </w:rPr>
        <w:t xml:space="preserve"> construidas en dicho inmueble)</w:t>
      </w:r>
      <w:r>
        <w:rPr>
          <w:rFonts w:ascii="Book Antiqua" w:hAnsi="Book Antiqua"/>
          <w:lang w:val="es-ES"/>
        </w:rPr>
        <w:t>,</w:t>
      </w:r>
      <w:r w:rsidRPr="00065FE8">
        <w:rPr>
          <w:rFonts w:ascii="Book Antiqua" w:hAnsi="Book Antiqua"/>
          <w:lang w:val="es-ES"/>
        </w:rPr>
        <w:t xml:space="preserve"> </w:t>
      </w:r>
      <w:r w:rsidRPr="00065FE8">
        <w:rPr>
          <w:rFonts w:ascii="Book Antiqua" w:hAnsi="Book Antiqua"/>
          <w:i/>
          <w:iCs/>
          <w:lang w:val="es-ES"/>
        </w:rPr>
        <w:t xml:space="preserve">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bajo esta Ley</w:t>
      </w:r>
      <w:r w:rsidRPr="00065FE8">
        <w:rPr>
          <w:rFonts w:ascii="Book Antiqua" w:hAnsi="Book Antiqua"/>
          <w:lang w:val="es-ES"/>
        </w:rPr>
        <w:t xml:space="preserve"> y quedan establecidos los pactos y acuerdos que obligarán a todos los Titulares del Inmueble. </w:t>
      </w:r>
      <w:r w:rsidRPr="00065FE8">
        <w:rPr>
          <w:rFonts w:ascii="Book Antiqua" w:hAnsi="Book Antiqua"/>
          <w:b/>
          <w:bCs/>
          <w:lang w:val="es-ES"/>
        </w:rPr>
        <w:t xml:space="preserve">[Las cláusulas en dicha Escritura Matriz obligan a todos los Titulares del Inmueble, a no ser que violen alguna de las disposiciones relativas a la ley y el orden público.] </w:t>
      </w:r>
      <w:r w:rsidRPr="00065FE8">
        <w:rPr>
          <w:rFonts w:ascii="Book Antiqua" w:hAnsi="Book Antiqua"/>
          <w:i/>
          <w:iCs/>
          <w:lang w:val="es-ES"/>
        </w:rPr>
        <w:t xml:space="preserve">El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podrá constituirse sobre unidades o estructuras de aprovechamiento independiente en un inmueble sin necesidad de dedicar la totalidad del inmueble o edificio, ni todas las estructuras dentro de este,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w:t>
      </w:r>
    </w:p>
    <w:p w14:paraId="19810D59"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06E9E19B" w14:textId="77777777" w:rsidR="00265FC8" w:rsidRPr="00065FE8" w:rsidRDefault="00265FC8" w:rsidP="00265FC8">
      <w:pPr>
        <w:pStyle w:val="ListParagraph"/>
        <w:numPr>
          <w:ilvl w:val="0"/>
          <w:numId w:val="38"/>
        </w:numPr>
        <w:spacing w:line="480" w:lineRule="auto"/>
        <w:jc w:val="both"/>
        <w:rPr>
          <w:rFonts w:ascii="Book Antiqua" w:hAnsi="Book Antiqua"/>
          <w:lang w:val="es-ES"/>
        </w:rPr>
      </w:pPr>
      <w:r w:rsidRPr="00065FE8">
        <w:rPr>
          <w:rFonts w:ascii="Book Antiqua" w:hAnsi="Book Antiqua"/>
          <w:lang w:val="es-ES"/>
        </w:rPr>
        <w:t xml:space="preserve">“Gastos Básicos Extraordinarios” significa cualquier gasto relacionado con la administración, </w:t>
      </w:r>
      <w:r w:rsidRPr="00065FE8">
        <w:rPr>
          <w:rFonts w:ascii="Book Antiqua" w:hAnsi="Book Antiqua"/>
          <w:i/>
          <w:iCs/>
          <w:lang w:val="es-ES"/>
        </w:rPr>
        <w:t>operación,</w:t>
      </w:r>
      <w:r w:rsidRPr="00065FE8">
        <w:rPr>
          <w:rFonts w:ascii="Book Antiqua" w:hAnsi="Book Antiqua"/>
          <w:lang w:val="es-ES"/>
        </w:rPr>
        <w:t xml:space="preserve"> reparación, mantenimiento </w:t>
      </w:r>
      <w:r w:rsidRPr="00065FE8">
        <w:rPr>
          <w:rFonts w:ascii="Book Antiqua" w:hAnsi="Book Antiqua"/>
          <w:b/>
          <w:bCs/>
          <w:lang w:val="es-ES"/>
        </w:rPr>
        <w:t>[y]</w:t>
      </w:r>
      <w:r w:rsidRPr="00065FE8">
        <w:rPr>
          <w:rFonts w:ascii="Book Antiqua" w:hAnsi="Book Antiqua"/>
          <w:lang w:val="es-ES"/>
        </w:rPr>
        <w:t xml:space="preserve"> </w:t>
      </w:r>
      <w:r w:rsidRPr="00065FE8">
        <w:rPr>
          <w:rFonts w:ascii="Book Antiqua" w:hAnsi="Book Antiqua"/>
          <w:i/>
          <w:iCs/>
          <w:lang w:val="es-ES"/>
        </w:rPr>
        <w:t>y/o</w:t>
      </w:r>
      <w:r w:rsidRPr="00065FE8">
        <w:rPr>
          <w:rFonts w:ascii="Book Antiqua" w:hAnsi="Book Antiqua"/>
          <w:lang w:val="es-ES"/>
        </w:rPr>
        <w:t xml:space="preserve"> sustitución por obsolescencia de cualquier Propiedad Común no presupuestado pero incurrido o a incurrirse por el Administrador de </w:t>
      </w:r>
      <w:r w:rsidRPr="00065FE8">
        <w:rPr>
          <w:rFonts w:ascii="Book Antiqua" w:hAnsi="Book Antiqua"/>
          <w:lang w:val="es-ES"/>
        </w:rPr>
        <w:lastRenderedPageBreak/>
        <w:t xml:space="preserve">tiempo en tiempo </w:t>
      </w:r>
      <w:r w:rsidRPr="00065FE8">
        <w:rPr>
          <w:rFonts w:ascii="Book Antiqua" w:hAnsi="Book Antiqua"/>
          <w:i/>
          <w:iCs/>
          <w:lang w:val="es-ES"/>
        </w:rPr>
        <w:t>que,</w:t>
      </w:r>
      <w:r w:rsidRPr="00065FE8">
        <w:rPr>
          <w:rFonts w:ascii="Book Antiqua" w:hAnsi="Book Antiqua"/>
          <w:lang w:val="es-ES"/>
        </w:rPr>
        <w:t xml:space="preserve"> en el sano ejercicio de su discreción</w:t>
      </w:r>
      <w:r w:rsidRPr="00065FE8">
        <w:rPr>
          <w:rFonts w:ascii="Book Antiqua" w:hAnsi="Book Antiqua"/>
          <w:i/>
          <w:iCs/>
          <w:lang w:val="es-ES"/>
        </w:rPr>
        <w:t>,</w:t>
      </w:r>
      <w:r w:rsidRPr="00065FE8">
        <w:rPr>
          <w:rFonts w:ascii="Book Antiqua" w:hAnsi="Book Antiqua"/>
          <w:lang w:val="es-ES"/>
        </w:rPr>
        <w:t xml:space="preserve"> </w:t>
      </w:r>
      <w:r w:rsidRPr="00065FE8">
        <w:rPr>
          <w:rFonts w:ascii="Book Antiqua" w:hAnsi="Book Antiqua"/>
          <w:b/>
          <w:bCs/>
          <w:lang w:val="es-ES"/>
        </w:rPr>
        <w:t>[porque]</w:t>
      </w:r>
      <w:r w:rsidRPr="00065FE8">
        <w:rPr>
          <w:rFonts w:ascii="Book Antiqua" w:hAnsi="Book Antiqua"/>
          <w:lang w:val="es-ES"/>
        </w:rPr>
        <w:t xml:space="preserve"> son </w:t>
      </w:r>
      <w:r w:rsidRPr="00065FE8">
        <w:rPr>
          <w:rFonts w:ascii="Book Antiqua" w:hAnsi="Book Antiqua"/>
          <w:b/>
          <w:bCs/>
          <w:lang w:val="es-ES"/>
        </w:rPr>
        <w:t>[urgentes y]</w:t>
      </w:r>
      <w:r w:rsidRPr="00065FE8">
        <w:rPr>
          <w:rFonts w:ascii="Book Antiqua" w:hAnsi="Book Antiqua"/>
          <w:lang w:val="es-ES"/>
        </w:rPr>
        <w:t xml:space="preserve"> necesarios </w:t>
      </w:r>
      <w:r w:rsidRPr="00065FE8">
        <w:rPr>
          <w:rFonts w:ascii="Book Antiqua" w:hAnsi="Book Antiqua"/>
          <w:i/>
          <w:iCs/>
          <w:lang w:val="es-ES"/>
        </w:rPr>
        <w:t>o convenientes</w:t>
      </w:r>
      <w:r w:rsidRPr="00065FE8">
        <w:rPr>
          <w:rFonts w:ascii="Book Antiqua" w:hAnsi="Book Antiqua"/>
          <w:lang w:val="es-ES"/>
        </w:rPr>
        <w:t xml:space="preserve"> para la administración</w:t>
      </w:r>
      <w:r w:rsidRPr="00065FE8">
        <w:rPr>
          <w:rFonts w:ascii="Book Antiqua" w:hAnsi="Book Antiqua"/>
          <w:i/>
          <w:iCs/>
          <w:lang w:val="es-ES"/>
        </w:rPr>
        <w:t xml:space="preserve">, operación </w:t>
      </w:r>
      <w:r w:rsidRPr="00065FE8">
        <w:rPr>
          <w:rFonts w:ascii="Book Antiqua" w:hAnsi="Book Antiqua"/>
          <w:lang w:val="es-ES"/>
        </w:rPr>
        <w:t>y buen funcionamiento de la Propiedad Común, como por ejemplo</w:t>
      </w:r>
      <w:r w:rsidRPr="00065FE8">
        <w:rPr>
          <w:rFonts w:ascii="Book Antiqua" w:hAnsi="Book Antiqua"/>
          <w:b/>
          <w:bCs/>
          <w:lang w:val="es-PR"/>
        </w:rPr>
        <w:t>[</w:t>
      </w:r>
      <w:r w:rsidRPr="00065FE8">
        <w:rPr>
          <w:rFonts w:ascii="Book Antiqua" w:hAnsi="Book Antiqua"/>
          <w:b/>
          <w:bCs/>
          <w:lang w:val="es-ES"/>
        </w:rPr>
        <w:t>,]</w:t>
      </w:r>
      <w:r w:rsidRPr="00065FE8">
        <w:rPr>
          <w:rFonts w:ascii="Book Antiqua" w:hAnsi="Book Antiqua"/>
          <w:i/>
          <w:iCs/>
          <w:lang w:val="es-ES"/>
        </w:rPr>
        <w:t>:</w:t>
      </w:r>
      <w:r w:rsidRPr="00065FE8">
        <w:rPr>
          <w:rFonts w:ascii="Book Antiqua" w:hAnsi="Book Antiqua"/>
          <w:lang w:val="es-ES"/>
        </w:rPr>
        <w:t xml:space="preserve"> gastos relacionados a cambios en las disposiciones legales y reglamentarias, pérdidas materiales, reparaciones imprevistas o de emergencia, </w:t>
      </w:r>
      <w:r w:rsidRPr="00065FE8">
        <w:rPr>
          <w:rFonts w:ascii="Book Antiqua" w:hAnsi="Book Antiqua"/>
          <w:i/>
          <w:iCs/>
          <w:lang w:val="es-ES"/>
        </w:rPr>
        <w:t xml:space="preserve">costos de pólizas de seguro, </w:t>
      </w:r>
      <w:r w:rsidRPr="00065FE8">
        <w:rPr>
          <w:rFonts w:ascii="Book Antiqua" w:hAnsi="Book Antiqua"/>
          <w:lang w:val="es-ES"/>
        </w:rPr>
        <w:t xml:space="preserve">acciones legales para hacer valer las disposiciones de la Escritura Matriz o en general los derechos en la Propiedad Común de los Titulares del Inmueble. </w:t>
      </w:r>
      <w:r w:rsidRPr="00C530C4">
        <w:rPr>
          <w:rFonts w:ascii="Book Antiqua" w:hAnsi="Book Antiqua"/>
          <w:i/>
          <w:iCs/>
          <w:lang w:val="es-ES"/>
        </w:rPr>
        <w:t xml:space="preserve">El término también incluirá todo gasto no presupuestado relacionado al acceso, uso, mantenimiento, reparación, sustitución y/u operación de cualquier facilidad (aunque la misma no forme parte del </w:t>
      </w:r>
      <w:proofErr w:type="spellStart"/>
      <w:r w:rsidRPr="00C530C4">
        <w:rPr>
          <w:rFonts w:ascii="Book Antiqua" w:hAnsi="Book Antiqua"/>
          <w:i/>
          <w:iCs/>
          <w:lang w:val="es-ES"/>
        </w:rPr>
        <w:t>Condohotel</w:t>
      </w:r>
      <w:proofErr w:type="spellEnd"/>
      <w:r w:rsidRPr="00C530C4">
        <w:rPr>
          <w:rFonts w:ascii="Book Antiqua" w:hAnsi="Book Antiqua"/>
          <w:i/>
          <w:iCs/>
          <w:lang w:val="es-ES"/>
        </w:rPr>
        <w:t>) o relacionado a cualquier servicio que, a determinación del Administrador, sea para el beneficio de los Titulares del Inmueble.</w:t>
      </w:r>
      <w:r w:rsidRPr="00065FE8">
        <w:rPr>
          <w:rFonts w:ascii="Book Antiqua" w:hAnsi="Book Antiqua"/>
          <w:lang w:val="es-ES"/>
        </w:rPr>
        <w:t xml:space="preserve"> El término no incluirá gastos para la realización de Mejoras de Capital, a menos que así lo permita la Escritura Matriz.</w:t>
      </w:r>
    </w:p>
    <w:p w14:paraId="5580BBB8" w14:textId="77777777" w:rsidR="00265FC8" w:rsidRPr="00065FE8" w:rsidRDefault="00265FC8" w:rsidP="00265FC8">
      <w:pPr>
        <w:pStyle w:val="ListParagraph"/>
        <w:numPr>
          <w:ilvl w:val="0"/>
          <w:numId w:val="38"/>
        </w:numPr>
        <w:spacing w:line="480" w:lineRule="auto"/>
        <w:jc w:val="both"/>
        <w:rPr>
          <w:rFonts w:ascii="Book Antiqua" w:hAnsi="Book Antiqua"/>
          <w:lang w:val="es-ES"/>
        </w:rPr>
      </w:pPr>
      <w:r w:rsidRPr="00065FE8">
        <w:rPr>
          <w:rFonts w:ascii="Book Antiqua" w:hAnsi="Book Antiqua"/>
          <w:lang w:val="es-ES"/>
        </w:rPr>
        <w:t xml:space="preserve">“Gastos Básicos Ordinarios” significa cualquier gasto relacionado con la administración, </w:t>
      </w:r>
      <w:r w:rsidRPr="00065FE8">
        <w:rPr>
          <w:rFonts w:ascii="Book Antiqua" w:hAnsi="Book Antiqua"/>
          <w:i/>
          <w:iCs/>
          <w:lang w:val="es-ES"/>
        </w:rPr>
        <w:t xml:space="preserve">operación, </w:t>
      </w:r>
      <w:r w:rsidRPr="00065FE8">
        <w:rPr>
          <w:rFonts w:ascii="Book Antiqua" w:hAnsi="Book Antiqua"/>
          <w:lang w:val="es-ES"/>
        </w:rPr>
        <w:t xml:space="preserve">reparación, mantenimiento </w:t>
      </w:r>
      <w:r w:rsidRPr="00065FE8">
        <w:rPr>
          <w:rFonts w:ascii="Book Antiqua" w:hAnsi="Book Antiqua"/>
          <w:b/>
          <w:bCs/>
          <w:lang w:val="es-ES"/>
        </w:rPr>
        <w:t>[y]</w:t>
      </w:r>
      <w:r w:rsidRPr="00065FE8">
        <w:rPr>
          <w:rFonts w:ascii="Book Antiqua" w:hAnsi="Book Antiqua"/>
          <w:lang w:val="es-ES"/>
        </w:rPr>
        <w:t xml:space="preserve"> </w:t>
      </w:r>
      <w:r w:rsidRPr="00065FE8">
        <w:rPr>
          <w:rFonts w:ascii="Book Antiqua" w:hAnsi="Book Antiqua"/>
          <w:i/>
          <w:iCs/>
          <w:lang w:val="es-ES"/>
        </w:rPr>
        <w:t>y/o</w:t>
      </w:r>
      <w:r w:rsidRPr="00065FE8">
        <w:rPr>
          <w:rFonts w:ascii="Book Antiqua" w:hAnsi="Book Antiqua"/>
          <w:lang w:val="es-ES"/>
        </w:rPr>
        <w:t xml:space="preserve"> sustitución por obsolescencia de cualquier Propiedad Común presupuestado e incurrido o a incurrirse por el Administrador de tiempo en tiempo</w:t>
      </w:r>
      <w:r w:rsidRPr="00065FE8">
        <w:rPr>
          <w:rFonts w:ascii="Book Antiqua" w:hAnsi="Book Antiqua"/>
          <w:i/>
          <w:iCs/>
          <w:lang w:val="es-ES"/>
        </w:rPr>
        <w:t>,</w:t>
      </w:r>
      <w:r w:rsidRPr="00065FE8">
        <w:rPr>
          <w:rFonts w:ascii="Book Antiqua" w:hAnsi="Book Antiqua"/>
          <w:lang w:val="es-ES"/>
        </w:rPr>
        <w:t xml:space="preserve"> en el sano ejercicio de su discreción</w:t>
      </w:r>
      <w:r w:rsidRPr="00065FE8">
        <w:rPr>
          <w:rFonts w:ascii="Book Antiqua" w:hAnsi="Book Antiqua"/>
          <w:i/>
          <w:iCs/>
          <w:lang w:val="es-ES"/>
        </w:rPr>
        <w:t>,</w:t>
      </w:r>
      <w:r w:rsidRPr="00065FE8">
        <w:rPr>
          <w:rFonts w:ascii="Book Antiqua" w:hAnsi="Book Antiqua"/>
          <w:lang w:val="es-ES"/>
        </w:rPr>
        <w:t xml:space="preserve"> para la administración y buen funcionamiento de la Propiedad Común </w:t>
      </w:r>
      <w:r w:rsidRPr="00065FE8">
        <w:rPr>
          <w:rFonts w:ascii="Book Antiqua" w:hAnsi="Book Antiqua"/>
          <w:i/>
          <w:iCs/>
          <w:lang w:val="es-ES"/>
        </w:rPr>
        <w:t xml:space="preserve">o el </w:t>
      </w:r>
      <w:proofErr w:type="spellStart"/>
      <w:r w:rsidRPr="00065FE8">
        <w:rPr>
          <w:rFonts w:ascii="Book Antiqua" w:hAnsi="Book Antiqua"/>
          <w:i/>
          <w:iCs/>
          <w:lang w:val="es-ES"/>
        </w:rPr>
        <w:t>Condohotel</w:t>
      </w:r>
      <w:proofErr w:type="spellEnd"/>
      <w:r w:rsidRPr="00065FE8">
        <w:rPr>
          <w:rFonts w:ascii="Book Antiqua" w:hAnsi="Book Antiqua"/>
          <w:i/>
          <w:iCs/>
          <w:lang w:val="es-ES"/>
        </w:rPr>
        <w:t>.</w:t>
      </w:r>
      <w:r w:rsidRPr="00065FE8">
        <w:rPr>
          <w:rFonts w:ascii="Book Antiqua" w:hAnsi="Book Antiqua"/>
          <w:lang w:val="es-ES"/>
        </w:rPr>
        <w:t xml:space="preserve"> El término siempre incluirá todo gasto para llevar a cabo las Obras de Mantenimiento del Inmueble</w:t>
      </w:r>
      <w:r w:rsidRPr="00065FE8">
        <w:rPr>
          <w:rFonts w:ascii="Book Antiqua" w:hAnsi="Book Antiqua"/>
          <w:i/>
          <w:iCs/>
          <w:lang w:val="es-ES"/>
        </w:rPr>
        <w:t>, costos de pólizas de seguro,</w:t>
      </w:r>
      <w:r w:rsidRPr="00065FE8">
        <w:rPr>
          <w:rFonts w:ascii="Book Antiqua" w:hAnsi="Book Antiqua"/>
          <w:lang w:val="es-ES"/>
        </w:rPr>
        <w:t xml:space="preserve"> y el pago de los </w:t>
      </w:r>
      <w:r w:rsidRPr="00065FE8">
        <w:rPr>
          <w:rFonts w:ascii="Book Antiqua" w:hAnsi="Book Antiqua"/>
          <w:lang w:val="es-ES"/>
        </w:rPr>
        <w:lastRenderedPageBreak/>
        <w:t xml:space="preserve">impuestos sobre la propiedad mueble e inmueble aplicables a la Propiedad Común, los cuales </w:t>
      </w:r>
      <w:r w:rsidRPr="00065FE8">
        <w:rPr>
          <w:rFonts w:ascii="Book Antiqua" w:hAnsi="Book Antiqua"/>
          <w:b/>
          <w:bCs/>
          <w:lang w:val="es-ES"/>
        </w:rPr>
        <w:t>[deberán</w:t>
      </w:r>
      <w:r w:rsidRPr="00065FE8">
        <w:rPr>
          <w:rFonts w:ascii="Book Antiqua" w:hAnsi="Book Antiqua"/>
          <w:lang w:val="es-ES"/>
        </w:rPr>
        <w:t xml:space="preserve"> </w:t>
      </w:r>
      <w:r w:rsidRPr="00065FE8">
        <w:rPr>
          <w:rFonts w:ascii="Book Antiqua" w:hAnsi="Book Antiqua"/>
          <w:b/>
          <w:bCs/>
          <w:lang w:val="es-ES"/>
        </w:rPr>
        <w:t>siempre figurar]</w:t>
      </w:r>
      <w:r w:rsidRPr="00065FE8">
        <w:rPr>
          <w:rFonts w:ascii="Book Antiqua" w:hAnsi="Book Antiqua"/>
          <w:lang w:val="es-ES"/>
        </w:rPr>
        <w:t xml:space="preserve"> </w:t>
      </w:r>
      <w:r w:rsidRPr="00065FE8">
        <w:rPr>
          <w:rFonts w:ascii="Book Antiqua" w:hAnsi="Book Antiqua"/>
          <w:i/>
          <w:iCs/>
          <w:lang w:val="es-ES"/>
        </w:rPr>
        <w:t>figurarán</w:t>
      </w:r>
      <w:r w:rsidRPr="00065FE8">
        <w:rPr>
          <w:rFonts w:ascii="Book Antiqua" w:hAnsi="Book Antiqua"/>
          <w:lang w:val="es-ES"/>
        </w:rPr>
        <w:t xml:space="preserve"> en el presupuesto para Gastos Básicos del Administrador. </w:t>
      </w:r>
      <w:r w:rsidRPr="008F1245">
        <w:rPr>
          <w:rFonts w:ascii="Book Antiqua" w:hAnsi="Book Antiqua"/>
          <w:i/>
          <w:iCs/>
          <w:lang w:val="es-ES"/>
        </w:rPr>
        <w:t xml:space="preserve">El término también incluirá todo gasto relacionado al acceso, uso, mantenimiento, reparación, sustitución y/u operación de cualquier facilidad (aunque la misma no forme parte del </w:t>
      </w:r>
      <w:proofErr w:type="spellStart"/>
      <w:r w:rsidRPr="008F1245">
        <w:rPr>
          <w:rFonts w:ascii="Book Antiqua" w:hAnsi="Book Antiqua"/>
          <w:i/>
          <w:iCs/>
          <w:lang w:val="es-ES"/>
        </w:rPr>
        <w:t>Condohotel</w:t>
      </w:r>
      <w:proofErr w:type="spellEnd"/>
      <w:r w:rsidRPr="008F1245">
        <w:rPr>
          <w:rFonts w:ascii="Book Antiqua" w:hAnsi="Book Antiqua"/>
          <w:i/>
          <w:iCs/>
          <w:lang w:val="es-ES"/>
        </w:rPr>
        <w:t>) o relacionado a cualquier servicio que, a determinación del Administrador, sea para el beneficio de los Titulares del Inmueble.</w:t>
      </w:r>
      <w:r w:rsidRPr="00065FE8">
        <w:rPr>
          <w:rFonts w:ascii="Book Antiqua" w:hAnsi="Book Antiqua"/>
          <w:lang w:val="es-ES"/>
        </w:rPr>
        <w:t xml:space="preserve"> El término no incluirá gastos para la realización de Mejoras de Capital, a menos que así lo permita la Escritura Matriz.</w:t>
      </w:r>
    </w:p>
    <w:p w14:paraId="46AE5577"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291184FB" w14:textId="77777777" w:rsidR="00265FC8" w:rsidRPr="00065FE8" w:rsidRDefault="00265FC8" w:rsidP="00265FC8">
      <w:pPr>
        <w:pStyle w:val="ListParagraph"/>
        <w:numPr>
          <w:ilvl w:val="0"/>
          <w:numId w:val="39"/>
        </w:numPr>
        <w:spacing w:before="240" w:after="120" w:line="480" w:lineRule="auto"/>
        <w:jc w:val="both"/>
        <w:rPr>
          <w:rFonts w:ascii="Book Antiqua" w:hAnsi="Book Antiqua"/>
          <w:lang w:val="es-ES"/>
        </w:rPr>
      </w:pPr>
      <w:r w:rsidRPr="00065FE8">
        <w:rPr>
          <w:rFonts w:ascii="Book Antiqua" w:hAnsi="Book Antiqua"/>
          <w:lang w:val="es-PR"/>
        </w:rPr>
        <w:t xml:space="preserve">“Gastos Ordinarios del Programa” significa todos aquellos gastos para la administración, funcionamiento y mercadeo de un </w:t>
      </w:r>
      <w:proofErr w:type="spellStart"/>
      <w:r w:rsidRPr="00065FE8">
        <w:rPr>
          <w:rFonts w:ascii="Book Antiqua" w:hAnsi="Book Antiqua"/>
          <w:lang w:val="es-PR"/>
        </w:rPr>
        <w:t>Condohotel</w:t>
      </w:r>
      <w:proofErr w:type="spellEnd"/>
      <w:r w:rsidRPr="00065FE8">
        <w:rPr>
          <w:rFonts w:ascii="Book Antiqua" w:hAnsi="Book Antiqua"/>
          <w:i/>
          <w:iCs/>
          <w:lang w:val="es-PR"/>
        </w:rPr>
        <w:t>,</w:t>
      </w:r>
      <w:r w:rsidRPr="00065FE8">
        <w:rPr>
          <w:rFonts w:ascii="Book Antiqua" w:hAnsi="Book Antiqua"/>
          <w:lang w:val="es-PR"/>
        </w:rPr>
        <w:t xml:space="preserve"> según su diseño y categoría</w:t>
      </w:r>
      <w:r w:rsidRPr="00065FE8">
        <w:rPr>
          <w:rFonts w:ascii="Book Antiqua" w:hAnsi="Book Antiqua"/>
          <w:i/>
          <w:iCs/>
          <w:lang w:val="es-PR"/>
        </w:rPr>
        <w:t>,</w:t>
      </w:r>
      <w:r w:rsidRPr="00065FE8">
        <w:rPr>
          <w:rFonts w:ascii="Book Antiqua" w:hAnsi="Book Antiqua"/>
          <w:lang w:val="es-PR"/>
        </w:rPr>
        <w:t xml:space="preserve"> presupuestados e incurridos o a incurrirse por el Administrador de tiempo en tiempo</w:t>
      </w:r>
      <w:r w:rsidRPr="00065FE8">
        <w:rPr>
          <w:rFonts w:ascii="Book Antiqua" w:hAnsi="Book Antiqua"/>
          <w:i/>
          <w:iCs/>
          <w:lang w:val="es-PR"/>
        </w:rPr>
        <w:t>,</w:t>
      </w:r>
      <w:r w:rsidRPr="00065FE8">
        <w:rPr>
          <w:rFonts w:ascii="Book Antiqua" w:hAnsi="Book Antiqua"/>
          <w:lang w:val="es-PR"/>
        </w:rPr>
        <w:t xml:space="preserve"> en el sano ejercicio de su discreción</w:t>
      </w:r>
      <w:r w:rsidRPr="00065FE8">
        <w:rPr>
          <w:rFonts w:ascii="Book Antiqua" w:hAnsi="Book Antiqua"/>
          <w:i/>
          <w:iCs/>
          <w:lang w:val="es-PR"/>
        </w:rPr>
        <w:t>,</w:t>
      </w:r>
      <w:r w:rsidRPr="00065FE8">
        <w:rPr>
          <w:rFonts w:ascii="Book Antiqua" w:hAnsi="Book Antiqua"/>
          <w:lang w:val="es-PR"/>
        </w:rPr>
        <w:t xml:space="preserve"> para la operación </w:t>
      </w:r>
      <w:r w:rsidRPr="00065FE8">
        <w:rPr>
          <w:rFonts w:ascii="Book Antiqua" w:hAnsi="Book Antiqua"/>
          <w:b/>
          <w:bCs/>
          <w:lang w:val="es-PR"/>
        </w:rPr>
        <w:t>[o]</w:t>
      </w:r>
      <w:r w:rsidRPr="00065FE8">
        <w:rPr>
          <w:rFonts w:ascii="Book Antiqua" w:hAnsi="Book Antiqua"/>
          <w:lang w:val="es-PR"/>
        </w:rPr>
        <w:t xml:space="preserve"> </w:t>
      </w:r>
      <w:r w:rsidRPr="00065FE8">
        <w:rPr>
          <w:rFonts w:ascii="Book Antiqua" w:hAnsi="Book Antiqua"/>
          <w:i/>
          <w:iCs/>
          <w:lang w:val="es-PR"/>
        </w:rPr>
        <w:t>y</w:t>
      </w:r>
      <w:r w:rsidRPr="00065FE8">
        <w:rPr>
          <w:rFonts w:ascii="Book Antiqua" w:hAnsi="Book Antiqua"/>
          <w:lang w:val="es-PR"/>
        </w:rPr>
        <w:t xml:space="preserve"> buen funcionamiento de los Alojamientos, Elementos Comunes o el Programa de Arrendamiento</w:t>
      </w:r>
      <w:r w:rsidRPr="00065FE8">
        <w:rPr>
          <w:rFonts w:ascii="Book Antiqua" w:hAnsi="Book Antiqua"/>
          <w:i/>
          <w:iCs/>
          <w:lang w:val="es-PR"/>
        </w:rPr>
        <w:t>,</w:t>
      </w:r>
      <w:r w:rsidRPr="00065FE8">
        <w:rPr>
          <w:rFonts w:ascii="Book Antiqua" w:hAnsi="Book Antiqua"/>
          <w:lang w:val="es-PR"/>
        </w:rPr>
        <w:t xml:space="preserve"> según su categoría, incluyendo, sin que se entienda como una limitación, los siguientes gastos</w:t>
      </w:r>
      <w:r w:rsidRPr="00065FE8">
        <w:rPr>
          <w:rFonts w:ascii="Book Antiqua" w:hAnsi="Book Antiqua"/>
          <w:i/>
          <w:iCs/>
          <w:lang w:val="es-PR"/>
        </w:rPr>
        <w:t>,</w:t>
      </w:r>
      <w:r w:rsidRPr="00065FE8">
        <w:rPr>
          <w:rFonts w:ascii="Book Antiqua" w:hAnsi="Book Antiqua"/>
          <w:lang w:val="es-PR"/>
        </w:rPr>
        <w:t xml:space="preserve"> cuando son aplicables a los Alojamientos y/o </w:t>
      </w:r>
      <w:r w:rsidRPr="00065FE8">
        <w:rPr>
          <w:rFonts w:ascii="Book Antiqua" w:hAnsi="Book Antiqua"/>
          <w:i/>
          <w:iCs/>
          <w:lang w:val="es-PR"/>
        </w:rPr>
        <w:t>a</w:t>
      </w:r>
      <w:r w:rsidRPr="00065FE8">
        <w:rPr>
          <w:rFonts w:ascii="Book Antiqua" w:hAnsi="Book Antiqua"/>
          <w:lang w:val="es-PR"/>
        </w:rPr>
        <w:t xml:space="preserve"> los Elementos Comunes: </w:t>
      </w:r>
      <w:r w:rsidRPr="00065FE8">
        <w:rPr>
          <w:rFonts w:ascii="Book Antiqua" w:hAnsi="Book Antiqua"/>
          <w:b/>
          <w:bCs/>
          <w:lang w:val="es-PR"/>
        </w:rPr>
        <w:t xml:space="preserve">[las contribuciones sobre propiedad mueble e inmueble,] </w:t>
      </w:r>
      <w:r w:rsidRPr="00065FE8">
        <w:rPr>
          <w:rFonts w:ascii="Book Antiqua" w:hAnsi="Book Antiqua"/>
          <w:lang w:val="es-PR"/>
        </w:rPr>
        <w:t>cargos por los servicios públicos,</w:t>
      </w:r>
      <w:r w:rsidRPr="00065FE8">
        <w:rPr>
          <w:rFonts w:ascii="Book Antiqua" w:hAnsi="Book Antiqua"/>
          <w:i/>
          <w:iCs/>
          <w:lang w:val="es-ES"/>
        </w:rPr>
        <w:t xml:space="preserve"> costos de pólizas de seguro</w:t>
      </w:r>
      <w:r w:rsidRPr="00065FE8">
        <w:rPr>
          <w:rFonts w:ascii="Book Antiqua" w:hAnsi="Book Antiqua"/>
          <w:lang w:val="es-PR"/>
        </w:rPr>
        <w:t xml:space="preserve"> [</w:t>
      </w:r>
      <w:r w:rsidRPr="00065FE8">
        <w:rPr>
          <w:rFonts w:ascii="Book Antiqua" w:hAnsi="Book Antiqua"/>
          <w:b/>
          <w:bCs/>
          <w:lang w:val="es-PR"/>
        </w:rPr>
        <w:t>primas de seguros]</w:t>
      </w:r>
      <w:r w:rsidRPr="00065FE8">
        <w:rPr>
          <w:rFonts w:ascii="Book Antiqua" w:hAnsi="Book Antiqua"/>
          <w:lang w:val="es-PR"/>
        </w:rPr>
        <w:t xml:space="preserve">, honorarios de administración, gastos de auditoría, gastos relacionados con contratos de suministro de servicios y otros </w:t>
      </w:r>
      <w:r w:rsidRPr="00065FE8">
        <w:rPr>
          <w:rFonts w:ascii="Book Antiqua" w:hAnsi="Book Antiqua"/>
          <w:lang w:val="es-PR"/>
        </w:rPr>
        <w:lastRenderedPageBreak/>
        <w:t xml:space="preserve">otorgados de tiempo en tiempo por el Administrador, costo de limpieza, el monto de cualquier reserva establecida o costo incurrido para el reemplazo de los equipos, materiales y muebles en los Alojamientos y los Elementos Comunes o propiedad mueble que es Elemento Común y el pago de deudas incurridas en el curso ordinario de la operación del </w:t>
      </w:r>
      <w:proofErr w:type="spellStart"/>
      <w:r w:rsidRPr="00065FE8">
        <w:rPr>
          <w:rFonts w:ascii="Book Antiqua" w:hAnsi="Book Antiqua"/>
          <w:lang w:val="es-PR"/>
        </w:rPr>
        <w:t>Condohotel</w:t>
      </w:r>
      <w:proofErr w:type="spellEnd"/>
      <w:r w:rsidRPr="00065FE8">
        <w:rPr>
          <w:rFonts w:ascii="Book Antiqua" w:hAnsi="Book Antiqua"/>
          <w:lang w:val="es-PR"/>
        </w:rPr>
        <w:t xml:space="preserve">. El término siempre incluirá todo gasto para llevar a cabo las Obras de Mantenimiento del Programa que les corresponda sufragar a los </w:t>
      </w:r>
      <w:r w:rsidRPr="00065FE8">
        <w:rPr>
          <w:rFonts w:ascii="Book Antiqua" w:hAnsi="Book Antiqua"/>
          <w:b/>
          <w:bCs/>
          <w:lang w:val="es-PR"/>
        </w:rPr>
        <w:t>[Titulares de los]</w:t>
      </w:r>
      <w:r w:rsidRPr="00065FE8">
        <w:rPr>
          <w:rFonts w:ascii="Book Antiqua" w:hAnsi="Book Antiqua"/>
          <w:lang w:val="es-PR"/>
        </w:rPr>
        <w:t xml:space="preserve"> Titulares de los Alojamientos, los cuales deben siempre figurar en el presupuesto del </w:t>
      </w:r>
      <w:proofErr w:type="spellStart"/>
      <w:r w:rsidRPr="00065FE8">
        <w:rPr>
          <w:rFonts w:ascii="Book Antiqua" w:hAnsi="Book Antiqua"/>
          <w:lang w:val="es-PR"/>
        </w:rPr>
        <w:t>Condohotel</w:t>
      </w:r>
      <w:proofErr w:type="spellEnd"/>
      <w:r w:rsidRPr="00065FE8">
        <w:rPr>
          <w:rFonts w:ascii="Book Antiqua" w:hAnsi="Book Antiqua"/>
          <w:lang w:val="es-PR"/>
        </w:rPr>
        <w:t>. El término no incluirá gastos para la realización de Mejoras de Capital, a menos que así lo permita la Escritura Matriz o el Contrato de Arrendamiento.</w:t>
      </w:r>
    </w:p>
    <w:p w14:paraId="2027675A" w14:textId="560AE37D" w:rsidR="00265FC8" w:rsidRPr="00065FE8" w:rsidRDefault="00265FC8" w:rsidP="00265FC8">
      <w:pPr>
        <w:pStyle w:val="ListParagraph"/>
        <w:numPr>
          <w:ilvl w:val="0"/>
          <w:numId w:val="39"/>
        </w:numPr>
        <w:spacing w:before="240" w:after="120" w:line="480" w:lineRule="auto"/>
        <w:jc w:val="both"/>
        <w:rPr>
          <w:rFonts w:ascii="Book Antiqua" w:hAnsi="Book Antiqua"/>
          <w:lang w:val="es-ES"/>
        </w:rPr>
      </w:pPr>
      <w:r w:rsidRPr="00065FE8">
        <w:rPr>
          <w:rFonts w:ascii="Book Antiqua" w:hAnsi="Book Antiqua"/>
          <w:lang w:val="es-PR"/>
        </w:rPr>
        <w:t>“Ley Hipotecaria y del Registro de la Propiedad” significa la Ley Núm. 198 de 8 de agosto de 1979, según enmendada</w:t>
      </w:r>
      <w:r w:rsidR="00622ED8">
        <w:rPr>
          <w:rFonts w:ascii="Book Antiqua" w:hAnsi="Book Antiqua"/>
          <w:i/>
          <w:iCs/>
          <w:u w:val="single"/>
          <w:lang w:val="es-PR"/>
        </w:rPr>
        <w:t>,</w:t>
      </w:r>
      <w:r w:rsidRPr="00065FE8">
        <w:rPr>
          <w:rFonts w:ascii="Book Antiqua" w:hAnsi="Book Antiqua"/>
          <w:lang w:val="es-PR"/>
        </w:rPr>
        <w:t xml:space="preserve"> </w:t>
      </w:r>
      <w:r w:rsidRPr="00622ED8">
        <w:rPr>
          <w:rFonts w:ascii="Book Antiqua" w:hAnsi="Book Antiqua"/>
          <w:strike/>
          <w:lang w:val="es-PR"/>
        </w:rPr>
        <w:t>(30 L.P.R.A. Sec. 2001 et al.)</w:t>
      </w:r>
      <w:r w:rsidRPr="00065FE8">
        <w:rPr>
          <w:rFonts w:ascii="Book Antiqua" w:hAnsi="Book Antiqua"/>
          <w:lang w:val="es-PR"/>
        </w:rPr>
        <w:t xml:space="preserve"> </w:t>
      </w:r>
      <w:r w:rsidRPr="00065FE8">
        <w:rPr>
          <w:rFonts w:ascii="Book Antiqua" w:hAnsi="Book Antiqua"/>
          <w:i/>
          <w:iCs/>
          <w:lang w:val="es-PR"/>
        </w:rPr>
        <w:t xml:space="preserve">o sus sucesoras incluyendo, </w:t>
      </w:r>
      <w:r w:rsidRPr="001D5611">
        <w:rPr>
          <w:rFonts w:ascii="Book Antiqua" w:hAnsi="Book Antiqua"/>
          <w:i/>
          <w:iCs/>
          <w:strike/>
          <w:lang w:val="es-PR"/>
        </w:rPr>
        <w:t xml:space="preserve">sin </w:t>
      </w:r>
      <w:proofErr w:type="gramStart"/>
      <w:r w:rsidRPr="001D5611">
        <w:rPr>
          <w:rFonts w:ascii="Book Antiqua" w:hAnsi="Book Antiqua"/>
          <w:i/>
          <w:iCs/>
          <w:strike/>
          <w:lang w:val="es-PR"/>
        </w:rPr>
        <w:t>limitación</w:t>
      </w:r>
      <w:proofErr w:type="gramEnd"/>
      <w:r w:rsidR="001D5611">
        <w:rPr>
          <w:rFonts w:ascii="Book Antiqua" w:hAnsi="Book Antiqua"/>
          <w:lang w:val="es-PR"/>
        </w:rPr>
        <w:t xml:space="preserve"> </w:t>
      </w:r>
      <w:r w:rsidR="001D5611">
        <w:rPr>
          <w:rFonts w:ascii="Book Antiqua" w:hAnsi="Book Antiqua"/>
          <w:i/>
          <w:iCs/>
          <w:u w:val="single"/>
          <w:lang w:val="es-PR"/>
        </w:rPr>
        <w:t>pero sin limitarse a</w:t>
      </w:r>
      <w:r w:rsidR="001D5611">
        <w:rPr>
          <w:rFonts w:ascii="Book Antiqua" w:hAnsi="Book Antiqua"/>
          <w:lang w:val="es-PR"/>
        </w:rPr>
        <w:t>,</w:t>
      </w:r>
      <w:r w:rsidRPr="00065FE8">
        <w:rPr>
          <w:rFonts w:ascii="Book Antiqua" w:hAnsi="Book Antiqua"/>
          <w:i/>
          <w:iCs/>
          <w:lang w:val="es-PR"/>
        </w:rPr>
        <w:t xml:space="preserve"> la Ley Núm. 210-2015</w:t>
      </w:r>
      <w:r w:rsidR="00622ED8">
        <w:rPr>
          <w:rFonts w:ascii="Book Antiqua" w:hAnsi="Book Antiqua"/>
          <w:i/>
          <w:iCs/>
          <w:u w:val="single"/>
          <w:lang w:val="es-PR"/>
        </w:rPr>
        <w:t>,</w:t>
      </w:r>
      <w:r w:rsidRPr="00065FE8">
        <w:rPr>
          <w:rFonts w:ascii="Book Antiqua" w:hAnsi="Book Antiqua"/>
          <w:i/>
          <w:iCs/>
          <w:lang w:val="es-PR"/>
        </w:rPr>
        <w:t xml:space="preserve"> </w:t>
      </w:r>
      <w:r w:rsidRPr="00622ED8">
        <w:rPr>
          <w:rFonts w:ascii="Book Antiqua" w:hAnsi="Book Antiqua"/>
          <w:i/>
          <w:iCs/>
          <w:strike/>
          <w:lang w:val="es-PR"/>
        </w:rPr>
        <w:t>(30 L.P.R.A. § 6001 et al.),</w:t>
      </w:r>
      <w:r w:rsidRPr="00065FE8">
        <w:rPr>
          <w:rFonts w:ascii="Book Antiqua" w:hAnsi="Book Antiqua"/>
          <w:i/>
          <w:iCs/>
          <w:lang w:val="es-PR"/>
        </w:rPr>
        <w:t xml:space="preserve"> conocida como la “Ley del Registro de la Propiedad Inmobiliaria del Estado Libre Asociado de Puerto Rico”, según enmendada,</w:t>
      </w:r>
      <w:r w:rsidRPr="00065FE8">
        <w:rPr>
          <w:rFonts w:ascii="Book Antiqua" w:hAnsi="Book Antiqua"/>
          <w:lang w:val="es-PR"/>
        </w:rPr>
        <w:t xml:space="preserve"> y cualquier reglamento emitido al amparo de </w:t>
      </w:r>
      <w:r w:rsidRPr="00065FE8">
        <w:rPr>
          <w:rFonts w:ascii="Book Antiqua" w:hAnsi="Book Antiqua"/>
          <w:i/>
          <w:iCs/>
          <w:lang w:val="es-PR"/>
        </w:rPr>
        <w:t>éstas</w:t>
      </w:r>
      <w:r w:rsidRPr="00065FE8">
        <w:rPr>
          <w:rFonts w:ascii="Book Antiqua" w:hAnsi="Book Antiqua"/>
          <w:lang w:val="es-PR"/>
        </w:rPr>
        <w:t xml:space="preserve"> </w:t>
      </w:r>
      <w:r w:rsidRPr="00065FE8">
        <w:rPr>
          <w:rFonts w:ascii="Book Antiqua" w:hAnsi="Book Antiqua"/>
          <w:b/>
          <w:bCs/>
          <w:lang w:val="es-PR"/>
        </w:rPr>
        <w:t>[la misma]</w:t>
      </w:r>
      <w:r w:rsidRPr="00065FE8">
        <w:rPr>
          <w:rFonts w:ascii="Book Antiqua" w:hAnsi="Book Antiqua"/>
          <w:lang w:val="es-PR"/>
        </w:rPr>
        <w:t>.</w:t>
      </w:r>
    </w:p>
    <w:p w14:paraId="22B4BD31"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0ACABDF2" w14:textId="74BDE701" w:rsidR="00265FC8" w:rsidRPr="00065FE8" w:rsidRDefault="00265FC8" w:rsidP="00265FC8">
      <w:pPr>
        <w:pStyle w:val="ListParagraph"/>
        <w:numPr>
          <w:ilvl w:val="0"/>
          <w:numId w:val="40"/>
        </w:numPr>
        <w:spacing w:before="240" w:after="120" w:line="480" w:lineRule="auto"/>
        <w:jc w:val="both"/>
        <w:rPr>
          <w:rFonts w:ascii="Book Antiqua" w:hAnsi="Book Antiqua"/>
          <w:lang w:val="es-ES"/>
        </w:rPr>
      </w:pPr>
      <w:r w:rsidRPr="00065FE8">
        <w:rPr>
          <w:rFonts w:ascii="Book Antiqua" w:hAnsi="Book Antiqua"/>
          <w:lang w:val="es-PR"/>
        </w:rPr>
        <w:t>“Ley de Condominios” significa la Ley Núm. 104 de 25 de junio de 1958, según enmendada</w:t>
      </w:r>
      <w:r w:rsidR="00622ED8">
        <w:rPr>
          <w:rFonts w:ascii="Book Antiqua" w:hAnsi="Book Antiqua"/>
          <w:i/>
          <w:iCs/>
          <w:u w:val="single"/>
          <w:lang w:val="es-PR"/>
        </w:rPr>
        <w:t>,</w:t>
      </w:r>
      <w:r w:rsidRPr="00065FE8">
        <w:rPr>
          <w:rFonts w:ascii="Book Antiqua" w:hAnsi="Book Antiqua"/>
          <w:lang w:val="es-PR"/>
        </w:rPr>
        <w:t xml:space="preserve"> </w:t>
      </w:r>
      <w:r w:rsidRPr="00622ED8">
        <w:rPr>
          <w:rFonts w:ascii="Book Antiqua" w:hAnsi="Book Antiqua"/>
          <w:strike/>
          <w:lang w:val="es-PR"/>
        </w:rPr>
        <w:t>(31 L.P.R.A. Sec. 1291 et al.)</w:t>
      </w:r>
      <w:r w:rsidRPr="00065FE8">
        <w:rPr>
          <w:rFonts w:ascii="Book Antiqua" w:hAnsi="Book Antiqua"/>
          <w:lang w:val="es-PR"/>
        </w:rPr>
        <w:t xml:space="preserve"> </w:t>
      </w:r>
      <w:r w:rsidRPr="00065FE8">
        <w:rPr>
          <w:rFonts w:ascii="Book Antiqua" w:hAnsi="Book Antiqua"/>
          <w:i/>
          <w:iCs/>
          <w:lang w:val="es-PR"/>
        </w:rPr>
        <w:t xml:space="preserve">o sus sucesoras incluyendo, </w:t>
      </w:r>
      <w:r w:rsidRPr="001D5611">
        <w:rPr>
          <w:rFonts w:ascii="Book Antiqua" w:hAnsi="Book Antiqua"/>
          <w:i/>
          <w:iCs/>
          <w:strike/>
          <w:lang w:val="es-PR"/>
        </w:rPr>
        <w:lastRenderedPageBreak/>
        <w:t xml:space="preserve">sin </w:t>
      </w:r>
      <w:proofErr w:type="gramStart"/>
      <w:r w:rsidRPr="001D5611">
        <w:rPr>
          <w:rFonts w:ascii="Book Antiqua" w:hAnsi="Book Antiqua"/>
          <w:i/>
          <w:iCs/>
          <w:strike/>
          <w:lang w:val="es-PR"/>
        </w:rPr>
        <w:t>limitación</w:t>
      </w:r>
      <w:proofErr w:type="gramEnd"/>
      <w:r w:rsidR="001D5611">
        <w:rPr>
          <w:rFonts w:ascii="Book Antiqua" w:hAnsi="Book Antiqua"/>
          <w:lang w:val="es-PR"/>
        </w:rPr>
        <w:t xml:space="preserve"> </w:t>
      </w:r>
      <w:r w:rsidR="001D5611">
        <w:rPr>
          <w:rFonts w:ascii="Book Antiqua" w:hAnsi="Book Antiqua"/>
          <w:i/>
          <w:iCs/>
          <w:u w:val="single"/>
          <w:lang w:val="es-PR"/>
        </w:rPr>
        <w:t>pero sin limitarse a</w:t>
      </w:r>
      <w:r w:rsidR="001D5611">
        <w:rPr>
          <w:rFonts w:ascii="Book Antiqua" w:hAnsi="Book Antiqua"/>
          <w:lang w:val="es-PR"/>
        </w:rPr>
        <w:t>,</w:t>
      </w:r>
      <w:r w:rsidRPr="00065FE8">
        <w:rPr>
          <w:rFonts w:ascii="Book Antiqua" w:hAnsi="Book Antiqua"/>
          <w:i/>
          <w:iCs/>
          <w:lang w:val="es-PR"/>
        </w:rPr>
        <w:t xml:space="preserve"> la Ley Núm. 129- 2020</w:t>
      </w:r>
      <w:r w:rsidR="00622ED8">
        <w:rPr>
          <w:rFonts w:ascii="Book Antiqua" w:hAnsi="Book Antiqua"/>
          <w:i/>
          <w:iCs/>
          <w:u w:val="single"/>
          <w:lang w:val="es-PR"/>
        </w:rPr>
        <w:t>,</w:t>
      </w:r>
      <w:r w:rsidRPr="00065FE8">
        <w:rPr>
          <w:rFonts w:ascii="Book Antiqua" w:hAnsi="Book Antiqua"/>
          <w:i/>
          <w:iCs/>
          <w:lang w:val="es-PR"/>
        </w:rPr>
        <w:t xml:space="preserve"> </w:t>
      </w:r>
      <w:r w:rsidRPr="00622ED8">
        <w:rPr>
          <w:rFonts w:ascii="Book Antiqua" w:hAnsi="Book Antiqua"/>
          <w:i/>
          <w:iCs/>
          <w:strike/>
          <w:lang w:val="es-PR"/>
        </w:rPr>
        <w:t>(31 L.P.R.A § 1921 et al.),</w:t>
      </w:r>
      <w:r w:rsidRPr="00065FE8">
        <w:rPr>
          <w:rFonts w:ascii="Book Antiqua" w:hAnsi="Book Antiqua"/>
          <w:i/>
          <w:iCs/>
          <w:lang w:val="es-PR"/>
        </w:rPr>
        <w:t xml:space="preserve"> conocida como la “Ley de Condominios de Puerto Rico”, según enmendada,</w:t>
      </w:r>
      <w:r w:rsidRPr="00065FE8">
        <w:rPr>
          <w:rFonts w:ascii="Book Antiqua" w:hAnsi="Book Antiqua"/>
          <w:lang w:val="es-PR"/>
        </w:rPr>
        <w:t xml:space="preserve"> y cualquier reglamento emitido al amparo de </w:t>
      </w:r>
      <w:r w:rsidRPr="00065FE8">
        <w:rPr>
          <w:rFonts w:ascii="Book Antiqua" w:hAnsi="Book Antiqua"/>
          <w:i/>
          <w:iCs/>
          <w:lang w:val="es-PR"/>
        </w:rPr>
        <w:t>estas</w:t>
      </w:r>
      <w:r w:rsidRPr="00065FE8">
        <w:rPr>
          <w:rFonts w:ascii="Book Antiqua" w:hAnsi="Book Antiqua"/>
          <w:lang w:val="es-PR"/>
        </w:rPr>
        <w:t xml:space="preserve"> </w:t>
      </w:r>
      <w:r w:rsidRPr="00065FE8">
        <w:rPr>
          <w:rFonts w:ascii="Book Antiqua" w:hAnsi="Book Antiqua"/>
          <w:b/>
          <w:bCs/>
          <w:lang w:val="es-PR"/>
        </w:rPr>
        <w:t>[la misma]</w:t>
      </w:r>
      <w:r w:rsidRPr="00065FE8">
        <w:rPr>
          <w:rFonts w:ascii="Book Antiqua" w:hAnsi="Book Antiqua"/>
          <w:lang w:val="es-PR"/>
        </w:rPr>
        <w:t>.</w:t>
      </w:r>
    </w:p>
    <w:p w14:paraId="1EE5A8C9" w14:textId="77777777" w:rsidR="00265FC8" w:rsidRPr="00065FE8" w:rsidRDefault="00265FC8" w:rsidP="00265FC8">
      <w:pPr>
        <w:pStyle w:val="ListParagraph"/>
        <w:numPr>
          <w:ilvl w:val="0"/>
          <w:numId w:val="40"/>
        </w:numPr>
        <w:spacing w:before="240" w:after="120" w:line="480" w:lineRule="auto"/>
        <w:jc w:val="both"/>
        <w:rPr>
          <w:rFonts w:ascii="Book Antiqua" w:hAnsi="Book Antiqua"/>
          <w:lang w:val="es-ES"/>
        </w:rPr>
      </w:pPr>
      <w:r w:rsidRPr="00065FE8">
        <w:rPr>
          <w:rFonts w:ascii="Book Antiqua" w:hAnsi="Book Antiqua"/>
          <w:lang w:val="es-ES"/>
        </w:rPr>
        <w:t xml:space="preserve">“Lista de Titulares” significa el registro </w:t>
      </w:r>
      <w:r w:rsidRPr="00065FE8">
        <w:rPr>
          <w:rFonts w:ascii="Book Antiqua" w:hAnsi="Book Antiqua"/>
          <w:b/>
          <w:bCs/>
          <w:lang w:val="es-ES"/>
        </w:rPr>
        <w:t>[confidencial]</w:t>
      </w:r>
      <w:r w:rsidRPr="00065FE8">
        <w:rPr>
          <w:rFonts w:ascii="Book Antiqua" w:hAnsi="Book Antiqua"/>
          <w:lang w:val="es-ES"/>
        </w:rPr>
        <w:t xml:space="preserve"> de nombres, direcciones postales y de correo electrónico y teléfonos de los Titulares del Inmueble, y en el caso de entidades jurídicas, la identidad de sus representantes autorizados a recibir notificaciones, </w:t>
      </w:r>
      <w:r w:rsidRPr="00065FE8">
        <w:rPr>
          <w:rFonts w:ascii="Book Antiqua" w:hAnsi="Book Antiqua"/>
          <w:b/>
          <w:bCs/>
          <w:lang w:val="es-ES"/>
        </w:rPr>
        <w:t>[que es]</w:t>
      </w:r>
      <w:r w:rsidRPr="00065FE8">
        <w:rPr>
          <w:rFonts w:ascii="Book Antiqua" w:hAnsi="Book Antiqua"/>
          <w:lang w:val="es-ES"/>
        </w:rPr>
        <w:t xml:space="preserve"> mantenido por el Administrador </w:t>
      </w:r>
      <w:r w:rsidRPr="00065FE8">
        <w:rPr>
          <w:rFonts w:ascii="Book Antiqua" w:hAnsi="Book Antiqua"/>
          <w:b/>
          <w:bCs/>
          <w:lang w:val="es-ES"/>
        </w:rPr>
        <w:t>[del Programa de Arrendamiento]</w:t>
      </w:r>
      <w:r w:rsidRPr="00065FE8">
        <w:rPr>
          <w:rFonts w:ascii="Book Antiqua" w:hAnsi="Book Antiqua"/>
          <w:lang w:val="es-ES"/>
        </w:rPr>
        <w:t xml:space="preserve"> con el propósito de poder llevar a cabo las notificaciones pertinentes requeridas bajo esta Ley. </w:t>
      </w:r>
    </w:p>
    <w:p w14:paraId="6B88DF83"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7CF3A324" w14:textId="77777777" w:rsidR="00265FC8" w:rsidRPr="00065FE8" w:rsidRDefault="00265FC8" w:rsidP="00265FC8">
      <w:pPr>
        <w:pStyle w:val="ListParagraph"/>
        <w:numPr>
          <w:ilvl w:val="0"/>
          <w:numId w:val="41"/>
        </w:numPr>
        <w:spacing w:line="480" w:lineRule="auto"/>
        <w:jc w:val="both"/>
        <w:rPr>
          <w:rFonts w:ascii="Book Antiqua" w:hAnsi="Book Antiqua"/>
          <w:lang w:val="es-ES"/>
        </w:rPr>
      </w:pPr>
      <w:r w:rsidRPr="00065FE8">
        <w:rPr>
          <w:rFonts w:ascii="Book Antiqua" w:hAnsi="Book Antiqua"/>
          <w:lang w:val="es-ES"/>
        </w:rPr>
        <w:t xml:space="preserve">“Persona” significa una persona natural, corporación, </w:t>
      </w:r>
      <w:r w:rsidRPr="00065FE8">
        <w:rPr>
          <w:rFonts w:ascii="Book Antiqua" w:hAnsi="Book Antiqua"/>
          <w:i/>
          <w:iCs/>
          <w:lang w:val="es-ES"/>
        </w:rPr>
        <w:t>compañía de responsabilidad limitada,</w:t>
      </w:r>
      <w:r w:rsidRPr="00065FE8">
        <w:rPr>
          <w:rFonts w:ascii="Book Antiqua" w:hAnsi="Book Antiqua"/>
          <w:lang w:val="es-ES"/>
        </w:rPr>
        <w:t xml:space="preserve"> sociedad </w:t>
      </w:r>
      <w:r w:rsidRPr="00065FE8">
        <w:rPr>
          <w:rFonts w:ascii="Book Antiqua" w:hAnsi="Book Antiqua"/>
          <w:i/>
          <w:iCs/>
          <w:lang w:val="es-ES"/>
        </w:rPr>
        <w:t>de cualquier clase</w:t>
      </w:r>
      <w:r w:rsidRPr="00065FE8">
        <w:rPr>
          <w:rFonts w:ascii="Book Antiqua" w:hAnsi="Book Antiqua"/>
          <w:lang w:val="es-ES"/>
        </w:rPr>
        <w:t xml:space="preserve">, fideicomiso, comunidad de bienes, gobierno, subdivisión o agencia gubernamental, </w:t>
      </w:r>
      <w:r w:rsidRPr="00065FE8">
        <w:rPr>
          <w:rFonts w:ascii="Book Antiqua" w:hAnsi="Book Antiqua"/>
          <w:i/>
          <w:iCs/>
          <w:lang w:val="es-ES"/>
        </w:rPr>
        <w:t>o</w:t>
      </w:r>
      <w:r w:rsidRPr="00065FE8">
        <w:rPr>
          <w:rFonts w:ascii="Book Antiqua" w:hAnsi="Book Antiqua"/>
          <w:lang w:val="es-ES"/>
        </w:rPr>
        <w:t xml:space="preserve"> cualquier otra forma de entidad legal, o </w:t>
      </w:r>
      <w:r w:rsidRPr="00065FE8">
        <w:rPr>
          <w:rFonts w:ascii="Book Antiqua" w:hAnsi="Book Antiqua"/>
          <w:b/>
          <w:bCs/>
          <w:lang w:val="es-PR"/>
        </w:rPr>
        <w:t>[</w:t>
      </w:r>
      <w:r w:rsidRPr="00065FE8">
        <w:rPr>
          <w:rFonts w:ascii="Book Antiqua" w:hAnsi="Book Antiqua"/>
          <w:b/>
          <w:bCs/>
          <w:lang w:val="es-ES"/>
        </w:rPr>
        <w:t>cualquier]</w:t>
      </w:r>
      <w:r w:rsidRPr="00065FE8">
        <w:rPr>
          <w:rFonts w:ascii="Book Antiqua" w:hAnsi="Book Antiqua"/>
          <w:lang w:val="es-ES"/>
        </w:rPr>
        <w:t xml:space="preserve"> combinación de éstas.</w:t>
      </w:r>
    </w:p>
    <w:p w14:paraId="29C69457" w14:textId="77777777" w:rsidR="00265FC8" w:rsidRPr="00065FE8" w:rsidRDefault="00265FC8" w:rsidP="00265FC8">
      <w:pPr>
        <w:pStyle w:val="ListParagraph"/>
        <w:numPr>
          <w:ilvl w:val="0"/>
          <w:numId w:val="41"/>
        </w:numPr>
        <w:spacing w:line="480" w:lineRule="auto"/>
        <w:jc w:val="both"/>
        <w:rPr>
          <w:rFonts w:ascii="Book Antiqua" w:hAnsi="Book Antiqua"/>
          <w:lang w:val="es-ES"/>
        </w:rPr>
      </w:pPr>
      <w:r w:rsidRPr="00065FE8">
        <w:rPr>
          <w:rFonts w:ascii="Book Antiqua" w:hAnsi="Book Antiqua"/>
          <w:lang w:val="es-ES"/>
        </w:rPr>
        <w:t>“Programa de Arrendamiento” significa un programa mediante el cual los Titulares de Alojamientos arriendan</w:t>
      </w:r>
      <w:r w:rsidRPr="004C297B">
        <w:rPr>
          <w:rFonts w:ascii="Book Antiqua" w:hAnsi="Book Antiqua"/>
          <w:i/>
          <w:iCs/>
          <w:lang w:val="es-ES"/>
        </w:rPr>
        <w:t>, ceden posesión o delegan el control o administración de</w:t>
      </w:r>
      <w:r w:rsidRPr="00065FE8">
        <w:rPr>
          <w:rFonts w:ascii="Book Antiqua" w:hAnsi="Book Antiqua"/>
          <w:lang w:val="es-ES"/>
        </w:rPr>
        <w:t xml:space="preserve"> dichas unidades a un Administrador para que sean operadas, mercadeadas y alquiladas por el Administrador o su Agente, </w:t>
      </w:r>
      <w:r w:rsidRPr="00065FE8">
        <w:rPr>
          <w:rFonts w:ascii="Book Antiqua" w:hAnsi="Book Antiqua"/>
          <w:lang w:val="es-ES"/>
        </w:rPr>
        <w:lastRenderedPageBreak/>
        <w:t xml:space="preserve">por al menos </w:t>
      </w:r>
      <w:r w:rsidRPr="00065FE8">
        <w:rPr>
          <w:rFonts w:ascii="Book Antiqua" w:hAnsi="Book Antiqua"/>
          <w:b/>
          <w:bCs/>
          <w:lang w:val="es-ES"/>
        </w:rPr>
        <w:t>[nueve (9)]</w:t>
      </w:r>
      <w:r w:rsidRPr="00065FE8">
        <w:rPr>
          <w:rFonts w:ascii="Book Antiqua" w:hAnsi="Book Antiqua"/>
          <w:lang w:val="es-ES"/>
        </w:rPr>
        <w:t xml:space="preserve"> </w:t>
      </w:r>
      <w:r w:rsidRPr="00223BD1">
        <w:rPr>
          <w:rFonts w:ascii="Book Antiqua" w:hAnsi="Book Antiqua"/>
          <w:i/>
          <w:iCs/>
          <w:lang w:val="es-ES"/>
        </w:rPr>
        <w:t>seis (6)</w:t>
      </w:r>
      <w:r w:rsidRPr="00065FE8">
        <w:rPr>
          <w:rFonts w:ascii="Book Antiqua" w:hAnsi="Book Antiqua"/>
          <w:lang w:val="es-ES"/>
        </w:rPr>
        <w:t xml:space="preserve"> meses al año, a tenor con las disposiciones de los Contratos de Arrendamiento y de esta Ley.</w:t>
      </w:r>
    </w:p>
    <w:p w14:paraId="4235959D" w14:textId="77777777" w:rsidR="00265FC8" w:rsidRPr="00065FE8" w:rsidRDefault="00265FC8" w:rsidP="00265FC8">
      <w:pPr>
        <w:pStyle w:val="ListParagraph"/>
        <w:spacing w:before="240" w:after="120" w:line="480" w:lineRule="auto"/>
        <w:ind w:left="1773"/>
        <w:jc w:val="both"/>
        <w:rPr>
          <w:rFonts w:ascii="Book Antiqua" w:hAnsi="Book Antiqua"/>
          <w:lang w:val="es-ES"/>
        </w:rPr>
      </w:pPr>
      <w:r w:rsidRPr="00065FE8">
        <w:rPr>
          <w:rFonts w:ascii="Book Antiqua" w:hAnsi="Book Antiqua"/>
          <w:lang w:val="es-ES"/>
        </w:rPr>
        <w:t>…</w:t>
      </w:r>
    </w:p>
    <w:p w14:paraId="1CB970DE" w14:textId="77777777" w:rsidR="00265FC8" w:rsidRPr="00065FE8" w:rsidRDefault="00265FC8" w:rsidP="00265FC8">
      <w:pPr>
        <w:pStyle w:val="ListParagraph"/>
        <w:numPr>
          <w:ilvl w:val="0"/>
          <w:numId w:val="42"/>
        </w:numPr>
        <w:spacing w:before="240" w:after="120" w:line="480" w:lineRule="auto"/>
        <w:jc w:val="both"/>
        <w:rPr>
          <w:rFonts w:ascii="Book Antiqua" w:hAnsi="Book Antiqua"/>
          <w:i/>
          <w:iCs/>
          <w:lang w:val="es-ES"/>
        </w:rPr>
      </w:pPr>
      <w:r w:rsidRPr="00065FE8">
        <w:rPr>
          <w:rFonts w:ascii="Book Antiqua" w:hAnsi="Book Antiqua"/>
          <w:i/>
          <w:iCs/>
          <w:lang w:val="es-ES"/>
        </w:rPr>
        <w:t xml:space="preserve"> “Régimen de Propiedad Horizontal” significa el régimen de propiedad establecido mediante la Ley de Condominios.</w:t>
      </w:r>
    </w:p>
    <w:p w14:paraId="112BBD68" w14:textId="77777777" w:rsidR="00265FC8" w:rsidRPr="00065FE8" w:rsidRDefault="00265FC8" w:rsidP="00265FC8">
      <w:pPr>
        <w:spacing w:line="480" w:lineRule="auto"/>
        <w:ind w:left="1413"/>
        <w:jc w:val="both"/>
        <w:rPr>
          <w:rFonts w:ascii="Book Antiqua" w:hAnsi="Book Antiqua"/>
          <w:lang w:val="es-ES"/>
        </w:rPr>
      </w:pPr>
      <w:r w:rsidRPr="00065FE8">
        <w:rPr>
          <w:rFonts w:ascii="Book Antiqua" w:hAnsi="Book Antiqua"/>
          <w:b/>
          <w:bCs/>
          <w:lang w:val="es-ES"/>
        </w:rPr>
        <w:t>[31]</w:t>
      </w:r>
      <w:r w:rsidRPr="00065FE8">
        <w:rPr>
          <w:rFonts w:ascii="Book Antiqua" w:hAnsi="Book Antiqua"/>
          <w:lang w:val="es-ES"/>
        </w:rPr>
        <w:t xml:space="preserve"> </w:t>
      </w:r>
      <w:r w:rsidRPr="00065FE8">
        <w:rPr>
          <w:rFonts w:ascii="Book Antiqua" w:hAnsi="Book Antiqua"/>
          <w:i/>
          <w:iCs/>
          <w:lang w:val="es-ES"/>
        </w:rPr>
        <w:t>32.</w:t>
      </w:r>
      <w:r w:rsidRPr="00065FE8">
        <w:rPr>
          <w:rFonts w:ascii="Book Antiqua" w:hAnsi="Book Antiqua"/>
          <w:lang w:val="es-ES"/>
        </w:rPr>
        <w:t xml:space="preserve"> </w:t>
      </w:r>
      <w:r w:rsidRPr="00065FE8">
        <w:rPr>
          <w:rFonts w:ascii="Book Antiqua" w:hAnsi="Book Antiqua"/>
          <w:lang w:val="es-ES"/>
        </w:rPr>
        <w:tab/>
        <w:t>…</w:t>
      </w:r>
    </w:p>
    <w:p w14:paraId="560E0091" w14:textId="77777777" w:rsidR="00265FC8" w:rsidRPr="00065FE8" w:rsidRDefault="00265FC8" w:rsidP="00265FC8">
      <w:pPr>
        <w:spacing w:line="480" w:lineRule="auto"/>
        <w:ind w:left="1413"/>
        <w:jc w:val="both"/>
        <w:rPr>
          <w:rFonts w:ascii="Book Antiqua" w:hAnsi="Book Antiqua"/>
          <w:i/>
          <w:iCs/>
          <w:lang w:val="es-ES"/>
        </w:rPr>
      </w:pPr>
      <w:r w:rsidRPr="00065FE8">
        <w:rPr>
          <w:rFonts w:ascii="Book Antiqua" w:hAnsi="Book Antiqua"/>
          <w:b/>
          <w:bCs/>
          <w:lang w:val="es-ES"/>
        </w:rPr>
        <w:t xml:space="preserve">[32] </w:t>
      </w:r>
      <w:r w:rsidRPr="00065FE8">
        <w:rPr>
          <w:rFonts w:ascii="Book Antiqua" w:hAnsi="Book Antiqua"/>
          <w:i/>
          <w:iCs/>
          <w:lang w:val="es-ES"/>
        </w:rPr>
        <w:t>33. …</w:t>
      </w:r>
    </w:p>
    <w:p w14:paraId="7238A6F2" w14:textId="77777777" w:rsidR="00265FC8" w:rsidRPr="00065FE8" w:rsidRDefault="00265FC8" w:rsidP="00265FC8">
      <w:pPr>
        <w:spacing w:line="480" w:lineRule="auto"/>
        <w:ind w:left="1413"/>
        <w:jc w:val="both"/>
        <w:rPr>
          <w:rFonts w:ascii="Book Antiqua" w:hAnsi="Book Antiqua"/>
          <w:lang w:val="es-ES"/>
        </w:rPr>
      </w:pPr>
      <w:r w:rsidRPr="00065FE8">
        <w:rPr>
          <w:rFonts w:ascii="Book Antiqua" w:hAnsi="Book Antiqua"/>
          <w:b/>
          <w:bCs/>
          <w:lang w:val="es-ES"/>
        </w:rPr>
        <w:t xml:space="preserve">[33] </w:t>
      </w:r>
      <w:r w:rsidRPr="00065FE8">
        <w:rPr>
          <w:rFonts w:ascii="Book Antiqua" w:hAnsi="Book Antiqua"/>
          <w:i/>
          <w:iCs/>
          <w:lang w:val="es-ES"/>
        </w:rPr>
        <w:t>34.</w:t>
      </w:r>
      <w:r w:rsidRPr="00065FE8">
        <w:rPr>
          <w:rFonts w:ascii="Book Antiqua" w:hAnsi="Book Antiqua"/>
          <w:lang w:val="es-ES"/>
        </w:rPr>
        <w:t xml:space="preserve"> “Unidades Comerciales” significa aquellas unidades de aprovechamiento independiente en un inmueble sometido al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[y]</w:t>
      </w:r>
      <w:r w:rsidRPr="00065FE8">
        <w:rPr>
          <w:rFonts w:ascii="Book Antiqua" w:hAnsi="Book Antiqua"/>
          <w:i/>
          <w:iCs/>
          <w:lang w:val="es-ES"/>
        </w:rPr>
        <w:t xml:space="preserve"> (incluyendo</w:t>
      </w:r>
      <w:r w:rsidRPr="00065FE8">
        <w:rPr>
          <w:rFonts w:ascii="Book Antiqua" w:hAnsi="Book Antiqua"/>
          <w:lang w:val="es-ES"/>
        </w:rPr>
        <w:t xml:space="preserve"> la participación en la Propiedad Común que le es designada </w:t>
      </w:r>
      <w:r w:rsidRPr="00065FE8">
        <w:rPr>
          <w:rFonts w:ascii="Book Antiqua" w:hAnsi="Book Antiqua"/>
          <w:i/>
          <w:iCs/>
          <w:lang w:val="es-ES"/>
        </w:rPr>
        <w:t xml:space="preserve">a dicha Unidad Comercial </w:t>
      </w:r>
      <w:r w:rsidRPr="00065FE8">
        <w:rPr>
          <w:rFonts w:ascii="Book Antiqua" w:hAnsi="Book Antiqua"/>
          <w:lang w:val="es-ES"/>
        </w:rPr>
        <w:t>en la Escritura Matriz</w:t>
      </w:r>
      <w:r w:rsidRPr="00065FE8">
        <w:rPr>
          <w:rFonts w:ascii="Book Antiqua" w:hAnsi="Book Antiqua"/>
          <w:b/>
          <w:bCs/>
          <w:lang w:val="es-ES"/>
        </w:rPr>
        <w:t>[,]</w:t>
      </w:r>
      <w:r w:rsidRPr="00065FE8">
        <w:rPr>
          <w:rFonts w:ascii="Book Antiqua" w:hAnsi="Book Antiqua"/>
          <w:i/>
          <w:iCs/>
          <w:lang w:val="es-ES"/>
        </w:rPr>
        <w:t xml:space="preserve">), </w:t>
      </w:r>
      <w:r w:rsidRPr="00065FE8">
        <w:rPr>
          <w:rFonts w:ascii="Book Antiqua" w:hAnsi="Book Antiqua"/>
          <w:lang w:val="es-ES"/>
        </w:rPr>
        <w:t xml:space="preserve">con acceso directo o indirecto a una vía pública, diseñadas y disponibles para uso comercial </w:t>
      </w:r>
      <w:r w:rsidRPr="00065FE8">
        <w:rPr>
          <w:rFonts w:ascii="Book Antiqua" w:hAnsi="Book Antiqua"/>
          <w:b/>
          <w:bCs/>
          <w:lang w:val="es-ES"/>
        </w:rPr>
        <w:t>[y]</w:t>
      </w:r>
      <w:r w:rsidRPr="00065FE8">
        <w:rPr>
          <w:rFonts w:ascii="Book Antiqua" w:hAnsi="Book Antiqua"/>
          <w:lang w:val="es-ES"/>
        </w:rPr>
        <w:t xml:space="preserve"> </w:t>
      </w:r>
      <w:r w:rsidRPr="00065FE8">
        <w:rPr>
          <w:rFonts w:ascii="Book Antiqua" w:hAnsi="Book Antiqua"/>
          <w:i/>
          <w:iCs/>
          <w:lang w:val="es-ES"/>
        </w:rPr>
        <w:t>o cualquier otro uso que</w:t>
      </w:r>
      <w:r w:rsidRPr="00065FE8">
        <w:rPr>
          <w:rFonts w:ascii="Book Antiqua" w:hAnsi="Book Antiqua"/>
          <w:lang w:val="es-ES"/>
        </w:rPr>
        <w:t xml:space="preserve"> no </w:t>
      </w:r>
      <w:r w:rsidRPr="00065FE8">
        <w:rPr>
          <w:rFonts w:ascii="Book Antiqua" w:hAnsi="Book Antiqua"/>
          <w:i/>
          <w:iCs/>
          <w:lang w:val="es-ES"/>
        </w:rPr>
        <w:t>sea</w:t>
      </w:r>
      <w:r w:rsidRPr="00065FE8">
        <w:rPr>
          <w:rFonts w:ascii="Book Antiqua" w:hAnsi="Book Antiqua"/>
          <w:lang w:val="es-ES"/>
        </w:rPr>
        <w:t xml:space="preserve"> de vivienda, </w:t>
      </w:r>
      <w:r w:rsidRPr="00065FE8">
        <w:rPr>
          <w:rFonts w:ascii="Book Antiqua" w:hAnsi="Book Antiqua"/>
          <w:i/>
          <w:iCs/>
          <w:lang w:val="es-ES"/>
        </w:rPr>
        <w:t>residencial o de alojamiento,</w:t>
      </w:r>
      <w:r w:rsidRPr="00065FE8">
        <w:rPr>
          <w:rFonts w:ascii="Book Antiqua" w:hAnsi="Book Antiqua"/>
          <w:lang w:val="es-ES"/>
        </w:rPr>
        <w:t xml:space="preserve"> incluyendo, pero sin limitación, restaurantes, tiendas, “spas”</w:t>
      </w:r>
      <w:r w:rsidRPr="00065FE8">
        <w:rPr>
          <w:rFonts w:ascii="Book Antiqua" w:hAnsi="Book Antiqua"/>
          <w:i/>
          <w:iCs/>
          <w:lang w:val="es-ES"/>
        </w:rPr>
        <w:t>, almacenes, estacionamientos, oficinas</w:t>
      </w:r>
      <w:r w:rsidRPr="00065FE8">
        <w:rPr>
          <w:rFonts w:ascii="Book Antiqua" w:hAnsi="Book Antiqua"/>
          <w:lang w:val="es-ES"/>
        </w:rPr>
        <w:t xml:space="preserve"> o gimnasios.</w:t>
      </w:r>
    </w:p>
    <w:p w14:paraId="02697DD1" w14:textId="77777777" w:rsidR="00265FC8" w:rsidRPr="00065FE8" w:rsidRDefault="00265FC8" w:rsidP="00265FC8">
      <w:pPr>
        <w:spacing w:before="240" w:after="120" w:line="480" w:lineRule="auto"/>
        <w:ind w:left="1413"/>
        <w:jc w:val="both"/>
        <w:rPr>
          <w:rFonts w:ascii="Book Antiqua" w:hAnsi="Book Antiqua"/>
          <w:lang w:val="es-ES"/>
        </w:rPr>
      </w:pPr>
      <w:r w:rsidRPr="00065FE8">
        <w:rPr>
          <w:rFonts w:ascii="Book Antiqua" w:hAnsi="Book Antiqua"/>
          <w:b/>
          <w:bCs/>
          <w:lang w:val="es-ES"/>
        </w:rPr>
        <w:t>[34]</w:t>
      </w:r>
      <w:r w:rsidRPr="00065FE8">
        <w:rPr>
          <w:rFonts w:ascii="Book Antiqua" w:hAnsi="Book Antiqua"/>
          <w:lang w:val="es-ES"/>
        </w:rPr>
        <w:t xml:space="preserve"> </w:t>
      </w:r>
      <w:r w:rsidRPr="00065FE8">
        <w:rPr>
          <w:rFonts w:ascii="Book Antiqua" w:hAnsi="Book Antiqua"/>
          <w:i/>
          <w:iCs/>
          <w:lang w:val="es-ES"/>
        </w:rPr>
        <w:t>35.</w:t>
      </w:r>
      <w:r w:rsidRPr="00065FE8">
        <w:rPr>
          <w:rFonts w:ascii="Book Antiqua" w:hAnsi="Book Antiqua"/>
          <w:lang w:val="es-ES"/>
        </w:rPr>
        <w:t xml:space="preserve"> …”</w:t>
      </w:r>
    </w:p>
    <w:p w14:paraId="240C5D9F" w14:textId="63CF5137" w:rsidR="00265FC8" w:rsidRPr="00065FE8" w:rsidRDefault="00265FC8" w:rsidP="00265FC8">
      <w:pPr>
        <w:spacing w:before="240" w:after="120" w:line="480" w:lineRule="auto"/>
        <w:ind w:firstLine="708"/>
        <w:contextualSpacing/>
        <w:jc w:val="both"/>
        <w:rPr>
          <w:rFonts w:ascii="Book Antiqua" w:hAnsi="Book Antiqua"/>
          <w:lang w:val="es-ES"/>
        </w:rPr>
      </w:pPr>
      <w:bookmarkStart w:id="3" w:name="_Hlk161065970"/>
      <w:r w:rsidRPr="00065FE8">
        <w:rPr>
          <w:rFonts w:ascii="Book Antiqua" w:hAnsi="Book Antiqua"/>
          <w:lang w:val="es-ES"/>
        </w:rPr>
        <w:t>Sección 2. - Se enmienda el Artículo 4.101</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09705411"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4.-101. </w:t>
      </w:r>
      <w:r w:rsidRPr="00065FE8">
        <w:rPr>
          <w:rFonts w:ascii="Book Antiqua" w:hAnsi="Book Antiqua"/>
          <w:lang w:val="es-PR"/>
        </w:rPr>
        <w:t>—</w:t>
      </w:r>
      <w:r w:rsidRPr="00065FE8">
        <w:rPr>
          <w:rFonts w:ascii="Book Antiqua" w:hAnsi="Book Antiqua"/>
          <w:lang w:val="es-ES"/>
        </w:rPr>
        <w:t xml:space="preserve"> Constitución del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p>
    <w:p w14:paraId="3555B63E" w14:textId="77777777" w:rsidR="00265FC8" w:rsidRPr="00065FE8" w:rsidRDefault="00265FC8" w:rsidP="00265FC8">
      <w:pPr>
        <w:spacing w:before="240" w:line="480" w:lineRule="auto"/>
        <w:ind w:left="1771" w:hanging="360"/>
        <w:jc w:val="both"/>
        <w:rPr>
          <w:rFonts w:ascii="Book Antiqua" w:hAnsi="Book Antiqua"/>
          <w:lang w:val="es-ES"/>
        </w:rPr>
      </w:pPr>
      <w:r w:rsidRPr="00065FE8">
        <w:rPr>
          <w:rFonts w:ascii="Book Antiqua" w:hAnsi="Book Antiqua"/>
          <w:lang w:val="es-ES"/>
        </w:rPr>
        <w:t>(a) …</w:t>
      </w:r>
    </w:p>
    <w:bookmarkEnd w:id="3"/>
    <w:p w14:paraId="343D267D"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lang w:val="es-ES"/>
        </w:rPr>
        <w:lastRenderedPageBreak/>
        <w:t xml:space="preserve">(b) El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[podrá establecerse]</w:t>
      </w:r>
      <w:r w:rsidRPr="00065FE8">
        <w:rPr>
          <w:rFonts w:ascii="Book Antiqua" w:hAnsi="Book Antiqua"/>
          <w:lang w:val="es-ES"/>
        </w:rPr>
        <w:t xml:space="preserve"> </w:t>
      </w:r>
      <w:r w:rsidRPr="00065FE8">
        <w:rPr>
          <w:rFonts w:ascii="Book Antiqua" w:hAnsi="Book Antiqua"/>
          <w:i/>
          <w:iCs/>
          <w:lang w:val="es-ES"/>
        </w:rPr>
        <w:t xml:space="preserve">se establecerá </w:t>
      </w:r>
      <w:r w:rsidRPr="00065FE8">
        <w:rPr>
          <w:rFonts w:ascii="Book Antiqua" w:hAnsi="Book Antiqua"/>
          <w:lang w:val="es-ES"/>
        </w:rPr>
        <w:t xml:space="preserve">sobre bienes inmuebles </w:t>
      </w:r>
      <w:r w:rsidRPr="00065FE8">
        <w:rPr>
          <w:rFonts w:ascii="Book Antiqua" w:hAnsi="Book Antiqua"/>
          <w:i/>
          <w:iCs/>
          <w:lang w:val="es-ES"/>
        </w:rPr>
        <w:t>debidamente inscritos</w:t>
      </w:r>
      <w:r w:rsidRPr="00065FE8">
        <w:rPr>
          <w:rFonts w:ascii="Book Antiqua" w:hAnsi="Book Antiqua"/>
          <w:lang w:val="es-ES"/>
        </w:rPr>
        <w:t xml:space="preserve"> </w:t>
      </w:r>
      <w:r w:rsidRPr="00065FE8">
        <w:rPr>
          <w:rFonts w:ascii="Book Antiqua" w:hAnsi="Book Antiqua"/>
          <w:i/>
          <w:iCs/>
          <w:lang w:val="es-ES"/>
        </w:rPr>
        <w:t>y</w:t>
      </w:r>
      <w:r w:rsidRPr="00065FE8">
        <w:rPr>
          <w:rFonts w:ascii="Book Antiqua" w:hAnsi="Book Antiqua"/>
          <w:lang w:val="es-ES"/>
        </w:rPr>
        <w:t xml:space="preserve"> poseídos </w:t>
      </w:r>
      <w:r w:rsidRPr="00065FE8">
        <w:rPr>
          <w:rFonts w:ascii="Book Antiqua" w:hAnsi="Book Antiqua"/>
          <w:i/>
          <w:iCs/>
          <w:lang w:val="es-ES"/>
        </w:rPr>
        <w:t xml:space="preserve">en pleno dominio, </w:t>
      </w:r>
      <w:r w:rsidRPr="00065FE8">
        <w:rPr>
          <w:rFonts w:ascii="Book Antiqua" w:hAnsi="Book Antiqua"/>
          <w:lang w:val="es-ES"/>
        </w:rPr>
        <w:t xml:space="preserve">a título de arrendamiento </w:t>
      </w:r>
      <w:r w:rsidRPr="00065FE8">
        <w:rPr>
          <w:rFonts w:ascii="Book Antiqua" w:hAnsi="Book Antiqua"/>
          <w:b/>
          <w:bCs/>
          <w:lang w:val="es-ES"/>
        </w:rPr>
        <w:t>[debidamente inscrito]</w:t>
      </w:r>
      <w:r w:rsidRPr="00065FE8">
        <w:rPr>
          <w:rFonts w:ascii="Book Antiqua" w:hAnsi="Book Antiqua"/>
          <w:lang w:val="es-ES"/>
        </w:rPr>
        <w:t>,</w:t>
      </w:r>
      <w:r w:rsidRPr="00065FE8">
        <w:rPr>
          <w:rFonts w:ascii="Book Antiqua" w:hAnsi="Book Antiqua"/>
          <w:b/>
          <w:bCs/>
          <w:lang w:val="es-ES"/>
        </w:rPr>
        <w:t xml:space="preserve"> </w:t>
      </w:r>
      <w:r w:rsidRPr="00065FE8">
        <w:rPr>
          <w:rFonts w:ascii="Book Antiqua" w:hAnsi="Book Antiqua"/>
          <w:lang w:val="es-ES"/>
        </w:rPr>
        <w:t xml:space="preserve">derecho de superficie </w:t>
      </w:r>
      <w:r w:rsidRPr="00065FE8">
        <w:rPr>
          <w:rFonts w:ascii="Book Antiqua" w:hAnsi="Book Antiqua"/>
          <w:b/>
          <w:bCs/>
          <w:lang w:val="es-ES"/>
        </w:rPr>
        <w:t>[a perpetuidad]</w:t>
      </w:r>
      <w:r w:rsidRPr="00065FE8">
        <w:rPr>
          <w:rFonts w:ascii="Book Antiqua" w:hAnsi="Book Antiqua"/>
          <w:lang w:val="es-ES"/>
        </w:rPr>
        <w:t xml:space="preserve"> o de usufructo</w:t>
      </w:r>
      <w:r w:rsidRPr="00065FE8">
        <w:rPr>
          <w:rFonts w:ascii="Book Antiqua" w:hAnsi="Book Antiqua"/>
          <w:i/>
          <w:iCs/>
          <w:lang w:val="es-ES"/>
        </w:rPr>
        <w:t>,</w:t>
      </w:r>
      <w:r w:rsidRPr="00065FE8">
        <w:rPr>
          <w:rFonts w:ascii="Book Antiqua" w:hAnsi="Book Antiqua"/>
          <w:lang w:val="es-ES"/>
        </w:rPr>
        <w:t xml:space="preserve"> siempre que, mediante escritura pública al efecto, el </w:t>
      </w:r>
      <w:bookmarkStart w:id="4" w:name="_Hlk190878706"/>
      <w:r w:rsidRPr="00065FE8">
        <w:rPr>
          <w:rFonts w:ascii="Book Antiqua" w:hAnsi="Book Antiqua"/>
          <w:i/>
          <w:iCs/>
          <w:lang w:val="es-ES"/>
        </w:rPr>
        <w:t>nudo propietario,</w:t>
      </w:r>
      <w:r w:rsidRPr="00065FE8">
        <w:rPr>
          <w:rFonts w:ascii="Book Antiqua" w:hAnsi="Book Antiqua"/>
          <w:lang w:val="es-ES"/>
        </w:rPr>
        <w:t xml:space="preserve"> arrendador, </w:t>
      </w:r>
      <w:r w:rsidRPr="00065FE8">
        <w:rPr>
          <w:rFonts w:ascii="Book Antiqua" w:hAnsi="Book Antiqua"/>
          <w:i/>
          <w:iCs/>
          <w:lang w:val="es-ES"/>
        </w:rPr>
        <w:t>o</w:t>
      </w:r>
      <w:r w:rsidRPr="00065FE8">
        <w:rPr>
          <w:rFonts w:ascii="Book Antiqua" w:hAnsi="Book Antiqua"/>
          <w:lang w:val="es-ES"/>
        </w:rPr>
        <w:t xml:space="preserve"> titular del derecho </w:t>
      </w:r>
      <w:r w:rsidRPr="00065FE8">
        <w:rPr>
          <w:rFonts w:ascii="Book Antiqua" w:hAnsi="Book Antiqua"/>
          <w:i/>
          <w:iCs/>
          <w:lang w:val="es-ES"/>
        </w:rPr>
        <w:t>real</w:t>
      </w:r>
      <w:r w:rsidRPr="00065FE8">
        <w:rPr>
          <w:rFonts w:ascii="Book Antiqua" w:hAnsi="Book Antiqua"/>
          <w:lang w:val="es-ES"/>
        </w:rPr>
        <w:t xml:space="preserve"> </w:t>
      </w:r>
      <w:bookmarkEnd w:id="4"/>
      <w:r w:rsidRPr="00065FE8">
        <w:rPr>
          <w:rFonts w:ascii="Book Antiqua" w:hAnsi="Book Antiqua"/>
          <w:b/>
          <w:bCs/>
          <w:lang w:val="es-ES"/>
        </w:rPr>
        <w:t>[de superficie o nudo propietario,]</w:t>
      </w:r>
      <w:r w:rsidRPr="00065FE8">
        <w:rPr>
          <w:rFonts w:ascii="Book Antiqua" w:hAnsi="Book Antiqua"/>
          <w:i/>
          <w:iCs/>
          <w:lang w:val="es-ES"/>
        </w:rPr>
        <w:t xml:space="preserve"> </w:t>
      </w:r>
      <w:r w:rsidRPr="00065FE8">
        <w:rPr>
          <w:rFonts w:ascii="Book Antiqua" w:hAnsi="Book Antiqua"/>
          <w:lang w:val="es-ES"/>
        </w:rPr>
        <w:t>preste su consentimiento expreso para ello</w:t>
      </w:r>
      <w:r w:rsidRPr="00065FE8">
        <w:rPr>
          <w:rFonts w:ascii="Book Antiqua" w:hAnsi="Book Antiqua"/>
          <w:i/>
          <w:iCs/>
          <w:lang w:val="es-ES"/>
        </w:rPr>
        <w:t xml:space="preserve"> </w:t>
      </w:r>
      <w:r w:rsidRPr="00065FE8">
        <w:rPr>
          <w:rFonts w:ascii="Book Antiqua" w:hAnsi="Book Antiqua"/>
          <w:lang w:val="es-ES"/>
        </w:rPr>
        <w:t>y renuncie a toda acción o reclamación que pueda éste iniciar contra los Titulares del Inmueble en caso de incumplimiento de las obligaciones del arrendatario</w:t>
      </w:r>
      <w:r w:rsidRPr="00065FE8">
        <w:rPr>
          <w:rFonts w:ascii="Book Antiqua" w:hAnsi="Book Antiqua"/>
          <w:b/>
          <w:bCs/>
          <w:lang w:val="es-PR"/>
        </w:rPr>
        <w:t>[</w:t>
      </w:r>
      <w:r w:rsidRPr="00065FE8">
        <w:rPr>
          <w:rFonts w:ascii="Book Antiqua" w:hAnsi="Book Antiqua"/>
          <w:b/>
          <w:bCs/>
          <w:lang w:val="es-ES"/>
        </w:rPr>
        <w:t>, e</w:t>
      </w:r>
      <w:r w:rsidRPr="00065FE8">
        <w:rPr>
          <w:rFonts w:ascii="Book Antiqua" w:hAnsi="Book Antiqua"/>
          <w:lang w:val="es-ES"/>
        </w:rPr>
        <w:t xml:space="preserve">l] </w:t>
      </w:r>
      <w:r w:rsidRPr="00065FE8">
        <w:rPr>
          <w:rFonts w:ascii="Book Antiqua" w:hAnsi="Book Antiqua"/>
          <w:i/>
          <w:iCs/>
          <w:lang w:val="es-ES"/>
        </w:rPr>
        <w:t>o</w:t>
      </w:r>
      <w:r w:rsidRPr="00065FE8">
        <w:rPr>
          <w:rFonts w:ascii="Book Antiqua" w:hAnsi="Book Antiqua"/>
          <w:lang w:val="es-ES"/>
        </w:rPr>
        <w:t xml:space="preserve"> titular del derecho </w:t>
      </w:r>
      <w:r w:rsidRPr="00065FE8">
        <w:rPr>
          <w:rFonts w:ascii="Book Antiqua" w:hAnsi="Book Antiqua"/>
          <w:b/>
          <w:bCs/>
          <w:lang w:val="es-ES"/>
        </w:rPr>
        <w:t>[de superficie o el usufructuario original]</w:t>
      </w:r>
      <w:r w:rsidRPr="00065FE8">
        <w:rPr>
          <w:rFonts w:ascii="Book Antiqua" w:hAnsi="Book Antiqua"/>
          <w:lang w:val="es-ES"/>
        </w:rPr>
        <w:t xml:space="preserve"> </w:t>
      </w:r>
      <w:r w:rsidRPr="00065FE8">
        <w:rPr>
          <w:rFonts w:ascii="Book Antiqua" w:hAnsi="Book Antiqua"/>
          <w:i/>
          <w:iCs/>
          <w:lang w:val="es-ES"/>
        </w:rPr>
        <w:t>real</w:t>
      </w:r>
      <w:r w:rsidRPr="00065FE8">
        <w:rPr>
          <w:rFonts w:ascii="Book Antiqua" w:hAnsi="Book Antiqua"/>
          <w:lang w:val="es-ES"/>
        </w:rPr>
        <w:t xml:space="preserve"> sobre el cual se constituye el régimen</w:t>
      </w:r>
      <w:r w:rsidRPr="00065FE8">
        <w:rPr>
          <w:rFonts w:ascii="Book Antiqua" w:hAnsi="Book Antiqua"/>
          <w:i/>
          <w:iCs/>
          <w:lang w:val="es-ES"/>
        </w:rPr>
        <w:t>, según sea el caso</w:t>
      </w:r>
      <w:r w:rsidRPr="00065FE8">
        <w:rPr>
          <w:rFonts w:ascii="Book Antiqua" w:hAnsi="Book Antiqua"/>
          <w:lang w:val="es-ES"/>
        </w:rPr>
        <w:t>.</w:t>
      </w:r>
    </w:p>
    <w:p w14:paraId="28FA6B91"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lang w:val="es-ES"/>
        </w:rPr>
        <w:tab/>
        <w:t xml:space="preserve">Una vez inscrito, el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sólo podrá ser disuelto con el voto afirmativo del Administrador </w:t>
      </w:r>
      <w:r w:rsidRPr="00065FE8">
        <w:rPr>
          <w:rFonts w:ascii="Book Antiqua" w:hAnsi="Book Antiqua"/>
          <w:b/>
          <w:bCs/>
          <w:lang w:val="es-ES"/>
        </w:rPr>
        <w:t>[más]</w:t>
      </w:r>
      <w:r w:rsidRPr="00065FE8">
        <w:rPr>
          <w:rFonts w:ascii="Book Antiqua" w:hAnsi="Book Antiqua"/>
          <w:lang w:val="es-ES"/>
        </w:rPr>
        <w:t xml:space="preserve"> </w:t>
      </w:r>
      <w:r w:rsidRPr="00065FE8">
        <w:rPr>
          <w:rFonts w:ascii="Book Antiqua" w:hAnsi="Book Antiqua"/>
          <w:i/>
          <w:iCs/>
          <w:lang w:val="es-ES"/>
        </w:rPr>
        <w:t>y, de así disponerlo la Escritura Matriz,</w:t>
      </w:r>
      <w:r w:rsidRPr="00065FE8">
        <w:rPr>
          <w:rFonts w:ascii="Book Antiqua" w:hAnsi="Book Antiqua"/>
          <w:lang w:val="es-ES"/>
        </w:rPr>
        <w:t xml:space="preserve"> el voto afirmativo de </w:t>
      </w:r>
      <w:r w:rsidRPr="00065FE8">
        <w:rPr>
          <w:rFonts w:ascii="Book Antiqua" w:hAnsi="Book Antiqua"/>
          <w:i/>
          <w:iCs/>
          <w:lang w:val="es-ES"/>
        </w:rPr>
        <w:t>los</w:t>
      </w:r>
      <w:r w:rsidRPr="00065FE8">
        <w:rPr>
          <w:rFonts w:ascii="Book Antiqua" w:hAnsi="Book Antiqua"/>
          <w:lang w:val="es-ES"/>
        </w:rPr>
        <w:t xml:space="preserve"> Titulares del Inmueble</w:t>
      </w:r>
      <w:r w:rsidRPr="00065FE8">
        <w:rPr>
          <w:rFonts w:ascii="Book Antiqua" w:hAnsi="Book Antiqua"/>
          <w:i/>
          <w:iCs/>
          <w:lang w:val="es-ES"/>
        </w:rPr>
        <w:t>,</w:t>
      </w:r>
      <w:r w:rsidRPr="00065FE8">
        <w:rPr>
          <w:rFonts w:ascii="Book Antiqua" w:hAnsi="Book Antiqua"/>
          <w:lang w:val="es-ES"/>
        </w:rPr>
        <w:t xml:space="preserve"> en la forma, número o proporción que se disponga en la Escritura Matriz</w:t>
      </w:r>
      <w:r w:rsidRPr="00065FE8">
        <w:rPr>
          <w:lang w:val="es-PR"/>
        </w:rPr>
        <w:t xml:space="preserve"> </w:t>
      </w:r>
      <w:r w:rsidRPr="00065FE8">
        <w:rPr>
          <w:rFonts w:ascii="Book Antiqua" w:hAnsi="Book Antiqua"/>
          <w:i/>
          <w:iCs/>
          <w:lang w:val="es-ES"/>
        </w:rPr>
        <w:t xml:space="preserve">o, en la eventualidad de que </w:t>
      </w:r>
      <w:bookmarkStart w:id="5" w:name="_Hlk184387955"/>
      <w:r w:rsidRPr="00065FE8">
        <w:rPr>
          <w:rFonts w:ascii="Book Antiqua" w:hAnsi="Book Antiqua"/>
          <w:i/>
          <w:iCs/>
          <w:lang w:val="es-ES"/>
        </w:rPr>
        <w:t>el mismo haya sido constituido sobre un arrendamiento o derecho de superficie temporal o de usufructo, al expirar el término de dicho derecho</w:t>
      </w:r>
      <w:bookmarkEnd w:id="5"/>
      <w:r w:rsidRPr="00065FE8">
        <w:rPr>
          <w:rFonts w:ascii="Book Antiqua" w:hAnsi="Book Antiqua"/>
          <w:i/>
          <w:iCs/>
          <w:lang w:val="es-PR"/>
        </w:rPr>
        <w:t>,</w:t>
      </w:r>
      <w:r w:rsidRPr="00065FE8">
        <w:rPr>
          <w:rFonts w:ascii="Book Antiqua" w:hAnsi="Book Antiqua"/>
          <w:i/>
          <w:iCs/>
          <w:lang w:val="es-ES"/>
        </w:rPr>
        <w:t xml:space="preserve"> a menos que</w:t>
      </w:r>
      <w:r w:rsidRPr="00065FE8">
        <w:rPr>
          <w:rFonts w:ascii="Book Antiqua" w:hAnsi="Book Antiqua"/>
          <w:lang w:val="es-ES"/>
        </w:rPr>
        <w:t xml:space="preserve"> </w:t>
      </w:r>
      <w:r w:rsidRPr="00065FE8">
        <w:rPr>
          <w:rFonts w:ascii="Book Antiqua" w:hAnsi="Book Antiqua"/>
          <w:i/>
          <w:iCs/>
          <w:lang w:val="es-ES"/>
        </w:rPr>
        <w:t>se disponga algo diferente en la Escritura Matriz.</w:t>
      </w:r>
    </w:p>
    <w:p w14:paraId="29FD7191"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lang w:val="es-ES"/>
        </w:rPr>
        <w:t xml:space="preserve">(c) </w:t>
      </w:r>
      <w:r w:rsidRPr="00065FE8">
        <w:rPr>
          <w:rFonts w:ascii="Book Antiqua" w:hAnsi="Book Antiqua"/>
          <w:b/>
          <w:bCs/>
          <w:lang w:val="es-ES"/>
        </w:rPr>
        <w:t>[La]</w:t>
      </w:r>
      <w:r w:rsidRPr="00065FE8">
        <w:rPr>
          <w:rFonts w:ascii="Book Antiqua" w:hAnsi="Book Antiqua"/>
          <w:lang w:val="es-ES"/>
        </w:rPr>
        <w:t xml:space="preserve"> </w:t>
      </w:r>
      <w:r w:rsidRPr="00065FE8">
        <w:rPr>
          <w:rFonts w:ascii="Book Antiqua" w:hAnsi="Book Antiqua"/>
          <w:i/>
          <w:iCs/>
          <w:lang w:val="es-ES"/>
        </w:rPr>
        <w:t>Excepto que esta disponga lo contrario, la</w:t>
      </w:r>
      <w:r w:rsidRPr="00065FE8">
        <w:rPr>
          <w:rFonts w:ascii="Book Antiqua" w:hAnsi="Book Antiqua"/>
          <w:lang w:val="es-ES"/>
        </w:rPr>
        <w:t xml:space="preserve"> Escritura Matriz podrá ser enmendada </w:t>
      </w:r>
      <w:r w:rsidRPr="00065FE8">
        <w:rPr>
          <w:rFonts w:ascii="Book Antiqua" w:hAnsi="Book Antiqua"/>
          <w:b/>
          <w:bCs/>
          <w:lang w:val="es-ES"/>
        </w:rPr>
        <w:t>[, para propósitos de hacer cambios al Programa de Arrendamiento]</w:t>
      </w:r>
      <w:r w:rsidRPr="00065FE8">
        <w:rPr>
          <w:rFonts w:ascii="Book Antiqua" w:hAnsi="Book Antiqua"/>
          <w:lang w:val="es-ES"/>
        </w:rPr>
        <w:t xml:space="preserve"> </w:t>
      </w:r>
      <w:r w:rsidRPr="00065FE8">
        <w:rPr>
          <w:rFonts w:ascii="Book Antiqua" w:hAnsi="Book Antiqua"/>
          <w:i/>
          <w:iCs/>
          <w:lang w:val="es-ES"/>
        </w:rPr>
        <w:t>o modificada, en todo o en parte,</w:t>
      </w:r>
      <w:r w:rsidRPr="00065FE8">
        <w:rPr>
          <w:rFonts w:ascii="Book Antiqua" w:hAnsi="Book Antiqua"/>
          <w:lang w:val="es-ES"/>
        </w:rPr>
        <w:t xml:space="preserve"> </w:t>
      </w:r>
      <w:r w:rsidRPr="00223BD1">
        <w:rPr>
          <w:rFonts w:ascii="Book Antiqua" w:hAnsi="Book Antiqua"/>
          <w:i/>
          <w:iCs/>
          <w:lang w:val="es-ES"/>
        </w:rPr>
        <w:t xml:space="preserve">solo </w:t>
      </w:r>
      <w:r w:rsidRPr="00223BD1">
        <w:rPr>
          <w:rFonts w:ascii="Book Antiqua" w:hAnsi="Book Antiqua"/>
          <w:lang w:val="es-ES"/>
        </w:rPr>
        <w:t>con el voto afirmativo del Administrador</w:t>
      </w:r>
      <w:r w:rsidRPr="00065FE8">
        <w:rPr>
          <w:rFonts w:ascii="Book Antiqua" w:hAnsi="Book Antiqua"/>
          <w:lang w:val="es-ES"/>
        </w:rPr>
        <w:t xml:space="preserve">.  </w:t>
      </w:r>
      <w:r w:rsidRPr="00065FE8">
        <w:rPr>
          <w:rFonts w:ascii="Book Antiqua" w:hAnsi="Book Antiqua"/>
          <w:i/>
          <w:iCs/>
          <w:lang w:val="es-ES"/>
        </w:rPr>
        <w:t>No obstante,</w:t>
      </w:r>
      <w:r w:rsidRPr="00065FE8">
        <w:rPr>
          <w:rFonts w:ascii="Book Antiqua" w:hAnsi="Book Antiqua"/>
          <w:lang w:val="es-ES"/>
        </w:rPr>
        <w:t xml:space="preserve"> </w:t>
      </w:r>
      <w:r w:rsidRPr="00065FE8">
        <w:rPr>
          <w:rFonts w:ascii="Book Antiqua" w:hAnsi="Book Antiqua"/>
          <w:b/>
          <w:bCs/>
          <w:lang w:val="es-ES"/>
        </w:rPr>
        <w:t>[excepto que]</w:t>
      </w:r>
      <w:r w:rsidRPr="00065FE8">
        <w:rPr>
          <w:rFonts w:ascii="Book Antiqua" w:hAnsi="Book Antiqua"/>
          <w:lang w:val="es-ES"/>
        </w:rPr>
        <w:t xml:space="preserve"> aquellas enmiendas a la </w:t>
      </w:r>
      <w:r w:rsidRPr="00065FE8">
        <w:rPr>
          <w:rFonts w:ascii="Book Antiqua" w:hAnsi="Book Antiqua"/>
          <w:lang w:val="es-ES"/>
        </w:rPr>
        <w:lastRenderedPageBreak/>
        <w:t xml:space="preserve">Escritura Matriz que aumenten la responsabilidad de los Titulares de Alojamientos por Gastos de Administración del Programa o que </w:t>
      </w:r>
      <w:r w:rsidRPr="00223BD1">
        <w:rPr>
          <w:rFonts w:ascii="Book Antiqua" w:hAnsi="Book Antiqua"/>
          <w:lang w:val="es-ES"/>
        </w:rPr>
        <w:t xml:space="preserve">reduzcan sus </w:t>
      </w:r>
      <w:r w:rsidRPr="00223BD1">
        <w:rPr>
          <w:rFonts w:ascii="Book Antiqua" w:hAnsi="Book Antiqua"/>
          <w:b/>
          <w:bCs/>
          <w:lang w:val="es-ES"/>
        </w:rPr>
        <w:t>[participaciones en los beneficios económicos a los que tengan derecho según el Programa de Arrendamiento</w:t>
      </w:r>
      <w:r w:rsidRPr="00065FE8">
        <w:rPr>
          <w:rFonts w:ascii="Book Antiqua" w:hAnsi="Book Antiqua"/>
          <w:b/>
          <w:bCs/>
          <w:lang w:val="es-ES"/>
        </w:rPr>
        <w:t xml:space="preserve"> o que reduzcan sus]</w:t>
      </w:r>
      <w:r w:rsidRPr="00065FE8">
        <w:rPr>
          <w:rFonts w:ascii="Book Antiqua" w:hAnsi="Book Antiqua"/>
          <w:lang w:val="es-ES"/>
        </w:rPr>
        <w:t xml:space="preserve"> derechos en los Elementos Comunes requerirán el consentimiento del Administrador y el consentimiento de los Titulares de Alojamientos en la forma, número o proporción que se disponga en la Escritura Matriz.</w:t>
      </w:r>
    </w:p>
    <w:p w14:paraId="7AFAA3FC" w14:textId="77777777" w:rsidR="00265FC8" w:rsidRPr="00065FE8" w:rsidRDefault="00265FC8" w:rsidP="00265FC8">
      <w:pPr>
        <w:spacing w:line="480" w:lineRule="auto"/>
        <w:ind w:left="1771" w:hanging="360"/>
        <w:jc w:val="both"/>
        <w:rPr>
          <w:rFonts w:ascii="Book Antiqua" w:hAnsi="Book Antiqua"/>
          <w:lang w:val="es-ES"/>
        </w:rPr>
      </w:pPr>
      <w:r w:rsidRPr="00223BD1">
        <w:rPr>
          <w:rFonts w:ascii="Book Antiqua" w:hAnsi="Book Antiqua"/>
          <w:b/>
          <w:bCs/>
          <w:lang w:val="es-ES"/>
        </w:rPr>
        <w:t>[(d) Cualquier</w:t>
      </w:r>
      <w:r w:rsidRPr="00223BD1">
        <w:rPr>
          <w:rFonts w:ascii="Book Antiqua" w:hAnsi="Book Antiqua"/>
          <w:lang w:val="es-ES"/>
        </w:rPr>
        <w:t xml:space="preserve"> </w:t>
      </w:r>
      <w:r w:rsidRPr="00223BD1">
        <w:rPr>
          <w:rFonts w:ascii="Book Antiqua" w:hAnsi="Book Antiqua"/>
          <w:b/>
          <w:bCs/>
          <w:lang w:val="es-ES"/>
        </w:rPr>
        <w:t>otra enmienda a la Escritura Matriz, requerirá el voto afirmativo del Administrador y el voto afirmativo de los Titulares del Inmueble</w:t>
      </w:r>
      <w:r w:rsidRPr="00223BD1">
        <w:rPr>
          <w:rFonts w:ascii="Book Antiqua" w:hAnsi="Book Antiqua"/>
          <w:b/>
          <w:bCs/>
          <w:i/>
          <w:iCs/>
          <w:lang w:val="es-ES"/>
        </w:rPr>
        <w:t>,</w:t>
      </w:r>
      <w:r w:rsidRPr="00223BD1">
        <w:rPr>
          <w:rFonts w:ascii="Book Antiqua" w:hAnsi="Book Antiqua"/>
          <w:b/>
          <w:bCs/>
          <w:lang w:val="es-ES"/>
        </w:rPr>
        <w:t xml:space="preserve"> en la forma, número o proporción que se disponga en la Escritura Matriz.]</w:t>
      </w:r>
    </w:p>
    <w:p w14:paraId="7C71F25B"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b/>
          <w:bCs/>
          <w:lang w:val="es-ES"/>
        </w:rPr>
        <w:t>[(e)]</w:t>
      </w:r>
      <w:r w:rsidRPr="00065FE8">
        <w:rPr>
          <w:rFonts w:ascii="Book Antiqua" w:hAnsi="Book Antiqua"/>
          <w:lang w:val="es-ES"/>
        </w:rPr>
        <w:t xml:space="preserve"> </w:t>
      </w:r>
      <w:r w:rsidRPr="00065FE8">
        <w:rPr>
          <w:rFonts w:ascii="Book Antiqua" w:hAnsi="Book Antiqua"/>
          <w:i/>
          <w:iCs/>
          <w:lang w:val="es-ES"/>
        </w:rPr>
        <w:t>(d)</w:t>
      </w:r>
      <w:r w:rsidRPr="00065FE8">
        <w:rPr>
          <w:rFonts w:ascii="Book Antiqua" w:hAnsi="Book Antiqua"/>
          <w:lang w:val="es-ES"/>
        </w:rPr>
        <w:t xml:space="preserve"> …</w:t>
      </w:r>
    </w:p>
    <w:p w14:paraId="3A6B77FB" w14:textId="77777777" w:rsidR="00265FC8" w:rsidRPr="00065FE8" w:rsidRDefault="00265FC8" w:rsidP="00265FC8">
      <w:pPr>
        <w:spacing w:line="480" w:lineRule="auto"/>
        <w:ind w:left="1771" w:hanging="360"/>
        <w:jc w:val="both"/>
        <w:rPr>
          <w:rFonts w:ascii="Book Antiqua" w:hAnsi="Book Antiqua"/>
          <w:lang w:val="es-ES"/>
        </w:rPr>
      </w:pPr>
      <w:r w:rsidRPr="00065FE8">
        <w:rPr>
          <w:rFonts w:ascii="Book Antiqua" w:hAnsi="Book Antiqua"/>
          <w:b/>
          <w:bCs/>
          <w:lang w:val="es-ES"/>
        </w:rPr>
        <w:t xml:space="preserve">[(f)] </w:t>
      </w:r>
      <w:r w:rsidRPr="00065FE8">
        <w:rPr>
          <w:rFonts w:ascii="Book Antiqua" w:hAnsi="Book Antiqua"/>
          <w:i/>
          <w:iCs/>
          <w:lang w:val="es-ES"/>
        </w:rPr>
        <w:t>(e)</w:t>
      </w:r>
      <w:r w:rsidRPr="00065FE8">
        <w:rPr>
          <w:rFonts w:ascii="Book Antiqua" w:hAnsi="Book Antiqua"/>
          <w:lang w:val="es-ES"/>
        </w:rPr>
        <w:t xml:space="preserve"> …</w:t>
      </w:r>
    </w:p>
    <w:p w14:paraId="47E6B9D1" w14:textId="77777777" w:rsidR="00265FC8" w:rsidRPr="00065FE8" w:rsidRDefault="00265FC8" w:rsidP="00265FC8">
      <w:pPr>
        <w:spacing w:after="120" w:line="480" w:lineRule="auto"/>
        <w:ind w:left="1771" w:hanging="360"/>
        <w:jc w:val="both"/>
        <w:rPr>
          <w:rFonts w:ascii="Book Antiqua" w:hAnsi="Book Antiqua"/>
          <w:lang w:val="es-ES"/>
        </w:rPr>
      </w:pPr>
      <w:r w:rsidRPr="00065FE8">
        <w:rPr>
          <w:rFonts w:ascii="Book Antiqua" w:hAnsi="Book Antiqua"/>
          <w:b/>
          <w:bCs/>
          <w:lang w:val="es-ES"/>
        </w:rPr>
        <w:t xml:space="preserve">[(h)] </w:t>
      </w:r>
      <w:r w:rsidRPr="00065FE8">
        <w:rPr>
          <w:rFonts w:ascii="Book Antiqua" w:hAnsi="Book Antiqua"/>
          <w:i/>
          <w:iCs/>
          <w:lang w:val="es-ES"/>
        </w:rPr>
        <w:t>(f)</w:t>
      </w:r>
      <w:r w:rsidRPr="00065FE8">
        <w:rPr>
          <w:rFonts w:ascii="Book Antiqua" w:hAnsi="Book Antiqua"/>
          <w:lang w:val="es-ES"/>
        </w:rPr>
        <w:t xml:space="preserve"> No </w:t>
      </w:r>
      <w:proofErr w:type="spellStart"/>
      <w:r w:rsidRPr="00065FE8">
        <w:rPr>
          <w:rFonts w:ascii="Book Antiqua" w:hAnsi="Book Antiqua"/>
          <w:lang w:val="es-ES"/>
        </w:rPr>
        <w:t>empece</w:t>
      </w:r>
      <w:proofErr w:type="spellEnd"/>
      <w:r w:rsidRPr="00065FE8">
        <w:rPr>
          <w:rFonts w:ascii="Book Antiqua" w:hAnsi="Book Antiqua"/>
          <w:lang w:val="es-ES"/>
        </w:rPr>
        <w:t xml:space="preserve"> lo dispuesto en cualquier otra parte de ésta u otra Ley, para propósitos de la constitución del régimen y su inscripción en el Registro de la Propiedad, el régimen de </w:t>
      </w:r>
      <w:r w:rsidRPr="00065FE8">
        <w:rPr>
          <w:rFonts w:ascii="Book Antiqua" w:hAnsi="Book Antiqua"/>
          <w:b/>
          <w:bCs/>
          <w:lang w:val="es-ES"/>
        </w:rPr>
        <w:t>[</w:t>
      </w:r>
      <w:proofErr w:type="spellStart"/>
      <w:r w:rsidRPr="00065FE8">
        <w:rPr>
          <w:rFonts w:ascii="Book Antiqua" w:hAnsi="Book Antiqua"/>
          <w:b/>
          <w:bCs/>
          <w:lang w:val="es-ES"/>
        </w:rPr>
        <w:t>condohotel</w:t>
      </w:r>
      <w:proofErr w:type="spellEnd"/>
      <w:r w:rsidRPr="00065FE8">
        <w:rPr>
          <w:rFonts w:ascii="Book Antiqua" w:hAnsi="Book Antiqua"/>
          <w:b/>
          <w:bCs/>
          <w:lang w:val="es-ES"/>
        </w:rPr>
        <w:t xml:space="preserve">] </w:t>
      </w:r>
      <w:proofErr w:type="spellStart"/>
      <w:r w:rsidRPr="00065FE8">
        <w:rPr>
          <w:rFonts w:ascii="Book Antiqua" w:hAnsi="Book Antiqua"/>
          <w:i/>
          <w:iCs/>
          <w:lang w:val="es-ES"/>
        </w:rPr>
        <w:t>Condohotel</w:t>
      </w:r>
      <w:proofErr w:type="spellEnd"/>
      <w:r w:rsidRPr="00065FE8">
        <w:rPr>
          <w:rFonts w:ascii="Book Antiqua" w:hAnsi="Book Antiqua"/>
          <w:lang w:val="es-ES"/>
        </w:rPr>
        <w:t xml:space="preserve"> se podrá establecer sin que sea necesario designar en su </w:t>
      </w:r>
      <w:r w:rsidRPr="00065FE8">
        <w:rPr>
          <w:rFonts w:ascii="Book Antiqua" w:hAnsi="Book Antiqua"/>
          <w:b/>
          <w:bCs/>
          <w:lang w:val="es-ES"/>
        </w:rPr>
        <w:t>[escritura matriz]</w:t>
      </w:r>
      <w:r w:rsidRPr="00065FE8">
        <w:rPr>
          <w:rFonts w:ascii="Book Antiqua" w:hAnsi="Book Antiqua"/>
          <w:lang w:val="es-ES"/>
        </w:rPr>
        <w:t xml:space="preserve"> </w:t>
      </w:r>
      <w:r w:rsidRPr="00065FE8">
        <w:rPr>
          <w:rFonts w:ascii="Book Antiqua" w:hAnsi="Book Antiqua"/>
          <w:i/>
          <w:iCs/>
          <w:lang w:val="es-ES"/>
        </w:rPr>
        <w:t>Escritura Matriz</w:t>
      </w:r>
      <w:r w:rsidRPr="00065FE8">
        <w:rPr>
          <w:rFonts w:ascii="Book Antiqua" w:hAnsi="Book Antiqua"/>
          <w:lang w:val="es-ES"/>
        </w:rPr>
        <w:t xml:space="preserve"> un número mínimo, máximo o específico de </w:t>
      </w:r>
      <w:r w:rsidRPr="00065FE8">
        <w:rPr>
          <w:rFonts w:ascii="Book Antiqua" w:hAnsi="Book Antiqua"/>
          <w:b/>
          <w:bCs/>
          <w:lang w:val="es-ES"/>
        </w:rPr>
        <w:t>[alojamientos</w:t>
      </w:r>
      <w:r w:rsidRPr="00065FE8">
        <w:rPr>
          <w:rFonts w:ascii="Book Antiqua" w:hAnsi="Book Antiqua"/>
          <w:lang w:val="es-ES"/>
        </w:rPr>
        <w:t xml:space="preserve">, </w:t>
      </w:r>
      <w:r w:rsidRPr="00065FE8">
        <w:rPr>
          <w:rFonts w:ascii="Book Antiqua" w:hAnsi="Book Antiqua"/>
          <w:b/>
          <w:bCs/>
          <w:lang w:val="es-ES"/>
        </w:rPr>
        <w:t>unidades</w:t>
      </w:r>
      <w:r w:rsidRPr="00065FE8">
        <w:rPr>
          <w:rFonts w:ascii="Book Antiqua" w:hAnsi="Book Antiqua"/>
          <w:lang w:val="es-ES"/>
        </w:rPr>
        <w:t xml:space="preserve"> </w:t>
      </w:r>
      <w:r w:rsidRPr="00065FE8">
        <w:rPr>
          <w:rFonts w:ascii="Book Antiqua" w:hAnsi="Book Antiqua"/>
          <w:b/>
          <w:bCs/>
          <w:lang w:val="es-ES"/>
        </w:rPr>
        <w:t xml:space="preserve">residenciales o unidades comerciales] </w:t>
      </w:r>
      <w:r w:rsidRPr="00065FE8">
        <w:rPr>
          <w:rFonts w:ascii="Book Antiqua" w:hAnsi="Book Antiqua"/>
          <w:i/>
          <w:iCs/>
          <w:lang w:val="es-ES"/>
        </w:rPr>
        <w:t>Alojamientos, Unidades Residenciales o Unidades Comerciales,</w:t>
      </w:r>
      <w:r w:rsidRPr="00065FE8">
        <w:rPr>
          <w:rFonts w:ascii="Book Antiqua" w:hAnsi="Book Antiqua"/>
          <w:lang w:val="es-ES"/>
        </w:rPr>
        <w:t xml:space="preserve"> pudiendo el o los constituyentes de tal tipo de régimen designar todas las unidades </w:t>
      </w:r>
      <w:r w:rsidRPr="00065FE8">
        <w:rPr>
          <w:rFonts w:ascii="Book Antiqua" w:hAnsi="Book Antiqua"/>
          <w:lang w:val="es-ES"/>
        </w:rPr>
        <w:lastRenderedPageBreak/>
        <w:t xml:space="preserve">como </w:t>
      </w:r>
      <w:r w:rsidRPr="00065FE8">
        <w:rPr>
          <w:rFonts w:ascii="Book Antiqua" w:hAnsi="Book Antiqua"/>
          <w:b/>
          <w:bCs/>
          <w:lang w:val="es-ES"/>
        </w:rPr>
        <w:t xml:space="preserve">[unidades residenciales, alojamientos o unidades comerciales] </w:t>
      </w:r>
      <w:r w:rsidRPr="00065FE8">
        <w:rPr>
          <w:rFonts w:ascii="Book Antiqua" w:hAnsi="Book Antiqua"/>
          <w:i/>
          <w:iCs/>
          <w:lang w:val="es-ES"/>
        </w:rPr>
        <w:t>Unidades</w:t>
      </w:r>
      <w:r w:rsidRPr="00065FE8">
        <w:rPr>
          <w:rFonts w:ascii="Book Antiqua" w:hAnsi="Book Antiqua"/>
          <w:lang w:val="es-ES"/>
        </w:rPr>
        <w:t xml:space="preserve"> </w:t>
      </w:r>
      <w:r w:rsidRPr="00065FE8">
        <w:rPr>
          <w:rFonts w:ascii="Book Antiqua" w:hAnsi="Book Antiqua"/>
          <w:i/>
          <w:iCs/>
          <w:lang w:val="es-ES"/>
        </w:rPr>
        <w:t>Residenciales</w:t>
      </w:r>
      <w:r w:rsidRPr="00065FE8">
        <w:rPr>
          <w:rFonts w:ascii="Book Antiqua" w:hAnsi="Book Antiqua"/>
          <w:lang w:val="es-ES"/>
        </w:rPr>
        <w:t xml:space="preserve">, </w:t>
      </w:r>
      <w:r w:rsidRPr="00065FE8">
        <w:rPr>
          <w:rFonts w:ascii="Book Antiqua" w:hAnsi="Book Antiqua"/>
          <w:i/>
          <w:iCs/>
          <w:lang w:val="es-ES"/>
        </w:rPr>
        <w:t>Alojamientos</w:t>
      </w:r>
      <w:r w:rsidRPr="00065FE8">
        <w:rPr>
          <w:rFonts w:ascii="Book Antiqua" w:hAnsi="Book Antiqua"/>
          <w:lang w:val="es-ES"/>
        </w:rPr>
        <w:t xml:space="preserve"> o </w:t>
      </w:r>
      <w:r w:rsidRPr="00065FE8">
        <w:rPr>
          <w:rFonts w:ascii="Book Antiqua" w:hAnsi="Book Antiqua"/>
          <w:i/>
          <w:iCs/>
          <w:lang w:val="es-ES"/>
        </w:rPr>
        <w:t>Unidades</w:t>
      </w:r>
      <w:r w:rsidRPr="00065FE8">
        <w:rPr>
          <w:rFonts w:ascii="Book Antiqua" w:hAnsi="Book Antiqua"/>
          <w:lang w:val="es-ES"/>
        </w:rPr>
        <w:t xml:space="preserve"> </w:t>
      </w:r>
      <w:r w:rsidRPr="00065FE8">
        <w:rPr>
          <w:rFonts w:ascii="Book Antiqua" w:hAnsi="Book Antiqua"/>
          <w:i/>
          <w:iCs/>
          <w:lang w:val="es-ES"/>
        </w:rPr>
        <w:t>Comerciales</w:t>
      </w:r>
      <w:r w:rsidRPr="00065FE8">
        <w:rPr>
          <w:rFonts w:ascii="Book Antiqua" w:hAnsi="Book Antiqua"/>
          <w:lang w:val="es-ES"/>
        </w:rPr>
        <w:t xml:space="preserve">. Nada de lo antes dispuesto </w:t>
      </w:r>
      <w:r w:rsidRPr="00065FE8">
        <w:rPr>
          <w:rFonts w:ascii="Book Antiqua" w:hAnsi="Book Antiqua"/>
          <w:b/>
          <w:bCs/>
          <w:lang w:val="es-ES"/>
        </w:rPr>
        <w:t>[afecta]</w:t>
      </w:r>
      <w:r w:rsidRPr="00065FE8">
        <w:rPr>
          <w:rFonts w:ascii="Book Antiqua" w:hAnsi="Book Antiqua"/>
          <w:lang w:val="es-ES"/>
        </w:rPr>
        <w:t xml:space="preserve"> </w:t>
      </w:r>
      <w:r w:rsidRPr="00065FE8">
        <w:rPr>
          <w:rFonts w:ascii="Book Antiqua" w:hAnsi="Book Antiqua"/>
          <w:i/>
          <w:iCs/>
          <w:lang w:val="es-ES"/>
        </w:rPr>
        <w:t>impide</w:t>
      </w:r>
      <w:r w:rsidRPr="00065FE8">
        <w:rPr>
          <w:rFonts w:ascii="Book Antiqua" w:hAnsi="Book Antiqua"/>
          <w:lang w:val="es-ES"/>
        </w:rPr>
        <w:t xml:space="preserve"> que, para propósitos de la </w:t>
      </w:r>
      <w:r w:rsidRPr="00065FE8">
        <w:rPr>
          <w:rFonts w:ascii="Book Antiqua" w:hAnsi="Book Antiqua"/>
          <w:b/>
          <w:bCs/>
          <w:lang w:val="es-ES"/>
        </w:rPr>
        <w:t>[concesión de incentivos contributivos y determinar el]</w:t>
      </w:r>
      <w:r w:rsidRPr="00065FE8">
        <w:rPr>
          <w:rFonts w:ascii="Book Antiqua" w:hAnsi="Book Antiqua"/>
          <w:lang w:val="es-ES"/>
        </w:rPr>
        <w:t xml:space="preserve"> </w:t>
      </w:r>
      <w:proofErr w:type="spellStart"/>
      <w:r w:rsidRPr="00065FE8">
        <w:rPr>
          <w:rFonts w:ascii="Book Antiqua" w:hAnsi="Book Antiqua"/>
          <w:i/>
          <w:iCs/>
          <w:lang w:val="es-ES"/>
        </w:rPr>
        <w:t>determ</w:t>
      </w:r>
      <w:r w:rsidRPr="00065FE8">
        <w:rPr>
          <w:rFonts w:ascii="Book Antiqua" w:hAnsi="Book Antiqua"/>
          <w:i/>
          <w:iCs/>
          <w:lang w:val="es-PR"/>
        </w:rPr>
        <w:t>inación</w:t>
      </w:r>
      <w:proofErr w:type="spellEnd"/>
      <w:r w:rsidRPr="00065FE8">
        <w:rPr>
          <w:rFonts w:ascii="Book Antiqua" w:hAnsi="Book Antiqua"/>
          <w:i/>
          <w:iCs/>
          <w:lang w:val="es-PR"/>
        </w:rPr>
        <w:t xml:space="preserve"> del</w:t>
      </w:r>
      <w:r w:rsidRPr="00065FE8">
        <w:rPr>
          <w:rFonts w:ascii="Book Antiqua" w:hAnsi="Book Antiqua"/>
          <w:lang w:val="es-PR"/>
        </w:rPr>
        <w:t xml:space="preserve"> </w:t>
      </w:r>
      <w:r w:rsidRPr="00065FE8">
        <w:rPr>
          <w:rFonts w:ascii="Book Antiqua" w:hAnsi="Book Antiqua"/>
          <w:lang w:val="es-ES"/>
        </w:rPr>
        <w:t xml:space="preserve">periodo de tiempo dentro del cual se tiene que cumplir con el mínimo de unidades dedicadas al alojamiento de personas transeúntes bajo un programa de arrendamiento integrado, la Compañía de Turismo </w:t>
      </w:r>
      <w:r w:rsidRPr="00065FE8">
        <w:rPr>
          <w:rFonts w:ascii="Book Antiqua" w:hAnsi="Book Antiqua"/>
          <w:i/>
          <w:iCs/>
          <w:lang w:val="es-ES"/>
        </w:rPr>
        <w:t>o su sucesora</w:t>
      </w:r>
      <w:r w:rsidRPr="00065FE8">
        <w:rPr>
          <w:rFonts w:ascii="Book Antiqua" w:hAnsi="Book Antiqua"/>
          <w:lang w:val="es-ES"/>
        </w:rPr>
        <w:t xml:space="preserve"> </w:t>
      </w:r>
      <w:r w:rsidRPr="00065FE8">
        <w:rPr>
          <w:rFonts w:ascii="Book Antiqua" w:hAnsi="Book Antiqua"/>
          <w:b/>
          <w:bCs/>
          <w:lang w:val="es-ES"/>
        </w:rPr>
        <w:t>[establecerá]</w:t>
      </w:r>
      <w:r w:rsidRPr="00065FE8">
        <w:rPr>
          <w:rFonts w:ascii="Book Antiqua" w:hAnsi="Book Antiqua"/>
          <w:lang w:val="es-ES"/>
        </w:rPr>
        <w:t xml:space="preserve"> </w:t>
      </w:r>
      <w:r w:rsidRPr="00065FE8">
        <w:rPr>
          <w:rFonts w:ascii="Book Antiqua" w:hAnsi="Book Antiqua"/>
          <w:i/>
          <w:iCs/>
          <w:lang w:val="es-ES"/>
        </w:rPr>
        <w:t>establezca</w:t>
      </w:r>
      <w:r w:rsidRPr="00065FE8">
        <w:rPr>
          <w:rFonts w:ascii="Book Antiqua" w:hAnsi="Book Antiqua"/>
          <w:lang w:val="es-ES"/>
        </w:rPr>
        <w:t xml:space="preserve"> los requisitos aplicables de acuerdo </w:t>
      </w:r>
      <w:r w:rsidRPr="00065FE8">
        <w:rPr>
          <w:rFonts w:ascii="Book Antiqua" w:hAnsi="Book Antiqua"/>
          <w:b/>
          <w:bCs/>
          <w:lang w:val="es-ES"/>
        </w:rPr>
        <w:t>[a]</w:t>
      </w:r>
      <w:r w:rsidRPr="00065FE8">
        <w:rPr>
          <w:rFonts w:ascii="Book Antiqua" w:hAnsi="Book Antiqua"/>
          <w:lang w:val="es-ES"/>
        </w:rPr>
        <w:t xml:space="preserve"> </w:t>
      </w:r>
      <w:r w:rsidRPr="00065FE8">
        <w:rPr>
          <w:rFonts w:ascii="Book Antiqua" w:hAnsi="Book Antiqua"/>
          <w:i/>
          <w:iCs/>
          <w:lang w:val="es-ES"/>
        </w:rPr>
        <w:t xml:space="preserve">con </w:t>
      </w:r>
      <w:r w:rsidRPr="00065FE8">
        <w:rPr>
          <w:rFonts w:ascii="Book Antiqua" w:hAnsi="Book Antiqua"/>
          <w:lang w:val="es-ES"/>
        </w:rPr>
        <w:t>sus normas, leyes y reglamentos o por lo dispuesto específicamente en cada concesión.”</w:t>
      </w:r>
    </w:p>
    <w:p w14:paraId="79735466" w14:textId="72984B0B"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3. - Se enmienda el Artículo 4.-102</w:t>
      </w:r>
      <w:r w:rsidRPr="00065FE8">
        <w:rPr>
          <w:rFonts w:ascii="Book Antiqua" w:hAnsi="Book Antiqua"/>
          <w:lang w:val="es-PR" w:eastAsia="es-ES_tradnl"/>
        </w:rPr>
        <w:t xml:space="preserve"> </w:t>
      </w:r>
      <w:r w:rsidRPr="00065FE8">
        <w:rPr>
          <w:rFonts w:ascii="Book Antiqua" w:hAnsi="Book Antiqua"/>
          <w:lang w:val="es-ES"/>
        </w:rPr>
        <w:t>de la Ley Núm. 249-2008, según enmendada</w:t>
      </w:r>
      <w:r w:rsidR="00A20145">
        <w:rPr>
          <w:rFonts w:ascii="Book Antiqua" w:hAnsi="Book Antiqua"/>
          <w:lang w:val="es-ES"/>
        </w:rPr>
        <w:t xml:space="preserve"> </w:t>
      </w:r>
      <w:r w:rsidRPr="00065FE8">
        <w:rPr>
          <w:rFonts w:ascii="Book Antiqua" w:hAnsi="Book Antiqua"/>
          <w:lang w:val="es-ES"/>
        </w:rPr>
        <w:t>para que lea como sigue:</w:t>
      </w:r>
    </w:p>
    <w:p w14:paraId="5879C636"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4.-102. </w:t>
      </w:r>
      <w:r w:rsidRPr="00065FE8">
        <w:rPr>
          <w:rFonts w:ascii="Book Antiqua" w:hAnsi="Book Antiqua"/>
          <w:lang w:val="es-PR"/>
        </w:rPr>
        <w:t>—</w:t>
      </w:r>
      <w:r w:rsidRPr="00065FE8">
        <w:rPr>
          <w:rFonts w:ascii="Book Antiqua" w:hAnsi="Book Antiqua"/>
          <w:lang w:val="es-ES"/>
        </w:rPr>
        <w:t xml:space="preserve"> Efecto de la dedicación al régimen. </w:t>
      </w:r>
    </w:p>
    <w:p w14:paraId="52B5FAE1"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lang w:val="es-ES"/>
        </w:rPr>
        <w:t xml:space="preserve">Una vez la propiedad es sometida al régimen de </w:t>
      </w:r>
      <w:proofErr w:type="spellStart"/>
      <w:r w:rsidRPr="00065FE8">
        <w:rPr>
          <w:rFonts w:ascii="Book Antiqua" w:hAnsi="Book Antiqua"/>
          <w:lang w:val="es-ES"/>
        </w:rPr>
        <w:t>Condohotel</w:t>
      </w:r>
      <w:proofErr w:type="spellEnd"/>
      <w:r w:rsidRPr="00065FE8">
        <w:rPr>
          <w:rFonts w:ascii="Book Antiqua" w:hAnsi="Book Antiqua"/>
          <w:lang w:val="es-ES"/>
        </w:rPr>
        <w:t xml:space="preserve">, los Alojamientos, las Unidades Comerciales y las Unidades Residenciales podrán </w:t>
      </w:r>
      <w:r w:rsidRPr="00065FE8">
        <w:rPr>
          <w:rFonts w:ascii="Book Antiqua" w:hAnsi="Book Antiqua"/>
          <w:b/>
          <w:bCs/>
          <w:lang w:val="es-ES"/>
        </w:rPr>
        <w:t>[individualmente]</w:t>
      </w:r>
      <w:r w:rsidRPr="00065FE8">
        <w:rPr>
          <w:rFonts w:ascii="Book Antiqua" w:hAnsi="Book Antiqua"/>
          <w:lang w:val="es-ES"/>
        </w:rPr>
        <w:t xml:space="preserve"> transmitirse o gravarse </w:t>
      </w:r>
      <w:r w:rsidRPr="00065FE8">
        <w:rPr>
          <w:rFonts w:ascii="Book Antiqua" w:hAnsi="Book Antiqua"/>
          <w:i/>
          <w:iCs/>
          <w:lang w:val="es-ES"/>
        </w:rPr>
        <w:t>individualmente</w:t>
      </w:r>
      <w:r w:rsidRPr="00065FE8">
        <w:rPr>
          <w:rFonts w:ascii="Book Antiqua" w:hAnsi="Book Antiqua"/>
          <w:lang w:val="es-ES"/>
        </w:rPr>
        <w:t xml:space="preserve"> y ser objeto de dominio o posesión, y de toda clase de actos jurídicos inter vivos o mortis causa, con independencia total del resto de los demás Alojamientos, Unidades Comerciales y Unidades Residenciales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del cual forman parte, sujeto sin embargo a lo dispuesto por esta Ley </w:t>
      </w:r>
      <w:r w:rsidRPr="00065FE8">
        <w:rPr>
          <w:rFonts w:ascii="Book Antiqua" w:hAnsi="Book Antiqua"/>
          <w:i/>
          <w:iCs/>
          <w:lang w:val="es-ES"/>
        </w:rPr>
        <w:t>y la Escritura Matriz</w:t>
      </w:r>
      <w:r w:rsidRPr="00065FE8">
        <w:rPr>
          <w:rFonts w:ascii="Book Antiqua" w:hAnsi="Book Antiqua"/>
          <w:lang w:val="es-ES"/>
        </w:rPr>
        <w:t xml:space="preserve">. Los títulos correspondientes podrán ser inscritos en el Registro de la Propiedad de acuerdo con y sujeto a las </w:t>
      </w:r>
      <w:r w:rsidRPr="00065FE8">
        <w:rPr>
          <w:rFonts w:ascii="Book Antiqua" w:hAnsi="Book Antiqua"/>
          <w:lang w:val="es-ES"/>
        </w:rPr>
        <w:lastRenderedPageBreak/>
        <w:t>disposiciones de esta Ley y de la Ley Hipotecaria y del Registro de la Propiedad. Si el Contrato de Arrendamiento es inscrito, todo aquella Persona que se convierta en Titular de Alojamiento tras adquirir un Alojamiento estará obligada a los términos del Contrato de Arrendamiento previamente suscrito por el propietario anterior de dicho Alojamiento.”</w:t>
      </w:r>
    </w:p>
    <w:p w14:paraId="2A666DD8" w14:textId="1FCB5EF3"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4. - Se enmienda el Artículo 4.-104 de la Ley Núm. 249-2008, según enmendada, para que lea como sigue:</w:t>
      </w:r>
    </w:p>
    <w:p w14:paraId="3690C4B9"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4.-104. </w:t>
      </w:r>
      <w:r w:rsidRPr="00065FE8">
        <w:rPr>
          <w:rFonts w:ascii="Book Antiqua" w:hAnsi="Book Antiqua"/>
          <w:lang w:val="es-PR"/>
        </w:rPr>
        <w:t>—</w:t>
      </w:r>
      <w:r w:rsidRPr="00065FE8">
        <w:rPr>
          <w:rFonts w:ascii="Book Antiqua" w:hAnsi="Book Antiqua"/>
          <w:lang w:val="es-ES"/>
        </w:rPr>
        <w:t xml:space="preserve"> División y agrupación </w:t>
      </w:r>
      <w:r w:rsidRPr="00065FE8">
        <w:rPr>
          <w:rFonts w:ascii="Book Antiqua" w:hAnsi="Book Antiqua"/>
          <w:i/>
          <w:iCs/>
          <w:lang w:val="es-ES"/>
        </w:rPr>
        <w:t>de Alojamientos, Unidades Residenciales y Unidades Comerciales, y disposición o venta de Propiedad Común</w:t>
      </w:r>
      <w:r w:rsidRPr="00065FE8">
        <w:rPr>
          <w:rFonts w:ascii="Book Antiqua" w:hAnsi="Book Antiqua"/>
          <w:lang w:val="es-ES"/>
        </w:rPr>
        <w:t xml:space="preserve">. </w:t>
      </w:r>
    </w:p>
    <w:p w14:paraId="6AD7AB18" w14:textId="20C0960C" w:rsidR="00265FC8" w:rsidRPr="00065FE8" w:rsidRDefault="00265FC8" w:rsidP="00265FC8">
      <w:pPr>
        <w:pStyle w:val="ListParagraph"/>
        <w:widowControl w:val="0"/>
        <w:kinsoku w:val="0"/>
        <w:overflowPunct w:val="0"/>
        <w:spacing w:before="240" w:line="480" w:lineRule="auto"/>
        <w:ind w:left="1440"/>
        <w:jc w:val="both"/>
        <w:textAlignment w:val="baseline"/>
        <w:rPr>
          <w:rFonts w:ascii="Book Antiqua" w:hAnsi="Book Antiqua"/>
          <w:spacing w:val="-1"/>
          <w:lang w:val="es-PR"/>
        </w:rPr>
      </w:pPr>
      <w:bookmarkStart w:id="6" w:name="_Hlk161144436"/>
      <w:r w:rsidRPr="00065FE8">
        <w:rPr>
          <w:rFonts w:ascii="Book Antiqua" w:hAnsi="Book Antiqua"/>
          <w:spacing w:val="-1"/>
          <w:lang w:val="es-ES"/>
        </w:rPr>
        <w:t xml:space="preserve">(a) </w:t>
      </w:r>
      <w:r w:rsidRPr="00065FE8">
        <w:rPr>
          <w:rFonts w:ascii="Book Antiqua" w:hAnsi="Book Antiqua"/>
          <w:spacing w:val="-1"/>
          <w:lang w:val="es-PR"/>
        </w:rPr>
        <w:t>Los derechos de propiedad sobre los Alojamientos y Unidades Residenciales no podrán ser objeto de división mediante segregación para constituir otros derechos de propiedad, ni podrán ser agrupados o consolidados con otros, salvo que otra cosa se disponga en la Escritura Matriz</w:t>
      </w:r>
      <w:r w:rsidRPr="00065FE8">
        <w:rPr>
          <w:rFonts w:ascii="Book Antiqua" w:hAnsi="Book Antiqua"/>
          <w:i/>
          <w:iCs/>
          <w:spacing w:val="-1"/>
          <w:lang w:val="es-PR"/>
        </w:rPr>
        <w:t xml:space="preserve"> o, de no proveerse nada en la Escritura Matriz, conforme al procedimiento establecido en </w:t>
      </w:r>
      <w:r w:rsidRPr="003E66BE">
        <w:rPr>
          <w:rFonts w:ascii="Book Antiqua" w:hAnsi="Book Antiqua"/>
          <w:i/>
          <w:iCs/>
          <w:strike/>
          <w:spacing w:val="-1"/>
          <w:lang w:val="es-PR"/>
        </w:rPr>
        <w:t>esta Sección</w:t>
      </w:r>
      <w:r w:rsidR="003E66BE">
        <w:rPr>
          <w:rFonts w:ascii="Book Antiqua" w:hAnsi="Book Antiqua"/>
          <w:i/>
          <w:iCs/>
          <w:spacing w:val="-1"/>
          <w:lang w:val="es-PR"/>
        </w:rPr>
        <w:t xml:space="preserve"> </w:t>
      </w:r>
      <w:r w:rsidR="003E66BE">
        <w:rPr>
          <w:rFonts w:ascii="Book Antiqua" w:hAnsi="Book Antiqua"/>
          <w:i/>
          <w:iCs/>
          <w:spacing w:val="-1"/>
          <w:u w:val="single"/>
          <w:lang w:val="es-PR"/>
        </w:rPr>
        <w:t>este Artículo</w:t>
      </w:r>
      <w:r w:rsidRPr="00065FE8">
        <w:rPr>
          <w:rFonts w:ascii="Book Antiqua" w:hAnsi="Book Antiqua"/>
          <w:spacing w:val="-1"/>
          <w:lang w:val="es-PR"/>
        </w:rPr>
        <w:t>. Los Alojamientos y Unidades Residenciales no serán objeto de división material mediante segregación para formar otros Alojamientos o Unidades Residenciales, ni podrán ser ampliados mediante la</w:t>
      </w:r>
      <w:r w:rsidRPr="00065FE8">
        <w:rPr>
          <w:rFonts w:ascii="Book Antiqua" w:hAnsi="Book Antiqua"/>
          <w:i/>
          <w:iCs/>
          <w:spacing w:val="-1"/>
          <w:lang w:val="es-PR"/>
        </w:rPr>
        <w:t xml:space="preserve"> agregación o</w:t>
      </w:r>
      <w:r w:rsidRPr="00065FE8">
        <w:rPr>
          <w:rFonts w:ascii="Book Antiqua" w:hAnsi="Book Antiqua"/>
          <w:spacing w:val="-1"/>
          <w:lang w:val="es-PR"/>
        </w:rPr>
        <w:t xml:space="preserve"> agrupación de Alojamientos o Unidades Residenciales contiguos o porciones de los mismos, sin </w:t>
      </w:r>
      <w:r w:rsidRPr="00065FE8">
        <w:rPr>
          <w:rFonts w:ascii="Book Antiqua" w:hAnsi="Book Antiqua"/>
          <w:b/>
          <w:bCs/>
          <w:spacing w:val="-1"/>
          <w:lang w:val="es-PR"/>
        </w:rPr>
        <w:t>[que primero se enmiende la Escritura Matriz con]</w:t>
      </w:r>
      <w:r w:rsidRPr="00065FE8">
        <w:rPr>
          <w:rFonts w:ascii="Book Antiqua" w:hAnsi="Book Antiqua"/>
          <w:spacing w:val="-1"/>
          <w:lang w:val="es-PR"/>
        </w:rPr>
        <w:t xml:space="preserve"> el voto afirmativo del Administrador y el voto afirmativo de los Titulares del Inmueble en aquel número o </w:t>
      </w:r>
      <w:r w:rsidRPr="00065FE8">
        <w:rPr>
          <w:rFonts w:ascii="Book Antiqua" w:hAnsi="Book Antiqua"/>
          <w:spacing w:val="-1"/>
          <w:lang w:val="es-PR"/>
        </w:rPr>
        <w:lastRenderedPageBreak/>
        <w:t xml:space="preserve">proporción que se disponga en la </w:t>
      </w:r>
      <w:r w:rsidRPr="00065FE8">
        <w:rPr>
          <w:rFonts w:ascii="Book Antiqua" w:hAnsi="Book Antiqua"/>
          <w:i/>
          <w:iCs/>
          <w:spacing w:val="-1"/>
          <w:lang w:val="es-PR"/>
        </w:rPr>
        <w:t xml:space="preserve">Escritura Matriz, de proveerse para dicho voto en ella </w:t>
      </w:r>
      <w:r w:rsidRPr="00065FE8">
        <w:rPr>
          <w:rFonts w:ascii="Book Antiqua" w:hAnsi="Book Antiqua"/>
          <w:b/>
          <w:bCs/>
          <w:spacing w:val="-1"/>
          <w:lang w:val="es-PR"/>
        </w:rPr>
        <w:t>[Escritura Matriz]</w:t>
      </w:r>
      <w:r w:rsidRPr="00065FE8">
        <w:rPr>
          <w:rFonts w:ascii="Book Antiqua" w:hAnsi="Book Antiqua"/>
          <w:spacing w:val="-1"/>
          <w:lang w:val="es-PR"/>
        </w:rPr>
        <w:t xml:space="preserve">. En todo caso de división o segregación de los Alojamientos o Unidades Residenciales, se requerirá la autorización de la </w:t>
      </w:r>
      <w:r w:rsidRPr="00065FE8">
        <w:rPr>
          <w:rFonts w:ascii="Book Antiqua" w:hAnsi="Book Antiqua"/>
          <w:b/>
          <w:bCs/>
          <w:spacing w:val="-1"/>
          <w:lang w:val="es-PR"/>
        </w:rPr>
        <w:t>[Administración de Reglamentos y]</w:t>
      </w:r>
      <w:r w:rsidRPr="00065FE8">
        <w:rPr>
          <w:rFonts w:ascii="Book Antiqua" w:hAnsi="Book Antiqua"/>
          <w:spacing w:val="-1"/>
          <w:lang w:val="es-PR"/>
        </w:rPr>
        <w:t xml:space="preserve"> </w:t>
      </w:r>
      <w:r w:rsidRPr="00065FE8">
        <w:rPr>
          <w:rFonts w:ascii="Book Antiqua" w:hAnsi="Book Antiqua"/>
          <w:i/>
          <w:iCs/>
          <w:spacing w:val="-1"/>
          <w:lang w:val="es-PR"/>
        </w:rPr>
        <w:t>Oficina de Gerencia de</w:t>
      </w:r>
      <w:r w:rsidRPr="00065FE8">
        <w:rPr>
          <w:rFonts w:ascii="Book Antiqua" w:hAnsi="Book Antiqua"/>
          <w:spacing w:val="-1"/>
          <w:lang w:val="es-PR"/>
        </w:rPr>
        <w:t xml:space="preserve"> Permisos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spacing w:val="-1"/>
          <w:lang w:val="es-PR"/>
        </w:rPr>
        <w:t xml:space="preserve">. La nueva descripción de las unidades afectadas, así como los porcentajes correspondientes, </w:t>
      </w:r>
      <w:r w:rsidRPr="00065FE8">
        <w:rPr>
          <w:rFonts w:ascii="Book Antiqua" w:hAnsi="Book Antiqua"/>
          <w:b/>
          <w:bCs/>
          <w:spacing w:val="-1"/>
          <w:lang w:val="es-PR"/>
        </w:rPr>
        <w:t>[deberán consignarse]</w:t>
      </w:r>
      <w:r w:rsidRPr="00065FE8">
        <w:rPr>
          <w:rFonts w:ascii="Book Antiqua" w:hAnsi="Book Antiqua"/>
          <w:spacing w:val="-1"/>
          <w:lang w:val="es-PR"/>
        </w:rPr>
        <w:t xml:space="preserve"> </w:t>
      </w:r>
      <w:r w:rsidRPr="00065FE8">
        <w:rPr>
          <w:rFonts w:ascii="Book Antiqua" w:hAnsi="Book Antiqua"/>
          <w:i/>
          <w:iCs/>
          <w:spacing w:val="-1"/>
          <w:lang w:val="es-PR"/>
        </w:rPr>
        <w:t>se consignarán</w:t>
      </w:r>
      <w:r w:rsidRPr="00065FE8">
        <w:rPr>
          <w:rFonts w:ascii="Book Antiqua" w:hAnsi="Book Antiqua"/>
          <w:spacing w:val="-1"/>
          <w:lang w:val="es-PR"/>
        </w:rPr>
        <w:t xml:space="preserve"> en la escritura pública de segregación</w:t>
      </w:r>
      <w:r w:rsidRPr="00065FE8">
        <w:rPr>
          <w:rFonts w:ascii="Book Antiqua" w:hAnsi="Book Antiqua"/>
          <w:i/>
          <w:iCs/>
          <w:spacing w:val="-1"/>
          <w:lang w:val="es-PR"/>
        </w:rPr>
        <w:t>, agregación</w:t>
      </w:r>
      <w:r w:rsidRPr="00065FE8">
        <w:rPr>
          <w:rFonts w:ascii="Book Antiqua" w:hAnsi="Book Antiqua"/>
          <w:spacing w:val="-1"/>
          <w:lang w:val="es-PR"/>
        </w:rPr>
        <w:t xml:space="preserve"> o agrupación que se otorgue, la cual </w:t>
      </w:r>
      <w:r w:rsidRPr="00065FE8">
        <w:rPr>
          <w:rFonts w:ascii="Book Antiqua" w:hAnsi="Book Antiqua"/>
          <w:b/>
          <w:bCs/>
          <w:spacing w:val="-1"/>
          <w:lang w:val="es-PR"/>
        </w:rPr>
        <w:t xml:space="preserve">[no surtirá efecto hasta tanto] </w:t>
      </w:r>
      <w:r w:rsidRPr="00065FE8">
        <w:rPr>
          <w:rFonts w:ascii="Book Antiqua" w:hAnsi="Book Antiqua"/>
          <w:spacing w:val="-1"/>
          <w:lang w:val="es-PR"/>
        </w:rPr>
        <w:t xml:space="preserve">se </w:t>
      </w:r>
      <w:r w:rsidRPr="00065FE8">
        <w:rPr>
          <w:rFonts w:ascii="Book Antiqua" w:hAnsi="Book Antiqua"/>
          <w:b/>
          <w:bCs/>
          <w:spacing w:val="-1"/>
          <w:lang w:val="es-PR"/>
        </w:rPr>
        <w:t>[inscriba]</w:t>
      </w:r>
      <w:r w:rsidRPr="00065FE8">
        <w:rPr>
          <w:rFonts w:ascii="Book Antiqua" w:hAnsi="Book Antiqua"/>
          <w:spacing w:val="-1"/>
          <w:lang w:val="es-PR"/>
        </w:rPr>
        <w:t xml:space="preserve"> </w:t>
      </w:r>
      <w:r w:rsidRPr="00065FE8">
        <w:rPr>
          <w:rFonts w:ascii="Book Antiqua" w:hAnsi="Book Antiqua"/>
          <w:i/>
          <w:iCs/>
          <w:spacing w:val="-1"/>
          <w:lang w:val="es-PR"/>
        </w:rPr>
        <w:t>inscribirá</w:t>
      </w:r>
      <w:r w:rsidRPr="00065FE8">
        <w:rPr>
          <w:rFonts w:ascii="Book Antiqua" w:hAnsi="Book Antiqua"/>
          <w:spacing w:val="-1"/>
          <w:lang w:val="es-PR"/>
        </w:rPr>
        <w:t xml:space="preserve"> en </w:t>
      </w:r>
      <w:r w:rsidRPr="00065FE8">
        <w:rPr>
          <w:rFonts w:ascii="Book Antiqua" w:hAnsi="Book Antiqua"/>
          <w:b/>
          <w:bCs/>
          <w:spacing w:val="-1"/>
          <w:lang w:val="es-PR"/>
        </w:rPr>
        <w:t>[el]</w:t>
      </w:r>
      <w:r w:rsidRPr="00065FE8">
        <w:rPr>
          <w:rFonts w:ascii="Book Antiqua" w:hAnsi="Book Antiqua"/>
          <w:spacing w:val="-1"/>
          <w:lang w:val="es-PR"/>
        </w:rPr>
        <w:t xml:space="preserve"> </w:t>
      </w:r>
      <w:r w:rsidRPr="00065FE8">
        <w:rPr>
          <w:rFonts w:ascii="Book Antiqua" w:hAnsi="Book Antiqua"/>
          <w:i/>
          <w:iCs/>
          <w:spacing w:val="-1"/>
          <w:lang w:val="es-PR"/>
        </w:rPr>
        <w:t>la sección correspondiente del</w:t>
      </w:r>
      <w:r w:rsidRPr="00065FE8">
        <w:rPr>
          <w:rFonts w:ascii="Book Antiqua" w:hAnsi="Book Antiqua"/>
          <w:spacing w:val="-1"/>
          <w:lang w:val="es-PR"/>
        </w:rPr>
        <w:t xml:space="preserve"> Registro de la Propiedad </w:t>
      </w:r>
      <w:r w:rsidRPr="00065FE8">
        <w:rPr>
          <w:rFonts w:ascii="Book Antiqua" w:hAnsi="Book Antiqua"/>
          <w:b/>
          <w:bCs/>
          <w:spacing w:val="-1"/>
          <w:lang w:val="es-PR"/>
        </w:rPr>
        <w:t>[unida a la Escritura Matriz]</w:t>
      </w:r>
      <w:r w:rsidRPr="00065FE8">
        <w:rPr>
          <w:rFonts w:ascii="Book Antiqua" w:hAnsi="Book Antiqua"/>
          <w:spacing w:val="-1"/>
          <w:lang w:val="es-PR"/>
        </w:rPr>
        <w:t xml:space="preserve">. A cada </w:t>
      </w:r>
      <w:r w:rsidRPr="00065FE8">
        <w:rPr>
          <w:rFonts w:ascii="Book Antiqua" w:hAnsi="Book Antiqua"/>
          <w:b/>
          <w:bCs/>
          <w:spacing w:val="-1"/>
          <w:lang w:val="es-PR"/>
        </w:rPr>
        <w:t>[una de dichas copias]</w:t>
      </w:r>
      <w:r w:rsidRPr="00065FE8">
        <w:rPr>
          <w:rFonts w:ascii="Book Antiqua" w:hAnsi="Book Antiqua"/>
          <w:spacing w:val="-1"/>
          <w:lang w:val="es-PR"/>
        </w:rPr>
        <w:t xml:space="preserve"> </w:t>
      </w:r>
      <w:r w:rsidRPr="00065FE8">
        <w:rPr>
          <w:rFonts w:ascii="Book Antiqua" w:hAnsi="Book Antiqua"/>
          <w:i/>
          <w:iCs/>
          <w:spacing w:val="-1"/>
          <w:lang w:val="es-PR"/>
        </w:rPr>
        <w:t xml:space="preserve">copia certificada de escritura pública de segregación, agregación o agrupación </w:t>
      </w:r>
      <w:r w:rsidRPr="00065FE8">
        <w:rPr>
          <w:rFonts w:ascii="Book Antiqua" w:hAnsi="Book Antiqua"/>
          <w:spacing w:val="-1"/>
          <w:lang w:val="es-PR"/>
        </w:rPr>
        <w:t xml:space="preserve">se unirá el plano que de modo gráfico indique claramente los particulares de las unidades según resulten modificadas. Cuando se trate de segregación, dicho plano </w:t>
      </w:r>
      <w:r w:rsidRPr="00065FE8">
        <w:rPr>
          <w:rFonts w:ascii="Book Antiqua" w:hAnsi="Book Antiqua"/>
          <w:b/>
          <w:bCs/>
          <w:spacing w:val="-1"/>
          <w:lang w:val="es-PR"/>
        </w:rPr>
        <w:t>[deberá aparecer]</w:t>
      </w:r>
      <w:r w:rsidRPr="00065FE8">
        <w:rPr>
          <w:rFonts w:ascii="Book Antiqua" w:hAnsi="Book Antiqua"/>
          <w:spacing w:val="-1"/>
          <w:lang w:val="es-PR"/>
        </w:rPr>
        <w:t xml:space="preserve"> </w:t>
      </w:r>
      <w:r w:rsidRPr="00065FE8">
        <w:rPr>
          <w:rFonts w:ascii="Book Antiqua" w:hAnsi="Book Antiqua"/>
          <w:i/>
          <w:iCs/>
          <w:spacing w:val="-1"/>
          <w:lang w:val="es-PR"/>
        </w:rPr>
        <w:t>será</w:t>
      </w:r>
      <w:r w:rsidRPr="00065FE8">
        <w:rPr>
          <w:rFonts w:ascii="Book Antiqua" w:hAnsi="Book Antiqua"/>
          <w:spacing w:val="-1"/>
          <w:lang w:val="es-PR"/>
        </w:rPr>
        <w:t xml:space="preserve"> aprobado por la </w:t>
      </w:r>
      <w:r w:rsidRPr="00065FE8">
        <w:rPr>
          <w:rFonts w:ascii="Book Antiqua" w:hAnsi="Book Antiqua"/>
          <w:b/>
          <w:bCs/>
          <w:spacing w:val="-1"/>
          <w:lang w:val="es-PR"/>
        </w:rPr>
        <w:t xml:space="preserve">[Administración de Reglamentos y] </w:t>
      </w:r>
      <w:r w:rsidRPr="00065FE8">
        <w:rPr>
          <w:rFonts w:ascii="Book Antiqua" w:hAnsi="Book Antiqua"/>
          <w:i/>
          <w:iCs/>
          <w:spacing w:val="-1"/>
          <w:lang w:val="es-PR"/>
        </w:rPr>
        <w:t>Oficina de Gerencia de</w:t>
      </w:r>
      <w:r w:rsidRPr="00065FE8">
        <w:rPr>
          <w:rFonts w:ascii="Book Antiqua" w:hAnsi="Book Antiqua"/>
          <w:b/>
          <w:bCs/>
          <w:spacing w:val="-1"/>
          <w:lang w:val="es-PR"/>
        </w:rPr>
        <w:t xml:space="preserve"> </w:t>
      </w:r>
      <w:r w:rsidRPr="00065FE8">
        <w:rPr>
          <w:rFonts w:ascii="Book Antiqua" w:hAnsi="Book Antiqua"/>
          <w:spacing w:val="-1"/>
          <w:lang w:val="es-PR"/>
        </w:rPr>
        <w:t>Permisos</w:t>
      </w:r>
      <w:r w:rsidRPr="00065FE8">
        <w:rPr>
          <w:lang w:val="es-PR"/>
        </w:rPr>
        <w:t xml:space="preserve"> </w:t>
      </w:r>
      <w:r w:rsidRPr="00065FE8">
        <w:rPr>
          <w:rFonts w:ascii="Book Antiqua" w:hAnsi="Book Antiqua"/>
          <w:i/>
          <w:iCs/>
          <w:spacing w:val="-1"/>
          <w:lang w:val="es-PR"/>
        </w:rPr>
        <w:t xml:space="preserve">o su sucesora, o, en aquellos casos donde el municipio tenga autoridad para aprobar segregaciones, del municipio donde ubique el </w:t>
      </w:r>
      <w:proofErr w:type="spellStart"/>
      <w:r w:rsidRPr="00065FE8">
        <w:rPr>
          <w:rFonts w:ascii="Book Antiqua" w:hAnsi="Book Antiqua"/>
          <w:i/>
          <w:iCs/>
          <w:spacing w:val="-1"/>
          <w:lang w:val="es-PR"/>
        </w:rPr>
        <w:t>Condohotel</w:t>
      </w:r>
      <w:proofErr w:type="spellEnd"/>
      <w:r w:rsidRPr="00065FE8">
        <w:rPr>
          <w:rFonts w:ascii="Book Antiqua" w:hAnsi="Book Antiqua"/>
          <w:spacing w:val="-1"/>
          <w:lang w:val="es-PR"/>
        </w:rPr>
        <w:t>.</w:t>
      </w:r>
    </w:p>
    <w:p w14:paraId="6ECBB944" w14:textId="77777777" w:rsidR="00265FC8" w:rsidRPr="00065FE8" w:rsidRDefault="00265FC8" w:rsidP="00265FC8">
      <w:pPr>
        <w:spacing w:line="480" w:lineRule="auto"/>
        <w:ind w:left="1440"/>
        <w:jc w:val="both"/>
        <w:rPr>
          <w:rFonts w:ascii="Book Antiqua" w:hAnsi="Book Antiqua"/>
          <w:lang w:val="es-ES"/>
        </w:rPr>
      </w:pPr>
      <w:r w:rsidRPr="00065FE8">
        <w:rPr>
          <w:rFonts w:ascii="Book Antiqua" w:hAnsi="Book Antiqua"/>
          <w:lang w:val="es-ES"/>
        </w:rPr>
        <w:t xml:space="preserve">(b) Los derechos de propiedad sobre las Unidades Comerciales no podrán ser objeto de división mediante segregación para constituir otros derechos de propiedad, ni podrán ser agrupadas o consolidadas con otras, salvo que </w:t>
      </w:r>
      <w:r w:rsidRPr="00065FE8">
        <w:rPr>
          <w:rFonts w:ascii="Book Antiqua" w:hAnsi="Book Antiqua"/>
          <w:lang w:val="es-ES"/>
        </w:rPr>
        <w:lastRenderedPageBreak/>
        <w:t>otra cosa se disponga en la Escritura Matriz</w:t>
      </w:r>
      <w:r w:rsidRPr="00065FE8">
        <w:rPr>
          <w:rFonts w:ascii="Book Antiqua" w:hAnsi="Book Antiqua"/>
          <w:i/>
          <w:iCs/>
          <w:lang w:val="es-ES"/>
        </w:rPr>
        <w:t xml:space="preserve"> o, de no proveerse nada en la Escritura Matriz, conforme al procedimiento establecido en esta Sección</w:t>
      </w:r>
      <w:r w:rsidRPr="00065FE8">
        <w:rPr>
          <w:rFonts w:ascii="Book Antiqua" w:hAnsi="Book Antiqua"/>
          <w:lang w:val="es-ES"/>
        </w:rPr>
        <w:t xml:space="preserve">. Las Unidades Comerciales no serán objeto de división material mediante segregación para formar otras Unidades Comerciales, ni podrán ser ampliadas mediante la </w:t>
      </w:r>
      <w:r w:rsidRPr="00065FE8">
        <w:rPr>
          <w:rFonts w:ascii="Book Antiqua" w:hAnsi="Book Antiqua"/>
          <w:i/>
          <w:iCs/>
          <w:lang w:val="es-ES"/>
        </w:rPr>
        <w:t>agregación o</w:t>
      </w:r>
      <w:r w:rsidRPr="00065FE8">
        <w:rPr>
          <w:rFonts w:ascii="Book Antiqua" w:hAnsi="Book Antiqua"/>
          <w:lang w:val="es-ES"/>
        </w:rPr>
        <w:t xml:space="preserve"> agrupación de Unidades Comerciales contiguas o porciones de las mismas, sin </w:t>
      </w:r>
      <w:r w:rsidRPr="00065FE8">
        <w:rPr>
          <w:rFonts w:ascii="Book Antiqua" w:hAnsi="Book Antiqua"/>
          <w:b/>
          <w:bCs/>
          <w:lang w:val="es-ES"/>
        </w:rPr>
        <w:t xml:space="preserve">[que primero se enmiende la Escritura Matriz con] </w:t>
      </w:r>
      <w:r w:rsidRPr="00065FE8">
        <w:rPr>
          <w:rFonts w:ascii="Book Antiqua" w:hAnsi="Book Antiqua"/>
          <w:lang w:val="es-ES"/>
        </w:rPr>
        <w:t xml:space="preserve">el voto afirmativo del Administrador y el voto afirmativo de los </w:t>
      </w:r>
      <w:r w:rsidRPr="00065FE8">
        <w:rPr>
          <w:rFonts w:ascii="Book Antiqua" w:hAnsi="Book Antiqua"/>
          <w:b/>
          <w:bCs/>
          <w:lang w:val="es-ES"/>
        </w:rPr>
        <w:t>[titulares]</w:t>
      </w:r>
      <w:r w:rsidRPr="00065FE8">
        <w:rPr>
          <w:rFonts w:ascii="Book Antiqua" w:hAnsi="Book Antiqua"/>
          <w:lang w:val="es-ES"/>
        </w:rPr>
        <w:t xml:space="preserve"> </w:t>
      </w:r>
      <w:r w:rsidRPr="00065FE8">
        <w:rPr>
          <w:rFonts w:ascii="Book Antiqua" w:hAnsi="Book Antiqua"/>
          <w:i/>
          <w:iCs/>
          <w:lang w:val="es-ES"/>
        </w:rPr>
        <w:t>Titulares</w:t>
      </w:r>
      <w:r w:rsidRPr="00065FE8">
        <w:rPr>
          <w:rFonts w:ascii="Book Antiqua" w:hAnsi="Book Antiqua"/>
          <w:lang w:val="es-ES"/>
        </w:rPr>
        <w:t xml:space="preserve"> </w:t>
      </w:r>
      <w:r w:rsidRPr="00065FE8">
        <w:rPr>
          <w:rFonts w:ascii="Book Antiqua" w:hAnsi="Book Antiqua"/>
          <w:i/>
          <w:iCs/>
          <w:lang w:val="es-ES"/>
        </w:rPr>
        <w:t xml:space="preserve">de </w:t>
      </w:r>
      <w:r w:rsidRPr="00065FE8">
        <w:rPr>
          <w:rFonts w:ascii="Book Antiqua" w:hAnsi="Book Antiqua"/>
          <w:lang w:val="es-ES"/>
        </w:rPr>
        <w:t>Unidades Comerciales en aquel número o proporción que se disponga en la Escritura Matriz</w:t>
      </w:r>
      <w:r w:rsidRPr="00065FE8">
        <w:rPr>
          <w:rFonts w:ascii="Book Antiqua" w:hAnsi="Book Antiqua"/>
          <w:i/>
          <w:iCs/>
          <w:lang w:val="es-ES"/>
        </w:rPr>
        <w:t>, de proveerse para dicho voto en ella</w:t>
      </w:r>
      <w:r w:rsidRPr="00065FE8">
        <w:rPr>
          <w:rFonts w:ascii="Book Antiqua" w:hAnsi="Book Antiqua"/>
          <w:lang w:val="es-ES"/>
        </w:rPr>
        <w:t xml:space="preserve">. </w:t>
      </w:r>
      <w:bookmarkStart w:id="7" w:name="_Hlk193889296"/>
      <w:r w:rsidRPr="00065FE8">
        <w:rPr>
          <w:rFonts w:ascii="Book Antiqua" w:hAnsi="Book Antiqua"/>
          <w:lang w:val="es-ES"/>
        </w:rPr>
        <w:t xml:space="preserve">En todo caso de división o segregación de las Unidades Comerciales, se requerirá la autorización de la </w:t>
      </w:r>
      <w:r w:rsidRPr="00065FE8">
        <w:rPr>
          <w:rFonts w:ascii="Book Antiqua" w:hAnsi="Book Antiqua"/>
          <w:b/>
          <w:bCs/>
          <w:lang w:val="es-ES"/>
        </w:rPr>
        <w:t>[Administración de Reglamentos y]</w:t>
      </w:r>
      <w:r w:rsidRPr="00065FE8">
        <w:rPr>
          <w:rFonts w:ascii="Book Antiqua" w:hAnsi="Book Antiqua"/>
          <w:lang w:val="es-ES"/>
        </w:rPr>
        <w:t xml:space="preserve"> </w:t>
      </w:r>
      <w:r w:rsidRPr="00065FE8">
        <w:rPr>
          <w:rFonts w:ascii="Book Antiqua" w:hAnsi="Book Antiqua"/>
          <w:i/>
          <w:iCs/>
          <w:spacing w:val="-1"/>
          <w:lang w:val="es-PR"/>
        </w:rPr>
        <w:t>Oficina de Gerencia de</w:t>
      </w:r>
      <w:r w:rsidRPr="00065FE8">
        <w:rPr>
          <w:rFonts w:ascii="Book Antiqua" w:hAnsi="Book Antiqua"/>
          <w:b/>
          <w:bCs/>
          <w:spacing w:val="-1"/>
          <w:lang w:val="es-PR"/>
        </w:rPr>
        <w:t xml:space="preserve"> </w:t>
      </w:r>
      <w:r w:rsidRPr="00065FE8">
        <w:rPr>
          <w:rFonts w:ascii="Book Antiqua" w:hAnsi="Book Antiqua"/>
          <w:lang w:val="es-ES"/>
        </w:rPr>
        <w:t xml:space="preserve">Permisos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lang w:val="es-ES"/>
        </w:rPr>
        <w:t xml:space="preserve">. La nueva descripción de las Unidades Comerciales afectadas, así como los porcentajes correspondientes, </w:t>
      </w:r>
      <w:r w:rsidRPr="00065FE8">
        <w:rPr>
          <w:rFonts w:ascii="Book Antiqua" w:hAnsi="Book Antiqua"/>
          <w:b/>
          <w:bCs/>
          <w:lang w:val="es-ES"/>
        </w:rPr>
        <w:t>[deberán consignarse]</w:t>
      </w:r>
      <w:r w:rsidRPr="00065FE8">
        <w:rPr>
          <w:rFonts w:ascii="Book Antiqua" w:hAnsi="Book Antiqua"/>
          <w:lang w:val="es-ES"/>
        </w:rPr>
        <w:t xml:space="preserve"> </w:t>
      </w:r>
      <w:r w:rsidRPr="00065FE8">
        <w:rPr>
          <w:rFonts w:ascii="Book Antiqua" w:hAnsi="Book Antiqua"/>
          <w:i/>
          <w:iCs/>
          <w:lang w:val="es-ES"/>
        </w:rPr>
        <w:t>se consignarán</w:t>
      </w:r>
      <w:r w:rsidRPr="00065FE8">
        <w:rPr>
          <w:rFonts w:ascii="Book Antiqua" w:hAnsi="Book Antiqua"/>
          <w:lang w:val="es-ES"/>
        </w:rPr>
        <w:t xml:space="preserve"> en la escritura pública de segregación</w:t>
      </w:r>
      <w:r w:rsidRPr="00065FE8">
        <w:rPr>
          <w:rFonts w:ascii="Book Antiqua" w:hAnsi="Book Antiqua"/>
          <w:i/>
          <w:iCs/>
          <w:lang w:val="es-ES"/>
        </w:rPr>
        <w:t>, agregación</w:t>
      </w:r>
      <w:r w:rsidRPr="00065FE8">
        <w:rPr>
          <w:rFonts w:ascii="Book Antiqua" w:hAnsi="Book Antiqua"/>
          <w:lang w:val="es-ES"/>
        </w:rPr>
        <w:t xml:space="preserve"> o agrupación que se otorgue, la cual </w:t>
      </w:r>
      <w:r w:rsidRPr="00065FE8">
        <w:rPr>
          <w:rFonts w:ascii="Book Antiqua" w:hAnsi="Book Antiqua"/>
          <w:b/>
          <w:bCs/>
          <w:lang w:val="es-ES"/>
        </w:rPr>
        <w:t>[no surtirá efecto hasta tanto]</w:t>
      </w:r>
      <w:r w:rsidRPr="00065FE8">
        <w:rPr>
          <w:rFonts w:ascii="Book Antiqua" w:hAnsi="Book Antiqua"/>
          <w:lang w:val="es-ES"/>
        </w:rPr>
        <w:t xml:space="preserve"> se </w:t>
      </w:r>
      <w:r w:rsidRPr="00065FE8">
        <w:rPr>
          <w:rFonts w:ascii="Book Antiqua" w:hAnsi="Book Antiqua"/>
          <w:b/>
          <w:bCs/>
          <w:lang w:val="es-ES"/>
        </w:rPr>
        <w:t>[inscriba]</w:t>
      </w:r>
      <w:r w:rsidRPr="00065FE8">
        <w:rPr>
          <w:rFonts w:ascii="Book Antiqua" w:hAnsi="Book Antiqua"/>
          <w:lang w:val="es-ES"/>
        </w:rPr>
        <w:t xml:space="preserve"> </w:t>
      </w:r>
      <w:r w:rsidRPr="00065FE8">
        <w:rPr>
          <w:rFonts w:ascii="Book Antiqua" w:hAnsi="Book Antiqua"/>
          <w:i/>
          <w:iCs/>
          <w:lang w:val="es-ES"/>
        </w:rPr>
        <w:t>inscribirá</w:t>
      </w:r>
      <w:r w:rsidRPr="00065FE8">
        <w:rPr>
          <w:rFonts w:ascii="Book Antiqua" w:hAnsi="Book Antiqua"/>
          <w:lang w:val="es-ES"/>
        </w:rPr>
        <w:t xml:space="preserve"> </w:t>
      </w:r>
      <w:r w:rsidRPr="00065FE8">
        <w:rPr>
          <w:rFonts w:ascii="Book Antiqua" w:hAnsi="Book Antiqua"/>
          <w:spacing w:val="-1"/>
          <w:lang w:val="es-PR"/>
        </w:rPr>
        <w:t xml:space="preserve">en </w:t>
      </w:r>
      <w:r w:rsidRPr="00065FE8">
        <w:rPr>
          <w:rFonts w:ascii="Book Antiqua" w:hAnsi="Book Antiqua"/>
          <w:b/>
          <w:bCs/>
          <w:spacing w:val="-1"/>
          <w:lang w:val="es-PR"/>
        </w:rPr>
        <w:t>[el]</w:t>
      </w:r>
      <w:r w:rsidRPr="00065FE8">
        <w:rPr>
          <w:rFonts w:ascii="Book Antiqua" w:hAnsi="Book Antiqua"/>
          <w:spacing w:val="-1"/>
          <w:lang w:val="es-PR"/>
        </w:rPr>
        <w:t xml:space="preserve"> </w:t>
      </w:r>
      <w:r w:rsidRPr="00065FE8">
        <w:rPr>
          <w:rFonts w:ascii="Book Antiqua" w:hAnsi="Book Antiqua"/>
          <w:i/>
          <w:iCs/>
          <w:spacing w:val="-1"/>
          <w:lang w:val="es-PR"/>
        </w:rPr>
        <w:t>la sección correspondiente del</w:t>
      </w:r>
      <w:r w:rsidRPr="00065FE8">
        <w:rPr>
          <w:rFonts w:ascii="Book Antiqua" w:hAnsi="Book Antiqua"/>
          <w:spacing w:val="-1"/>
          <w:lang w:val="es-PR"/>
        </w:rPr>
        <w:t xml:space="preserve"> Registro de la Propiedad </w:t>
      </w:r>
      <w:r w:rsidRPr="00065FE8">
        <w:rPr>
          <w:rFonts w:ascii="Book Antiqua" w:hAnsi="Book Antiqua"/>
          <w:b/>
          <w:bCs/>
          <w:spacing w:val="-1"/>
          <w:lang w:val="es-PR"/>
        </w:rPr>
        <w:t>[unida a la Escritura Matriz]</w:t>
      </w:r>
      <w:r w:rsidRPr="00065FE8">
        <w:rPr>
          <w:rFonts w:ascii="Book Antiqua" w:hAnsi="Book Antiqua"/>
          <w:lang w:val="es-ES"/>
        </w:rPr>
        <w:t xml:space="preserve">. </w:t>
      </w:r>
      <w:bookmarkStart w:id="8" w:name="_Hlk193889290"/>
      <w:r w:rsidRPr="00065FE8">
        <w:rPr>
          <w:rFonts w:ascii="Book Antiqua" w:hAnsi="Book Antiqua"/>
          <w:spacing w:val="-1"/>
          <w:lang w:val="es-PR"/>
        </w:rPr>
        <w:t xml:space="preserve">A cada </w:t>
      </w:r>
      <w:r w:rsidRPr="00065FE8">
        <w:rPr>
          <w:rFonts w:ascii="Book Antiqua" w:hAnsi="Book Antiqua"/>
          <w:b/>
          <w:bCs/>
          <w:spacing w:val="-1"/>
          <w:lang w:val="es-PR"/>
        </w:rPr>
        <w:t>[una de dichas copias]</w:t>
      </w:r>
      <w:r w:rsidRPr="00065FE8">
        <w:rPr>
          <w:rFonts w:ascii="Book Antiqua" w:hAnsi="Book Antiqua"/>
          <w:spacing w:val="-1"/>
          <w:lang w:val="es-PR"/>
        </w:rPr>
        <w:t xml:space="preserve"> </w:t>
      </w:r>
      <w:r w:rsidRPr="00065FE8">
        <w:rPr>
          <w:rFonts w:ascii="Book Antiqua" w:hAnsi="Book Antiqua"/>
          <w:i/>
          <w:iCs/>
          <w:spacing w:val="-1"/>
          <w:lang w:val="es-PR"/>
        </w:rPr>
        <w:t xml:space="preserve">copia certificada de escritura pública de segregación, agregación o agrupación </w:t>
      </w:r>
      <w:r w:rsidRPr="00065FE8">
        <w:rPr>
          <w:rFonts w:ascii="Book Antiqua" w:hAnsi="Book Antiqua"/>
          <w:spacing w:val="-1"/>
          <w:lang w:val="es-PR"/>
        </w:rPr>
        <w:t xml:space="preserve">se unirá el plano que de modo gráfico indique claramente los particulares de </w:t>
      </w:r>
      <w:r w:rsidRPr="00065FE8">
        <w:rPr>
          <w:rFonts w:ascii="Book Antiqua" w:hAnsi="Book Antiqua"/>
          <w:lang w:val="es-ES"/>
        </w:rPr>
        <w:lastRenderedPageBreak/>
        <w:t xml:space="preserve">las Unidades Comerciales según resulten modificadas. </w:t>
      </w:r>
      <w:bookmarkEnd w:id="8"/>
      <w:r w:rsidRPr="00065FE8">
        <w:rPr>
          <w:rFonts w:ascii="Book Antiqua" w:hAnsi="Book Antiqua"/>
          <w:spacing w:val="-1"/>
          <w:lang w:val="es-PR"/>
        </w:rPr>
        <w:t xml:space="preserve">Cuando se trate de segregación, dicho plano </w:t>
      </w:r>
      <w:r w:rsidRPr="00065FE8">
        <w:rPr>
          <w:rFonts w:ascii="Book Antiqua" w:hAnsi="Book Antiqua"/>
          <w:b/>
          <w:bCs/>
          <w:spacing w:val="-1"/>
          <w:lang w:val="es-PR"/>
        </w:rPr>
        <w:t>[deberá aparecer]</w:t>
      </w:r>
      <w:r w:rsidRPr="00065FE8">
        <w:rPr>
          <w:rFonts w:ascii="Book Antiqua" w:hAnsi="Book Antiqua"/>
          <w:spacing w:val="-1"/>
          <w:lang w:val="es-PR"/>
        </w:rPr>
        <w:t xml:space="preserve"> </w:t>
      </w:r>
      <w:r w:rsidRPr="00065FE8">
        <w:rPr>
          <w:rFonts w:ascii="Book Antiqua" w:hAnsi="Book Antiqua"/>
          <w:i/>
          <w:iCs/>
          <w:spacing w:val="-1"/>
          <w:lang w:val="es-PR"/>
        </w:rPr>
        <w:t>será</w:t>
      </w:r>
      <w:r w:rsidRPr="00065FE8">
        <w:rPr>
          <w:rFonts w:ascii="Book Antiqua" w:hAnsi="Book Antiqua"/>
          <w:spacing w:val="-1"/>
          <w:lang w:val="es-PR"/>
        </w:rPr>
        <w:t xml:space="preserve"> aprobado por la </w:t>
      </w:r>
      <w:r w:rsidRPr="00065FE8">
        <w:rPr>
          <w:rFonts w:ascii="Book Antiqua" w:hAnsi="Book Antiqua"/>
          <w:b/>
          <w:bCs/>
          <w:spacing w:val="-1"/>
          <w:lang w:val="es-PR"/>
        </w:rPr>
        <w:t xml:space="preserve">[Administración de Reglamentos y] </w:t>
      </w:r>
      <w:r w:rsidRPr="00065FE8">
        <w:rPr>
          <w:rFonts w:ascii="Book Antiqua" w:hAnsi="Book Antiqua"/>
          <w:i/>
          <w:iCs/>
          <w:spacing w:val="-1"/>
          <w:lang w:val="es-PR"/>
        </w:rPr>
        <w:t>Oficina de Gerencia de</w:t>
      </w:r>
      <w:r w:rsidRPr="00065FE8">
        <w:rPr>
          <w:rFonts w:ascii="Book Antiqua" w:hAnsi="Book Antiqua"/>
          <w:b/>
          <w:bCs/>
          <w:spacing w:val="-1"/>
          <w:lang w:val="es-PR"/>
        </w:rPr>
        <w:t xml:space="preserve"> </w:t>
      </w:r>
      <w:r w:rsidRPr="00065FE8">
        <w:rPr>
          <w:rFonts w:ascii="Book Antiqua" w:hAnsi="Book Antiqua"/>
          <w:spacing w:val="-1"/>
          <w:lang w:val="es-PR"/>
        </w:rPr>
        <w:t>Permisos</w:t>
      </w:r>
      <w:r w:rsidRPr="00065FE8">
        <w:rPr>
          <w:lang w:val="es-PR"/>
        </w:rPr>
        <w:t xml:space="preserve">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spacing w:val="-1"/>
          <w:lang w:val="es-PR"/>
        </w:rPr>
        <w:t>.</w:t>
      </w:r>
    </w:p>
    <w:bookmarkEnd w:id="7"/>
    <w:p w14:paraId="188F6828" w14:textId="77777777" w:rsidR="00265FC8" w:rsidRPr="00065FE8" w:rsidRDefault="00265FC8" w:rsidP="00265FC8">
      <w:pPr>
        <w:spacing w:line="480" w:lineRule="auto"/>
        <w:ind w:left="1411" w:firstLine="29"/>
        <w:jc w:val="both"/>
        <w:rPr>
          <w:rFonts w:ascii="Book Antiqua" w:hAnsi="Book Antiqua"/>
          <w:lang w:val="es-ES"/>
        </w:rPr>
      </w:pPr>
      <w:r w:rsidRPr="00065FE8">
        <w:rPr>
          <w:rFonts w:ascii="Book Antiqua" w:hAnsi="Book Antiqua"/>
          <w:i/>
          <w:iCs/>
          <w:lang w:val="es-ES"/>
        </w:rPr>
        <w:t xml:space="preserve">(c) La Propiedad Común podrá ser objeto de disposición o venta en la medida que el Administrador determine que la Propiedad Común no es esencial para el funcionamiento del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Excepto se disponga lo contrario en la Escritura Matriz, la determinación de disposición o venta de la Propiedad Común requerirá el voto afirmativo del Administrador y el voto afirmativo de los Titulares del Inmueble en aquel número o proporción que se disponga en la Escritura Matriz, de proveerse para dicho voto. </w:t>
      </w:r>
      <w:r>
        <w:rPr>
          <w:rFonts w:ascii="Book Antiqua" w:hAnsi="Book Antiqua"/>
          <w:i/>
          <w:iCs/>
          <w:lang w:val="es-ES"/>
        </w:rPr>
        <w:t xml:space="preserve">La disposición o venta de la Propiedad Común se realizará por el Administrador sin que sea necesaria la intervención o comparecencia de los Titulares del Inmueble en los documentos o instrumentos pertinentes, siempre y cuando la disposición o venta haya sido aprobado por el Administrador </w:t>
      </w:r>
      <w:r w:rsidRPr="00065FE8">
        <w:rPr>
          <w:rFonts w:ascii="Book Antiqua" w:hAnsi="Book Antiqua"/>
          <w:i/>
          <w:iCs/>
          <w:lang w:val="es-ES"/>
        </w:rPr>
        <w:t>y el voto afirmativo de los Titulares del Inmueble en aquel número o proporción que se disponga en la Escritura Matriz, de proveerse para dicho voto</w:t>
      </w:r>
      <w:r>
        <w:rPr>
          <w:rFonts w:ascii="Book Antiqua" w:hAnsi="Book Antiqua"/>
          <w:i/>
          <w:iCs/>
          <w:lang w:val="es-ES"/>
        </w:rPr>
        <w:t xml:space="preserve">.  </w:t>
      </w:r>
      <w:r w:rsidRPr="00065FE8">
        <w:rPr>
          <w:rFonts w:ascii="Book Antiqua" w:hAnsi="Book Antiqua"/>
          <w:i/>
          <w:iCs/>
          <w:lang w:val="es-ES"/>
        </w:rPr>
        <w:t xml:space="preserve">En todo caso de división, segregación o individualización de la Propiedad Común, se requerirá la autorización de la </w:t>
      </w:r>
      <w:r w:rsidRPr="00065FE8">
        <w:rPr>
          <w:rFonts w:ascii="Book Antiqua" w:hAnsi="Book Antiqua"/>
          <w:i/>
          <w:iCs/>
          <w:spacing w:val="-1"/>
          <w:lang w:val="es-PR"/>
        </w:rPr>
        <w:t>Oficina de Gerencia de</w:t>
      </w:r>
      <w:r w:rsidRPr="00065FE8">
        <w:rPr>
          <w:rFonts w:ascii="Book Antiqua" w:hAnsi="Book Antiqua"/>
          <w:b/>
          <w:bCs/>
          <w:i/>
          <w:iCs/>
          <w:spacing w:val="-1"/>
          <w:lang w:val="es-PR"/>
        </w:rPr>
        <w:t xml:space="preserve"> </w:t>
      </w:r>
      <w:r w:rsidRPr="00065FE8">
        <w:rPr>
          <w:rFonts w:ascii="Book Antiqua" w:hAnsi="Book Antiqua"/>
          <w:i/>
          <w:iCs/>
          <w:lang w:val="es-ES"/>
        </w:rPr>
        <w:t xml:space="preserve">Permisos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i/>
          <w:iCs/>
          <w:lang w:val="es-ES"/>
        </w:rPr>
        <w:t xml:space="preserve">. La nueva descripción de la Propiedad Común se consignará en la escritura pública de </w:t>
      </w:r>
      <w:r>
        <w:rPr>
          <w:rFonts w:ascii="Book Antiqua" w:hAnsi="Book Antiqua"/>
          <w:i/>
          <w:iCs/>
          <w:lang w:val="es-ES"/>
        </w:rPr>
        <w:t xml:space="preserve">división, </w:t>
      </w:r>
      <w:r w:rsidRPr="00065FE8">
        <w:rPr>
          <w:rFonts w:ascii="Book Antiqua" w:hAnsi="Book Antiqua"/>
          <w:i/>
          <w:iCs/>
          <w:lang w:val="es-ES"/>
        </w:rPr>
        <w:t xml:space="preserve">segregación o </w:t>
      </w:r>
      <w:r w:rsidRPr="00065FE8">
        <w:rPr>
          <w:rFonts w:ascii="Book Antiqua" w:hAnsi="Book Antiqua"/>
          <w:i/>
          <w:iCs/>
          <w:lang w:val="es-ES"/>
        </w:rPr>
        <w:lastRenderedPageBreak/>
        <w:t xml:space="preserve">individualización que se otorgue, la cual se inscribirá </w:t>
      </w:r>
      <w:r w:rsidRPr="00065FE8">
        <w:rPr>
          <w:rFonts w:ascii="Book Antiqua" w:hAnsi="Book Antiqua"/>
          <w:i/>
          <w:iCs/>
          <w:spacing w:val="-1"/>
          <w:lang w:val="es-PR"/>
        </w:rPr>
        <w:t>en la sección correspondiente del Registro de la Propiedad</w:t>
      </w:r>
      <w:r w:rsidRPr="00065FE8">
        <w:rPr>
          <w:rFonts w:ascii="Book Antiqua" w:hAnsi="Book Antiqua"/>
          <w:i/>
          <w:iCs/>
          <w:lang w:val="es-ES"/>
        </w:rPr>
        <w:t xml:space="preserve">. </w:t>
      </w:r>
      <w:r w:rsidRPr="00065FE8">
        <w:rPr>
          <w:rFonts w:ascii="Book Antiqua" w:hAnsi="Book Antiqua"/>
          <w:i/>
          <w:iCs/>
          <w:spacing w:val="-1"/>
          <w:lang w:val="es-PR"/>
        </w:rPr>
        <w:t xml:space="preserve">A cada copia certificada de escritura pública de </w:t>
      </w:r>
      <w:proofErr w:type="spellStart"/>
      <w:r>
        <w:rPr>
          <w:rFonts w:ascii="Book Antiqua" w:hAnsi="Book Antiqua"/>
          <w:i/>
          <w:iCs/>
          <w:spacing w:val="-1"/>
          <w:lang w:val="es-PR"/>
        </w:rPr>
        <w:t>division</w:t>
      </w:r>
      <w:proofErr w:type="spellEnd"/>
      <w:r>
        <w:rPr>
          <w:rFonts w:ascii="Book Antiqua" w:hAnsi="Book Antiqua"/>
          <w:i/>
          <w:iCs/>
          <w:spacing w:val="-1"/>
          <w:lang w:val="es-PR"/>
        </w:rPr>
        <w:t xml:space="preserve">, </w:t>
      </w:r>
      <w:r w:rsidRPr="00065FE8">
        <w:rPr>
          <w:rFonts w:ascii="Book Antiqua" w:hAnsi="Book Antiqua"/>
          <w:i/>
          <w:iCs/>
          <w:spacing w:val="-1"/>
          <w:lang w:val="es-PR"/>
        </w:rPr>
        <w:t xml:space="preserve">segregación o individualización se unirá el plano que de modo gráfico indique claramente los particulares de </w:t>
      </w:r>
      <w:r w:rsidRPr="00065FE8">
        <w:rPr>
          <w:rFonts w:ascii="Book Antiqua" w:hAnsi="Book Antiqua"/>
          <w:i/>
          <w:iCs/>
          <w:lang w:val="es-ES"/>
        </w:rPr>
        <w:t xml:space="preserve">la Propiedad Común según resulte modificada. </w:t>
      </w:r>
      <w:r w:rsidRPr="00065FE8">
        <w:rPr>
          <w:rFonts w:ascii="Book Antiqua" w:hAnsi="Book Antiqua"/>
          <w:i/>
          <w:iCs/>
          <w:spacing w:val="-1"/>
          <w:lang w:val="es-PR"/>
        </w:rPr>
        <w:t>Cuando se trate de</w:t>
      </w:r>
      <w:r>
        <w:rPr>
          <w:rFonts w:ascii="Book Antiqua" w:hAnsi="Book Antiqua"/>
          <w:i/>
          <w:iCs/>
          <w:spacing w:val="-1"/>
          <w:lang w:val="es-PR"/>
        </w:rPr>
        <w:t xml:space="preserve"> </w:t>
      </w:r>
      <w:r w:rsidRPr="00877D51">
        <w:rPr>
          <w:rFonts w:ascii="Book Antiqua" w:hAnsi="Book Antiqua"/>
          <w:i/>
          <w:iCs/>
          <w:spacing w:val="-1"/>
          <w:lang w:val="es-PR"/>
        </w:rPr>
        <w:t>división,</w:t>
      </w:r>
      <w:r w:rsidRPr="00065FE8">
        <w:rPr>
          <w:rFonts w:ascii="Book Antiqua" w:hAnsi="Book Antiqua"/>
          <w:i/>
          <w:iCs/>
          <w:spacing w:val="-1"/>
          <w:lang w:val="es-PR"/>
        </w:rPr>
        <w:t xml:space="preserve"> segregación o individualización, dicho plano será aprobado por la Oficina de Gerencia de</w:t>
      </w:r>
      <w:r w:rsidRPr="00065FE8">
        <w:rPr>
          <w:rFonts w:ascii="Book Antiqua" w:hAnsi="Book Antiqua"/>
          <w:b/>
          <w:bCs/>
          <w:i/>
          <w:iCs/>
          <w:spacing w:val="-1"/>
          <w:lang w:val="es-PR"/>
        </w:rPr>
        <w:t xml:space="preserve"> </w:t>
      </w:r>
      <w:r w:rsidRPr="00065FE8">
        <w:rPr>
          <w:rFonts w:ascii="Book Antiqua" w:hAnsi="Book Antiqua"/>
          <w:i/>
          <w:iCs/>
          <w:spacing w:val="-1"/>
          <w:lang w:val="es-PR"/>
        </w:rPr>
        <w:t>Permisos</w:t>
      </w:r>
      <w:r w:rsidRPr="00065FE8">
        <w:rPr>
          <w:i/>
          <w:iCs/>
          <w:lang w:val="es-PR"/>
        </w:rPr>
        <w:t xml:space="preserve"> </w:t>
      </w:r>
      <w:r w:rsidRPr="00065FE8">
        <w:rPr>
          <w:rFonts w:ascii="Book Antiqua" w:hAnsi="Book Antiqua"/>
          <w:i/>
          <w:iCs/>
          <w:spacing w:val="-1"/>
          <w:lang w:val="es-PR"/>
        </w:rPr>
        <w:t xml:space="preserve">o su sucesora, o, en aquellos casos donde el municipio tenga autoridad para aprobar segregaciones, del municipio donde se ubique el </w:t>
      </w:r>
      <w:proofErr w:type="spellStart"/>
      <w:r w:rsidRPr="00065FE8">
        <w:rPr>
          <w:rFonts w:ascii="Book Antiqua" w:hAnsi="Book Antiqua"/>
          <w:i/>
          <w:iCs/>
          <w:spacing w:val="-1"/>
          <w:lang w:val="es-PR"/>
        </w:rPr>
        <w:t>Condohotel</w:t>
      </w:r>
      <w:proofErr w:type="spellEnd"/>
      <w:r w:rsidRPr="00065FE8">
        <w:rPr>
          <w:rFonts w:ascii="Book Antiqua" w:hAnsi="Book Antiqua"/>
          <w:i/>
          <w:iCs/>
          <w:spacing w:val="-1"/>
          <w:lang w:val="es-PR"/>
        </w:rPr>
        <w:t>.</w:t>
      </w:r>
    </w:p>
    <w:p w14:paraId="509B8326" w14:textId="77777777" w:rsidR="00265FC8" w:rsidRPr="00065FE8" w:rsidRDefault="00265FC8" w:rsidP="00265FC8">
      <w:pPr>
        <w:spacing w:after="120" w:line="480" w:lineRule="auto"/>
        <w:ind w:left="1771" w:hanging="360"/>
        <w:jc w:val="both"/>
        <w:rPr>
          <w:rFonts w:ascii="Book Antiqua" w:hAnsi="Book Antiqua"/>
          <w:lang w:val="es-ES"/>
        </w:rPr>
      </w:pPr>
      <w:r w:rsidRPr="00065FE8">
        <w:rPr>
          <w:rFonts w:ascii="Book Antiqua" w:hAnsi="Book Antiqua"/>
          <w:b/>
          <w:bCs/>
          <w:lang w:val="es-ES"/>
        </w:rPr>
        <w:t>[c]</w:t>
      </w:r>
      <w:r>
        <w:rPr>
          <w:rFonts w:ascii="Book Antiqua" w:hAnsi="Book Antiqua"/>
          <w:b/>
          <w:bCs/>
          <w:lang w:val="es-ES"/>
        </w:rPr>
        <w:t xml:space="preserve"> </w:t>
      </w:r>
      <w:r w:rsidRPr="004C297B">
        <w:rPr>
          <w:rFonts w:ascii="Book Antiqua" w:hAnsi="Book Antiqua"/>
          <w:i/>
          <w:iCs/>
          <w:lang w:val="es-ES"/>
        </w:rPr>
        <w:t>(d</w:t>
      </w:r>
      <w:proofErr w:type="gramStart"/>
      <w:r w:rsidRPr="004C297B">
        <w:rPr>
          <w:rFonts w:ascii="Book Antiqua" w:hAnsi="Book Antiqua"/>
          <w:i/>
          <w:iCs/>
          <w:lang w:val="es-ES"/>
        </w:rPr>
        <w:t>)</w:t>
      </w:r>
      <w:r>
        <w:rPr>
          <w:rFonts w:ascii="Book Antiqua" w:hAnsi="Book Antiqua"/>
          <w:b/>
          <w:bCs/>
          <w:lang w:val="es-ES"/>
        </w:rPr>
        <w:t xml:space="preserve"> </w:t>
      </w:r>
      <w:r w:rsidRPr="00065FE8">
        <w:rPr>
          <w:rFonts w:ascii="Book Antiqua" w:hAnsi="Book Antiqua"/>
          <w:lang w:val="es-ES"/>
        </w:rPr>
        <w:t xml:space="preserve"> </w:t>
      </w:r>
      <w:r w:rsidRPr="00065FE8">
        <w:rPr>
          <w:rFonts w:ascii="Book Antiqua" w:hAnsi="Book Antiqua"/>
          <w:i/>
          <w:iCs/>
          <w:lang w:val="es-ES"/>
        </w:rPr>
        <w:t>Excepto</w:t>
      </w:r>
      <w:proofErr w:type="gramEnd"/>
      <w:r w:rsidRPr="00065FE8">
        <w:rPr>
          <w:rFonts w:ascii="Book Antiqua" w:hAnsi="Book Antiqua"/>
          <w:i/>
          <w:iCs/>
          <w:lang w:val="es-ES"/>
        </w:rPr>
        <w:t xml:space="preserve"> según provisto en el Artículo 4-101(c),</w:t>
      </w:r>
      <w:r w:rsidRPr="00065FE8">
        <w:rPr>
          <w:rFonts w:ascii="Book Antiqua" w:hAnsi="Book Antiqua"/>
          <w:lang w:val="es-ES"/>
        </w:rPr>
        <w:t xml:space="preserve"> </w:t>
      </w:r>
      <w:r w:rsidRPr="00065FE8">
        <w:rPr>
          <w:rFonts w:ascii="Book Antiqua" w:hAnsi="Book Antiqua"/>
          <w:b/>
          <w:bCs/>
          <w:lang w:val="es-ES"/>
        </w:rPr>
        <w:t>[L]</w:t>
      </w:r>
      <w:r w:rsidRPr="00065FE8">
        <w:rPr>
          <w:rFonts w:ascii="Book Antiqua" w:hAnsi="Book Antiqua"/>
          <w:i/>
          <w:iCs/>
          <w:lang w:val="es-ES"/>
        </w:rPr>
        <w:t>l</w:t>
      </w:r>
      <w:r w:rsidRPr="00065FE8">
        <w:rPr>
          <w:rFonts w:ascii="Book Antiqua" w:hAnsi="Book Antiqua"/>
          <w:lang w:val="es-ES"/>
        </w:rPr>
        <w:t>os Elementos Comunes y la Propiedad Común se mantendrán en indivisión forzosa y no podrán ser objeto de la acción de división de la comunidad de bienes</w:t>
      </w:r>
      <w:r>
        <w:rPr>
          <w:rFonts w:ascii="Book Antiqua" w:hAnsi="Book Antiqua"/>
          <w:lang w:val="es-ES"/>
        </w:rPr>
        <w:t xml:space="preserve"> </w:t>
      </w:r>
      <w:r w:rsidRPr="004C297B">
        <w:rPr>
          <w:rFonts w:ascii="Book Antiqua" w:hAnsi="Book Antiqua"/>
          <w:i/>
          <w:iCs/>
          <w:lang w:val="es-ES"/>
        </w:rPr>
        <w:t>constituida por la Escritura Matriz</w:t>
      </w:r>
      <w:r w:rsidRPr="00065FE8">
        <w:rPr>
          <w:rFonts w:ascii="Book Antiqua" w:hAnsi="Book Antiqua"/>
          <w:lang w:val="es-ES"/>
        </w:rPr>
        <w:t>. Cualquier pacto en contrario será nulo.”</w:t>
      </w:r>
    </w:p>
    <w:p w14:paraId="7903209E" w14:textId="13E157E5"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5. - Se enmienda el Artículo 4.-107</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0807491C"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4.-107. </w:t>
      </w:r>
      <w:r w:rsidRPr="00065FE8">
        <w:rPr>
          <w:rFonts w:ascii="Book Antiqua" w:hAnsi="Book Antiqua"/>
          <w:lang w:val="es-PR"/>
        </w:rPr>
        <w:t>—</w:t>
      </w:r>
      <w:r w:rsidRPr="00065FE8">
        <w:rPr>
          <w:rFonts w:ascii="Book Antiqua" w:hAnsi="Book Antiqua"/>
          <w:lang w:val="es-ES"/>
        </w:rPr>
        <w:t xml:space="preserve">  Contenido mínimo de la Escritura Matriz.</w:t>
      </w:r>
    </w:p>
    <w:p w14:paraId="1A8C6674" w14:textId="77777777" w:rsidR="00265FC8" w:rsidRPr="00065FE8" w:rsidRDefault="00265FC8" w:rsidP="00265FC8">
      <w:pPr>
        <w:pStyle w:val="ListParagraph"/>
        <w:numPr>
          <w:ilvl w:val="0"/>
          <w:numId w:val="32"/>
        </w:numPr>
        <w:spacing w:before="240" w:line="480" w:lineRule="auto"/>
        <w:ind w:left="1771"/>
        <w:jc w:val="both"/>
        <w:rPr>
          <w:rFonts w:ascii="Book Antiqua" w:hAnsi="Book Antiqua"/>
          <w:lang w:val="es-ES"/>
        </w:rPr>
      </w:pPr>
      <w:r w:rsidRPr="00065FE8">
        <w:rPr>
          <w:rFonts w:ascii="Book Antiqua" w:hAnsi="Book Antiqua"/>
          <w:lang w:val="es-ES"/>
        </w:rPr>
        <w:t>…</w:t>
      </w:r>
    </w:p>
    <w:p w14:paraId="17433B39" w14:textId="7032A237" w:rsidR="00265FC8" w:rsidRPr="00065FE8" w:rsidRDefault="00265FC8" w:rsidP="00265FC8">
      <w:pPr>
        <w:pStyle w:val="ListParagraph"/>
        <w:numPr>
          <w:ilvl w:val="0"/>
          <w:numId w:val="32"/>
        </w:numPr>
        <w:spacing w:line="480" w:lineRule="auto"/>
        <w:ind w:left="1771"/>
        <w:jc w:val="both"/>
        <w:rPr>
          <w:rFonts w:ascii="Book Antiqua" w:hAnsi="Book Antiqua"/>
          <w:lang w:val="es-ES"/>
        </w:rPr>
      </w:pPr>
      <w:r w:rsidRPr="00065FE8">
        <w:rPr>
          <w:rFonts w:ascii="Book Antiqua" w:hAnsi="Book Antiqua"/>
          <w:lang w:val="es-PR"/>
        </w:rPr>
        <w:t>Descripción de cada Alojamiento, Unidad Comercial y Unidad Residencial</w:t>
      </w:r>
      <w:r w:rsidRPr="00065FE8">
        <w:rPr>
          <w:rFonts w:ascii="Book Antiqua" w:hAnsi="Book Antiqua"/>
          <w:i/>
          <w:iCs/>
          <w:lang w:val="es-PR"/>
        </w:rPr>
        <w:t>,</w:t>
      </w:r>
      <w:r w:rsidRPr="00065FE8">
        <w:rPr>
          <w:rFonts w:ascii="Book Antiqua" w:hAnsi="Book Antiqua"/>
          <w:lang w:val="es-PR"/>
        </w:rPr>
        <w:t xml:space="preserve"> y</w:t>
      </w:r>
      <w:r w:rsidRPr="002271D9">
        <w:rPr>
          <w:rFonts w:ascii="Book Antiqua" w:hAnsi="Book Antiqua"/>
          <w:i/>
          <w:iCs/>
          <w:strike/>
          <w:lang w:val="es-PR"/>
        </w:rPr>
        <w:t>, sin perjuicio a lo establecido en el Artículo 4-101(f) de esta Ley,</w:t>
      </w:r>
      <w:r w:rsidRPr="00065FE8">
        <w:rPr>
          <w:rFonts w:ascii="Book Antiqua" w:hAnsi="Book Antiqua"/>
          <w:lang w:val="es-PR"/>
        </w:rPr>
        <w:t xml:space="preserve"> número de cada uno, con expresión de sus medidas, ubicación, habitaciones, dependencias, puerta principal de entrada y demás datos </w:t>
      </w:r>
      <w:r w:rsidRPr="00065FE8">
        <w:rPr>
          <w:rFonts w:ascii="Book Antiqua" w:hAnsi="Book Antiqua"/>
          <w:lang w:val="es-PR"/>
        </w:rPr>
        <w:lastRenderedPageBreak/>
        <w:t>necesarios para su identificación</w:t>
      </w:r>
      <w:r w:rsidR="002271D9" w:rsidRPr="002271D9">
        <w:rPr>
          <w:rFonts w:ascii="Book Antiqua" w:hAnsi="Book Antiqua"/>
          <w:i/>
          <w:iCs/>
          <w:u w:val="single"/>
          <w:lang w:val="es-PR"/>
        </w:rPr>
        <w:t>, sin perjuicio a lo establecido en el Artículo 4-101(f) de esta Ley</w:t>
      </w:r>
      <w:r w:rsidRPr="00065FE8">
        <w:rPr>
          <w:rFonts w:ascii="Book Antiqua" w:hAnsi="Book Antiqua"/>
          <w:lang w:val="es-PR"/>
        </w:rPr>
        <w:t>;</w:t>
      </w:r>
    </w:p>
    <w:p w14:paraId="0943AD56" w14:textId="77777777" w:rsidR="00265FC8" w:rsidRPr="00065FE8" w:rsidRDefault="00265FC8" w:rsidP="00265FC8">
      <w:pPr>
        <w:pStyle w:val="ListParagraph"/>
        <w:spacing w:line="480" w:lineRule="auto"/>
        <w:ind w:left="1771"/>
        <w:jc w:val="both"/>
        <w:rPr>
          <w:rFonts w:ascii="Book Antiqua" w:hAnsi="Book Antiqua"/>
          <w:lang w:val="es-ES"/>
        </w:rPr>
      </w:pPr>
      <w:r w:rsidRPr="00065FE8">
        <w:rPr>
          <w:rFonts w:ascii="Book Antiqua" w:hAnsi="Book Antiqua"/>
          <w:lang w:val="es-ES"/>
        </w:rPr>
        <w:t>…</w:t>
      </w:r>
    </w:p>
    <w:p w14:paraId="045D757E" w14:textId="77777777" w:rsidR="00265FC8" w:rsidRPr="00065FE8" w:rsidRDefault="00265FC8" w:rsidP="00265FC8">
      <w:pPr>
        <w:pStyle w:val="ListParagraph"/>
        <w:numPr>
          <w:ilvl w:val="0"/>
          <w:numId w:val="46"/>
        </w:numPr>
        <w:spacing w:line="480" w:lineRule="auto"/>
        <w:jc w:val="both"/>
        <w:rPr>
          <w:rFonts w:ascii="Book Antiqua" w:hAnsi="Book Antiqua"/>
          <w:lang w:val="es-ES"/>
        </w:rPr>
      </w:pPr>
      <w:r w:rsidRPr="00065FE8">
        <w:rPr>
          <w:rFonts w:ascii="Book Antiqua" w:hAnsi="Book Antiqua"/>
          <w:lang w:val="es-ES"/>
        </w:rPr>
        <w:t xml:space="preserve">El </w:t>
      </w:r>
      <w:r w:rsidRPr="00065FE8">
        <w:rPr>
          <w:rFonts w:ascii="Book Antiqua" w:hAnsi="Book Antiqua"/>
          <w:b/>
          <w:bCs/>
          <w:lang w:val="es-ES"/>
        </w:rPr>
        <w:t>[por ciento]</w:t>
      </w:r>
      <w:r w:rsidRPr="00065FE8">
        <w:rPr>
          <w:rFonts w:ascii="Book Antiqua" w:hAnsi="Book Antiqua"/>
          <w:lang w:val="es-ES"/>
        </w:rPr>
        <w:t xml:space="preserve"> </w:t>
      </w:r>
      <w:r w:rsidRPr="00065FE8">
        <w:rPr>
          <w:rFonts w:ascii="Book Antiqua" w:hAnsi="Book Antiqua"/>
          <w:i/>
          <w:iCs/>
          <w:lang w:val="es-ES"/>
        </w:rPr>
        <w:t xml:space="preserve">porcentaje </w:t>
      </w:r>
      <w:r w:rsidRPr="00065FE8">
        <w:rPr>
          <w:rFonts w:ascii="Book Antiqua" w:hAnsi="Book Antiqua"/>
          <w:lang w:val="es-ES"/>
        </w:rPr>
        <w:t xml:space="preserve">de participación que tengan los </w:t>
      </w:r>
      <w:r w:rsidRPr="00065FE8">
        <w:rPr>
          <w:rFonts w:ascii="Book Antiqua" w:hAnsi="Book Antiqua"/>
          <w:b/>
          <w:bCs/>
          <w:lang w:val="es-ES"/>
        </w:rPr>
        <w:t xml:space="preserve">[titulares del inmueble] </w:t>
      </w:r>
      <w:r w:rsidRPr="00065FE8">
        <w:rPr>
          <w:rFonts w:ascii="Book Antiqua" w:hAnsi="Book Antiqua"/>
          <w:i/>
          <w:iCs/>
          <w:lang w:val="es-ES"/>
        </w:rPr>
        <w:t>Titulares del Inmueble</w:t>
      </w:r>
      <w:r w:rsidRPr="00065FE8">
        <w:rPr>
          <w:rFonts w:ascii="Book Antiqua" w:hAnsi="Book Antiqua"/>
          <w:lang w:val="es-ES"/>
        </w:rPr>
        <w:t xml:space="preserve"> en la </w:t>
      </w:r>
      <w:r w:rsidRPr="00065FE8">
        <w:rPr>
          <w:rFonts w:ascii="Book Antiqua" w:hAnsi="Book Antiqua"/>
          <w:b/>
          <w:bCs/>
          <w:lang w:val="es-ES"/>
        </w:rPr>
        <w:t>[propiedad común]</w:t>
      </w:r>
      <w:r w:rsidRPr="00065FE8">
        <w:rPr>
          <w:rFonts w:ascii="Book Antiqua" w:hAnsi="Book Antiqua"/>
          <w:lang w:val="es-ES"/>
        </w:rPr>
        <w:t xml:space="preserve"> </w:t>
      </w:r>
      <w:r w:rsidRPr="00065FE8">
        <w:rPr>
          <w:rFonts w:ascii="Book Antiqua" w:hAnsi="Book Antiqua"/>
          <w:i/>
          <w:iCs/>
          <w:lang w:val="es-ES"/>
        </w:rPr>
        <w:t>Propiedad Común</w:t>
      </w:r>
      <w:r w:rsidRPr="00065FE8">
        <w:rPr>
          <w:rFonts w:ascii="Book Antiqua" w:hAnsi="Book Antiqua"/>
          <w:lang w:val="es-ES"/>
        </w:rPr>
        <w:t xml:space="preserve"> y en los </w:t>
      </w:r>
      <w:r w:rsidRPr="00065FE8">
        <w:rPr>
          <w:rFonts w:ascii="Book Antiqua" w:hAnsi="Book Antiqua"/>
          <w:b/>
          <w:bCs/>
          <w:lang w:val="es-ES"/>
        </w:rPr>
        <w:t>[elementos comunes]</w:t>
      </w:r>
      <w:r w:rsidRPr="00065FE8">
        <w:rPr>
          <w:rFonts w:ascii="Book Antiqua" w:hAnsi="Book Antiqua"/>
          <w:lang w:val="es-ES"/>
        </w:rPr>
        <w:t xml:space="preserve"> </w:t>
      </w:r>
      <w:r w:rsidRPr="00065FE8">
        <w:rPr>
          <w:rFonts w:ascii="Book Antiqua" w:hAnsi="Book Antiqua"/>
          <w:i/>
          <w:iCs/>
          <w:lang w:val="es-ES"/>
        </w:rPr>
        <w:t>Elementos Comunes</w:t>
      </w:r>
      <w:r w:rsidRPr="00065FE8">
        <w:rPr>
          <w:rFonts w:ascii="Book Antiqua" w:hAnsi="Book Antiqua"/>
          <w:lang w:val="es-ES"/>
        </w:rPr>
        <w:t>;</w:t>
      </w:r>
    </w:p>
    <w:p w14:paraId="10710D90" w14:textId="77777777" w:rsidR="00265FC8" w:rsidRPr="00065FE8" w:rsidRDefault="00265FC8" w:rsidP="00265FC8">
      <w:pPr>
        <w:spacing w:after="120" w:line="480" w:lineRule="auto"/>
        <w:ind w:left="1411"/>
        <w:jc w:val="both"/>
        <w:rPr>
          <w:rFonts w:ascii="Book Antiqua" w:hAnsi="Book Antiqua"/>
          <w:lang w:val="es-ES"/>
        </w:rPr>
      </w:pPr>
      <w:r w:rsidRPr="00065FE8">
        <w:rPr>
          <w:rFonts w:ascii="Book Antiqua" w:hAnsi="Book Antiqua"/>
          <w:lang w:val="es-ES"/>
        </w:rPr>
        <w:t>…”</w:t>
      </w:r>
    </w:p>
    <w:bookmarkEnd w:id="6"/>
    <w:p w14:paraId="5C21F5EC"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6. - Se enmienda el Artículo 4.-108</w:t>
      </w:r>
      <w:r w:rsidRPr="00065FE8">
        <w:rPr>
          <w:rFonts w:ascii="Book Antiqua" w:hAnsi="Book Antiqua"/>
          <w:lang w:val="es-PR" w:eastAsia="es-ES_tradnl"/>
        </w:rPr>
        <w:t xml:space="preserve"> </w:t>
      </w:r>
      <w:r w:rsidRPr="00065FE8">
        <w:rPr>
          <w:rFonts w:ascii="Book Antiqua" w:hAnsi="Book Antiqua"/>
          <w:lang w:val="es-ES"/>
        </w:rPr>
        <w:t xml:space="preserve">de la Ley Núm. 249-2008, según enmendada, conocida como </w:t>
      </w:r>
      <w:r w:rsidRPr="00065FE8">
        <w:rPr>
          <w:rFonts w:ascii="Book Antiqua" w:hAnsi="Book Antiqua"/>
          <w:lang w:val="es-PR" w:eastAsia="es-ES_tradnl"/>
        </w:rPr>
        <w:t xml:space="preserve">“Ley de </w:t>
      </w:r>
      <w:proofErr w:type="spellStart"/>
      <w:r w:rsidRPr="00065FE8">
        <w:rPr>
          <w:rFonts w:ascii="Book Antiqua" w:hAnsi="Book Antiqua"/>
          <w:lang w:val="es-PR" w:eastAsia="es-ES_tradnl"/>
        </w:rPr>
        <w:t>Condohoteles</w:t>
      </w:r>
      <w:proofErr w:type="spellEnd"/>
      <w:r w:rsidRPr="00065FE8">
        <w:rPr>
          <w:rFonts w:ascii="Book Antiqua" w:hAnsi="Book Antiqua"/>
          <w:lang w:val="es-PR" w:eastAsia="es-ES_tradnl"/>
        </w:rPr>
        <w:t xml:space="preserve"> de Puerto Rico”</w:t>
      </w:r>
      <w:r w:rsidRPr="00065FE8">
        <w:rPr>
          <w:rFonts w:ascii="Book Antiqua" w:hAnsi="Book Antiqua"/>
          <w:lang w:val="es-ES"/>
        </w:rPr>
        <w:t xml:space="preserve"> para que lea como sigue:</w:t>
      </w:r>
    </w:p>
    <w:p w14:paraId="1DE449CF"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4.-108. </w:t>
      </w:r>
      <w:r w:rsidRPr="00065FE8">
        <w:rPr>
          <w:rFonts w:ascii="Book Antiqua" w:hAnsi="Book Antiqua"/>
          <w:lang w:val="es-PR"/>
        </w:rPr>
        <w:t>—</w:t>
      </w:r>
      <w:r w:rsidRPr="00065FE8">
        <w:rPr>
          <w:rFonts w:ascii="Book Antiqua" w:hAnsi="Book Antiqua"/>
          <w:lang w:val="es-ES"/>
        </w:rPr>
        <w:t xml:space="preserve">  Contenido mínimo de la escritura de individualización de un</w:t>
      </w:r>
    </w:p>
    <w:p w14:paraId="59F05354"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Alojamiento, Unidad Comercial o Unidad Residencial. </w:t>
      </w:r>
    </w:p>
    <w:p w14:paraId="73B9A224"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lang w:val="es-ES"/>
        </w:rPr>
        <w:t xml:space="preserve">La escritura para individualizar cada Alojamiento, Unidad Comercial o Unidad Residencial expresará las circunstancias previstas en el Artículo 4-107 de esta Ley relativas al Alojamiento, Unidad Comercial o Unidad Residencial de que se trate </w:t>
      </w:r>
      <w:proofErr w:type="gramStart"/>
      <w:r w:rsidRPr="00065FE8">
        <w:rPr>
          <w:rFonts w:ascii="Book Antiqua" w:hAnsi="Book Antiqua"/>
          <w:lang w:val="es-ES"/>
        </w:rPr>
        <w:t>y</w:t>
      </w:r>
      <w:proofErr w:type="gramEnd"/>
      <w:r w:rsidRPr="00065FE8">
        <w:rPr>
          <w:rFonts w:ascii="Book Antiqua" w:hAnsi="Book Antiqua"/>
          <w:lang w:val="es-ES"/>
        </w:rPr>
        <w:t xml:space="preserve"> además, el porcentaje que corresponda a dicho Alojamiento, Unidad Comercial o Unidad Residencial en la Propiedad Común y en los Elementos Comunes. Si el terreno en que enclava el </w:t>
      </w:r>
      <w:proofErr w:type="spellStart"/>
      <w:r w:rsidRPr="00065FE8">
        <w:rPr>
          <w:rFonts w:ascii="Book Antiqua" w:hAnsi="Book Antiqua"/>
          <w:lang w:val="es-ES"/>
        </w:rPr>
        <w:t>Condohotel</w:t>
      </w:r>
      <w:proofErr w:type="spellEnd"/>
      <w:r w:rsidRPr="00065FE8">
        <w:rPr>
          <w:rFonts w:ascii="Book Antiqua" w:hAnsi="Book Antiqua"/>
          <w:lang w:val="es-ES"/>
        </w:rPr>
        <w:t xml:space="preserve"> fuese poseído a título de arrendamiento</w:t>
      </w:r>
      <w:r w:rsidRPr="00065FE8">
        <w:rPr>
          <w:rFonts w:ascii="Book Antiqua" w:hAnsi="Book Antiqua"/>
          <w:i/>
          <w:iCs/>
          <w:lang w:val="es-ES"/>
        </w:rPr>
        <w:t xml:space="preserve"> o por derecho de superficie temporal</w:t>
      </w:r>
      <w:r w:rsidRPr="00065FE8">
        <w:rPr>
          <w:rFonts w:ascii="Book Antiqua" w:hAnsi="Book Antiqua"/>
          <w:lang w:val="es-ES"/>
        </w:rPr>
        <w:t xml:space="preserve"> o de usufructo </w:t>
      </w:r>
      <w:r w:rsidRPr="00065FE8">
        <w:rPr>
          <w:rFonts w:ascii="Book Antiqua" w:hAnsi="Book Antiqua"/>
          <w:i/>
          <w:iCs/>
          <w:lang w:val="es-ES"/>
        </w:rPr>
        <w:t xml:space="preserve">y el nudo propietario, arrendador, o titular del derecho real no consiente a la permanencia del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al expirarse el derecho</w:t>
      </w:r>
      <w:r w:rsidRPr="00065FE8">
        <w:rPr>
          <w:rFonts w:ascii="Book Antiqua" w:hAnsi="Book Antiqua"/>
          <w:lang w:val="es-ES"/>
        </w:rPr>
        <w:t>, la escritura de individualización así lo expresará</w:t>
      </w:r>
      <w:r w:rsidRPr="00065FE8">
        <w:rPr>
          <w:rFonts w:ascii="Book Antiqua" w:hAnsi="Book Antiqua"/>
          <w:i/>
          <w:iCs/>
          <w:lang w:val="es-ES"/>
        </w:rPr>
        <w:t>,</w:t>
      </w:r>
      <w:r w:rsidRPr="00065FE8">
        <w:rPr>
          <w:rFonts w:ascii="Book Antiqua" w:hAnsi="Book Antiqua"/>
          <w:lang w:val="es-ES"/>
        </w:rPr>
        <w:t xml:space="preserve"> especificando </w:t>
      </w:r>
      <w:r w:rsidRPr="00065FE8">
        <w:rPr>
          <w:rFonts w:ascii="Book Antiqua" w:hAnsi="Book Antiqua"/>
          <w:lang w:val="es-ES"/>
        </w:rPr>
        <w:lastRenderedPageBreak/>
        <w:t>la fecha en que expira el término del arrendamiento</w:t>
      </w:r>
      <w:r w:rsidRPr="00065FE8">
        <w:rPr>
          <w:rFonts w:ascii="Book Antiqua" w:hAnsi="Book Antiqua"/>
          <w:i/>
          <w:iCs/>
          <w:lang w:val="es-ES"/>
        </w:rPr>
        <w:t xml:space="preserve"> </w:t>
      </w:r>
      <w:r w:rsidRPr="00065FE8">
        <w:rPr>
          <w:rFonts w:ascii="Book Antiqua" w:hAnsi="Book Antiqua"/>
          <w:lang w:val="es-ES"/>
        </w:rPr>
        <w:t>o del</w:t>
      </w:r>
      <w:r w:rsidRPr="00065FE8">
        <w:rPr>
          <w:rFonts w:ascii="Book Antiqua" w:hAnsi="Book Antiqua"/>
          <w:i/>
          <w:iCs/>
          <w:lang w:val="es-ES"/>
        </w:rPr>
        <w:t xml:space="preserve"> derecho de superficie temporal</w:t>
      </w:r>
      <w:r w:rsidRPr="00065FE8">
        <w:rPr>
          <w:rFonts w:ascii="Book Antiqua" w:hAnsi="Book Antiqua"/>
          <w:lang w:val="es-ES"/>
        </w:rPr>
        <w:t xml:space="preserve"> o </w:t>
      </w:r>
      <w:r w:rsidRPr="00065FE8">
        <w:rPr>
          <w:rFonts w:ascii="Book Antiqua" w:hAnsi="Book Antiqua"/>
          <w:b/>
          <w:bCs/>
          <w:lang w:val="es-PR"/>
        </w:rPr>
        <w:t>[</w:t>
      </w:r>
      <w:r w:rsidRPr="00065FE8">
        <w:rPr>
          <w:rFonts w:ascii="Book Antiqua" w:hAnsi="Book Antiqua"/>
          <w:b/>
          <w:bCs/>
          <w:lang w:val="es-ES"/>
        </w:rPr>
        <w:t>del]</w:t>
      </w:r>
      <w:r w:rsidRPr="00065FE8">
        <w:rPr>
          <w:rFonts w:ascii="Book Antiqua" w:hAnsi="Book Antiqua"/>
          <w:lang w:val="es-ES"/>
        </w:rPr>
        <w:t xml:space="preserve"> </w:t>
      </w:r>
      <w:r w:rsidRPr="00065FE8">
        <w:rPr>
          <w:rFonts w:ascii="Book Antiqua" w:hAnsi="Book Antiqua"/>
          <w:i/>
          <w:iCs/>
          <w:lang w:val="es-ES"/>
        </w:rPr>
        <w:t>de</w:t>
      </w:r>
      <w:r w:rsidRPr="00065FE8">
        <w:rPr>
          <w:rFonts w:ascii="Book Antiqua" w:hAnsi="Book Antiqua"/>
          <w:lang w:val="es-ES"/>
        </w:rPr>
        <w:t xml:space="preserve"> usufructo </w:t>
      </w:r>
      <w:r w:rsidRPr="00065FE8">
        <w:rPr>
          <w:rFonts w:ascii="Book Antiqua" w:hAnsi="Book Antiqua"/>
          <w:b/>
          <w:bCs/>
          <w:lang w:val="es-ES"/>
        </w:rPr>
        <w:t>[“]</w:t>
      </w:r>
      <w:r w:rsidRPr="00065FE8">
        <w:rPr>
          <w:rFonts w:ascii="Book Antiqua" w:hAnsi="Book Antiqua"/>
          <w:lang w:val="es-ES"/>
        </w:rPr>
        <w:t xml:space="preserve"> </w:t>
      </w:r>
      <w:r w:rsidRPr="00065FE8">
        <w:rPr>
          <w:rFonts w:ascii="Book Antiqua" w:hAnsi="Book Antiqua"/>
          <w:i/>
          <w:iCs/>
          <w:lang w:val="es-ES"/>
        </w:rPr>
        <w:t xml:space="preserve">y, por consiguiente, la fecha en que expira el término del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y del derecho de propiedad sobre el Alojamiento, Unidad Comercial o Unidad Residencial</w:t>
      </w:r>
      <w:r w:rsidRPr="00065FE8">
        <w:rPr>
          <w:rFonts w:ascii="Book Antiqua" w:hAnsi="Book Antiqua"/>
          <w:lang w:val="es-ES"/>
        </w:rPr>
        <w:t>.”</w:t>
      </w:r>
    </w:p>
    <w:p w14:paraId="338E3D1C"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7. - Se enmienda el Artículo 4.-111</w:t>
      </w:r>
      <w:r w:rsidRPr="00065FE8">
        <w:rPr>
          <w:rFonts w:ascii="Book Antiqua" w:hAnsi="Book Antiqua"/>
          <w:lang w:val="es-PR" w:eastAsia="es-ES_tradnl"/>
        </w:rPr>
        <w:t xml:space="preserve"> </w:t>
      </w:r>
      <w:r w:rsidRPr="00065FE8">
        <w:rPr>
          <w:rFonts w:ascii="Book Antiqua" w:hAnsi="Book Antiqua"/>
          <w:lang w:val="es-ES"/>
        </w:rPr>
        <w:t xml:space="preserve">de la Ley Núm. 249-2008, según enmendada, conocida como </w:t>
      </w:r>
      <w:r w:rsidRPr="00065FE8">
        <w:rPr>
          <w:rFonts w:ascii="Book Antiqua" w:hAnsi="Book Antiqua"/>
          <w:lang w:val="es-PR" w:eastAsia="es-ES_tradnl"/>
        </w:rPr>
        <w:t xml:space="preserve">“Ley de </w:t>
      </w:r>
      <w:proofErr w:type="spellStart"/>
      <w:r w:rsidRPr="00065FE8">
        <w:rPr>
          <w:rFonts w:ascii="Book Antiqua" w:hAnsi="Book Antiqua"/>
          <w:lang w:val="es-PR" w:eastAsia="es-ES_tradnl"/>
        </w:rPr>
        <w:t>Condohoteles</w:t>
      </w:r>
      <w:proofErr w:type="spellEnd"/>
      <w:r w:rsidRPr="00065FE8">
        <w:rPr>
          <w:rFonts w:ascii="Book Antiqua" w:hAnsi="Book Antiqua"/>
          <w:lang w:val="es-PR" w:eastAsia="es-ES_tradnl"/>
        </w:rPr>
        <w:t xml:space="preserve"> de Puerto Rico”,</w:t>
      </w:r>
      <w:r w:rsidRPr="00065FE8">
        <w:rPr>
          <w:rFonts w:ascii="Book Antiqua" w:hAnsi="Book Antiqua"/>
          <w:lang w:val="es-ES"/>
        </w:rPr>
        <w:t xml:space="preserve"> para que lea como sigue:</w:t>
      </w:r>
    </w:p>
    <w:p w14:paraId="72CB22BA"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4.-111. </w:t>
      </w:r>
      <w:r w:rsidRPr="00065FE8">
        <w:rPr>
          <w:rFonts w:ascii="Book Antiqua" w:hAnsi="Book Antiqua"/>
          <w:lang w:val="es-PR"/>
        </w:rPr>
        <w:t>—</w:t>
      </w:r>
      <w:r w:rsidRPr="00065FE8">
        <w:rPr>
          <w:rFonts w:ascii="Book Antiqua" w:hAnsi="Book Antiqua"/>
          <w:lang w:val="es-ES"/>
        </w:rPr>
        <w:t xml:space="preserve">  Método de inscripción. – Circunstancias específicas en</w:t>
      </w:r>
    </w:p>
    <w:p w14:paraId="76002550"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relación con la inscripción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en la finca matriz. </w:t>
      </w:r>
    </w:p>
    <w:p w14:paraId="7EA4760E" w14:textId="61AE1F11" w:rsidR="00265FC8" w:rsidRPr="00065FE8" w:rsidRDefault="00265FC8" w:rsidP="00265FC8">
      <w:pPr>
        <w:pStyle w:val="ListParagraph"/>
        <w:numPr>
          <w:ilvl w:val="0"/>
          <w:numId w:val="33"/>
        </w:numPr>
        <w:spacing w:before="240" w:after="120" w:line="480" w:lineRule="auto"/>
        <w:ind w:left="1771"/>
        <w:jc w:val="both"/>
        <w:rPr>
          <w:rFonts w:ascii="Book Antiqua" w:hAnsi="Book Antiqua"/>
          <w:lang w:val="es-ES"/>
        </w:rPr>
      </w:pPr>
      <w:r w:rsidRPr="00065FE8">
        <w:rPr>
          <w:rFonts w:ascii="Book Antiqua" w:hAnsi="Book Antiqua"/>
          <w:lang w:val="es-ES"/>
        </w:rPr>
        <w:t xml:space="preserve">Al inscribirse la Escritura Matriz, figurarán como circunstancias del asiento, aquellas que aparecen relacionadas en el Artículo 87 de la Ley Hipotecaria y del Registro de la Propiedad </w:t>
      </w:r>
      <w:r w:rsidRPr="00065FE8">
        <w:rPr>
          <w:rFonts w:ascii="Book Antiqua" w:hAnsi="Book Antiqua"/>
          <w:i/>
          <w:iCs/>
          <w:lang w:val="es-ES"/>
        </w:rPr>
        <w:t xml:space="preserve">(Ley </w:t>
      </w:r>
      <w:r w:rsidRPr="00DF77C3">
        <w:rPr>
          <w:rFonts w:ascii="Book Antiqua" w:hAnsi="Book Antiqua"/>
          <w:i/>
          <w:iCs/>
          <w:strike/>
          <w:lang w:val="es-ES"/>
        </w:rPr>
        <w:t>198-1979</w:t>
      </w:r>
      <w:r w:rsidR="00DF77C3">
        <w:rPr>
          <w:rFonts w:ascii="Book Antiqua" w:hAnsi="Book Antiqua"/>
          <w:i/>
          <w:iCs/>
          <w:lang w:val="es-ES"/>
        </w:rPr>
        <w:t xml:space="preserve"> </w:t>
      </w:r>
      <w:r w:rsidR="00DF77C3">
        <w:rPr>
          <w:rFonts w:ascii="Book Antiqua" w:hAnsi="Book Antiqua"/>
          <w:i/>
          <w:iCs/>
          <w:u w:val="single"/>
          <w:lang w:val="es-ES"/>
        </w:rPr>
        <w:t>Núm. 198 d</w:t>
      </w:r>
      <w:r w:rsidR="00DF77C3" w:rsidRPr="00DF77C3">
        <w:rPr>
          <w:rFonts w:ascii="Book Antiqua" w:hAnsi="Book Antiqua"/>
          <w:i/>
          <w:iCs/>
          <w:u w:val="single"/>
          <w:lang w:val="es-ES"/>
        </w:rPr>
        <w:t>e 8 de agosto de 1979</w:t>
      </w:r>
      <w:r w:rsidR="00DF77C3">
        <w:rPr>
          <w:rFonts w:ascii="Book Antiqua" w:hAnsi="Book Antiqua"/>
          <w:i/>
          <w:iCs/>
          <w:u w:val="single"/>
          <w:lang w:val="es-ES"/>
        </w:rPr>
        <w:t>, según enmendada</w:t>
      </w:r>
      <w:r w:rsidRPr="00065FE8">
        <w:rPr>
          <w:rFonts w:ascii="Book Antiqua" w:hAnsi="Book Antiqua"/>
          <w:i/>
          <w:iCs/>
          <w:lang w:val="es-ES"/>
        </w:rPr>
        <w:t xml:space="preserve">) o en el Artículo 23 de su sucesora, la “Ley del Registro de la Propiedad Inmobiliaria del Estado Libre Asociado de Puerto Rico” (Ley </w:t>
      </w:r>
      <w:r w:rsidR="00DF77C3">
        <w:rPr>
          <w:rFonts w:ascii="Book Antiqua" w:hAnsi="Book Antiqua"/>
          <w:i/>
          <w:iCs/>
          <w:u w:val="single"/>
          <w:lang w:val="es-ES"/>
        </w:rPr>
        <w:t>Núm.</w:t>
      </w:r>
      <w:r w:rsidR="00DF77C3">
        <w:rPr>
          <w:rFonts w:ascii="Book Antiqua" w:hAnsi="Book Antiqua"/>
          <w:i/>
          <w:iCs/>
          <w:lang w:val="es-ES"/>
        </w:rPr>
        <w:t xml:space="preserve"> </w:t>
      </w:r>
      <w:r w:rsidRPr="00065FE8">
        <w:rPr>
          <w:rFonts w:ascii="Book Antiqua" w:hAnsi="Book Antiqua"/>
          <w:i/>
          <w:iCs/>
          <w:lang w:val="es-ES"/>
        </w:rPr>
        <w:t>210-2015</w:t>
      </w:r>
      <w:r w:rsidR="00DF77C3">
        <w:rPr>
          <w:rFonts w:ascii="Book Antiqua" w:hAnsi="Book Antiqua"/>
          <w:i/>
          <w:iCs/>
          <w:u w:val="single"/>
          <w:lang w:val="es-ES"/>
        </w:rPr>
        <w:t>, según enmendada</w:t>
      </w:r>
      <w:r w:rsidRPr="00065FE8">
        <w:rPr>
          <w:rFonts w:ascii="Book Antiqua" w:hAnsi="Book Antiqua"/>
          <w:i/>
          <w:iCs/>
          <w:lang w:val="es-ES"/>
        </w:rPr>
        <w:t xml:space="preserve">), según sea aplicable, y </w:t>
      </w:r>
      <w:r w:rsidRPr="00065FE8">
        <w:rPr>
          <w:rFonts w:ascii="Book Antiqua" w:hAnsi="Book Antiqua"/>
          <w:lang w:val="es-ES"/>
        </w:rPr>
        <w:t xml:space="preserve">en concordancia con </w:t>
      </w:r>
      <w:r w:rsidRPr="00065FE8">
        <w:rPr>
          <w:rFonts w:ascii="Book Antiqua" w:hAnsi="Book Antiqua"/>
          <w:i/>
          <w:iCs/>
          <w:lang w:val="es-ES"/>
        </w:rPr>
        <w:t>cualquier reglamento emitido al amparo de éstas, y</w:t>
      </w:r>
      <w:r w:rsidRPr="00065FE8">
        <w:rPr>
          <w:rFonts w:ascii="Book Antiqua" w:hAnsi="Book Antiqua"/>
          <w:lang w:val="es-ES"/>
        </w:rPr>
        <w:t xml:space="preserve"> </w:t>
      </w:r>
      <w:r w:rsidRPr="00065FE8">
        <w:rPr>
          <w:rFonts w:ascii="Book Antiqua" w:hAnsi="Book Antiqua"/>
          <w:b/>
          <w:bCs/>
          <w:lang w:val="es-ES"/>
        </w:rPr>
        <w:t>[las del Reglamento establecido para su ejecución]</w:t>
      </w:r>
      <w:r w:rsidRPr="00065FE8">
        <w:rPr>
          <w:rFonts w:ascii="Book Antiqua" w:hAnsi="Book Antiqua"/>
          <w:lang w:val="es-ES"/>
        </w:rPr>
        <w:t xml:space="preserve"> </w:t>
      </w:r>
      <w:r w:rsidRPr="00065FE8">
        <w:rPr>
          <w:rFonts w:ascii="Book Antiqua" w:hAnsi="Book Antiqua"/>
          <w:b/>
          <w:bCs/>
          <w:lang w:val="es-PR"/>
        </w:rPr>
        <w:t>[</w:t>
      </w:r>
      <w:r w:rsidRPr="00065FE8">
        <w:rPr>
          <w:rFonts w:ascii="Book Antiqua" w:hAnsi="Book Antiqua"/>
          <w:b/>
          <w:bCs/>
          <w:lang w:val="es-ES"/>
        </w:rPr>
        <w:t>con]</w:t>
      </w:r>
      <w:r w:rsidRPr="00065FE8">
        <w:rPr>
          <w:rFonts w:ascii="Book Antiqua" w:hAnsi="Book Antiqua"/>
          <w:lang w:val="es-ES"/>
        </w:rPr>
        <w:t xml:space="preserve"> el Artículo 4-107 de esta Ley, excepto que, </w:t>
      </w:r>
      <w:r w:rsidRPr="00065FE8">
        <w:rPr>
          <w:rFonts w:ascii="Book Antiqua" w:hAnsi="Book Antiqua"/>
          <w:i/>
          <w:iCs/>
          <w:lang w:val="es-ES"/>
        </w:rPr>
        <w:t xml:space="preserve">sin perjuicio a lo establecido en Artículo 4-101(f) de esta Ley, </w:t>
      </w:r>
      <w:r w:rsidRPr="00065FE8">
        <w:rPr>
          <w:rFonts w:ascii="Book Antiqua" w:hAnsi="Book Antiqua"/>
          <w:lang w:val="es-ES"/>
        </w:rPr>
        <w:t xml:space="preserve">en cuanto a la descripción </w:t>
      </w:r>
      <w:r w:rsidRPr="00065FE8">
        <w:rPr>
          <w:rFonts w:ascii="Book Antiqua" w:hAnsi="Book Antiqua"/>
          <w:i/>
          <w:iCs/>
          <w:lang w:val="es-ES"/>
        </w:rPr>
        <w:t>en el asiento de la finca matriz</w:t>
      </w:r>
      <w:r w:rsidRPr="00065FE8">
        <w:rPr>
          <w:rFonts w:ascii="Book Antiqua" w:hAnsi="Book Antiqua"/>
          <w:lang w:val="es-ES"/>
        </w:rPr>
        <w:t xml:space="preserve"> de cada Alojamiento, Unidad Comercial o Unidad Residencial en el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 xml:space="preserve">[en el asiento de la finca matriz] </w:t>
      </w:r>
      <w:r w:rsidRPr="00065FE8">
        <w:rPr>
          <w:rFonts w:ascii="Book Antiqua" w:hAnsi="Book Antiqua"/>
          <w:lang w:val="es-ES"/>
        </w:rPr>
        <w:t xml:space="preserve">bastará que se exprese el número de </w:t>
      </w:r>
      <w:r w:rsidRPr="00065FE8">
        <w:rPr>
          <w:rFonts w:ascii="Book Antiqua" w:hAnsi="Book Antiqua"/>
          <w:lang w:val="es-ES"/>
        </w:rPr>
        <w:lastRenderedPageBreak/>
        <w:t xml:space="preserve">Alojamientos, Unidades Comerciales y Unidades Residenciales de que consta el </w:t>
      </w:r>
      <w:proofErr w:type="spellStart"/>
      <w:r w:rsidRPr="00065FE8">
        <w:rPr>
          <w:rFonts w:ascii="Book Antiqua" w:hAnsi="Book Antiqua"/>
          <w:lang w:val="es-ES"/>
        </w:rPr>
        <w:t>Condohotel</w:t>
      </w:r>
      <w:proofErr w:type="spellEnd"/>
      <w:r w:rsidRPr="00065FE8">
        <w:rPr>
          <w:rFonts w:ascii="Book Antiqua" w:hAnsi="Book Antiqua"/>
          <w:lang w:val="es-ES"/>
        </w:rPr>
        <w:t xml:space="preserve"> </w:t>
      </w:r>
      <w:r w:rsidRPr="00065FE8">
        <w:rPr>
          <w:rFonts w:ascii="Book Antiqua" w:hAnsi="Book Antiqua"/>
          <w:b/>
          <w:bCs/>
          <w:lang w:val="es-ES"/>
        </w:rPr>
        <w:t>[, número y tipo]</w:t>
      </w:r>
      <w:r w:rsidRPr="00065FE8">
        <w:rPr>
          <w:rFonts w:ascii="Book Antiqua" w:hAnsi="Book Antiqua"/>
          <w:lang w:val="es-ES"/>
        </w:rPr>
        <w:t xml:space="preserve"> </w:t>
      </w:r>
      <w:r w:rsidRPr="00065FE8">
        <w:rPr>
          <w:rFonts w:ascii="Book Antiqua" w:hAnsi="Book Antiqua"/>
          <w:i/>
          <w:iCs/>
          <w:lang w:val="es-ES"/>
        </w:rPr>
        <w:t>y los tipos</w:t>
      </w:r>
      <w:r w:rsidRPr="00065FE8">
        <w:rPr>
          <w:rFonts w:ascii="Book Antiqua" w:hAnsi="Book Antiqua"/>
          <w:lang w:val="es-ES"/>
        </w:rPr>
        <w:t xml:space="preserve"> de Alojamientos, Unidades Comerciales y Unidades Residenciales en cada piso, con expresión del número </w:t>
      </w:r>
      <w:r w:rsidRPr="00065FE8">
        <w:rPr>
          <w:rFonts w:ascii="Book Antiqua" w:hAnsi="Book Antiqua"/>
          <w:b/>
          <w:bCs/>
          <w:lang w:val="es-ES"/>
        </w:rPr>
        <w:t>[de cada uno]</w:t>
      </w:r>
      <w:r w:rsidRPr="00065FE8">
        <w:rPr>
          <w:rFonts w:ascii="Book Antiqua" w:hAnsi="Book Antiqua"/>
          <w:lang w:val="es-ES"/>
        </w:rPr>
        <w:t xml:space="preserve">, el área y </w:t>
      </w:r>
      <w:r w:rsidRPr="00065FE8">
        <w:rPr>
          <w:rFonts w:ascii="Book Antiqua" w:hAnsi="Book Antiqua"/>
          <w:i/>
          <w:iCs/>
          <w:lang w:val="es-ES"/>
        </w:rPr>
        <w:t>el</w:t>
      </w:r>
      <w:r w:rsidRPr="00065FE8">
        <w:rPr>
          <w:rFonts w:ascii="Book Antiqua" w:hAnsi="Book Antiqua"/>
          <w:lang w:val="es-ES"/>
        </w:rPr>
        <w:t xml:space="preserve"> porcentaje de participación que le corresponde </w:t>
      </w:r>
      <w:r w:rsidRPr="00065FE8">
        <w:rPr>
          <w:rFonts w:ascii="Book Antiqua" w:hAnsi="Book Antiqua"/>
          <w:i/>
          <w:iCs/>
          <w:lang w:val="es-ES"/>
        </w:rPr>
        <w:t>a cada uno</w:t>
      </w:r>
      <w:r w:rsidRPr="00065FE8">
        <w:rPr>
          <w:rFonts w:ascii="Book Antiqua" w:hAnsi="Book Antiqua"/>
          <w:lang w:val="es-ES"/>
        </w:rPr>
        <w:t xml:space="preserve"> en los Elementos Comunes y en la Propiedad Común, todo ello sin perjuicio de lo dispuesto en el Artículo 4-112 de esta Ley para la inscripción de la escritura de individualización del Alojamiento, Unidad Comercial o Unidad Residencial, según sea el caso. Además, se expresarán las obras que estuvieren en proyecto, las comenzadas y las realizadas, según el caso.</w:t>
      </w:r>
    </w:p>
    <w:p w14:paraId="0651EB01" w14:textId="77777777" w:rsidR="00265FC8" w:rsidRPr="004C297B" w:rsidRDefault="00265FC8" w:rsidP="00265FC8">
      <w:pPr>
        <w:spacing w:before="240" w:after="120" w:line="480" w:lineRule="auto"/>
        <w:ind w:left="1413"/>
        <w:jc w:val="both"/>
        <w:rPr>
          <w:rFonts w:ascii="Book Antiqua" w:hAnsi="Book Antiqua"/>
          <w:lang w:val="es-ES"/>
        </w:rPr>
      </w:pPr>
      <w:r>
        <w:rPr>
          <w:rFonts w:ascii="Book Antiqua" w:hAnsi="Book Antiqua"/>
          <w:lang w:val="es-ES"/>
        </w:rPr>
        <w:t xml:space="preserve">(b) </w:t>
      </w:r>
      <w:r w:rsidRPr="004C297B">
        <w:rPr>
          <w:rFonts w:ascii="Book Antiqua" w:hAnsi="Book Antiqua"/>
          <w:lang w:val="es-ES"/>
        </w:rPr>
        <w:t>…”</w:t>
      </w:r>
    </w:p>
    <w:p w14:paraId="0FB138D8" w14:textId="3E81DC31"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8. - Se enmienda el Artículo 4.-112</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1CDE61C8" w14:textId="77777777" w:rsidR="00265FC8" w:rsidRPr="00065FE8" w:rsidRDefault="00265FC8" w:rsidP="00265FC8">
      <w:pPr>
        <w:spacing w:before="240" w:after="120" w:line="480" w:lineRule="auto"/>
        <w:ind w:left="708" w:firstLine="720"/>
        <w:contextualSpacing/>
        <w:rPr>
          <w:rFonts w:ascii="Book Antiqua" w:hAnsi="Book Antiqua"/>
          <w:lang w:val="es-ES"/>
        </w:rPr>
      </w:pPr>
      <w:r w:rsidRPr="00065FE8">
        <w:rPr>
          <w:rFonts w:ascii="Book Antiqua" w:hAnsi="Book Antiqua"/>
          <w:lang w:val="es-ES"/>
        </w:rPr>
        <w:t xml:space="preserve">“Artículo 4.-112. </w:t>
      </w:r>
      <w:r w:rsidRPr="00065FE8">
        <w:rPr>
          <w:rFonts w:ascii="Book Antiqua" w:hAnsi="Book Antiqua"/>
          <w:lang w:val="es-PR"/>
        </w:rPr>
        <w:t>—</w:t>
      </w:r>
      <w:r w:rsidRPr="00065FE8">
        <w:rPr>
          <w:rFonts w:ascii="Book Antiqua" w:hAnsi="Book Antiqua"/>
          <w:lang w:val="es-ES"/>
        </w:rPr>
        <w:t xml:space="preserve">  Método de inscripción. </w:t>
      </w:r>
      <w:r w:rsidRPr="00065FE8">
        <w:rPr>
          <w:rFonts w:ascii="Book Antiqua" w:hAnsi="Book Antiqua"/>
          <w:lang w:val="es-PR"/>
        </w:rPr>
        <w:t>—</w:t>
      </w:r>
      <w:r w:rsidRPr="00065FE8">
        <w:rPr>
          <w:rFonts w:ascii="Book Antiqua" w:hAnsi="Book Antiqua"/>
          <w:lang w:val="es-ES"/>
        </w:rPr>
        <w:t xml:space="preserve">  Circunstancias específicas en relación con la inscripción </w:t>
      </w:r>
      <w:r w:rsidRPr="00065FE8">
        <w:rPr>
          <w:rFonts w:ascii="Book Antiqua" w:hAnsi="Book Antiqua"/>
          <w:lang w:val="es-PR"/>
        </w:rPr>
        <w:t>de Alojamientos, Unidades Comerciales y Unidades Residenciales en las fincas filiales</w:t>
      </w:r>
      <w:r w:rsidRPr="00065FE8">
        <w:rPr>
          <w:rFonts w:ascii="Book Antiqua" w:hAnsi="Book Antiqua"/>
          <w:lang w:val="es-ES"/>
        </w:rPr>
        <w:t xml:space="preserve">. </w:t>
      </w:r>
    </w:p>
    <w:p w14:paraId="1A59E8AF" w14:textId="188F5C14" w:rsidR="00265FC8" w:rsidRPr="00065FE8" w:rsidRDefault="00265FC8" w:rsidP="00265FC8">
      <w:pPr>
        <w:pStyle w:val="ListParagraph"/>
        <w:numPr>
          <w:ilvl w:val="0"/>
          <w:numId w:val="34"/>
        </w:numPr>
        <w:spacing w:before="240" w:after="120" w:line="480" w:lineRule="auto"/>
        <w:ind w:left="1260" w:firstLine="151"/>
        <w:jc w:val="both"/>
        <w:rPr>
          <w:rFonts w:ascii="Book Antiqua" w:hAnsi="Book Antiqua"/>
          <w:lang w:val="es-ES"/>
        </w:rPr>
      </w:pPr>
      <w:r w:rsidRPr="00065FE8">
        <w:rPr>
          <w:rFonts w:ascii="Book Antiqua" w:hAnsi="Book Antiqua"/>
          <w:lang w:val="es-ES"/>
        </w:rPr>
        <w:t xml:space="preserve">Al inscribir los Alojamientos, Unidades Comerciales y Unidades  Residenciales en las fincas filiales, se expresarán como circunstancias del asiento las que resulten del Artículo 87 de la Ley Hipotecaria y del Registro de la Propiedad </w:t>
      </w:r>
      <w:r w:rsidRPr="00065FE8">
        <w:rPr>
          <w:rFonts w:ascii="Book Antiqua" w:hAnsi="Book Antiqua"/>
          <w:i/>
          <w:iCs/>
          <w:lang w:val="es-ES"/>
        </w:rPr>
        <w:t>(Ley</w:t>
      </w:r>
      <w:r w:rsidR="00850F11">
        <w:rPr>
          <w:rFonts w:ascii="Book Antiqua" w:hAnsi="Book Antiqua"/>
          <w:i/>
          <w:iCs/>
          <w:lang w:val="es-ES"/>
        </w:rPr>
        <w:t xml:space="preserve"> </w:t>
      </w:r>
      <w:r w:rsidR="00850F11" w:rsidRPr="00850F11">
        <w:rPr>
          <w:rFonts w:ascii="Book Antiqua" w:hAnsi="Book Antiqua"/>
          <w:i/>
          <w:iCs/>
          <w:strike/>
          <w:lang w:val="es-ES"/>
        </w:rPr>
        <w:t>198-1979</w:t>
      </w:r>
      <w:r w:rsidR="00850F11" w:rsidRPr="00850F11">
        <w:rPr>
          <w:rFonts w:ascii="Book Antiqua" w:hAnsi="Book Antiqua"/>
          <w:i/>
          <w:iCs/>
          <w:u w:val="single"/>
          <w:lang w:val="es-ES"/>
        </w:rPr>
        <w:t xml:space="preserve"> </w:t>
      </w:r>
      <w:r w:rsidR="00850F11">
        <w:rPr>
          <w:rFonts w:ascii="Book Antiqua" w:hAnsi="Book Antiqua"/>
          <w:i/>
          <w:iCs/>
          <w:u w:val="single"/>
          <w:lang w:val="es-ES"/>
        </w:rPr>
        <w:t>Núm</w:t>
      </w:r>
      <w:r w:rsidR="00850F11" w:rsidRPr="00850F11">
        <w:rPr>
          <w:rFonts w:ascii="Book Antiqua" w:hAnsi="Book Antiqua"/>
          <w:u w:val="single"/>
          <w:lang w:val="es-ES"/>
        </w:rPr>
        <w:t xml:space="preserve">. </w:t>
      </w:r>
      <w:r w:rsidR="00850F11" w:rsidRPr="00850F11">
        <w:rPr>
          <w:rFonts w:ascii="Book Antiqua" w:hAnsi="Book Antiqua"/>
          <w:i/>
          <w:iCs/>
          <w:u w:val="single"/>
          <w:lang w:val="es-ES"/>
        </w:rPr>
        <w:t>198</w:t>
      </w:r>
      <w:r w:rsidR="00850F11">
        <w:rPr>
          <w:rFonts w:ascii="Book Antiqua" w:hAnsi="Book Antiqua"/>
          <w:i/>
          <w:iCs/>
          <w:u w:val="single"/>
          <w:lang w:val="es-ES"/>
        </w:rPr>
        <w:t xml:space="preserve"> d</w:t>
      </w:r>
      <w:r w:rsidR="00850F11" w:rsidRPr="00DF77C3">
        <w:rPr>
          <w:rFonts w:ascii="Book Antiqua" w:hAnsi="Book Antiqua"/>
          <w:i/>
          <w:iCs/>
          <w:u w:val="single"/>
          <w:lang w:val="es-ES"/>
        </w:rPr>
        <w:t>e 8 de agosto de 1979</w:t>
      </w:r>
      <w:r w:rsidR="00850F11">
        <w:rPr>
          <w:rFonts w:ascii="Book Antiqua" w:hAnsi="Book Antiqua"/>
          <w:i/>
          <w:iCs/>
          <w:u w:val="single"/>
          <w:lang w:val="es-ES"/>
        </w:rPr>
        <w:t xml:space="preserve">, según </w:t>
      </w:r>
      <w:r w:rsidR="00850F11">
        <w:rPr>
          <w:rFonts w:ascii="Book Antiqua" w:hAnsi="Book Antiqua"/>
          <w:i/>
          <w:iCs/>
          <w:u w:val="single"/>
          <w:lang w:val="es-ES"/>
        </w:rPr>
        <w:lastRenderedPageBreak/>
        <w:t>enmendada</w:t>
      </w:r>
      <w:r w:rsidRPr="00065FE8">
        <w:rPr>
          <w:rFonts w:ascii="Book Antiqua" w:hAnsi="Book Antiqua"/>
          <w:i/>
          <w:iCs/>
          <w:lang w:val="es-ES"/>
        </w:rPr>
        <w:t>), o en el Artículo 23 de su sucesora, la “Ley del Registro de la Propiedad Inmobiliaria del Estado Libre Asociado de Puerto Rico” (Ley 210-2015</w:t>
      </w:r>
      <w:r w:rsidR="00850F11">
        <w:rPr>
          <w:rFonts w:ascii="Book Antiqua" w:hAnsi="Book Antiqua"/>
          <w:i/>
          <w:iCs/>
          <w:u w:val="single"/>
          <w:lang w:val="es-ES"/>
        </w:rPr>
        <w:t>, según enmendada</w:t>
      </w:r>
      <w:r w:rsidRPr="00065FE8">
        <w:rPr>
          <w:rFonts w:ascii="Book Antiqua" w:hAnsi="Book Antiqua"/>
          <w:i/>
          <w:iCs/>
          <w:lang w:val="es-ES"/>
        </w:rPr>
        <w:t>),</w:t>
      </w:r>
      <w:r w:rsidRPr="00065FE8">
        <w:rPr>
          <w:rFonts w:ascii="Book Antiqua" w:hAnsi="Book Antiqua"/>
          <w:lang w:val="es-ES"/>
        </w:rPr>
        <w:t xml:space="preserve"> en concordancia con </w:t>
      </w:r>
      <w:r w:rsidRPr="00065FE8">
        <w:rPr>
          <w:rFonts w:ascii="Book Antiqua" w:hAnsi="Book Antiqua"/>
          <w:b/>
          <w:bCs/>
          <w:lang w:val="es-ES"/>
        </w:rPr>
        <w:t>[las del Reglamento establecido para su ejecución]</w:t>
      </w:r>
      <w:r w:rsidRPr="00065FE8">
        <w:rPr>
          <w:rFonts w:ascii="Book Antiqua" w:hAnsi="Book Antiqua"/>
          <w:lang w:val="es-ES"/>
        </w:rPr>
        <w:t xml:space="preserve"> </w:t>
      </w:r>
      <w:r w:rsidRPr="00065FE8">
        <w:rPr>
          <w:rFonts w:ascii="Book Antiqua" w:hAnsi="Book Antiqua"/>
          <w:i/>
          <w:iCs/>
          <w:lang w:val="es-ES"/>
        </w:rPr>
        <w:t>cualquier reglamento emitido al amparo de éstas,</w:t>
      </w:r>
      <w:r w:rsidRPr="00065FE8">
        <w:rPr>
          <w:rFonts w:ascii="Book Antiqua" w:hAnsi="Book Antiqua"/>
          <w:lang w:val="es-ES"/>
        </w:rPr>
        <w:t xml:space="preserve"> y con el Artículo 4-108 de esta Ley, excepto las referidas en el inciso (a) del Artículo 4-107 de este título. </w:t>
      </w:r>
    </w:p>
    <w:p w14:paraId="06404FCE" w14:textId="77777777" w:rsidR="00265FC8" w:rsidRPr="00065FE8" w:rsidRDefault="00265FC8" w:rsidP="00265FC8">
      <w:pPr>
        <w:pStyle w:val="ListParagraph"/>
        <w:spacing w:before="240" w:after="120" w:line="480" w:lineRule="auto"/>
        <w:ind w:left="1260" w:firstLine="180"/>
        <w:jc w:val="both"/>
        <w:rPr>
          <w:rFonts w:ascii="Book Antiqua" w:hAnsi="Book Antiqua"/>
          <w:lang w:val="es-ES"/>
        </w:rPr>
      </w:pPr>
      <w:r w:rsidRPr="00065FE8">
        <w:rPr>
          <w:rFonts w:ascii="Book Antiqua" w:hAnsi="Book Antiqua"/>
          <w:lang w:val="es-ES"/>
        </w:rPr>
        <w:tab/>
        <w:t>Mientras las obras no estén comenzadas para la construcción del respectivo Alojamiento, Unidad Comercial o Unidad Residencial, no podrá inscribirse éste como finca filial o independiente. Cuando las obras están comenzadas, pero no concluidas en el Alojamiento, Unidad Comercial o Unidad Residencial</w:t>
      </w:r>
      <w:r w:rsidRPr="00065FE8">
        <w:rPr>
          <w:rFonts w:ascii="Book Antiqua" w:hAnsi="Book Antiqua"/>
          <w:i/>
          <w:iCs/>
          <w:lang w:val="es-ES"/>
        </w:rPr>
        <w:t>,</w:t>
      </w:r>
      <w:r w:rsidRPr="00065FE8">
        <w:rPr>
          <w:rFonts w:ascii="Book Antiqua" w:hAnsi="Book Antiqua"/>
          <w:lang w:val="es-ES"/>
        </w:rPr>
        <w:t xml:space="preserve"> deberán señalarse las que ya están realizadas y las que se encuentren pendientes de construcción.”</w:t>
      </w:r>
    </w:p>
    <w:p w14:paraId="6C423739" w14:textId="25855951"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9. - Se añade un nuevo Artículo 4.-115 a la Ley Núm. 249-2008, según enmendada, para que lea como sigue:</w:t>
      </w:r>
    </w:p>
    <w:p w14:paraId="434D780C" w14:textId="77777777" w:rsidR="00265FC8" w:rsidRPr="00065FE8" w:rsidRDefault="00265FC8" w:rsidP="00265FC8">
      <w:pPr>
        <w:spacing w:before="240" w:after="120" w:line="480" w:lineRule="auto"/>
        <w:ind w:firstLine="708"/>
        <w:contextualSpacing/>
        <w:jc w:val="both"/>
        <w:rPr>
          <w:rFonts w:ascii="Book Antiqua" w:hAnsi="Book Antiqua"/>
          <w:i/>
          <w:iCs/>
          <w:lang w:val="es-ES"/>
        </w:rPr>
      </w:pPr>
      <w:r w:rsidRPr="00065FE8">
        <w:rPr>
          <w:rFonts w:ascii="Book Antiqua" w:hAnsi="Book Antiqua"/>
          <w:i/>
          <w:iCs/>
          <w:lang w:val="es-ES"/>
        </w:rPr>
        <w:t xml:space="preserve">“Artículo 4.-115. </w:t>
      </w:r>
      <w:r w:rsidRPr="00065FE8">
        <w:rPr>
          <w:rFonts w:ascii="Book Antiqua" w:hAnsi="Book Antiqua"/>
          <w:lang w:val="es-PR"/>
        </w:rPr>
        <w:t>—</w:t>
      </w:r>
      <w:r w:rsidRPr="00065FE8">
        <w:rPr>
          <w:rFonts w:ascii="Book Antiqua" w:hAnsi="Book Antiqua"/>
          <w:lang w:val="es-ES"/>
        </w:rPr>
        <w:t xml:space="preserve"> </w:t>
      </w:r>
      <w:r w:rsidRPr="00065FE8">
        <w:rPr>
          <w:rFonts w:ascii="Book Antiqua" w:hAnsi="Book Antiqua"/>
          <w:i/>
          <w:iCs/>
          <w:lang w:val="es-ES"/>
        </w:rPr>
        <w:t xml:space="preserve"> Poder y facultades del Administrador. </w:t>
      </w:r>
    </w:p>
    <w:p w14:paraId="0E034565" w14:textId="77777777" w:rsidR="00265FC8" w:rsidRPr="004C297B" w:rsidRDefault="00265FC8" w:rsidP="00265FC8">
      <w:pPr>
        <w:pStyle w:val="ListParagraph"/>
        <w:numPr>
          <w:ilvl w:val="0"/>
          <w:numId w:val="47"/>
        </w:numPr>
        <w:spacing w:before="240" w:after="120" w:line="480" w:lineRule="auto"/>
        <w:jc w:val="both"/>
        <w:rPr>
          <w:rFonts w:ascii="Book Antiqua" w:hAnsi="Book Antiqua"/>
          <w:i/>
          <w:iCs/>
          <w:lang w:val="es-ES"/>
        </w:rPr>
      </w:pPr>
      <w:r w:rsidRPr="004C297B">
        <w:rPr>
          <w:rFonts w:ascii="Book Antiqua" w:hAnsi="Book Antiqua"/>
          <w:i/>
          <w:iCs/>
          <w:lang w:val="es-ES"/>
        </w:rPr>
        <w:t xml:space="preserve">El Administrador generalmente será la Persona encargada de la administración y operación del </w:t>
      </w:r>
      <w:proofErr w:type="spellStart"/>
      <w:r w:rsidRPr="004C297B">
        <w:rPr>
          <w:rFonts w:ascii="Book Antiqua" w:hAnsi="Book Antiqua"/>
          <w:i/>
          <w:iCs/>
          <w:lang w:val="es-ES"/>
        </w:rPr>
        <w:t>Condohotel</w:t>
      </w:r>
      <w:proofErr w:type="spellEnd"/>
      <w:r w:rsidRPr="004C297B">
        <w:rPr>
          <w:rFonts w:ascii="Book Antiqua" w:hAnsi="Book Antiqua"/>
          <w:i/>
          <w:iCs/>
          <w:lang w:val="es-ES"/>
        </w:rPr>
        <w:t xml:space="preserve"> y tendrá aquellos poderes y facultades que se establezcan en la Escritura Matriz, incluyendo, sin limitación alguna, el poder de imponer multas y otras penalidades a los Titulares del Inmueble por violaciones a las disposiciones de la Escritura Matriz o cualquier otra restricción o disposición que afecte al </w:t>
      </w:r>
      <w:proofErr w:type="spellStart"/>
      <w:r w:rsidRPr="004C297B">
        <w:rPr>
          <w:rFonts w:ascii="Book Antiqua" w:hAnsi="Book Antiqua"/>
          <w:i/>
          <w:iCs/>
          <w:lang w:val="es-ES"/>
        </w:rPr>
        <w:t>Condohotel</w:t>
      </w:r>
      <w:proofErr w:type="spellEnd"/>
      <w:r w:rsidRPr="004C297B">
        <w:rPr>
          <w:rFonts w:ascii="Book Antiqua" w:hAnsi="Book Antiqua"/>
          <w:i/>
          <w:iCs/>
          <w:lang w:val="es-ES"/>
        </w:rPr>
        <w:t xml:space="preserve">, </w:t>
      </w:r>
      <w:r w:rsidRPr="004C297B">
        <w:rPr>
          <w:rFonts w:ascii="Book Antiqua" w:hAnsi="Book Antiqua"/>
          <w:i/>
          <w:iCs/>
          <w:lang w:val="es-ES"/>
        </w:rPr>
        <w:lastRenderedPageBreak/>
        <w:t xml:space="preserve">en aquellas cantidades y en las ocasiones que determine el Administrador de tiempo en tiempo, sin requerir el voto de los Titulares del Inmueble.  Los fondos recibidos de dichas multas o penalidades, una vez descontado cualquier costo y gasto incurrido para cobrar las mismas (incluyendo gastos administrativos del Administrador, del Agente o de cualquier Persona contratada por el Administrador para esos propósitos), serán para cualquier uso que el Administrador determine beneficioso para el </w:t>
      </w:r>
      <w:proofErr w:type="spellStart"/>
      <w:r w:rsidRPr="004C297B">
        <w:rPr>
          <w:rFonts w:ascii="Book Antiqua" w:hAnsi="Book Antiqua"/>
          <w:i/>
          <w:iCs/>
          <w:lang w:val="es-ES"/>
        </w:rPr>
        <w:t>Condohotel</w:t>
      </w:r>
      <w:proofErr w:type="spellEnd"/>
      <w:r w:rsidRPr="004C297B">
        <w:rPr>
          <w:rFonts w:ascii="Book Antiqua" w:hAnsi="Book Antiqua"/>
          <w:i/>
          <w:iCs/>
          <w:lang w:val="es-ES"/>
        </w:rPr>
        <w:t xml:space="preserve">, o para crear reservas para cualquier necesidad del </w:t>
      </w:r>
      <w:proofErr w:type="spellStart"/>
      <w:r w:rsidRPr="004C297B">
        <w:rPr>
          <w:rFonts w:ascii="Book Antiqua" w:hAnsi="Book Antiqua"/>
          <w:i/>
          <w:iCs/>
          <w:lang w:val="es-ES"/>
        </w:rPr>
        <w:t>Condohotel</w:t>
      </w:r>
      <w:proofErr w:type="spellEnd"/>
      <w:r w:rsidRPr="004C297B">
        <w:rPr>
          <w:rFonts w:ascii="Book Antiqua" w:hAnsi="Book Antiqua"/>
          <w:i/>
          <w:iCs/>
          <w:lang w:val="es-ES"/>
        </w:rPr>
        <w:t>.  Cualquier multa o penalidad que no sea pagada por el Titular dentro del tiempo establecido por el Administrador se considerará como una deuda de Gastos Básicos, por lo que conllevar</w:t>
      </w:r>
      <w:r w:rsidRPr="004C297B">
        <w:rPr>
          <w:rFonts w:ascii="Book Antiqua" w:hAnsi="Book Antiqua"/>
          <w:i/>
          <w:iCs/>
          <w:lang w:val="es-PR"/>
        </w:rPr>
        <w:t>á las mismas consecuencias por incumplimiento de pago</w:t>
      </w:r>
      <w:r w:rsidRPr="004C297B">
        <w:rPr>
          <w:rFonts w:ascii="Book Antiqua" w:hAnsi="Book Antiqua"/>
          <w:i/>
          <w:iCs/>
          <w:lang w:val="es-ES"/>
        </w:rPr>
        <w:t xml:space="preserve">. El Administrador también estará facultado para ordenar la suspensión del servicio de </w:t>
      </w:r>
      <w:bookmarkStart w:id="9" w:name="_Hlk184654873"/>
      <w:r w:rsidRPr="004C297B">
        <w:rPr>
          <w:rFonts w:ascii="Book Antiqua" w:hAnsi="Book Antiqua"/>
          <w:i/>
          <w:iCs/>
          <w:lang w:val="es-ES"/>
        </w:rPr>
        <w:t>agua potable, electricidad, gas, teléfono o telecomunicaciones, así como los servicios de internet, transmisión de voz, video y data, y/o cualquier otro servicio similar, a aquellos Titulares del Inmueble que adeuden Gastos Básicos</w:t>
      </w:r>
      <w:bookmarkEnd w:id="9"/>
      <w:r w:rsidRPr="004C297B">
        <w:rPr>
          <w:rFonts w:ascii="Book Antiqua" w:hAnsi="Book Antiqua"/>
          <w:i/>
          <w:iCs/>
          <w:lang w:val="es-ES"/>
        </w:rPr>
        <w:t>, conforme a lo establecido en la Escritura Matriz.</w:t>
      </w:r>
    </w:p>
    <w:p w14:paraId="2E89EFC9" w14:textId="77777777" w:rsidR="00265FC8" w:rsidRDefault="00265FC8" w:rsidP="00265FC8">
      <w:pPr>
        <w:pStyle w:val="ListParagraph"/>
        <w:numPr>
          <w:ilvl w:val="0"/>
          <w:numId w:val="47"/>
        </w:numPr>
        <w:spacing w:before="240" w:after="120" w:line="480" w:lineRule="auto"/>
        <w:jc w:val="both"/>
        <w:rPr>
          <w:rFonts w:ascii="Book Antiqua" w:hAnsi="Book Antiqua"/>
          <w:i/>
          <w:iCs/>
          <w:lang w:val="es-ES"/>
        </w:rPr>
      </w:pPr>
      <w:r>
        <w:rPr>
          <w:rFonts w:ascii="Book Antiqua" w:hAnsi="Book Antiqua"/>
          <w:i/>
          <w:iCs/>
          <w:lang w:val="es-ES"/>
        </w:rPr>
        <w:t xml:space="preserve">El Administrador representará a los Titulares del Inmueble en todos los asuntos relacionados al </w:t>
      </w:r>
      <w:proofErr w:type="spellStart"/>
      <w:r>
        <w:rPr>
          <w:rFonts w:ascii="Book Antiqua" w:hAnsi="Book Antiqua"/>
          <w:i/>
          <w:iCs/>
          <w:lang w:val="es-ES"/>
        </w:rPr>
        <w:t>Condohotel</w:t>
      </w:r>
      <w:proofErr w:type="spellEnd"/>
      <w:r>
        <w:rPr>
          <w:rFonts w:ascii="Book Antiqua" w:hAnsi="Book Antiqua"/>
          <w:i/>
          <w:iCs/>
          <w:lang w:val="es-ES"/>
        </w:rPr>
        <w:t>.</w:t>
      </w:r>
    </w:p>
    <w:p w14:paraId="7CC0BF6B" w14:textId="77777777" w:rsidR="00265FC8" w:rsidRPr="004C297B" w:rsidRDefault="00265FC8" w:rsidP="00265FC8">
      <w:pPr>
        <w:pStyle w:val="ListParagraph"/>
        <w:numPr>
          <w:ilvl w:val="0"/>
          <w:numId w:val="47"/>
        </w:numPr>
        <w:spacing w:before="240" w:after="120" w:line="480" w:lineRule="auto"/>
        <w:jc w:val="both"/>
        <w:rPr>
          <w:rFonts w:ascii="Book Antiqua" w:hAnsi="Book Antiqua"/>
          <w:i/>
          <w:iCs/>
          <w:lang w:val="es-ES"/>
        </w:rPr>
      </w:pPr>
      <w:r>
        <w:rPr>
          <w:rFonts w:ascii="Book Antiqua" w:hAnsi="Book Antiqua"/>
          <w:i/>
          <w:iCs/>
          <w:lang w:val="es-ES"/>
        </w:rPr>
        <w:t>El Administrador estará a cargo de la administración, disposición y adquisición de la Propiedad Común o de los Elemento Comunes conforme a lo establecido en esta Ley y la Escritura Matriz.</w:t>
      </w:r>
      <w:r w:rsidRPr="004C297B">
        <w:rPr>
          <w:rFonts w:ascii="Book Antiqua" w:hAnsi="Book Antiqua"/>
          <w:i/>
          <w:iCs/>
          <w:lang w:val="es-ES"/>
        </w:rPr>
        <w:t>”</w:t>
      </w:r>
    </w:p>
    <w:p w14:paraId="097C5E11" w14:textId="0998E633"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Sección 10. - Se añade un nuevo Artículo 4.-116</w:t>
      </w:r>
      <w:r w:rsidRPr="00065FE8">
        <w:rPr>
          <w:rFonts w:ascii="Book Antiqua" w:hAnsi="Book Antiqua"/>
          <w:lang w:val="es-PR" w:eastAsia="es-ES_tradnl"/>
        </w:rPr>
        <w:t xml:space="preserve"> </w:t>
      </w:r>
      <w:r w:rsidRPr="00065FE8">
        <w:rPr>
          <w:rFonts w:ascii="Book Antiqua" w:hAnsi="Book Antiqua"/>
          <w:lang w:val="es-ES"/>
        </w:rPr>
        <w:t>a la Ley Núm. 249-2008, según enmendada, para que lea como sigue:</w:t>
      </w:r>
    </w:p>
    <w:p w14:paraId="03315EC3" w14:textId="77777777" w:rsidR="00265FC8" w:rsidRPr="00065FE8" w:rsidRDefault="00265FC8" w:rsidP="00265FC8">
      <w:pPr>
        <w:spacing w:before="240" w:after="120" w:line="480" w:lineRule="auto"/>
        <w:ind w:firstLine="708"/>
        <w:contextualSpacing/>
        <w:jc w:val="both"/>
        <w:rPr>
          <w:rFonts w:ascii="Book Antiqua" w:hAnsi="Book Antiqua"/>
          <w:i/>
          <w:iCs/>
          <w:lang w:val="es-ES"/>
        </w:rPr>
      </w:pPr>
      <w:r w:rsidRPr="00065FE8">
        <w:rPr>
          <w:rFonts w:ascii="Book Antiqua" w:hAnsi="Book Antiqua"/>
          <w:i/>
          <w:iCs/>
          <w:lang w:val="es-ES"/>
        </w:rPr>
        <w:t xml:space="preserve">“Artículo 4.-116. </w:t>
      </w:r>
      <w:r w:rsidRPr="00065FE8">
        <w:rPr>
          <w:rFonts w:ascii="Book Antiqua" w:hAnsi="Book Antiqua"/>
          <w:lang w:val="es-PR"/>
        </w:rPr>
        <w:t>—</w:t>
      </w:r>
      <w:r w:rsidRPr="00065FE8">
        <w:rPr>
          <w:rFonts w:ascii="Book Antiqua" w:hAnsi="Book Antiqua"/>
          <w:lang w:val="es-ES"/>
        </w:rPr>
        <w:t xml:space="preserve"> </w:t>
      </w:r>
      <w:r w:rsidRPr="00065FE8">
        <w:rPr>
          <w:rFonts w:ascii="Book Antiqua" w:hAnsi="Book Antiqua"/>
          <w:i/>
          <w:iCs/>
          <w:lang w:val="es-ES"/>
        </w:rPr>
        <w:t xml:space="preserve"> Remedios del Administrador. </w:t>
      </w:r>
    </w:p>
    <w:p w14:paraId="180D153E"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i/>
          <w:iCs/>
          <w:lang w:val="es-ES"/>
        </w:rPr>
        <w:t xml:space="preserve">Sin limitar cualquier otro remedio disponible al Administrador por ley o en virtud de la Escritura Matriz, </w:t>
      </w:r>
      <w:bookmarkStart w:id="10" w:name="_Hlk184655051"/>
      <w:r w:rsidRPr="00065FE8">
        <w:rPr>
          <w:rFonts w:ascii="Book Antiqua" w:hAnsi="Book Antiqua"/>
          <w:i/>
          <w:iCs/>
          <w:lang w:val="es-ES"/>
        </w:rPr>
        <w:t>en caso de que los Titulares del Inmueble incumplan con el pago de cuotas, multas, penalidades o demás cargos impuestos por el Administrador en virtud de esta Ley o la Escritura Matriz, el Administrador tendrá derecho a todos los remedios establecidos en el Artículo 4.-115 y por la Ley Núm. 172-2009, según enmendada, conocida como la “Ley de Gravámenes en Proyectos Residenciales Turísticos”</w:t>
      </w:r>
      <w:r>
        <w:rPr>
          <w:rFonts w:ascii="Book Antiqua" w:hAnsi="Book Antiqua"/>
          <w:i/>
          <w:iCs/>
          <w:lang w:val="es-ES"/>
        </w:rPr>
        <w:t xml:space="preserve">, o cualquier ley sucesora de ésta, la cual será de aplicación a los </w:t>
      </w:r>
      <w:proofErr w:type="spellStart"/>
      <w:r>
        <w:rPr>
          <w:rFonts w:ascii="Book Antiqua" w:hAnsi="Book Antiqua"/>
          <w:i/>
          <w:iCs/>
          <w:lang w:val="es-ES"/>
        </w:rPr>
        <w:t>Condohoteles</w:t>
      </w:r>
      <w:proofErr w:type="spellEnd"/>
      <w:r>
        <w:rPr>
          <w:rFonts w:ascii="Book Antiqua" w:hAnsi="Book Antiqua"/>
          <w:i/>
          <w:iCs/>
          <w:lang w:val="es-ES"/>
        </w:rPr>
        <w:t xml:space="preserve"> y sus Unidades. </w:t>
      </w:r>
      <w:r w:rsidRPr="00065FE8">
        <w:rPr>
          <w:rFonts w:ascii="Book Antiqua" w:hAnsi="Book Antiqua"/>
          <w:i/>
          <w:iCs/>
          <w:lang w:val="es-ES"/>
        </w:rPr>
        <w:t>”</w:t>
      </w:r>
      <w:bookmarkEnd w:id="10"/>
    </w:p>
    <w:p w14:paraId="48F49A0E" w14:textId="6F587656"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11. - Se enmienda el Artículo 6 de la Ley Núm. 249-2008, según enmendada, para que lea como sigue:</w:t>
      </w:r>
    </w:p>
    <w:p w14:paraId="6AC6F435" w14:textId="7777777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“Artículo 6. </w:t>
      </w:r>
      <w:r w:rsidRPr="00065FE8">
        <w:rPr>
          <w:rFonts w:ascii="Book Antiqua" w:hAnsi="Book Antiqua"/>
          <w:lang w:val="es-PR"/>
        </w:rPr>
        <w:t>—</w:t>
      </w:r>
      <w:r w:rsidRPr="00065FE8">
        <w:rPr>
          <w:rFonts w:ascii="Book Antiqua" w:hAnsi="Book Antiqua"/>
          <w:lang w:val="es-ES"/>
        </w:rPr>
        <w:t xml:space="preserve">  Cobro de Aportación Para Gastos de Administración del Programa. </w:t>
      </w:r>
    </w:p>
    <w:p w14:paraId="6D938F62"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lang w:val="es-ES"/>
        </w:rPr>
        <w:t xml:space="preserve">En caso de que los ingresos generados por un Programa de Arrendamiento no sean suficientes para sufragar los Gastos de Administración del Programa, el Administrador podrá requerir </w:t>
      </w:r>
      <w:r w:rsidRPr="00065FE8">
        <w:rPr>
          <w:rFonts w:ascii="Book Antiqua" w:hAnsi="Book Antiqua"/>
          <w:i/>
          <w:iCs/>
          <w:lang w:val="es-ES"/>
        </w:rPr>
        <w:t>mediante notificación escrita</w:t>
      </w:r>
      <w:r w:rsidRPr="00065FE8">
        <w:rPr>
          <w:rFonts w:ascii="Book Antiqua" w:hAnsi="Book Antiqua"/>
          <w:lang w:val="es-ES"/>
        </w:rPr>
        <w:t xml:space="preserve"> a los Titulares de los Alojamientos, si así lo permite el Contrato de Arrendamiento, que efectúen el pago de la porción de dichos gastos de las que sean responsables</w:t>
      </w:r>
      <w:r w:rsidRPr="00065FE8">
        <w:rPr>
          <w:rFonts w:ascii="Book Antiqua" w:hAnsi="Book Antiqua"/>
          <w:i/>
          <w:iCs/>
          <w:lang w:val="es-ES"/>
        </w:rPr>
        <w:t>,</w:t>
      </w:r>
      <w:r w:rsidRPr="00065FE8">
        <w:rPr>
          <w:rFonts w:ascii="Book Antiqua" w:hAnsi="Book Antiqua"/>
          <w:lang w:val="es-ES"/>
        </w:rPr>
        <w:t xml:space="preserve"> según esta responsabilidad sea establecida en el Contrato de Arrendamiento </w:t>
      </w:r>
      <w:r w:rsidRPr="00065FE8">
        <w:rPr>
          <w:rFonts w:ascii="Book Antiqua" w:hAnsi="Book Antiqua"/>
          <w:b/>
          <w:bCs/>
          <w:lang w:val="es-PR"/>
        </w:rPr>
        <w:t>[</w:t>
      </w:r>
      <w:r w:rsidRPr="00065FE8">
        <w:rPr>
          <w:rFonts w:ascii="Book Antiqua" w:hAnsi="Book Antiqua"/>
          <w:b/>
          <w:bCs/>
          <w:lang w:val="es-ES"/>
        </w:rPr>
        <w:t>mediante notificación escrita]</w:t>
      </w:r>
      <w:r w:rsidRPr="00065FE8">
        <w:rPr>
          <w:rFonts w:ascii="Book Antiqua" w:hAnsi="Book Antiqua"/>
          <w:lang w:val="es-ES"/>
        </w:rPr>
        <w:t xml:space="preserve">. Cada Titular de un Alojamiento en cuestión vendrá obligado a efectuar dicho pago en su totalidad dentro del período que se establezca en el </w:t>
      </w:r>
      <w:r w:rsidRPr="00065FE8">
        <w:rPr>
          <w:rFonts w:ascii="Book Antiqua" w:hAnsi="Book Antiqua"/>
          <w:lang w:val="es-ES"/>
        </w:rPr>
        <w:lastRenderedPageBreak/>
        <w:t xml:space="preserve">Contrato de Arrendamiento. El Administrador podrá también </w:t>
      </w:r>
      <w:r w:rsidRPr="00065FE8">
        <w:rPr>
          <w:rFonts w:ascii="Book Antiqua" w:hAnsi="Book Antiqua"/>
          <w:b/>
          <w:bCs/>
          <w:lang w:val="es-ES"/>
        </w:rPr>
        <w:t>[a]</w:t>
      </w:r>
      <w:r w:rsidRPr="00065FE8">
        <w:rPr>
          <w:rFonts w:ascii="Book Antiqua" w:hAnsi="Book Antiqua"/>
          <w:lang w:val="es-ES"/>
        </w:rPr>
        <w:t xml:space="preserve"> incoar todas las acciones legales necesarias o convenientes, incluyendo el embargo del Alojamiento de cualquier Titular de Alojamiento moroso en cuestión</w:t>
      </w:r>
      <w:r w:rsidRPr="00065FE8">
        <w:rPr>
          <w:rFonts w:ascii="Book Antiqua" w:hAnsi="Book Antiqua"/>
          <w:i/>
          <w:iCs/>
          <w:lang w:val="es-ES"/>
        </w:rPr>
        <w:t>,</w:t>
      </w:r>
      <w:r w:rsidRPr="00065FE8">
        <w:rPr>
          <w:rFonts w:ascii="Book Antiqua" w:hAnsi="Book Antiqua"/>
          <w:lang w:val="es-ES"/>
        </w:rPr>
        <w:t xml:space="preserve"> para asegurar la satisfacción de la Cuota Para Gastos de Administración del Programa que</w:t>
      </w:r>
      <w:r w:rsidRPr="00065FE8">
        <w:rPr>
          <w:rFonts w:ascii="Book Antiqua" w:hAnsi="Book Antiqua"/>
          <w:i/>
          <w:iCs/>
          <w:lang w:val="es-ES"/>
        </w:rPr>
        <w:t>,</w:t>
      </w:r>
      <w:r w:rsidRPr="00065FE8">
        <w:rPr>
          <w:rFonts w:ascii="Book Antiqua" w:hAnsi="Book Antiqua"/>
          <w:lang w:val="es-ES"/>
        </w:rPr>
        <w:t xml:space="preserve"> habiendo sido debidamente notificada</w:t>
      </w:r>
      <w:r w:rsidRPr="00065FE8">
        <w:rPr>
          <w:rFonts w:ascii="Book Antiqua" w:hAnsi="Book Antiqua"/>
          <w:i/>
          <w:iCs/>
          <w:lang w:val="es-ES"/>
        </w:rPr>
        <w:t>,</w:t>
      </w:r>
      <w:r w:rsidRPr="00065FE8">
        <w:rPr>
          <w:rFonts w:ascii="Book Antiqua" w:hAnsi="Book Antiqua"/>
          <w:lang w:val="es-ES"/>
        </w:rPr>
        <w:t xml:space="preserve"> no haya sido satisfecha según lo aquí dispuesto. Los gastos incurridos en relación con dichas acciones legales serán sufragados por el Titular de Alojamiento moroso. Mientras no se satisfaga la obligación de pago aquí dispuesta, el Administrador también tendrá facultad para negar al Titular de Alojamiento moroso el derecho de uso y ocupación de su Alojamiento y los Elementos Comunes. El Administrador podrá también alquilar dicho Alojamiento a huéspedes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durante los períodos en los cuales el Titular de Alojamiento moroso tendría dicho derecho excepto por el hecho de ser un Titular de Alojamiento moroso</w:t>
      </w:r>
      <w:r w:rsidRPr="00065FE8">
        <w:rPr>
          <w:rFonts w:ascii="Book Antiqua" w:hAnsi="Book Antiqua"/>
          <w:i/>
          <w:iCs/>
          <w:lang w:val="es-ES"/>
        </w:rPr>
        <w:t>,</w:t>
      </w:r>
      <w:r w:rsidRPr="00065FE8">
        <w:rPr>
          <w:rFonts w:ascii="Book Antiqua" w:hAnsi="Book Antiqua"/>
          <w:lang w:val="es-ES"/>
        </w:rPr>
        <w:t xml:space="preserve"> y utilizar el canon de arrendamiento de otro modo pagadero a dicho Titular de un Alojamiento según el Programa de Arrendamiento con el propósito de satisfacer la deuda del Titular de Alojamiento moroso.”</w:t>
      </w:r>
    </w:p>
    <w:p w14:paraId="50F0A5CD" w14:textId="2EB9A686"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12. - Se enmienda el Artículo 7.-101</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3B158569" w14:textId="77777777" w:rsidR="00265FC8" w:rsidRPr="00065FE8" w:rsidRDefault="00265FC8" w:rsidP="00265FC8">
      <w:pPr>
        <w:spacing w:after="240" w:line="480" w:lineRule="auto"/>
        <w:ind w:firstLine="708"/>
        <w:contextualSpacing/>
        <w:jc w:val="both"/>
        <w:rPr>
          <w:rFonts w:ascii="Book Antiqua" w:hAnsi="Book Antiqua"/>
          <w:lang w:val="es-ES"/>
        </w:rPr>
      </w:pPr>
      <w:r w:rsidRPr="00065FE8">
        <w:rPr>
          <w:rFonts w:ascii="Book Antiqua" w:hAnsi="Book Antiqua"/>
          <w:lang w:val="es-ES"/>
        </w:rPr>
        <w:t xml:space="preserve">“Artículo 7.-101. </w:t>
      </w:r>
      <w:r w:rsidRPr="00065FE8">
        <w:rPr>
          <w:rFonts w:ascii="Book Antiqua" w:hAnsi="Book Antiqua"/>
          <w:lang w:val="es-PR"/>
        </w:rPr>
        <w:t>—</w:t>
      </w:r>
      <w:r w:rsidRPr="00065FE8">
        <w:rPr>
          <w:rFonts w:ascii="Book Antiqua" w:hAnsi="Book Antiqua"/>
          <w:lang w:val="es-ES"/>
        </w:rPr>
        <w:t xml:space="preserve">  Designación.</w:t>
      </w:r>
    </w:p>
    <w:p w14:paraId="43ABE21D" w14:textId="77777777" w:rsidR="00265FC8" w:rsidRPr="00065FE8" w:rsidRDefault="00265FC8" w:rsidP="00265FC8">
      <w:pPr>
        <w:pStyle w:val="ListParagraph"/>
        <w:numPr>
          <w:ilvl w:val="0"/>
          <w:numId w:val="31"/>
        </w:numPr>
        <w:spacing w:after="240" w:line="480" w:lineRule="auto"/>
        <w:ind w:left="1080" w:firstLine="360"/>
        <w:jc w:val="both"/>
        <w:rPr>
          <w:rFonts w:ascii="Book Antiqua" w:hAnsi="Book Antiqua"/>
          <w:lang w:val="es-ES"/>
        </w:rPr>
      </w:pPr>
      <w:r w:rsidRPr="00065FE8">
        <w:rPr>
          <w:rFonts w:ascii="Book Antiqua" w:hAnsi="Book Antiqua"/>
          <w:spacing w:val="-1"/>
          <w:lang w:val="es-PR"/>
        </w:rPr>
        <w:t xml:space="preserve">El Desarrollador podrá designar como Unidad Comercial cualesquiera unidades de aprovechamiento independiente en el inmueble que </w:t>
      </w:r>
      <w:r w:rsidRPr="00065FE8">
        <w:rPr>
          <w:rFonts w:ascii="Book Antiqua" w:hAnsi="Book Antiqua"/>
          <w:spacing w:val="-1"/>
          <w:lang w:val="es-PR"/>
        </w:rPr>
        <w:lastRenderedPageBreak/>
        <w:t>no vayan a ser designadas como Alojamientos o Unidades Residenciales, ya sea para venderlas en pleno dominio</w:t>
      </w:r>
      <w:r w:rsidRPr="00065FE8">
        <w:rPr>
          <w:rFonts w:ascii="Book Antiqua" w:hAnsi="Book Antiqua"/>
          <w:i/>
          <w:iCs/>
          <w:spacing w:val="-1"/>
          <w:lang w:val="es-PR"/>
        </w:rPr>
        <w:t>,</w:t>
      </w:r>
      <w:r w:rsidRPr="00065FE8">
        <w:rPr>
          <w:rFonts w:ascii="Book Antiqua" w:hAnsi="Book Antiqua"/>
          <w:spacing w:val="-1"/>
          <w:lang w:val="es-PR"/>
        </w:rPr>
        <w:t xml:space="preserve"> </w:t>
      </w:r>
      <w:r w:rsidRPr="00065FE8">
        <w:rPr>
          <w:rFonts w:ascii="Book Antiqua" w:hAnsi="Book Antiqua"/>
          <w:b/>
          <w:bCs/>
          <w:spacing w:val="-1"/>
          <w:lang w:val="es-PR"/>
        </w:rPr>
        <w:t>[o]</w:t>
      </w:r>
      <w:r w:rsidRPr="00065FE8">
        <w:rPr>
          <w:rFonts w:ascii="Book Antiqua" w:hAnsi="Book Antiqua"/>
          <w:spacing w:val="-1"/>
          <w:lang w:val="es-PR"/>
        </w:rPr>
        <w:t xml:space="preserve"> alquilarlas </w:t>
      </w:r>
      <w:r w:rsidRPr="00065FE8">
        <w:rPr>
          <w:rFonts w:ascii="Book Antiqua" w:hAnsi="Book Antiqua"/>
          <w:i/>
          <w:iCs/>
          <w:spacing w:val="-1"/>
          <w:lang w:val="es-PR"/>
        </w:rPr>
        <w:t xml:space="preserve">o de otra manera transferir el derecho de uso </w:t>
      </w:r>
      <w:r w:rsidRPr="00065FE8">
        <w:rPr>
          <w:rFonts w:ascii="Book Antiqua" w:hAnsi="Book Antiqua"/>
          <w:spacing w:val="-1"/>
          <w:lang w:val="es-PR"/>
        </w:rPr>
        <w:t>a terceros</w:t>
      </w:r>
      <w:r w:rsidRPr="00065FE8">
        <w:rPr>
          <w:rFonts w:ascii="Book Antiqua" w:hAnsi="Book Antiqua"/>
          <w:i/>
          <w:iCs/>
          <w:spacing w:val="-1"/>
          <w:lang w:val="es-PR"/>
        </w:rPr>
        <w:t>,</w:t>
      </w:r>
      <w:r w:rsidRPr="00065FE8">
        <w:rPr>
          <w:rFonts w:ascii="Book Antiqua" w:hAnsi="Book Antiqua"/>
          <w:spacing w:val="-1"/>
          <w:lang w:val="es-PR"/>
        </w:rPr>
        <w:t xml:space="preserve"> o para su uso propio </w:t>
      </w:r>
      <w:r w:rsidRPr="00065FE8">
        <w:rPr>
          <w:rFonts w:ascii="Book Antiqua" w:hAnsi="Book Antiqua"/>
          <w:b/>
          <w:bCs/>
          <w:spacing w:val="-1"/>
          <w:lang w:val="es-PR"/>
        </w:rPr>
        <w:t>[con fines comerciales]</w:t>
      </w:r>
      <w:r w:rsidRPr="00065FE8">
        <w:rPr>
          <w:rFonts w:ascii="Book Antiqua" w:hAnsi="Book Antiqua"/>
          <w:spacing w:val="-1"/>
          <w:lang w:val="es-PR"/>
        </w:rPr>
        <w:t>.</w:t>
      </w:r>
    </w:p>
    <w:p w14:paraId="340E4BA0" w14:textId="77777777" w:rsidR="00265FC8" w:rsidRPr="00065FE8" w:rsidRDefault="00265FC8" w:rsidP="00265FC8">
      <w:pPr>
        <w:pStyle w:val="ListParagraph"/>
        <w:numPr>
          <w:ilvl w:val="0"/>
          <w:numId w:val="31"/>
        </w:numPr>
        <w:spacing w:line="480" w:lineRule="auto"/>
        <w:ind w:left="1080" w:firstLine="331"/>
        <w:jc w:val="both"/>
        <w:rPr>
          <w:rFonts w:ascii="Book Antiqua" w:hAnsi="Book Antiqua"/>
          <w:i/>
          <w:iCs/>
          <w:lang w:val="es-ES"/>
        </w:rPr>
      </w:pPr>
      <w:r w:rsidRPr="00065FE8">
        <w:rPr>
          <w:rFonts w:ascii="Book Antiqua" w:hAnsi="Book Antiqua"/>
          <w:i/>
          <w:iCs/>
          <w:lang w:val="es-ES"/>
        </w:rPr>
        <w:t xml:space="preserve">Se permitirán </w:t>
      </w:r>
      <w:proofErr w:type="spellStart"/>
      <w:r w:rsidRPr="00065FE8">
        <w:rPr>
          <w:rFonts w:ascii="Book Antiqua" w:hAnsi="Book Antiqua"/>
          <w:i/>
          <w:iCs/>
          <w:lang w:val="es-ES"/>
        </w:rPr>
        <w:t>Condohoteles</w:t>
      </w:r>
      <w:proofErr w:type="spellEnd"/>
      <w:r w:rsidRPr="00065FE8">
        <w:rPr>
          <w:rFonts w:ascii="Book Antiqua" w:hAnsi="Book Antiqua"/>
          <w:i/>
          <w:iCs/>
          <w:lang w:val="es-ES"/>
        </w:rPr>
        <w:t xml:space="preserve"> exclusivamente de Unidades Comerciales en la medida que dicho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forme parte de un desarrollo integrado que a su vez incluya por lo menos un Producto Turístico Tradicional, conforme a la “Ley de Residencias Turísticas de Puerto Rico”, Ley Núm. 181-2009, según enmendada</w:t>
      </w:r>
      <w:r>
        <w:rPr>
          <w:rFonts w:ascii="Book Antiqua" w:hAnsi="Book Antiqua"/>
          <w:i/>
          <w:iCs/>
          <w:lang w:val="es-ES"/>
        </w:rPr>
        <w:t>, o cualquier ley sucesora de ésta</w:t>
      </w:r>
      <w:r w:rsidRPr="00065FE8">
        <w:rPr>
          <w:rFonts w:ascii="Book Antiqua" w:hAnsi="Book Antiqua"/>
          <w:i/>
          <w:iCs/>
          <w:lang w:val="es-ES"/>
        </w:rPr>
        <w:t>.</w:t>
      </w:r>
    </w:p>
    <w:p w14:paraId="237811D8" w14:textId="77777777" w:rsidR="00265FC8" w:rsidRPr="00065FE8" w:rsidRDefault="00265FC8" w:rsidP="00265FC8">
      <w:pPr>
        <w:spacing w:after="120" w:line="480" w:lineRule="auto"/>
        <w:ind w:left="1080" w:firstLine="331"/>
        <w:jc w:val="both"/>
        <w:rPr>
          <w:rFonts w:ascii="Book Antiqua" w:hAnsi="Book Antiqua"/>
          <w:lang w:val="es-ES"/>
        </w:rPr>
      </w:pPr>
      <w:r w:rsidRPr="004C297B">
        <w:rPr>
          <w:rFonts w:ascii="Book Antiqua" w:hAnsi="Book Antiqua"/>
          <w:b/>
          <w:lang w:val="es-ES"/>
        </w:rPr>
        <w:t xml:space="preserve"> </w:t>
      </w:r>
      <w:r w:rsidRPr="00065FE8">
        <w:rPr>
          <w:rFonts w:ascii="Book Antiqua" w:hAnsi="Book Antiqua"/>
          <w:b/>
          <w:bCs/>
          <w:lang w:val="es-ES"/>
        </w:rPr>
        <w:t>[b]</w:t>
      </w:r>
      <w:r>
        <w:rPr>
          <w:rFonts w:ascii="Book Antiqua" w:hAnsi="Book Antiqua"/>
          <w:b/>
          <w:bCs/>
          <w:lang w:val="es-ES"/>
        </w:rPr>
        <w:t xml:space="preserve"> </w:t>
      </w:r>
      <w:r w:rsidRPr="004C297B">
        <w:rPr>
          <w:rFonts w:ascii="Book Antiqua" w:hAnsi="Book Antiqua"/>
          <w:i/>
          <w:iCs/>
          <w:lang w:val="es-ES"/>
        </w:rPr>
        <w:t>(c)</w:t>
      </w:r>
      <w:r w:rsidRPr="004C297B">
        <w:rPr>
          <w:rFonts w:ascii="Book Antiqua" w:hAnsi="Book Antiqua"/>
          <w:lang w:val="es-ES"/>
        </w:rPr>
        <w:t xml:space="preserve"> </w:t>
      </w:r>
      <w:r w:rsidRPr="00065FE8">
        <w:rPr>
          <w:rFonts w:ascii="Book Antiqua" w:hAnsi="Book Antiqua"/>
          <w:lang w:val="es-ES"/>
        </w:rPr>
        <w:t>Las Unidades Comerciales no participarán del Programa de Arrendamiento, ni estarán sujetas al pago de Gastos de Administración del Programa</w:t>
      </w:r>
      <w:r w:rsidRPr="00065FE8">
        <w:rPr>
          <w:rFonts w:ascii="Book Antiqua" w:hAnsi="Book Antiqua"/>
          <w:i/>
          <w:iCs/>
          <w:lang w:val="es-ES"/>
        </w:rPr>
        <w:t>, salvo se disponga lo contrario en la Escritura Matriz</w:t>
      </w:r>
      <w:r w:rsidRPr="00065FE8">
        <w:rPr>
          <w:rFonts w:ascii="Book Antiqua" w:hAnsi="Book Antiqua"/>
          <w:lang w:val="es-ES"/>
        </w:rPr>
        <w:t xml:space="preserve">. No obstante lo anterior, </w:t>
      </w:r>
      <w:r w:rsidRPr="00065FE8">
        <w:rPr>
          <w:rFonts w:ascii="Book Antiqua" w:hAnsi="Book Antiqua"/>
          <w:i/>
          <w:iCs/>
          <w:lang w:val="es-ES"/>
        </w:rPr>
        <w:t>y conforme a lo que se disponga en la Escritura Matriz para dichos fines, si algo,</w:t>
      </w:r>
      <w:r w:rsidRPr="00065FE8">
        <w:rPr>
          <w:rFonts w:ascii="Book Antiqua" w:hAnsi="Book Antiqua"/>
          <w:lang w:val="es-ES"/>
        </w:rPr>
        <w:t xml:space="preserve"> los titulares de dichas unidades podrán </w:t>
      </w:r>
      <w:r w:rsidRPr="00065FE8">
        <w:rPr>
          <w:rFonts w:ascii="Book Antiqua" w:hAnsi="Book Antiqua"/>
          <w:i/>
          <w:iCs/>
          <w:lang w:val="es-ES"/>
        </w:rPr>
        <w:t>de tiempo en tiempo</w:t>
      </w:r>
      <w:r w:rsidRPr="00065FE8">
        <w:rPr>
          <w:rFonts w:ascii="Book Antiqua" w:hAnsi="Book Antiqua"/>
          <w:lang w:val="es-ES"/>
        </w:rPr>
        <w:t>, a su discreción</w:t>
      </w:r>
      <w:r w:rsidRPr="00065FE8">
        <w:rPr>
          <w:rFonts w:ascii="Book Antiqua" w:hAnsi="Book Antiqua"/>
          <w:b/>
          <w:bCs/>
          <w:lang w:val="es-ES"/>
        </w:rPr>
        <w:t>[,]</w:t>
      </w:r>
      <w:r w:rsidRPr="00065FE8">
        <w:rPr>
          <w:rFonts w:ascii="Book Antiqua" w:hAnsi="Book Antiqua"/>
          <w:lang w:val="es-ES"/>
        </w:rPr>
        <w:t xml:space="preserve"> y según los términos que pacten individualmente</w:t>
      </w:r>
      <w:r w:rsidRPr="00065FE8">
        <w:rPr>
          <w:rFonts w:ascii="Book Antiqua" w:hAnsi="Book Antiqua"/>
          <w:i/>
          <w:iCs/>
          <w:lang w:val="es-ES"/>
        </w:rPr>
        <w:t>,</w:t>
      </w:r>
      <w:r w:rsidRPr="00065FE8">
        <w:rPr>
          <w:rFonts w:ascii="Book Antiqua" w:hAnsi="Book Antiqua"/>
          <w:lang w:val="es-ES"/>
        </w:rPr>
        <w:t xml:space="preserve"> </w:t>
      </w:r>
      <w:r w:rsidRPr="00065FE8">
        <w:rPr>
          <w:rFonts w:ascii="Book Antiqua" w:hAnsi="Book Antiqua"/>
          <w:b/>
          <w:bCs/>
          <w:lang w:val="es-ES"/>
        </w:rPr>
        <w:t xml:space="preserve">[y de tiempo en tiempo,] </w:t>
      </w:r>
      <w:r w:rsidRPr="00065FE8">
        <w:rPr>
          <w:rFonts w:ascii="Book Antiqua" w:hAnsi="Book Antiqua"/>
          <w:lang w:val="es-ES"/>
        </w:rPr>
        <w:t>alquilar</w:t>
      </w:r>
      <w:r w:rsidRPr="00877D51">
        <w:rPr>
          <w:rFonts w:ascii="Book Antiqua" w:hAnsi="Book Antiqua"/>
          <w:i/>
          <w:iCs/>
          <w:lang w:val="es-ES"/>
        </w:rPr>
        <w:t>, cede</w:t>
      </w:r>
      <w:r>
        <w:rPr>
          <w:rFonts w:ascii="Book Antiqua" w:hAnsi="Book Antiqua"/>
          <w:i/>
          <w:iCs/>
          <w:lang w:val="es-ES"/>
        </w:rPr>
        <w:t>r</w:t>
      </w:r>
      <w:r w:rsidRPr="00877D51">
        <w:rPr>
          <w:rFonts w:ascii="Book Antiqua" w:hAnsi="Book Antiqua"/>
          <w:i/>
          <w:iCs/>
          <w:lang w:val="es-ES"/>
        </w:rPr>
        <w:t xml:space="preserve"> posesión</w:t>
      </w:r>
      <w:r>
        <w:rPr>
          <w:rFonts w:ascii="Book Antiqua" w:hAnsi="Book Antiqua"/>
          <w:i/>
          <w:iCs/>
          <w:lang w:val="es-ES"/>
        </w:rPr>
        <w:t>,</w:t>
      </w:r>
      <w:r w:rsidRPr="00877D51">
        <w:rPr>
          <w:rFonts w:ascii="Book Antiqua" w:hAnsi="Book Antiqua"/>
          <w:i/>
          <w:iCs/>
          <w:lang w:val="es-ES"/>
        </w:rPr>
        <w:t xml:space="preserve"> delega</w:t>
      </w:r>
      <w:r>
        <w:rPr>
          <w:rFonts w:ascii="Book Antiqua" w:hAnsi="Book Antiqua"/>
          <w:i/>
          <w:iCs/>
          <w:lang w:val="es-ES"/>
        </w:rPr>
        <w:t>r</w:t>
      </w:r>
      <w:r w:rsidRPr="00877D51">
        <w:rPr>
          <w:rFonts w:ascii="Book Antiqua" w:hAnsi="Book Antiqua"/>
          <w:i/>
          <w:iCs/>
          <w:lang w:val="es-ES"/>
        </w:rPr>
        <w:t xml:space="preserve"> el control o administración de</w:t>
      </w:r>
      <w:r>
        <w:rPr>
          <w:rFonts w:ascii="Book Antiqua" w:hAnsi="Book Antiqua"/>
          <w:i/>
          <w:iCs/>
          <w:lang w:val="es-ES"/>
        </w:rPr>
        <w:t>,</w:t>
      </w:r>
      <w:r w:rsidRPr="00065FE8">
        <w:rPr>
          <w:rFonts w:ascii="Book Antiqua" w:hAnsi="Book Antiqua"/>
          <w:lang w:val="es-ES"/>
        </w:rPr>
        <w:t xml:space="preserve"> </w:t>
      </w:r>
      <w:r w:rsidRPr="004C297B">
        <w:rPr>
          <w:rFonts w:ascii="Book Antiqua" w:hAnsi="Book Antiqua"/>
          <w:i/>
          <w:iCs/>
          <w:lang w:val="es-ES"/>
        </w:rPr>
        <w:t>u otorgar derechos de uso sobre</w:t>
      </w:r>
      <w:r>
        <w:rPr>
          <w:rFonts w:ascii="Book Antiqua" w:hAnsi="Book Antiqua"/>
          <w:i/>
          <w:iCs/>
          <w:lang w:val="es-ES"/>
        </w:rPr>
        <w:t>,</w:t>
      </w:r>
      <w:r>
        <w:rPr>
          <w:rFonts w:ascii="Book Antiqua" w:hAnsi="Book Antiqua"/>
          <w:lang w:val="es-ES"/>
        </w:rPr>
        <w:t xml:space="preserve"> </w:t>
      </w:r>
      <w:r w:rsidRPr="00065FE8">
        <w:rPr>
          <w:rFonts w:ascii="Book Antiqua" w:hAnsi="Book Antiqua"/>
          <w:lang w:val="es-ES"/>
        </w:rPr>
        <w:t xml:space="preserve">sus unidades para uso comercial </w:t>
      </w:r>
      <w:r w:rsidRPr="00065FE8">
        <w:rPr>
          <w:rFonts w:ascii="Book Antiqua" w:hAnsi="Book Antiqua"/>
          <w:i/>
          <w:iCs/>
          <w:lang w:val="es-ES"/>
        </w:rPr>
        <w:t xml:space="preserve">o cualquier uso no residencial, </w:t>
      </w:r>
      <w:r w:rsidRPr="00065FE8">
        <w:rPr>
          <w:rFonts w:ascii="Book Antiqua" w:hAnsi="Book Antiqua"/>
          <w:lang w:val="es-ES"/>
        </w:rPr>
        <w:t xml:space="preserve">y contratar con el Administrador o Agente para que </w:t>
      </w:r>
      <w:r w:rsidRPr="00065FE8">
        <w:rPr>
          <w:rFonts w:ascii="Book Antiqua" w:hAnsi="Book Antiqua"/>
          <w:b/>
          <w:bCs/>
          <w:lang w:val="es-ES"/>
        </w:rPr>
        <w:t>[éstas]</w:t>
      </w:r>
      <w:r w:rsidRPr="00065FE8">
        <w:rPr>
          <w:rFonts w:ascii="Book Antiqua" w:hAnsi="Book Antiqua"/>
          <w:lang w:val="es-ES"/>
        </w:rPr>
        <w:t xml:space="preserve"> </w:t>
      </w:r>
      <w:r w:rsidRPr="00065FE8">
        <w:rPr>
          <w:rFonts w:ascii="Book Antiqua" w:hAnsi="Book Antiqua"/>
          <w:i/>
          <w:iCs/>
          <w:lang w:val="es-ES"/>
        </w:rPr>
        <w:t>éstos</w:t>
      </w:r>
      <w:r w:rsidRPr="00065FE8">
        <w:rPr>
          <w:rFonts w:ascii="Book Antiqua" w:hAnsi="Book Antiqua"/>
          <w:lang w:val="es-ES"/>
        </w:rPr>
        <w:t xml:space="preserve"> actúen como administradores de las mismas. Los ingresos devengados y gastos incurridos por el Administrador o su Agente como consecuencia de dichos contratos no formarán parte de los ingresos del Programa de Arrendamiento, Gastos de Administración del Programa o Gastos Básicos. </w:t>
      </w:r>
      <w:r w:rsidRPr="00BC57A4">
        <w:rPr>
          <w:rFonts w:ascii="Book Antiqua" w:hAnsi="Book Antiqua"/>
          <w:lang w:val="es-ES"/>
        </w:rPr>
        <w:t xml:space="preserve">Los gastos o ingresos producto de dichas actividades de administración se contabilizarán en todo </w:t>
      </w:r>
      <w:r w:rsidRPr="00BC57A4">
        <w:rPr>
          <w:rFonts w:ascii="Book Antiqua" w:hAnsi="Book Antiqua"/>
          <w:lang w:val="es-ES"/>
        </w:rPr>
        <w:lastRenderedPageBreak/>
        <w:t>momento separadamente de los ingresos del Programa de Arrendamiento, Gastos de Administración del Programa y los Gastos Básicos</w:t>
      </w:r>
      <w:r w:rsidRPr="00BC57A4">
        <w:rPr>
          <w:rFonts w:ascii="Book Antiqua" w:hAnsi="Book Antiqua"/>
          <w:i/>
          <w:iCs/>
          <w:lang w:val="es-ES"/>
        </w:rPr>
        <w:t xml:space="preserve"> y se administrarán según se dispone en dichos contratos</w:t>
      </w:r>
      <w:r w:rsidRPr="00BC57A4">
        <w:rPr>
          <w:rFonts w:ascii="Book Antiqua" w:hAnsi="Book Antiqua"/>
          <w:lang w:val="es-ES"/>
        </w:rPr>
        <w:t xml:space="preserve">. Los fondos que manejen el Administrador o su Agente en relación con dichos contratos se depositarán en cuentas separadas de las cuentas del Programa de Arrendamiento o relacionadas a la administración de la Propiedad Común </w:t>
      </w:r>
      <w:r w:rsidRPr="00BC57A4">
        <w:rPr>
          <w:rFonts w:ascii="Book Antiqua" w:hAnsi="Book Antiqua"/>
          <w:i/>
          <w:iCs/>
          <w:lang w:val="es-ES"/>
        </w:rPr>
        <w:t>y se dispondrán según dichos contratos</w:t>
      </w:r>
      <w:r w:rsidRPr="00BC57A4">
        <w:rPr>
          <w:rFonts w:ascii="Book Antiqua" w:hAnsi="Book Antiqua"/>
          <w:lang w:val="es-ES"/>
        </w:rPr>
        <w:t>.</w:t>
      </w:r>
      <w:r w:rsidRPr="00065FE8">
        <w:rPr>
          <w:rFonts w:ascii="Book Antiqua" w:hAnsi="Book Antiqua"/>
          <w:lang w:val="es-ES"/>
        </w:rPr>
        <w:t xml:space="preserve"> Se prohíbe la utilización de fondos del Programa de Arrendamiento o fondos relacionados a la administración de la Propiedad Común en relación con dichos contratos.”</w:t>
      </w:r>
    </w:p>
    <w:p w14:paraId="50514157" w14:textId="53F9A7ED"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13. - Se enmienda el Artículo 7.-103</w:t>
      </w:r>
      <w:r w:rsidRPr="00065FE8">
        <w:rPr>
          <w:rFonts w:ascii="Book Antiqua" w:hAnsi="Book Antiqua"/>
          <w:lang w:val="es-PR" w:eastAsia="es-ES_tradnl"/>
        </w:rPr>
        <w:t xml:space="preserve"> </w:t>
      </w:r>
      <w:r w:rsidRPr="00065FE8">
        <w:rPr>
          <w:rFonts w:ascii="Book Antiqua" w:hAnsi="Book Antiqua"/>
          <w:lang w:val="es-ES"/>
        </w:rPr>
        <w:t>de la Ley Núm. 249-2008, según enmendada, para que lea como sigue:</w:t>
      </w:r>
    </w:p>
    <w:p w14:paraId="58449772" w14:textId="77777777" w:rsidR="00265FC8" w:rsidRPr="00065FE8" w:rsidRDefault="00265FC8" w:rsidP="00265FC8">
      <w:pPr>
        <w:spacing w:before="240" w:after="120" w:line="480" w:lineRule="auto"/>
        <w:ind w:firstLine="706"/>
        <w:contextualSpacing/>
        <w:jc w:val="both"/>
        <w:rPr>
          <w:rFonts w:ascii="Book Antiqua" w:hAnsi="Book Antiqua"/>
          <w:lang w:val="es-ES"/>
        </w:rPr>
      </w:pPr>
      <w:r w:rsidRPr="00065FE8">
        <w:rPr>
          <w:rFonts w:ascii="Book Antiqua" w:hAnsi="Book Antiqua"/>
          <w:lang w:val="es-ES"/>
        </w:rPr>
        <w:t xml:space="preserve">“Artículo 7.-103. </w:t>
      </w:r>
      <w:r w:rsidRPr="00065FE8">
        <w:rPr>
          <w:rFonts w:ascii="Book Antiqua" w:hAnsi="Book Antiqua"/>
          <w:lang w:val="es-PR"/>
        </w:rPr>
        <w:t>—</w:t>
      </w:r>
      <w:r w:rsidRPr="00065FE8">
        <w:rPr>
          <w:rFonts w:ascii="Book Antiqua" w:hAnsi="Book Antiqua"/>
          <w:lang w:val="es-ES"/>
        </w:rPr>
        <w:t xml:space="preserve"> Participación en decisiones. </w:t>
      </w:r>
    </w:p>
    <w:p w14:paraId="5A72DF62" w14:textId="77777777" w:rsidR="00265FC8" w:rsidRPr="00065FE8" w:rsidRDefault="00265FC8" w:rsidP="00265FC8">
      <w:pPr>
        <w:spacing w:before="240" w:after="120" w:line="480" w:lineRule="auto"/>
        <w:ind w:left="706" w:firstLine="706"/>
        <w:jc w:val="both"/>
        <w:rPr>
          <w:rFonts w:ascii="Book Antiqua" w:hAnsi="Book Antiqua"/>
          <w:lang w:val="es-ES"/>
        </w:rPr>
      </w:pPr>
      <w:r w:rsidRPr="00065FE8">
        <w:rPr>
          <w:rFonts w:ascii="Book Antiqua" w:hAnsi="Book Antiqua"/>
          <w:b/>
          <w:bCs/>
          <w:lang w:val="es-ES"/>
        </w:rPr>
        <w:t>[Ningún]</w:t>
      </w:r>
      <w:r w:rsidRPr="00065FE8">
        <w:rPr>
          <w:rFonts w:ascii="Book Antiqua" w:hAnsi="Book Antiqua"/>
          <w:lang w:val="es-ES"/>
        </w:rPr>
        <w:t xml:space="preserve"> </w:t>
      </w:r>
      <w:r w:rsidRPr="00065FE8">
        <w:rPr>
          <w:rFonts w:ascii="Book Antiqua" w:hAnsi="Book Antiqua"/>
          <w:i/>
          <w:iCs/>
          <w:lang w:val="es-ES"/>
        </w:rPr>
        <w:t xml:space="preserve">Salvo que se trate de un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compuesto exclusivamente de Unidades Comerciales, ningún </w:t>
      </w:r>
      <w:r w:rsidRPr="00065FE8">
        <w:rPr>
          <w:rFonts w:ascii="Book Antiqua" w:hAnsi="Book Antiqua"/>
          <w:lang w:val="es-ES"/>
        </w:rPr>
        <w:t xml:space="preserve">titular de una Unidad Comercial tendrá derecho a participar en las decisiones sobre la administración del </w:t>
      </w:r>
      <w:proofErr w:type="spellStart"/>
      <w:r w:rsidRPr="00065FE8">
        <w:rPr>
          <w:rFonts w:ascii="Book Antiqua" w:hAnsi="Book Antiqua"/>
          <w:lang w:val="es-ES"/>
        </w:rPr>
        <w:t>Condohotel</w:t>
      </w:r>
      <w:proofErr w:type="spellEnd"/>
      <w:r w:rsidRPr="00065FE8">
        <w:rPr>
          <w:rFonts w:ascii="Book Antiqua" w:hAnsi="Book Antiqua"/>
          <w:lang w:val="es-ES"/>
        </w:rPr>
        <w:t xml:space="preserve"> o a impugnar las acciones que pueda tomar el Administrador en su gestión como tal, excepto en tanto y en cuanto no se provea otra cosa en la Escritura Matriz o esta Ley. No </w:t>
      </w:r>
      <w:proofErr w:type="gramStart"/>
      <w:r w:rsidRPr="00065FE8">
        <w:rPr>
          <w:rFonts w:ascii="Book Antiqua" w:hAnsi="Book Antiqua"/>
          <w:lang w:val="es-ES"/>
        </w:rPr>
        <w:t>obstante</w:t>
      </w:r>
      <w:proofErr w:type="gramEnd"/>
      <w:r w:rsidRPr="00065FE8">
        <w:rPr>
          <w:rFonts w:ascii="Book Antiqua" w:hAnsi="Book Antiqua"/>
          <w:lang w:val="es-ES"/>
        </w:rPr>
        <w:t xml:space="preserve"> lo anterior, solamente se podrán llevar a cabo Mejoras de Capital sin el aval de los titulares de las Unidades Comerciales si así lo dispone específicamente la Escritura Matriz.”</w:t>
      </w:r>
    </w:p>
    <w:p w14:paraId="03F08CD2" w14:textId="5F4E1352"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lastRenderedPageBreak/>
        <w:t xml:space="preserve">Sección 14. - Se añade un nuevo </w:t>
      </w:r>
      <w:r>
        <w:rPr>
          <w:rFonts w:ascii="Book Antiqua" w:hAnsi="Book Antiqua"/>
          <w:lang w:val="es-ES"/>
        </w:rPr>
        <w:t xml:space="preserve">Artículo </w:t>
      </w:r>
      <w:r w:rsidRPr="00065FE8">
        <w:rPr>
          <w:rFonts w:ascii="Book Antiqua" w:hAnsi="Book Antiqua"/>
          <w:lang w:val="es-ES"/>
        </w:rPr>
        <w:t>9</w:t>
      </w:r>
      <w:bookmarkStart w:id="11" w:name="_Hlk184655922"/>
      <w:r w:rsidRPr="00065FE8">
        <w:rPr>
          <w:rFonts w:ascii="Book Antiqua" w:hAnsi="Book Antiqua"/>
          <w:lang w:val="es-ES"/>
        </w:rPr>
        <w:t xml:space="preserve">.-101, </w:t>
      </w:r>
      <w:bookmarkEnd w:id="11"/>
      <w:r w:rsidRPr="00065FE8">
        <w:rPr>
          <w:rFonts w:ascii="Book Antiqua" w:hAnsi="Book Antiqua"/>
          <w:lang w:val="es-ES"/>
        </w:rPr>
        <w:t>a la Ley Núm. 249-2008, según enmendada, para que lea como sigue:</w:t>
      </w:r>
    </w:p>
    <w:p w14:paraId="3E56FC14" w14:textId="0316E694" w:rsidR="00265FC8" w:rsidRPr="00065FE8" w:rsidRDefault="00265FC8" w:rsidP="00265FC8">
      <w:pPr>
        <w:spacing w:before="240" w:after="120" w:line="480" w:lineRule="auto"/>
        <w:ind w:firstLine="706"/>
        <w:contextualSpacing/>
        <w:jc w:val="both"/>
        <w:rPr>
          <w:rFonts w:ascii="Book Antiqua" w:hAnsi="Book Antiqua"/>
          <w:i/>
          <w:iCs/>
          <w:lang w:val="es-ES"/>
        </w:rPr>
      </w:pPr>
      <w:bookmarkStart w:id="12" w:name="_Hlk165397924"/>
      <w:r w:rsidRPr="00065FE8">
        <w:rPr>
          <w:rFonts w:ascii="Book Antiqua" w:hAnsi="Book Antiqua"/>
          <w:i/>
          <w:iCs/>
          <w:lang w:val="es-ES"/>
        </w:rPr>
        <w:t>“Artículo 9.-101</w:t>
      </w:r>
      <w:r w:rsidR="009D59CE">
        <w:rPr>
          <w:rFonts w:ascii="Book Antiqua" w:hAnsi="Book Antiqua"/>
          <w:i/>
          <w:iCs/>
          <w:u w:val="single"/>
          <w:lang w:val="es-ES"/>
        </w:rPr>
        <w:t>.</w:t>
      </w:r>
      <w:r w:rsidRPr="00065FE8">
        <w:rPr>
          <w:rFonts w:ascii="Book Antiqua" w:hAnsi="Book Antiqua"/>
          <w:i/>
          <w:iCs/>
          <w:lang w:val="es-ES"/>
        </w:rPr>
        <w:t xml:space="preserve"> </w:t>
      </w:r>
      <w:r w:rsidRPr="00065FE8">
        <w:rPr>
          <w:rFonts w:ascii="Book Antiqua" w:hAnsi="Book Antiqua"/>
          <w:lang w:val="es-PR"/>
        </w:rPr>
        <w:t>—</w:t>
      </w:r>
      <w:r w:rsidRPr="00065FE8">
        <w:rPr>
          <w:rFonts w:ascii="Book Antiqua" w:hAnsi="Book Antiqua"/>
          <w:i/>
          <w:iCs/>
          <w:lang w:val="es-ES"/>
        </w:rPr>
        <w:t xml:space="preserve"> Expansión y contracción de los regímenes.</w:t>
      </w:r>
    </w:p>
    <w:p w14:paraId="2A11500D" w14:textId="77777777" w:rsidR="00265FC8" w:rsidRPr="00065FE8" w:rsidRDefault="00265FC8" w:rsidP="00265FC8">
      <w:pPr>
        <w:spacing w:before="240" w:line="480" w:lineRule="auto"/>
        <w:ind w:left="706" w:firstLine="706"/>
        <w:jc w:val="both"/>
        <w:rPr>
          <w:rFonts w:ascii="Book Antiqua" w:hAnsi="Book Antiqua"/>
          <w:i/>
          <w:iCs/>
          <w:lang w:val="es-ES"/>
        </w:rPr>
      </w:pPr>
      <w:r w:rsidRPr="00065FE8">
        <w:rPr>
          <w:rFonts w:ascii="Book Antiqua" w:hAnsi="Book Antiqua"/>
          <w:i/>
          <w:iCs/>
          <w:lang w:val="es-ES"/>
        </w:rPr>
        <w:t xml:space="preserve">Un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podrá ser expandido o contraído </w:t>
      </w:r>
      <w:r w:rsidRPr="00065FE8">
        <w:rPr>
          <w:rFonts w:ascii="Book Antiqua" w:hAnsi="Book Antiqua"/>
          <w:i/>
          <w:iCs/>
          <w:lang w:val="es-PR"/>
        </w:rPr>
        <w:t>con el voto afirmativo del Administrador y el voto afirmativo de los Titulares del Inmueble, en aquel número o proporción que se disponga en la Escritura Matriz, de proveerse para dicho voto</w:t>
      </w:r>
      <w:r w:rsidRPr="00065FE8">
        <w:rPr>
          <w:rFonts w:ascii="Book Antiqua" w:hAnsi="Book Antiqua"/>
          <w:i/>
          <w:iCs/>
          <w:lang w:val="es-ES"/>
        </w:rPr>
        <w:t xml:space="preserve">. </w:t>
      </w:r>
    </w:p>
    <w:p w14:paraId="7538D2D1"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Dichas enmiendas incluirán una descripción revisada de la propiedad en la cual 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está localizado, incluyendo los particulares de cualquier propiedad adicionada al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de conformidad con las disposiciones de la Sección 4.-107 de esta Ley, según sea aplicable, así como una descripción de los derechos que los Titulares del Inmueble tienen en las mismas, incluyendo, de ser necesario, un reajuste de las respectivas participaciones en los Elementos Comunes y la Propiedad Común. En el caso de una expansión para incluir propiedad nueva, la referida enmienda estará acompañada de la tasación descrita en el Artículo 4.-109(c) de esta Ley, con respecto a la nueva propiedad, y el valor establecido en dicha tasación será el utilizado para determinar los gastos de inscripción de dicha enmienda en el Registro de la Propiedad. </w:t>
      </w:r>
    </w:p>
    <w:p w14:paraId="1FFCA2CD" w14:textId="77777777" w:rsidR="00265FC8" w:rsidRPr="00065FE8" w:rsidRDefault="00265FC8" w:rsidP="00265FC8">
      <w:pPr>
        <w:spacing w:after="120" w:line="480" w:lineRule="auto"/>
        <w:ind w:left="706" w:firstLine="706"/>
        <w:jc w:val="both"/>
        <w:rPr>
          <w:rFonts w:ascii="Book Antiqua" w:hAnsi="Book Antiqua"/>
          <w:i/>
          <w:iCs/>
          <w:lang w:val="es-ES"/>
        </w:rPr>
      </w:pPr>
      <w:r w:rsidRPr="00065FE8">
        <w:rPr>
          <w:rFonts w:ascii="Book Antiqua" w:hAnsi="Book Antiqua"/>
          <w:i/>
          <w:iCs/>
          <w:lang w:val="es-ES"/>
        </w:rPr>
        <w:t xml:space="preserve">Las enmiendas de expansión o contracción serán presentadas en la sección correspondiente del Registro de la Propiedad y estarán acompañadas por un juego de planos demostrando los particulares del nuevo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preparados de conformidad con las disposiciones del Artículo 4.-109 de esta Ley.”</w:t>
      </w:r>
    </w:p>
    <w:p w14:paraId="39FE4427" w14:textId="2C4C2129"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15. - Se añade un nuevo </w:t>
      </w:r>
      <w:r>
        <w:rPr>
          <w:rFonts w:ascii="Book Antiqua" w:hAnsi="Book Antiqua"/>
          <w:lang w:val="es-ES"/>
        </w:rPr>
        <w:t xml:space="preserve">Artículo </w:t>
      </w:r>
      <w:r w:rsidRPr="00065FE8">
        <w:rPr>
          <w:rFonts w:ascii="Book Antiqua" w:hAnsi="Book Antiqua"/>
          <w:lang w:val="es-ES"/>
        </w:rPr>
        <w:t>9.-102, a la Ley Núm. 249-2008, según enmendada, para que lea como sigue:</w:t>
      </w:r>
    </w:p>
    <w:p w14:paraId="6A89500D" w14:textId="79C0D107" w:rsidR="00265FC8" w:rsidRPr="00065FE8" w:rsidRDefault="00265FC8" w:rsidP="00265FC8">
      <w:pPr>
        <w:spacing w:before="240" w:after="120" w:line="480" w:lineRule="auto"/>
        <w:ind w:firstLine="720"/>
        <w:contextualSpacing/>
        <w:jc w:val="both"/>
        <w:rPr>
          <w:rFonts w:ascii="Book Antiqua" w:hAnsi="Book Antiqua"/>
          <w:lang w:val="es-ES"/>
        </w:rPr>
      </w:pPr>
      <w:r w:rsidRPr="00065FE8">
        <w:rPr>
          <w:rFonts w:ascii="Book Antiqua" w:hAnsi="Book Antiqua"/>
          <w:i/>
          <w:iCs/>
          <w:lang w:val="es-ES"/>
        </w:rPr>
        <w:lastRenderedPageBreak/>
        <w:t>“Artículo 9.-102</w:t>
      </w:r>
      <w:r w:rsidR="009D59CE">
        <w:rPr>
          <w:rFonts w:ascii="Book Antiqua" w:hAnsi="Book Antiqua"/>
          <w:i/>
          <w:iCs/>
          <w:u w:val="single"/>
          <w:lang w:val="es-ES"/>
        </w:rPr>
        <w:t>.</w:t>
      </w:r>
      <w:r w:rsidRPr="00065FE8">
        <w:rPr>
          <w:rFonts w:ascii="Book Antiqua" w:hAnsi="Book Antiqua"/>
          <w:i/>
          <w:iCs/>
          <w:lang w:val="es-ES"/>
        </w:rPr>
        <w:t xml:space="preserve"> </w:t>
      </w:r>
      <w:r w:rsidRPr="00065FE8">
        <w:rPr>
          <w:rFonts w:ascii="Book Antiqua" w:hAnsi="Book Antiqua"/>
          <w:lang w:val="es-PR"/>
        </w:rPr>
        <w:t>—</w:t>
      </w:r>
      <w:r w:rsidRPr="00065FE8">
        <w:rPr>
          <w:rFonts w:ascii="Book Antiqua" w:hAnsi="Book Antiqua"/>
          <w:i/>
          <w:iCs/>
          <w:lang w:val="es-ES"/>
        </w:rPr>
        <w:t xml:space="preserve"> Fusión de Regímenes.</w:t>
      </w:r>
    </w:p>
    <w:p w14:paraId="30D0F24B" w14:textId="77777777" w:rsidR="00265FC8" w:rsidRPr="00065FE8" w:rsidRDefault="00265FC8" w:rsidP="00265FC8">
      <w:pPr>
        <w:spacing w:before="240" w:after="120" w:line="480" w:lineRule="auto"/>
        <w:ind w:left="706" w:firstLine="720"/>
        <w:contextualSpacing/>
        <w:jc w:val="both"/>
        <w:rPr>
          <w:rFonts w:ascii="Book Antiqua" w:hAnsi="Book Antiqua"/>
          <w:lang w:val="es-ES"/>
        </w:rPr>
      </w:pPr>
      <w:r w:rsidRPr="00065FE8">
        <w:rPr>
          <w:rFonts w:ascii="Book Antiqua" w:hAnsi="Book Antiqua"/>
          <w:i/>
          <w:iCs/>
          <w:lang w:val="es-ES"/>
        </w:rPr>
        <w:t xml:space="preserve">Dos o más regímenes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podrán fusionarse o ser consolidados en un solo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mediante el voto afirmativo del Administrador y el voto afirmativo de los Titulares del Inmueble respectivos en aquel número o proporción que se disponga en las Escrituras Matrices correspondientes, de proveerse para dicho voto. </w:t>
      </w:r>
    </w:p>
    <w:p w14:paraId="5AEBEC7B"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A menos que se provea otro particular en la escritura de fusión de regímenes, el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resultante de dicha fusión o consolidación será, para todos los fines legales, el sucesor legal de todos los regímenes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preexistentes, y las operaciones y actividades de los</w:t>
      </w:r>
      <w:r>
        <w:rPr>
          <w:rFonts w:ascii="Book Antiqua" w:hAnsi="Book Antiqua"/>
          <w:i/>
          <w:iCs/>
          <w:lang w:val="es-ES"/>
        </w:rPr>
        <w:t xml:space="preserve"> Programas de Arrendamiento </w:t>
      </w:r>
      <w:r w:rsidRPr="00065FE8">
        <w:rPr>
          <w:rFonts w:ascii="Book Antiqua" w:hAnsi="Book Antiqua"/>
          <w:i/>
          <w:iCs/>
          <w:lang w:val="es-ES"/>
        </w:rPr>
        <w:t>de los regímenes preexistentes, si alguno, serán fusionadas o consolidadas en un sólo régimen que tendrá todos los poderes, derechos, obligaciones, activos y obligaciones de los programas integrados de arrendamiento preexistentes. Una vez aprobado, la escritura de fusión de regímenes será otorgada por el Administrador.</w:t>
      </w:r>
    </w:p>
    <w:p w14:paraId="27DBFE3B"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La escritura de fusión de regímenes además proveerá para el reajuste de las participaciones de los Titulares del Inmueble en el régimen resultante. </w:t>
      </w:r>
    </w:p>
    <w:p w14:paraId="3DB4E537" w14:textId="77777777" w:rsidR="00265FC8" w:rsidRPr="00065FE8" w:rsidRDefault="00265FC8" w:rsidP="00265FC8">
      <w:pPr>
        <w:spacing w:after="120" w:line="480" w:lineRule="auto"/>
        <w:ind w:left="706" w:firstLine="706"/>
        <w:jc w:val="both"/>
        <w:rPr>
          <w:rFonts w:ascii="Book Antiqua" w:hAnsi="Book Antiqua"/>
          <w:i/>
          <w:iCs/>
          <w:lang w:val="es-ES"/>
        </w:rPr>
      </w:pPr>
      <w:r w:rsidRPr="00065FE8">
        <w:rPr>
          <w:rFonts w:ascii="Book Antiqua" w:hAnsi="Book Antiqua"/>
          <w:i/>
          <w:iCs/>
          <w:lang w:val="es-ES"/>
        </w:rPr>
        <w:t xml:space="preserve">La escritura de fusión de regímenes antes mencionada constituirá una enmienda a las Escrituras Matrices de todos los regímenes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envueltos en dicha fusión o consolidación, que se inscribirá en el Registro de la Propiedad. No será necesario asignarle un valor a la fusión ni a la escritura de fusión de regímenes, por lo que la misma se tratará como un instrumento público sin valor.”</w:t>
      </w:r>
    </w:p>
    <w:p w14:paraId="5FCA4944" w14:textId="7344821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16. - Se añade un nuevo</w:t>
      </w:r>
      <w:r>
        <w:rPr>
          <w:rFonts w:ascii="Book Antiqua" w:hAnsi="Book Antiqua"/>
          <w:lang w:val="es-ES"/>
        </w:rPr>
        <w:t xml:space="preserve"> Artículo </w:t>
      </w:r>
      <w:r w:rsidRPr="00065FE8">
        <w:rPr>
          <w:rFonts w:ascii="Book Antiqua" w:hAnsi="Book Antiqua"/>
          <w:lang w:val="es-ES"/>
        </w:rPr>
        <w:t>9.-103, a la Ley Núm. 249-2008, según enmendada, para que lea como sigue:</w:t>
      </w:r>
    </w:p>
    <w:p w14:paraId="6E69B12F" w14:textId="6D7E1F57"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i/>
          <w:iCs/>
          <w:lang w:val="es-ES"/>
        </w:rPr>
        <w:lastRenderedPageBreak/>
        <w:t>“Artículo 9.-103</w:t>
      </w:r>
      <w:r w:rsidR="009D59CE">
        <w:rPr>
          <w:rFonts w:ascii="Book Antiqua" w:hAnsi="Book Antiqua"/>
          <w:i/>
          <w:iCs/>
          <w:u w:val="single"/>
          <w:lang w:val="es-ES"/>
        </w:rPr>
        <w:t>.</w:t>
      </w:r>
      <w:r w:rsidRPr="00065FE8">
        <w:rPr>
          <w:rFonts w:ascii="Book Antiqua" w:hAnsi="Book Antiqua"/>
          <w:i/>
          <w:iCs/>
          <w:lang w:val="es-ES"/>
        </w:rPr>
        <w:t xml:space="preserve"> </w:t>
      </w:r>
      <w:r w:rsidRPr="00065FE8">
        <w:rPr>
          <w:rFonts w:ascii="Book Antiqua" w:hAnsi="Book Antiqua"/>
          <w:lang w:val="es-PR"/>
        </w:rPr>
        <w:t>—</w:t>
      </w:r>
      <w:r w:rsidRPr="00065FE8">
        <w:rPr>
          <w:rFonts w:ascii="Book Antiqua" w:hAnsi="Book Antiqua"/>
          <w:i/>
          <w:iCs/>
          <w:lang w:val="es-ES"/>
        </w:rPr>
        <w:t xml:space="preserve"> Conversión al Régimen de </w:t>
      </w:r>
      <w:proofErr w:type="spellStart"/>
      <w:r w:rsidRPr="00065FE8">
        <w:rPr>
          <w:rFonts w:ascii="Book Antiqua" w:hAnsi="Book Antiqua"/>
          <w:i/>
          <w:iCs/>
          <w:lang w:val="es-ES"/>
        </w:rPr>
        <w:t>Condohoteles</w:t>
      </w:r>
      <w:proofErr w:type="spellEnd"/>
      <w:r w:rsidRPr="00065FE8">
        <w:rPr>
          <w:rFonts w:ascii="Book Antiqua" w:hAnsi="Book Antiqua"/>
          <w:i/>
          <w:iCs/>
          <w:lang w:val="es-ES"/>
        </w:rPr>
        <w:t>.</w:t>
      </w:r>
    </w:p>
    <w:p w14:paraId="67BF3F19" w14:textId="49525A39" w:rsidR="00265FC8" w:rsidRPr="00065FE8" w:rsidRDefault="00265FC8" w:rsidP="00265FC8">
      <w:pPr>
        <w:spacing w:before="240" w:after="120" w:line="480" w:lineRule="auto"/>
        <w:ind w:left="706" w:firstLine="720"/>
        <w:contextualSpacing/>
        <w:jc w:val="both"/>
        <w:rPr>
          <w:rFonts w:ascii="Book Antiqua" w:hAnsi="Book Antiqua"/>
          <w:lang w:val="es-ES"/>
        </w:rPr>
      </w:pPr>
      <w:r w:rsidRPr="00065FE8">
        <w:rPr>
          <w:rFonts w:ascii="Book Antiqua" w:hAnsi="Book Antiqua"/>
          <w:i/>
          <w:iCs/>
          <w:lang w:val="es-ES"/>
        </w:rPr>
        <w:t xml:space="preserve">La totalidad de los titulares de inmuebles dedicados al Régimen de Propiedad Horizontal podrán convertir el mismo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mediante el otorgamiento de una escritura de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La conversión será aprobada mediante el procedimiento para la toma de decisiones por el Consejo de Titulares conforme a lo establecido en la Escritura Matriz del Régimen de Propiedad Horizontal y la </w:t>
      </w:r>
      <w:r w:rsidRPr="00223BD1">
        <w:rPr>
          <w:rFonts w:ascii="Book Antiqua" w:hAnsi="Book Antiqua"/>
          <w:i/>
          <w:iCs/>
          <w:lang w:val="es-ES"/>
        </w:rPr>
        <w:t>Ley de Condominios de Puerto Rico</w:t>
      </w:r>
      <w:r w:rsidR="009D59CE">
        <w:rPr>
          <w:rFonts w:ascii="Book Antiqua" w:hAnsi="Book Antiqua"/>
          <w:i/>
          <w:iCs/>
          <w:u w:val="single"/>
          <w:lang w:val="es-ES"/>
        </w:rPr>
        <w:t xml:space="preserve"> o </w:t>
      </w:r>
      <w:r w:rsidR="00223BD1">
        <w:rPr>
          <w:rFonts w:ascii="Book Antiqua" w:hAnsi="Book Antiqua"/>
          <w:i/>
          <w:iCs/>
          <w:u w:val="single"/>
          <w:lang w:val="es-ES"/>
        </w:rPr>
        <w:t>cualquier</w:t>
      </w:r>
      <w:r w:rsidR="009D59CE">
        <w:rPr>
          <w:rFonts w:ascii="Book Antiqua" w:hAnsi="Book Antiqua"/>
          <w:i/>
          <w:iCs/>
          <w:u w:val="single"/>
          <w:lang w:val="es-ES"/>
        </w:rPr>
        <w:t xml:space="preserve"> ley sucesora</w:t>
      </w:r>
      <w:r w:rsidRPr="00065FE8">
        <w:rPr>
          <w:rFonts w:ascii="Book Antiqua" w:hAnsi="Book Antiqua"/>
          <w:i/>
          <w:iCs/>
          <w:lang w:val="es-ES"/>
        </w:rPr>
        <w:t xml:space="preserve">.  Dicha conversión y dedicación será autorizada por la Oficina de Gerencia de Permisos </w:t>
      </w:r>
      <w:r w:rsidRPr="00065FE8">
        <w:rPr>
          <w:rFonts w:ascii="Book Antiqua" w:hAnsi="Book Antiqua"/>
          <w:i/>
          <w:iCs/>
          <w:spacing w:val="-1"/>
          <w:lang w:val="es-PR"/>
        </w:rPr>
        <w:t>o su sucesora, o, en aquellos casos donde el municipio tenga delegada dicha autoridad, del municipio donde se ubique el inmueble</w:t>
      </w:r>
      <w:r w:rsidRPr="00065FE8">
        <w:rPr>
          <w:rFonts w:ascii="Book Antiqua" w:hAnsi="Book Antiqua"/>
          <w:i/>
          <w:iCs/>
          <w:lang w:val="es-ES"/>
        </w:rPr>
        <w:t xml:space="preserve">. </w:t>
      </w:r>
    </w:p>
    <w:p w14:paraId="2EE498FF" w14:textId="77777777" w:rsidR="00265FC8" w:rsidRPr="00065FE8" w:rsidRDefault="00265FC8" w:rsidP="00265FC8">
      <w:pPr>
        <w:spacing w:line="480" w:lineRule="auto"/>
        <w:ind w:left="706" w:firstLine="706"/>
        <w:jc w:val="both"/>
        <w:rPr>
          <w:rFonts w:ascii="Book Antiqua" w:hAnsi="Book Antiqua"/>
          <w:i/>
          <w:iCs/>
          <w:lang w:val="es-ES"/>
        </w:rPr>
      </w:pPr>
      <w:r w:rsidRPr="00065FE8">
        <w:rPr>
          <w:rFonts w:ascii="Book Antiqua" w:hAnsi="Book Antiqua"/>
          <w:i/>
          <w:iCs/>
          <w:lang w:val="es-ES"/>
        </w:rPr>
        <w:t xml:space="preserve">La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de un inmueble dedicado al Régimen de Propiedad Horizontal aquí dispuesta estará exenta de cumplir con los requisitos establecidos en el Artículo 4.-109 de esta Ley, incluyendo, sin limitación, el que los planos de dichos Alojamientos, Unidades Comerciales o Unidades Residenciales acompañen la Escritura Matriz o de individualización como documentos complementarios requeridos para su archivo en el Registro de la Propiedad, excepto según sea necesario para evidenciar cambios en áreas de los Alojamientos, Unidades Comerciales o Unidades Residenciales o de la estructura o estructuras que comprenden el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Además, la escritura de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no requerirá una tasación nueva del inmueble. No será necesario asignarle un valor a la conversión y dedicación, ni a la escritura de ésta, por lo que la misma se tratará como un instrumento público sin valor. </w:t>
      </w:r>
    </w:p>
    <w:p w14:paraId="12CE2C3B" w14:textId="77777777" w:rsidR="00265FC8" w:rsidRPr="00065FE8" w:rsidRDefault="00265FC8" w:rsidP="00265FC8">
      <w:pPr>
        <w:spacing w:after="120" w:line="480" w:lineRule="auto"/>
        <w:ind w:left="706" w:firstLine="706"/>
        <w:jc w:val="both"/>
        <w:rPr>
          <w:rFonts w:ascii="Book Antiqua" w:hAnsi="Book Antiqua"/>
          <w:i/>
          <w:iCs/>
          <w:lang w:val="es-ES"/>
        </w:rPr>
      </w:pPr>
      <w:r w:rsidRPr="00065FE8">
        <w:rPr>
          <w:rFonts w:ascii="Book Antiqua" w:hAnsi="Book Antiqua"/>
          <w:i/>
          <w:iCs/>
          <w:lang w:val="es-ES"/>
        </w:rPr>
        <w:lastRenderedPageBreak/>
        <w:t xml:space="preserve">La conversión y dedicación no requerirá la reagrupación o refundición de las fincas filiales en la finca matriz para propósitos de la conversión, sino que la misma se realizará mediante una enmienda a la inscripción inicial del Régimen de Propiedad Horizontal y a la descripción de cada finca filial, para sustituir “Propiedad Horizontal” por “Propiedad en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y para designar cada unidad como Alojamiento, Unidad Residencial o Unidad Comercial, conforme a lo establecido en esta Ley. Al otorgamiento de la escritura de conversión y dedicación al régimen de </w:t>
      </w:r>
      <w:proofErr w:type="spellStart"/>
      <w:r w:rsidRPr="00065FE8">
        <w:rPr>
          <w:rFonts w:ascii="Book Antiqua" w:hAnsi="Book Antiqua"/>
          <w:i/>
          <w:iCs/>
          <w:lang w:val="es-ES"/>
        </w:rPr>
        <w:t>Condohotel</w:t>
      </w:r>
      <w:proofErr w:type="spellEnd"/>
      <w:r w:rsidRPr="00065FE8">
        <w:rPr>
          <w:rFonts w:ascii="Book Antiqua" w:hAnsi="Book Antiqua"/>
          <w:i/>
          <w:iCs/>
          <w:lang w:val="es-ES"/>
        </w:rPr>
        <w:t xml:space="preserve"> comparecerá el Consejo de Titulares, en representación de todos los titulares del Régimen de Propiedad Horizontal, el cual a su vez estará representado por la Persona que ocupe el puesto de Presidente de la Junta de Directores o aquella Persona autorizada por la Junta de Directores para comparecer en dicho acto, quien certificará que dicha conversión y dedicación ha sido aprobada por los titulares del Régimen de Propiedad Horizonta</w:t>
      </w:r>
      <w:r>
        <w:rPr>
          <w:rFonts w:ascii="Book Antiqua" w:hAnsi="Book Antiqua"/>
          <w:i/>
          <w:iCs/>
          <w:lang w:val="es-ES"/>
        </w:rPr>
        <w:t xml:space="preserve">l </w:t>
      </w:r>
      <w:r w:rsidRPr="00065FE8">
        <w:rPr>
          <w:rFonts w:ascii="Book Antiqua" w:hAnsi="Book Antiqua"/>
          <w:i/>
          <w:iCs/>
          <w:lang w:val="es-ES"/>
        </w:rPr>
        <w:t>conforme a lo establecido en la Escritura Matriz del Régimen de Propiedad Horizontal y la Ley de Condominios de Puerto Rico .”</w:t>
      </w:r>
    </w:p>
    <w:p w14:paraId="0A8392C0" w14:textId="342BCBAF"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17. - Se añade un nuevo </w:t>
      </w:r>
      <w:r>
        <w:rPr>
          <w:rFonts w:ascii="Book Antiqua" w:hAnsi="Book Antiqua"/>
          <w:lang w:val="es-ES"/>
        </w:rPr>
        <w:t xml:space="preserve">Artículo </w:t>
      </w:r>
      <w:r w:rsidRPr="00065FE8">
        <w:rPr>
          <w:rFonts w:ascii="Book Antiqua" w:hAnsi="Book Antiqua"/>
          <w:lang w:val="es-ES"/>
        </w:rPr>
        <w:t>9.-104, a la Ley Núm. 249-2008, según enmendada, para que lea como sigue:</w:t>
      </w:r>
    </w:p>
    <w:p w14:paraId="74A195E1" w14:textId="04F378A8" w:rsidR="00265FC8" w:rsidRPr="00065FE8" w:rsidRDefault="00265FC8" w:rsidP="00265FC8">
      <w:pPr>
        <w:spacing w:after="120" w:line="480" w:lineRule="auto"/>
        <w:ind w:firstLine="706"/>
        <w:jc w:val="both"/>
        <w:rPr>
          <w:rFonts w:ascii="Book Antiqua" w:hAnsi="Book Antiqua"/>
          <w:i/>
          <w:iCs/>
          <w:lang w:val="es-ES"/>
        </w:rPr>
      </w:pPr>
      <w:r w:rsidRPr="00065FE8">
        <w:rPr>
          <w:rFonts w:ascii="Book Antiqua" w:hAnsi="Book Antiqua"/>
          <w:i/>
          <w:iCs/>
          <w:lang w:val="es-ES"/>
        </w:rPr>
        <w:t>“Artículo 9.-104</w:t>
      </w:r>
      <w:r w:rsidR="009D59CE">
        <w:rPr>
          <w:rFonts w:ascii="Book Antiqua" w:hAnsi="Book Antiqua"/>
          <w:i/>
          <w:iCs/>
          <w:u w:val="single"/>
          <w:lang w:val="es-ES"/>
        </w:rPr>
        <w:t>.</w:t>
      </w:r>
      <w:r w:rsidRPr="00065FE8">
        <w:rPr>
          <w:rFonts w:ascii="Book Antiqua" w:hAnsi="Book Antiqua"/>
          <w:i/>
          <w:iCs/>
          <w:lang w:val="es-ES"/>
        </w:rPr>
        <w:t xml:space="preserve"> </w:t>
      </w:r>
      <w:r w:rsidRPr="00065FE8">
        <w:rPr>
          <w:rFonts w:ascii="Book Antiqua" w:hAnsi="Book Antiqua"/>
          <w:lang w:val="es-PR"/>
        </w:rPr>
        <w:t>—</w:t>
      </w:r>
      <w:r w:rsidRPr="00065FE8">
        <w:rPr>
          <w:rFonts w:ascii="Book Antiqua" w:hAnsi="Book Antiqua"/>
          <w:i/>
          <w:iCs/>
          <w:lang w:val="es-ES"/>
        </w:rPr>
        <w:t xml:space="preserve"> Consentimiento Escrito de los Titulares del Inmueble.</w:t>
      </w:r>
    </w:p>
    <w:p w14:paraId="75FFD989" w14:textId="551D643B" w:rsidR="00265FC8" w:rsidRPr="00065FE8" w:rsidRDefault="00265FC8" w:rsidP="00265FC8">
      <w:pPr>
        <w:spacing w:after="120" w:line="480" w:lineRule="auto"/>
        <w:ind w:left="706" w:firstLine="720"/>
        <w:jc w:val="both"/>
        <w:rPr>
          <w:rFonts w:ascii="Book Antiqua" w:hAnsi="Book Antiqua"/>
          <w:i/>
          <w:iCs/>
          <w:lang w:val="es-ES"/>
        </w:rPr>
      </w:pPr>
      <w:r w:rsidRPr="00065FE8">
        <w:rPr>
          <w:rFonts w:ascii="Book Antiqua" w:hAnsi="Book Antiqua"/>
          <w:i/>
          <w:iCs/>
          <w:lang w:val="es-ES"/>
        </w:rPr>
        <w:t xml:space="preserve">Salvo que se disponga otra cosa en la Escritura Matriz o en esta Ley, cualquier acción que requiera o provea para el voto o consentimiento de los Titulares del Inmueble, ya sea en una reunión, mediante referéndum directo o de cualquier otra manera, podrá realizarse sin reunión o previa notificación y sin un voto si (i) el consentimiento escrito es firmado por el Administrador y, de ser requerido para la acción propuesta, por el número de Titulares del Inmueble requerido por la Escritura Matriz o esta Ley para aprobar o </w:t>
      </w:r>
      <w:r w:rsidRPr="00065FE8">
        <w:rPr>
          <w:rFonts w:ascii="Book Antiqua" w:hAnsi="Book Antiqua"/>
          <w:i/>
          <w:iCs/>
          <w:lang w:val="es-ES"/>
        </w:rPr>
        <w:lastRenderedPageBreak/>
        <w:t>consentir a dicha acción, y (</w:t>
      </w:r>
      <w:proofErr w:type="spellStart"/>
      <w:r w:rsidRPr="00065FE8">
        <w:rPr>
          <w:rFonts w:ascii="Book Antiqua" w:hAnsi="Book Antiqua"/>
          <w:i/>
          <w:iCs/>
          <w:lang w:val="es-ES"/>
        </w:rPr>
        <w:t>ii</w:t>
      </w:r>
      <w:proofErr w:type="spellEnd"/>
      <w:r w:rsidRPr="00065FE8">
        <w:rPr>
          <w:rFonts w:ascii="Book Antiqua" w:hAnsi="Book Antiqua"/>
          <w:i/>
          <w:iCs/>
          <w:lang w:val="es-ES"/>
        </w:rPr>
        <w:t>) en la medida que se requiera el consentimiento de los Titulares del Inmueble para la acción propuesta, dicho consentimiento sea entregado al Administrador o Agente.  Dicho consentimiento podrá ser firmado en contrapartes y serán entregado al Administrador o su Agente en la dirección provista para ello (i) a la mano, (</w:t>
      </w:r>
      <w:proofErr w:type="spellStart"/>
      <w:r w:rsidRPr="00065FE8">
        <w:rPr>
          <w:rFonts w:ascii="Book Antiqua" w:hAnsi="Book Antiqua"/>
          <w:i/>
          <w:iCs/>
          <w:lang w:val="es-ES"/>
        </w:rPr>
        <w:t>ii</w:t>
      </w:r>
      <w:proofErr w:type="spellEnd"/>
      <w:r w:rsidRPr="00065FE8">
        <w:rPr>
          <w:rFonts w:ascii="Book Antiqua" w:hAnsi="Book Antiqua"/>
          <w:i/>
          <w:iCs/>
          <w:lang w:val="es-ES"/>
        </w:rPr>
        <w:t>) por correo certificado con acuse de recibo, (</w:t>
      </w:r>
      <w:proofErr w:type="spellStart"/>
      <w:r w:rsidRPr="00065FE8">
        <w:rPr>
          <w:rFonts w:ascii="Book Antiqua" w:hAnsi="Book Antiqua"/>
          <w:i/>
          <w:iCs/>
          <w:lang w:val="es-ES"/>
        </w:rPr>
        <w:t>iii</w:t>
      </w:r>
      <w:proofErr w:type="spellEnd"/>
      <w:r w:rsidRPr="00065FE8">
        <w:rPr>
          <w:rFonts w:ascii="Book Antiqua" w:hAnsi="Book Antiqua"/>
          <w:i/>
          <w:iCs/>
          <w:lang w:val="es-ES"/>
        </w:rPr>
        <w:t>) por servicio de entrega privado siempre y cuando provea para la firma de acuse de recibo por el destinatario o (</w:t>
      </w:r>
      <w:proofErr w:type="spellStart"/>
      <w:r w:rsidRPr="00065FE8">
        <w:rPr>
          <w:rFonts w:ascii="Book Antiqua" w:hAnsi="Book Antiqua"/>
          <w:i/>
          <w:iCs/>
          <w:lang w:val="es-ES"/>
        </w:rPr>
        <w:t>iv</w:t>
      </w:r>
      <w:proofErr w:type="spellEnd"/>
      <w:r w:rsidRPr="00065FE8">
        <w:rPr>
          <w:rFonts w:ascii="Book Antiqua" w:hAnsi="Book Antiqua"/>
          <w:i/>
          <w:iCs/>
          <w:lang w:val="es-ES"/>
        </w:rPr>
        <w:t xml:space="preserve">) por medios electrónicos siempre y cuando el Administrador o su Agente acusen recibo del mismo por el mismo medio electrónico.  Los consentimientos también podrán ser firmados mediante firma electrónica conforme a </w:t>
      </w:r>
      <w:r w:rsidRPr="00065FE8">
        <w:rPr>
          <w:rFonts w:ascii="Book Antiqua" w:hAnsi="Book Antiqua"/>
          <w:i/>
          <w:iCs/>
          <w:lang w:val="es-PR"/>
        </w:rPr>
        <w:t>La Ley 148-2006,</w:t>
      </w:r>
      <w:r w:rsidR="009D59CE">
        <w:rPr>
          <w:rFonts w:ascii="Book Antiqua" w:hAnsi="Book Antiqua"/>
          <w:i/>
          <w:iCs/>
          <w:lang w:val="es-PR"/>
        </w:rPr>
        <w:t xml:space="preserve"> </w:t>
      </w:r>
      <w:r w:rsidR="009D59CE">
        <w:rPr>
          <w:rFonts w:ascii="Book Antiqua" w:hAnsi="Book Antiqua"/>
          <w:i/>
          <w:iCs/>
          <w:u w:val="single"/>
          <w:lang w:val="es-PR"/>
        </w:rPr>
        <w:t>según enmendada, mejor</w:t>
      </w:r>
      <w:r w:rsidRPr="00065FE8">
        <w:rPr>
          <w:rFonts w:ascii="Book Antiqua" w:hAnsi="Book Antiqua"/>
          <w:i/>
          <w:iCs/>
          <w:lang w:val="es-PR"/>
        </w:rPr>
        <w:t xml:space="preserve"> conocida como la “Ley de Transacciones Electrónicas”.  Todo consentimiento por escrito tendrá la fecha de firma por cada dueño y la acción propuesta no será válida a menos que sean firmados por el número de Titulares del Inmueble requerido para dicha acción y se entreguen al Administrador o su Agente dentro del término establecido en la Escritura Matriz o, en su defecto, dentro de noventa (90) días calendarios contados a partir del recibo del primer consentimiento firmado.  Si la acción es aprobada por menos de la totalidad de los Titulares del Inmueble, se le enviará una notificación de la aprobación a los Titulares del Inmueble.”</w:t>
      </w:r>
    </w:p>
    <w:p w14:paraId="73496643" w14:textId="02E80722" w:rsidR="00265FC8" w:rsidRPr="00065FE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18. - Se añade un nuevo </w:t>
      </w:r>
      <w:r>
        <w:rPr>
          <w:rFonts w:ascii="Book Antiqua" w:hAnsi="Book Antiqua"/>
          <w:lang w:val="es-ES"/>
        </w:rPr>
        <w:t xml:space="preserve">Artículo </w:t>
      </w:r>
      <w:r w:rsidRPr="00065FE8">
        <w:rPr>
          <w:rFonts w:ascii="Book Antiqua" w:hAnsi="Book Antiqua"/>
          <w:lang w:val="es-ES"/>
        </w:rPr>
        <w:t>9.-105, a la Ley Núm. 249-2008, según enmendada, para que lea como sigue:</w:t>
      </w:r>
    </w:p>
    <w:p w14:paraId="61E4FE2A" w14:textId="42EEF5B6" w:rsidR="00265FC8" w:rsidRPr="00065FE8" w:rsidRDefault="00265FC8" w:rsidP="00265FC8">
      <w:pPr>
        <w:spacing w:after="120" w:line="480" w:lineRule="auto"/>
        <w:ind w:left="708" w:firstLine="708"/>
        <w:jc w:val="both"/>
        <w:rPr>
          <w:rFonts w:ascii="Book Antiqua" w:hAnsi="Book Antiqua"/>
          <w:i/>
          <w:iCs/>
          <w:lang w:val="es-PR"/>
        </w:rPr>
      </w:pPr>
      <w:r w:rsidRPr="00065FE8">
        <w:rPr>
          <w:rFonts w:ascii="Book Antiqua" w:hAnsi="Book Antiqua"/>
          <w:i/>
          <w:iCs/>
          <w:lang w:val="es-ES"/>
        </w:rPr>
        <w:t>“Artículo 9.-105</w:t>
      </w:r>
      <w:r w:rsidR="009D59CE">
        <w:rPr>
          <w:rFonts w:ascii="Book Antiqua" w:hAnsi="Book Antiqua"/>
          <w:i/>
          <w:iCs/>
          <w:u w:val="single"/>
          <w:lang w:val="es-ES"/>
        </w:rPr>
        <w:t>.</w:t>
      </w:r>
      <w:r w:rsidRPr="00065FE8">
        <w:rPr>
          <w:rFonts w:ascii="Book Antiqua" w:hAnsi="Book Antiqua"/>
          <w:i/>
          <w:iCs/>
          <w:lang w:val="es-ES"/>
        </w:rPr>
        <w:t xml:space="preserve"> </w:t>
      </w:r>
      <w:r w:rsidRPr="00065FE8">
        <w:rPr>
          <w:rFonts w:ascii="Book Antiqua" w:hAnsi="Book Antiqua"/>
          <w:lang w:val="es-PR"/>
        </w:rPr>
        <w:t>—</w:t>
      </w:r>
      <w:r w:rsidRPr="00065FE8">
        <w:rPr>
          <w:rFonts w:ascii="Book Antiqua" w:hAnsi="Book Antiqua"/>
          <w:i/>
          <w:iCs/>
          <w:lang w:val="es-ES"/>
        </w:rPr>
        <w:t xml:space="preserve"> Firma de Documentos para la Implementación de Decisiones.</w:t>
      </w:r>
    </w:p>
    <w:p w14:paraId="28F78BC4" w14:textId="77777777" w:rsidR="00265FC8" w:rsidRPr="00065FE8" w:rsidRDefault="00265FC8" w:rsidP="00265FC8">
      <w:pPr>
        <w:spacing w:after="120" w:line="480" w:lineRule="auto"/>
        <w:ind w:left="708" w:firstLine="708"/>
        <w:jc w:val="both"/>
        <w:rPr>
          <w:rFonts w:ascii="Book Antiqua" w:hAnsi="Book Antiqua"/>
          <w:i/>
          <w:iCs/>
          <w:lang w:val="es-PR"/>
        </w:rPr>
      </w:pPr>
      <w:r w:rsidRPr="00065FE8">
        <w:rPr>
          <w:rFonts w:ascii="Book Antiqua" w:hAnsi="Book Antiqua"/>
          <w:i/>
          <w:iCs/>
          <w:lang w:val="es-PR"/>
        </w:rPr>
        <w:t xml:space="preserve">Cualquier acción aprobada por el Administrador y, de ser requerido, por los Titulares del Inmueble que requiera la firma de cualquier documento, instrumento, </w:t>
      </w:r>
      <w:r w:rsidRPr="00065FE8">
        <w:rPr>
          <w:rFonts w:ascii="Book Antiqua" w:hAnsi="Book Antiqua"/>
          <w:i/>
          <w:iCs/>
          <w:lang w:val="es-PR"/>
        </w:rPr>
        <w:lastRenderedPageBreak/>
        <w:t>contrato o escritura incluyendo, sin que se entienda como una limitación, una enmienda a la Escritura Matriz solo requerirá la firma del Administrador.”</w:t>
      </w:r>
    </w:p>
    <w:p w14:paraId="3BB9B75E" w14:textId="5DCED72E" w:rsidR="00265FC8" w:rsidRDefault="00265FC8" w:rsidP="00265FC8">
      <w:pPr>
        <w:spacing w:before="240" w:after="120" w:line="480" w:lineRule="auto"/>
        <w:ind w:firstLine="708"/>
        <w:contextualSpacing/>
        <w:jc w:val="both"/>
        <w:rPr>
          <w:rFonts w:ascii="Book Antiqua" w:hAnsi="Book Antiqua"/>
          <w:lang w:val="es-ES"/>
        </w:rPr>
      </w:pPr>
      <w:r w:rsidRPr="00065FE8">
        <w:rPr>
          <w:rFonts w:ascii="Book Antiqua" w:hAnsi="Book Antiqua"/>
          <w:lang w:val="es-ES"/>
        </w:rPr>
        <w:t>Sección 1</w:t>
      </w:r>
      <w:r>
        <w:rPr>
          <w:rFonts w:ascii="Book Antiqua" w:hAnsi="Book Antiqua"/>
          <w:lang w:val="es-ES"/>
        </w:rPr>
        <w:t>9</w:t>
      </w:r>
      <w:r w:rsidRPr="00065FE8">
        <w:rPr>
          <w:rFonts w:ascii="Book Antiqua" w:hAnsi="Book Antiqua"/>
          <w:lang w:val="es-ES"/>
        </w:rPr>
        <w:t xml:space="preserve">. - </w:t>
      </w:r>
      <w:r w:rsidRPr="00AF4EC0">
        <w:rPr>
          <w:rFonts w:ascii="Book Antiqua" w:hAnsi="Book Antiqua"/>
          <w:lang w:val="es-ES"/>
        </w:rPr>
        <w:t>Se renumeran los actuales Artículos 9.-101, 9.-102, 9.-103 y 9.-</w:t>
      </w:r>
      <w:r>
        <w:rPr>
          <w:rFonts w:ascii="Book Antiqua" w:hAnsi="Book Antiqua"/>
          <w:lang w:val="es-ES"/>
        </w:rPr>
        <w:t>104</w:t>
      </w:r>
      <w:r w:rsidRPr="00AF4EC0">
        <w:rPr>
          <w:rFonts w:ascii="Book Antiqua" w:hAnsi="Book Antiqua"/>
          <w:lang w:val="es-ES"/>
        </w:rPr>
        <w:t>, como los Artículos 9.-106, 9.-107, 9.-108 y 9.-109,</w:t>
      </w:r>
      <w:r w:rsidRPr="00391005">
        <w:rPr>
          <w:rFonts w:ascii="Book Antiqua" w:hAnsi="Book Antiqua"/>
          <w:lang w:val="es-ES"/>
        </w:rPr>
        <w:t xml:space="preserve"> de la Ley</w:t>
      </w:r>
      <w:r w:rsidRPr="00065FE8">
        <w:rPr>
          <w:rFonts w:ascii="Book Antiqua" w:hAnsi="Book Antiqua"/>
          <w:lang w:val="es-ES"/>
        </w:rPr>
        <w:t xml:space="preserve"> Núm. 249-2008, según enmendada, para que lea</w:t>
      </w:r>
      <w:r>
        <w:rPr>
          <w:rFonts w:ascii="Book Antiqua" w:hAnsi="Book Antiqua"/>
          <w:lang w:val="es-ES"/>
        </w:rPr>
        <w:t>n</w:t>
      </w:r>
      <w:r w:rsidRPr="00065FE8">
        <w:rPr>
          <w:rFonts w:ascii="Book Antiqua" w:hAnsi="Book Antiqua"/>
          <w:lang w:val="es-ES"/>
        </w:rPr>
        <w:t xml:space="preserve"> como sigue:</w:t>
      </w:r>
    </w:p>
    <w:p w14:paraId="5EBC70D5" w14:textId="77777777" w:rsidR="00265FC8" w:rsidRPr="00065FE8" w:rsidRDefault="00265FC8" w:rsidP="00265FC8">
      <w:pPr>
        <w:spacing w:after="120" w:line="480" w:lineRule="auto"/>
        <w:ind w:left="706" w:firstLine="14"/>
        <w:jc w:val="both"/>
        <w:rPr>
          <w:rFonts w:ascii="Book Antiqua" w:hAnsi="Book Antiqua"/>
          <w:i/>
          <w:iCs/>
          <w:lang w:val="es-ES"/>
        </w:rPr>
      </w:pPr>
      <w:r>
        <w:rPr>
          <w:rFonts w:ascii="Book Antiqua" w:hAnsi="Book Antiqua"/>
          <w:lang w:val="es-ES"/>
        </w:rPr>
        <w:t>“</w:t>
      </w:r>
      <w:r w:rsidRPr="00065FE8">
        <w:rPr>
          <w:rFonts w:ascii="Book Antiqua" w:hAnsi="Book Antiqua"/>
          <w:lang w:val="es-ES"/>
        </w:rPr>
        <w:t xml:space="preserve">Artículo </w:t>
      </w:r>
      <w:r w:rsidRPr="00065FE8">
        <w:rPr>
          <w:rFonts w:ascii="Book Antiqua" w:hAnsi="Book Antiqua"/>
          <w:b/>
          <w:bCs/>
          <w:lang w:val="es-ES"/>
        </w:rPr>
        <w:t>[9.-101]</w:t>
      </w:r>
      <w:r w:rsidRPr="00065FE8">
        <w:rPr>
          <w:rFonts w:ascii="Book Antiqua" w:hAnsi="Book Antiqua"/>
          <w:i/>
          <w:iCs/>
          <w:lang w:val="es-ES"/>
        </w:rPr>
        <w:t xml:space="preserve">9.-106 </w:t>
      </w:r>
      <w:r w:rsidRPr="00065FE8">
        <w:rPr>
          <w:rFonts w:ascii="Book Antiqua" w:hAnsi="Book Antiqua"/>
          <w:lang w:val="es-PR"/>
        </w:rPr>
        <w:t>—</w:t>
      </w:r>
      <w:r w:rsidRPr="00065FE8">
        <w:rPr>
          <w:rFonts w:ascii="Book Antiqua" w:hAnsi="Book Antiqua"/>
          <w:i/>
          <w:iCs/>
          <w:lang w:val="es-ES"/>
        </w:rPr>
        <w:t xml:space="preserve"> …</w:t>
      </w:r>
    </w:p>
    <w:p w14:paraId="7E41737E" w14:textId="77777777" w:rsidR="00265FC8" w:rsidRPr="00065FE8" w:rsidRDefault="00265FC8" w:rsidP="00265FC8">
      <w:pPr>
        <w:spacing w:after="120" w:line="480" w:lineRule="auto"/>
        <w:ind w:left="706" w:firstLine="14"/>
        <w:jc w:val="both"/>
        <w:rPr>
          <w:rFonts w:ascii="Book Antiqua" w:hAnsi="Book Antiqua"/>
          <w:i/>
          <w:iCs/>
          <w:lang w:val="es-ES"/>
        </w:rPr>
      </w:pPr>
      <w:r w:rsidRPr="00065FE8">
        <w:rPr>
          <w:rFonts w:ascii="Book Antiqua" w:hAnsi="Book Antiqua"/>
          <w:lang w:val="es-ES"/>
        </w:rPr>
        <w:t>Artículo</w:t>
      </w:r>
      <w:r w:rsidRPr="00065FE8">
        <w:rPr>
          <w:rFonts w:ascii="Book Antiqua" w:hAnsi="Book Antiqua"/>
          <w:i/>
          <w:iCs/>
          <w:lang w:val="es-ES"/>
        </w:rPr>
        <w:t xml:space="preserve"> </w:t>
      </w:r>
      <w:r w:rsidRPr="00065FE8">
        <w:rPr>
          <w:rFonts w:ascii="Book Antiqua" w:hAnsi="Book Antiqua"/>
          <w:b/>
          <w:bCs/>
          <w:lang w:val="es-ES"/>
        </w:rPr>
        <w:t>[9.-102]</w:t>
      </w:r>
      <w:r w:rsidRPr="00065FE8">
        <w:rPr>
          <w:rFonts w:ascii="Book Antiqua" w:hAnsi="Book Antiqua"/>
          <w:i/>
          <w:iCs/>
          <w:lang w:val="es-ES"/>
        </w:rPr>
        <w:t xml:space="preserve">9.-107 </w:t>
      </w:r>
      <w:r w:rsidRPr="00065FE8">
        <w:rPr>
          <w:rFonts w:ascii="Book Antiqua" w:hAnsi="Book Antiqua"/>
          <w:lang w:val="es-PR"/>
        </w:rPr>
        <w:t>—</w:t>
      </w:r>
      <w:r w:rsidRPr="00065FE8">
        <w:rPr>
          <w:rFonts w:ascii="Book Antiqua" w:hAnsi="Book Antiqua"/>
          <w:i/>
          <w:iCs/>
          <w:lang w:val="es-ES"/>
        </w:rPr>
        <w:t xml:space="preserve"> …</w:t>
      </w:r>
    </w:p>
    <w:p w14:paraId="2FF899FE" w14:textId="77777777" w:rsidR="00265FC8" w:rsidRPr="00065FE8" w:rsidRDefault="00265FC8" w:rsidP="00265FC8">
      <w:pPr>
        <w:spacing w:after="120" w:line="480" w:lineRule="auto"/>
        <w:ind w:left="706" w:firstLine="14"/>
        <w:jc w:val="both"/>
        <w:rPr>
          <w:rFonts w:ascii="Book Antiqua" w:hAnsi="Book Antiqua"/>
          <w:i/>
          <w:iCs/>
          <w:lang w:val="es-ES"/>
        </w:rPr>
      </w:pPr>
      <w:r w:rsidRPr="00065FE8">
        <w:rPr>
          <w:rFonts w:ascii="Book Antiqua" w:hAnsi="Book Antiqua"/>
          <w:lang w:val="es-ES"/>
        </w:rPr>
        <w:t>Artículo</w:t>
      </w:r>
      <w:r w:rsidRPr="00065FE8">
        <w:rPr>
          <w:rFonts w:ascii="Book Antiqua" w:hAnsi="Book Antiqua"/>
          <w:i/>
          <w:iCs/>
          <w:lang w:val="es-ES"/>
        </w:rPr>
        <w:t xml:space="preserve"> </w:t>
      </w:r>
      <w:r w:rsidRPr="00065FE8">
        <w:rPr>
          <w:rFonts w:ascii="Book Antiqua" w:hAnsi="Book Antiqua"/>
          <w:b/>
          <w:bCs/>
          <w:lang w:val="es-ES"/>
        </w:rPr>
        <w:t>[9.-103]</w:t>
      </w:r>
      <w:r w:rsidRPr="00065FE8">
        <w:rPr>
          <w:rFonts w:ascii="Book Antiqua" w:hAnsi="Book Antiqua"/>
          <w:i/>
          <w:iCs/>
          <w:lang w:val="es-ES"/>
        </w:rPr>
        <w:t xml:space="preserve">9.-108 </w:t>
      </w:r>
      <w:r w:rsidRPr="00065FE8">
        <w:rPr>
          <w:rFonts w:ascii="Book Antiqua" w:hAnsi="Book Antiqua"/>
          <w:lang w:val="es-PR"/>
        </w:rPr>
        <w:t>—</w:t>
      </w:r>
      <w:r w:rsidRPr="00065FE8">
        <w:rPr>
          <w:rFonts w:ascii="Book Antiqua" w:hAnsi="Book Antiqua"/>
          <w:i/>
          <w:iCs/>
          <w:lang w:val="es-ES"/>
        </w:rPr>
        <w:t xml:space="preserve"> …</w:t>
      </w:r>
    </w:p>
    <w:p w14:paraId="6F386A6E" w14:textId="77777777" w:rsidR="00265FC8" w:rsidRPr="00065FE8" w:rsidRDefault="00265FC8" w:rsidP="00265FC8">
      <w:pPr>
        <w:spacing w:after="120" w:line="480" w:lineRule="auto"/>
        <w:ind w:left="706" w:firstLine="14"/>
        <w:jc w:val="both"/>
        <w:rPr>
          <w:rFonts w:ascii="Book Antiqua" w:hAnsi="Book Antiqua"/>
          <w:i/>
          <w:iCs/>
          <w:lang w:val="es-ES"/>
        </w:rPr>
      </w:pPr>
      <w:r w:rsidRPr="00065FE8">
        <w:rPr>
          <w:rFonts w:ascii="Book Antiqua" w:hAnsi="Book Antiqua"/>
          <w:lang w:val="es-ES"/>
        </w:rPr>
        <w:t>Artículo</w:t>
      </w:r>
      <w:r w:rsidRPr="00065FE8">
        <w:rPr>
          <w:rFonts w:ascii="Book Antiqua" w:hAnsi="Book Antiqua"/>
          <w:i/>
          <w:iCs/>
          <w:lang w:val="es-ES"/>
        </w:rPr>
        <w:t xml:space="preserve"> </w:t>
      </w:r>
      <w:r w:rsidRPr="00065FE8">
        <w:rPr>
          <w:rFonts w:ascii="Book Antiqua" w:hAnsi="Book Antiqua"/>
          <w:b/>
          <w:bCs/>
          <w:lang w:val="es-ES"/>
        </w:rPr>
        <w:t>[9.-104]</w:t>
      </w:r>
      <w:r w:rsidRPr="00065FE8">
        <w:rPr>
          <w:rFonts w:ascii="Book Antiqua" w:hAnsi="Book Antiqua"/>
          <w:i/>
          <w:iCs/>
          <w:lang w:val="es-ES"/>
        </w:rPr>
        <w:t xml:space="preserve">9.-109 </w:t>
      </w:r>
      <w:r w:rsidRPr="00065FE8">
        <w:rPr>
          <w:rFonts w:ascii="Book Antiqua" w:hAnsi="Book Antiqua"/>
          <w:lang w:val="es-PR"/>
        </w:rPr>
        <w:t>—</w:t>
      </w:r>
      <w:r w:rsidRPr="00065FE8">
        <w:rPr>
          <w:rFonts w:ascii="Book Antiqua" w:hAnsi="Book Antiqua"/>
          <w:i/>
          <w:iCs/>
          <w:lang w:val="es-ES"/>
        </w:rPr>
        <w:t xml:space="preserve"> …”</w:t>
      </w:r>
    </w:p>
    <w:bookmarkEnd w:id="12"/>
    <w:p w14:paraId="6257F0E6" w14:textId="77777777" w:rsidR="00265FC8" w:rsidRPr="00065FE8" w:rsidRDefault="00265FC8" w:rsidP="00265FC8">
      <w:pPr>
        <w:spacing w:before="12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20</w:t>
      </w:r>
      <w:r w:rsidRPr="00065FE8">
        <w:rPr>
          <w:rFonts w:ascii="Book Antiqua" w:hAnsi="Book Antiqua"/>
          <w:lang w:val="es-ES"/>
        </w:rPr>
        <w:t>. - Supremacía</w:t>
      </w:r>
    </w:p>
    <w:p w14:paraId="62C199F8" w14:textId="77777777" w:rsidR="00265FC8" w:rsidRPr="00065FE8" w:rsidRDefault="00265FC8" w:rsidP="00265FC8">
      <w:pPr>
        <w:spacing w:before="120" w:after="120" w:line="480" w:lineRule="auto"/>
        <w:ind w:firstLine="708"/>
        <w:contextualSpacing/>
        <w:jc w:val="both"/>
        <w:rPr>
          <w:rFonts w:ascii="Book Antiqua" w:hAnsi="Book Antiqua"/>
          <w:lang w:val="es-ES"/>
        </w:rPr>
      </w:pPr>
      <w:r w:rsidRPr="00065FE8">
        <w:rPr>
          <w:rFonts w:ascii="Book Antiqua" w:hAnsi="Book Antiqua"/>
          <w:lang w:val="es-ES"/>
        </w:rPr>
        <w:t>Esta Ley tendrá supremacía sobre cualquier otra disposición que contravenga los propósitos de esta.</w:t>
      </w:r>
    </w:p>
    <w:p w14:paraId="383CA6F2" w14:textId="77777777" w:rsidR="00265FC8" w:rsidRPr="00065FE8" w:rsidRDefault="00265FC8" w:rsidP="00265FC8">
      <w:pPr>
        <w:spacing w:before="120" w:after="120" w:line="480" w:lineRule="auto"/>
        <w:ind w:firstLine="708"/>
        <w:contextualSpacing/>
        <w:jc w:val="both"/>
        <w:rPr>
          <w:rFonts w:ascii="Book Antiqua" w:hAnsi="Book Antiqua"/>
          <w:lang w:val="es-ES"/>
        </w:rPr>
      </w:pPr>
      <w:r w:rsidRPr="00065FE8">
        <w:rPr>
          <w:rFonts w:ascii="Book Antiqua" w:hAnsi="Book Antiqua"/>
          <w:lang w:val="es-ES"/>
        </w:rPr>
        <w:t xml:space="preserve">Sección </w:t>
      </w:r>
      <w:r>
        <w:rPr>
          <w:rFonts w:ascii="Book Antiqua" w:hAnsi="Book Antiqua"/>
          <w:lang w:val="es-ES"/>
        </w:rPr>
        <w:t>21</w:t>
      </w:r>
      <w:r w:rsidRPr="00065FE8">
        <w:rPr>
          <w:rFonts w:ascii="Book Antiqua" w:hAnsi="Book Antiqua"/>
          <w:lang w:val="es-ES"/>
        </w:rPr>
        <w:t>. - Separabilidad.</w:t>
      </w:r>
    </w:p>
    <w:p w14:paraId="09DD6251" w14:textId="77777777" w:rsidR="00265FC8" w:rsidRPr="00065FE8" w:rsidRDefault="00265FC8" w:rsidP="00265FC8">
      <w:pPr>
        <w:spacing w:before="120" w:after="120" w:line="480" w:lineRule="auto"/>
        <w:ind w:firstLine="706"/>
        <w:contextualSpacing/>
        <w:jc w:val="both"/>
        <w:rPr>
          <w:rFonts w:ascii="Book Antiqua" w:hAnsi="Book Antiqua"/>
          <w:lang w:val="es-ES"/>
        </w:rPr>
      </w:pPr>
      <w:r w:rsidRPr="00065FE8">
        <w:rPr>
          <w:rFonts w:ascii="Book Antiqua" w:hAnsi="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w:t>
      </w:r>
      <w:r w:rsidRPr="00065FE8">
        <w:rPr>
          <w:rFonts w:ascii="Book Antiqua" w:hAnsi="Book Antiqua"/>
          <w:lang w:val="es-ES"/>
        </w:rPr>
        <w:lastRenderedPageBreak/>
        <w:t xml:space="preserve">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065FE8">
        <w:rPr>
          <w:rFonts w:ascii="Book Antiqua" w:hAnsi="Book Antiqua"/>
          <w:lang w:val="es-ES"/>
        </w:rPr>
        <w:t>o</w:t>
      </w:r>
      <w:proofErr w:type="gramEnd"/>
      <w:r w:rsidRPr="00065FE8">
        <w:rPr>
          <w:rFonts w:ascii="Book Antiqua" w:hAnsi="Book Antiqua"/>
          <w:lang w:val="es-ES"/>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0D116D15" w14:textId="77777777" w:rsidR="00265FC8" w:rsidRPr="00065FE8" w:rsidRDefault="00265FC8" w:rsidP="00265FC8">
      <w:pPr>
        <w:spacing w:before="240" w:after="120" w:line="480" w:lineRule="auto"/>
        <w:ind w:firstLine="706"/>
        <w:contextualSpacing/>
        <w:jc w:val="both"/>
        <w:rPr>
          <w:rFonts w:ascii="Book Antiqua" w:hAnsi="Book Antiqua"/>
          <w:iCs/>
          <w:lang w:val="es-PR"/>
        </w:rPr>
      </w:pPr>
      <w:r w:rsidRPr="00065FE8">
        <w:rPr>
          <w:rFonts w:ascii="Book Antiqua" w:hAnsi="Book Antiqua"/>
          <w:lang w:val="es-ES"/>
        </w:rPr>
        <w:t xml:space="preserve">Sección </w:t>
      </w:r>
      <w:r w:rsidRPr="00065FE8">
        <w:rPr>
          <w:rFonts w:ascii="Book Antiqua" w:hAnsi="Book Antiqua"/>
          <w:iCs/>
          <w:lang w:val="es-ES"/>
        </w:rPr>
        <w:t>2</w:t>
      </w:r>
      <w:r>
        <w:rPr>
          <w:rFonts w:ascii="Book Antiqua" w:hAnsi="Book Antiqua"/>
          <w:iCs/>
          <w:lang w:val="es-ES"/>
        </w:rPr>
        <w:t>2</w:t>
      </w:r>
      <w:r w:rsidRPr="00065FE8">
        <w:rPr>
          <w:rFonts w:ascii="Book Antiqua" w:hAnsi="Book Antiqua"/>
          <w:iCs/>
          <w:lang w:val="es-ES"/>
        </w:rPr>
        <w:t xml:space="preserve">. </w:t>
      </w:r>
      <w:r w:rsidRPr="00065FE8">
        <w:rPr>
          <w:rFonts w:ascii="Book Antiqua" w:hAnsi="Book Antiqua"/>
          <w:lang w:val="es-ES"/>
        </w:rPr>
        <w:t xml:space="preserve">- Vigencia. </w:t>
      </w:r>
    </w:p>
    <w:p w14:paraId="4032A4D2" w14:textId="4453A45C" w:rsidR="00FF2214" w:rsidRPr="00A20145" w:rsidRDefault="00265FC8" w:rsidP="00B32A37">
      <w:pPr>
        <w:spacing w:before="120" w:after="120" w:line="480" w:lineRule="auto"/>
        <w:contextualSpacing/>
        <w:jc w:val="both"/>
        <w:rPr>
          <w:lang w:val="es-PR"/>
        </w:rPr>
      </w:pPr>
      <w:r w:rsidRPr="00065FE8">
        <w:rPr>
          <w:rFonts w:ascii="Book Antiqua" w:hAnsi="Book Antiqua"/>
          <w:lang w:val="es-ES"/>
        </w:rPr>
        <w:tab/>
        <w:t xml:space="preserve">Esta Ley entrarán en vigor inmediatamente </w:t>
      </w:r>
      <w:r w:rsidRPr="00065FE8">
        <w:rPr>
          <w:rFonts w:ascii="Book Antiqua" w:hAnsi="Book Antiqua"/>
          <w:color w:val="000000" w:themeColor="text1"/>
          <w:lang w:val="es-PR"/>
        </w:rPr>
        <w:t>después de su aprobación</w:t>
      </w:r>
      <w:bookmarkEnd w:id="1"/>
      <w:bookmarkEnd w:id="2"/>
      <w:r w:rsidRPr="00065FE8">
        <w:rPr>
          <w:rFonts w:ascii="Book Antiqua" w:hAnsi="Book Antiqua"/>
          <w:color w:val="000000" w:themeColor="text1"/>
          <w:lang w:val="es-ES"/>
        </w:rPr>
        <w:t>.</w:t>
      </w:r>
    </w:p>
    <w:sectPr w:rsidR="00FF2214" w:rsidRPr="00A20145">
      <w:headerReference w:type="default" r:id="rId12"/>
      <w:footerReference w:type="default" r:id="rId13"/>
      <w:headerReference w:type="first" r:id="rId14"/>
      <w:footerReference w:type="first" r:id="rId1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8C208" w14:textId="77777777" w:rsidR="00265FC8" w:rsidRDefault="00265FC8">
      <w:r>
        <w:separator/>
      </w:r>
    </w:p>
  </w:endnote>
  <w:endnote w:type="continuationSeparator" w:id="0">
    <w:p w14:paraId="453CFED1" w14:textId="77777777" w:rsidR="00265FC8" w:rsidRDefault="00265FC8">
      <w:r>
        <w:continuationSeparator/>
      </w:r>
    </w:p>
  </w:endnote>
  <w:endnote w:type="continuationNotice" w:id="1">
    <w:p w14:paraId="6EB3A15D" w14:textId="77777777" w:rsidR="00265FC8" w:rsidRDefault="00265F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5B230CCA-D4BD-497F-B296-57DADC84F2F4}"/>
    <w:embedBold r:id="rId2" w:fontKey="{3C568256-D9A8-4EA0-BAC1-64B5916FA69C}"/>
    <w:embedItalic r:id="rId3" w:fontKey="{A26ACE84-C9B3-453B-BFCF-4C259682C0FC}"/>
    <w:embedBoldItalic r:id="rId4" w:fontKey="{A7B1E5C6-D239-4D66-9B4C-06B4E457020D}"/>
  </w:font>
  <w:font w:name="Segoe UI">
    <w:panose1 w:val="020B0502040204020203"/>
    <w:charset w:val="00"/>
    <w:family w:val="swiss"/>
    <w:pitch w:val="variable"/>
    <w:sig w:usb0="E4002EFF" w:usb1="C000E47F" w:usb2="00000009" w:usb3="00000000" w:csb0="000001FF" w:csb1="00000000"/>
    <w:embedRegular r:id="rId5" w:fontKey="{812BD07A-A07F-4786-80C6-47772089D5E3}"/>
  </w:font>
  <w:font w:name="Georgia">
    <w:panose1 w:val="02040502050405020303"/>
    <w:charset w:val="00"/>
    <w:family w:val="roman"/>
    <w:pitch w:val="variable"/>
    <w:sig w:usb0="00000287" w:usb1="00000000" w:usb2="00000000" w:usb3="00000000" w:csb0="0000009F" w:csb1="00000000"/>
    <w:embedRegular r:id="rId6" w:fontKey="{DE56E549-C288-4F0D-A40B-1B85B219B916}"/>
    <w:embedItalic r:id="rId7" w:fontKey="{4D403A04-7751-48B0-B4A9-1FC9C83F5239}"/>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8" w:fontKey="{A2D2763B-238B-4A32-BE66-93400703E644}"/>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AED88684-4B4A-4EB6-8EA3-4AB458995F15}"/>
  </w:font>
  <w:font w:name="Calibri">
    <w:panose1 w:val="020F0502020204030204"/>
    <w:charset w:val="00"/>
    <w:family w:val="swiss"/>
    <w:pitch w:val="variable"/>
    <w:sig w:usb0="E4002EFF" w:usb1="C000247B" w:usb2="00000009" w:usb3="00000000" w:csb0="000001FF" w:csb1="00000000"/>
    <w:embedRegular r:id="rId10" w:fontKey="{182E1F28-D413-481B-96DC-9E17A60270D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DCA2" w14:textId="77777777" w:rsidR="00265FC8" w:rsidRDefault="00265FC8">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65FC8" w14:paraId="04DDDDA7" w14:textId="77777777">
      <w:trPr>
        <w:trHeight w:val="300"/>
      </w:trPr>
      <w:tc>
        <w:tcPr>
          <w:tcW w:w="3120" w:type="dxa"/>
          <w:tcMar>
            <w:top w:w="0" w:type="dxa"/>
            <w:left w:w="108" w:type="dxa"/>
            <w:bottom w:w="0" w:type="dxa"/>
            <w:right w:w="108" w:type="dxa"/>
          </w:tcMar>
        </w:tcPr>
        <w:p w14:paraId="1D982A84"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1A3C093"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321FB134" w14:textId="77777777" w:rsidR="00265FC8" w:rsidRDefault="00265FC8">
          <w:pPr>
            <w:tabs>
              <w:tab w:val="center" w:pos="4320"/>
              <w:tab w:val="right" w:pos="8640"/>
            </w:tabs>
            <w:ind w:right="-115"/>
            <w:jc w:val="right"/>
            <w:rPr>
              <w:color w:val="000000"/>
            </w:rPr>
          </w:pPr>
        </w:p>
      </w:tc>
    </w:tr>
  </w:tbl>
  <w:p w14:paraId="4E8D0744" w14:textId="77777777" w:rsidR="00265FC8" w:rsidRDefault="00265FC8">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60833" w14:textId="77777777" w:rsidR="00265FC8" w:rsidRDefault="00265FC8">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65FC8" w14:paraId="1E3355A7" w14:textId="77777777">
      <w:trPr>
        <w:trHeight w:val="300"/>
      </w:trPr>
      <w:tc>
        <w:tcPr>
          <w:tcW w:w="3120" w:type="dxa"/>
          <w:tcMar>
            <w:top w:w="0" w:type="dxa"/>
            <w:left w:w="108" w:type="dxa"/>
            <w:bottom w:w="0" w:type="dxa"/>
            <w:right w:w="108" w:type="dxa"/>
          </w:tcMar>
        </w:tcPr>
        <w:p w14:paraId="3A556A1D"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9D4AF5A"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6F580136" w14:textId="77777777" w:rsidR="00265FC8" w:rsidRDefault="00265FC8">
          <w:pPr>
            <w:tabs>
              <w:tab w:val="center" w:pos="4320"/>
              <w:tab w:val="right" w:pos="8640"/>
            </w:tabs>
            <w:ind w:right="-115"/>
            <w:jc w:val="right"/>
            <w:rPr>
              <w:color w:val="000000"/>
            </w:rPr>
          </w:pPr>
        </w:p>
      </w:tc>
    </w:tr>
  </w:tbl>
  <w:p w14:paraId="3269A3D6" w14:textId="77777777" w:rsidR="00265FC8" w:rsidRDefault="00265FC8">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971B6"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359DFF72" w14:textId="77777777">
      <w:trPr>
        <w:trHeight w:val="300"/>
      </w:trPr>
      <w:tc>
        <w:tcPr>
          <w:tcW w:w="3120" w:type="dxa"/>
          <w:tcMar>
            <w:top w:w="0" w:type="dxa"/>
            <w:left w:w="108" w:type="dxa"/>
            <w:bottom w:w="0" w:type="dxa"/>
            <w:right w:w="108" w:type="dxa"/>
          </w:tcMar>
        </w:tcPr>
        <w:p w14:paraId="3D8C137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1D430A6"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045B176A" w14:textId="77777777" w:rsidR="00FF2214" w:rsidRDefault="00FF2214">
          <w:pPr>
            <w:tabs>
              <w:tab w:val="center" w:pos="4320"/>
              <w:tab w:val="right" w:pos="8640"/>
            </w:tabs>
            <w:ind w:right="-115"/>
            <w:jc w:val="right"/>
            <w:rPr>
              <w:color w:val="000000"/>
            </w:rPr>
          </w:pPr>
        </w:p>
      </w:tc>
    </w:tr>
  </w:tbl>
  <w:p w14:paraId="095D8C43"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D8F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5FDBC77A" w14:textId="77777777">
      <w:trPr>
        <w:trHeight w:val="300"/>
      </w:trPr>
      <w:tc>
        <w:tcPr>
          <w:tcW w:w="3120" w:type="dxa"/>
          <w:tcMar>
            <w:top w:w="0" w:type="dxa"/>
            <w:left w:w="108" w:type="dxa"/>
            <w:bottom w:w="0" w:type="dxa"/>
            <w:right w:w="108" w:type="dxa"/>
          </w:tcMar>
        </w:tcPr>
        <w:p w14:paraId="099D2EA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6E14143C"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135931E5" w14:textId="77777777" w:rsidR="00FF2214" w:rsidRDefault="00FF2214">
          <w:pPr>
            <w:tabs>
              <w:tab w:val="center" w:pos="4320"/>
              <w:tab w:val="right" w:pos="8640"/>
            </w:tabs>
            <w:ind w:right="-115"/>
            <w:jc w:val="right"/>
            <w:rPr>
              <w:color w:val="000000"/>
            </w:rPr>
          </w:pPr>
        </w:p>
      </w:tc>
    </w:tr>
  </w:tbl>
  <w:p w14:paraId="0D807062"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1F52" w14:textId="77777777" w:rsidR="00265FC8" w:rsidRDefault="00265FC8">
      <w:r>
        <w:separator/>
      </w:r>
    </w:p>
  </w:footnote>
  <w:footnote w:type="continuationSeparator" w:id="0">
    <w:p w14:paraId="75E1087E" w14:textId="77777777" w:rsidR="00265FC8" w:rsidRDefault="00265FC8">
      <w:r>
        <w:continuationSeparator/>
      </w:r>
    </w:p>
  </w:footnote>
  <w:footnote w:type="continuationNotice" w:id="1">
    <w:p w14:paraId="55ED39CC" w14:textId="77777777" w:rsidR="00265FC8" w:rsidRDefault="00265F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1F1B" w14:textId="77777777" w:rsidR="00265FC8" w:rsidRDefault="00265FC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15E9" w14:textId="063BD312" w:rsidR="00265FC8" w:rsidRDefault="00265FC8">
    <w:pPr>
      <w:tabs>
        <w:tab w:val="center" w:pos="4320"/>
        <w:tab w:val="right" w:pos="8640"/>
      </w:tabs>
      <w:rPr>
        <w:color w:val="000000"/>
      </w:rPr>
    </w:pPr>
    <w:r>
      <w:rPr>
        <w:color w:val="000000"/>
      </w:rPr>
      <w:tab/>
    </w:r>
    <w:r w:rsidR="00EC2BE6">
      <w:rPr>
        <w:color w:val="000000"/>
      </w:rPr>
      <w:t>(ENTIRILLADO ELECTRÓNICO)</w:t>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A93E" w14:textId="77777777" w:rsidR="008F2348" w:rsidRDefault="008F234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447A8" w14:textId="77777777" w:rsidR="008F2348" w:rsidRDefault="008F2348">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57A"/>
    <w:multiLevelType w:val="hybridMultilevel"/>
    <w:tmpl w:val="0242E0CC"/>
    <w:lvl w:ilvl="0" w:tplc="7D5A5994">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C198BB"/>
    <w:multiLevelType w:val="singleLevel"/>
    <w:tmpl w:val="FFFFFFFF"/>
    <w:lvl w:ilvl="0">
      <w:start w:val="1"/>
      <w:numFmt w:val="lowerLetter"/>
      <w:lvlText w:val="(%1)"/>
      <w:lvlJc w:val="left"/>
      <w:pPr>
        <w:tabs>
          <w:tab w:val="num" w:pos="1152"/>
        </w:tabs>
        <w:ind w:left="720"/>
      </w:pPr>
      <w:rPr>
        <w:snapToGrid/>
        <w:spacing w:val="-1"/>
        <w:sz w:val="24"/>
        <w:szCs w:val="24"/>
      </w:rPr>
    </w:lvl>
  </w:abstractNum>
  <w:abstractNum w:abstractNumId="3" w15:restartNumberingAfterBreak="0">
    <w:nsid w:val="05EC56F1"/>
    <w:multiLevelType w:val="hybridMultilevel"/>
    <w:tmpl w:val="562E7398"/>
    <w:lvl w:ilvl="0" w:tplc="E54AF44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796DA4"/>
    <w:multiLevelType w:val="hybridMultilevel"/>
    <w:tmpl w:val="99942FFC"/>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773" w:hanging="360"/>
      </w:pPr>
    </w:lvl>
    <w:lvl w:ilvl="2" w:tplc="FFFFFFFF" w:tentative="1">
      <w:start w:val="1"/>
      <w:numFmt w:val="lowerRoman"/>
      <w:lvlText w:val="%3."/>
      <w:lvlJc w:val="right"/>
      <w:pPr>
        <w:ind w:left="2493" w:hanging="180"/>
      </w:pPr>
    </w:lvl>
    <w:lvl w:ilvl="3" w:tplc="FFFFFFFF" w:tentative="1">
      <w:start w:val="1"/>
      <w:numFmt w:val="decimal"/>
      <w:lvlText w:val="%4."/>
      <w:lvlJc w:val="left"/>
      <w:pPr>
        <w:ind w:left="3213" w:hanging="360"/>
      </w:pPr>
    </w:lvl>
    <w:lvl w:ilvl="4" w:tplc="FFFFFFFF" w:tentative="1">
      <w:start w:val="1"/>
      <w:numFmt w:val="lowerLetter"/>
      <w:lvlText w:val="%5."/>
      <w:lvlJc w:val="left"/>
      <w:pPr>
        <w:ind w:left="3933" w:hanging="360"/>
      </w:pPr>
    </w:lvl>
    <w:lvl w:ilvl="5" w:tplc="FFFFFFFF" w:tentative="1">
      <w:start w:val="1"/>
      <w:numFmt w:val="lowerRoman"/>
      <w:lvlText w:val="%6."/>
      <w:lvlJc w:val="right"/>
      <w:pPr>
        <w:ind w:left="4653" w:hanging="180"/>
      </w:pPr>
    </w:lvl>
    <w:lvl w:ilvl="6" w:tplc="FFFFFFFF" w:tentative="1">
      <w:start w:val="1"/>
      <w:numFmt w:val="decimal"/>
      <w:lvlText w:val="%7."/>
      <w:lvlJc w:val="left"/>
      <w:pPr>
        <w:ind w:left="5373" w:hanging="360"/>
      </w:pPr>
    </w:lvl>
    <w:lvl w:ilvl="7" w:tplc="FFFFFFFF" w:tentative="1">
      <w:start w:val="1"/>
      <w:numFmt w:val="lowerLetter"/>
      <w:lvlText w:val="%8."/>
      <w:lvlJc w:val="left"/>
      <w:pPr>
        <w:ind w:left="6093" w:hanging="360"/>
      </w:pPr>
    </w:lvl>
    <w:lvl w:ilvl="8" w:tplc="FFFFFFFF" w:tentative="1">
      <w:start w:val="1"/>
      <w:numFmt w:val="lowerRoman"/>
      <w:lvlText w:val="%9."/>
      <w:lvlJc w:val="right"/>
      <w:pPr>
        <w:ind w:left="6813" w:hanging="180"/>
      </w:pPr>
    </w:lvl>
  </w:abstractNum>
  <w:abstractNum w:abstractNumId="6"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E85770"/>
    <w:multiLevelType w:val="hybridMultilevel"/>
    <w:tmpl w:val="4D4E41B0"/>
    <w:lvl w:ilvl="0" w:tplc="F0A8DBC4">
      <w:start w:val="6"/>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9557C6"/>
    <w:multiLevelType w:val="hybridMultilevel"/>
    <w:tmpl w:val="0C603784"/>
    <w:lvl w:ilvl="0" w:tplc="B8120A04">
      <w:start w:val="11"/>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32E92"/>
    <w:multiLevelType w:val="hybridMultilevel"/>
    <w:tmpl w:val="7F623A0C"/>
    <w:lvl w:ilvl="0" w:tplc="FFFFFFFF">
      <w:start w:val="1"/>
      <w:numFmt w:val="lowerLetter"/>
      <w:lvlText w:val="(%1)"/>
      <w:lvlJc w:val="left"/>
      <w:pPr>
        <w:ind w:left="1800" w:hanging="360"/>
      </w:pPr>
      <w:rPr>
        <w:rFonts w:ascii="Book Antiqua" w:eastAsia="Times New Roman" w:hAnsi="Book Antiqua"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11"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C03A10"/>
    <w:multiLevelType w:val="hybridMultilevel"/>
    <w:tmpl w:val="1C7281FC"/>
    <w:lvl w:ilvl="0" w:tplc="FA82DB0C">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AA297B"/>
    <w:multiLevelType w:val="hybridMultilevel"/>
    <w:tmpl w:val="B87CE074"/>
    <w:lvl w:ilvl="0" w:tplc="3E6E7D00">
      <w:start w:val="1"/>
      <w:numFmt w:val="lowerLetter"/>
      <w:lvlText w:val="(%1)"/>
      <w:lvlJc w:val="left"/>
      <w:pPr>
        <w:ind w:left="1800" w:hanging="360"/>
      </w:pPr>
      <w:rPr>
        <w:rFonts w:ascii="Book Antiqua" w:eastAsia="Times New Roman" w:hAnsi="Book Antiqua" w:cs="Times New Roman"/>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0"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F74215"/>
    <w:multiLevelType w:val="hybridMultilevel"/>
    <w:tmpl w:val="53844A28"/>
    <w:lvl w:ilvl="0" w:tplc="58FAF124">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24" w15:restartNumberingAfterBreak="0">
    <w:nsid w:val="30FF6F0C"/>
    <w:multiLevelType w:val="hybridMultilevel"/>
    <w:tmpl w:val="1B18BC5E"/>
    <w:lvl w:ilvl="0" w:tplc="EEC0C1B4">
      <w:start w:val="1"/>
      <w:numFmt w:val="lowerLetter"/>
      <w:lvlText w:val="(%1)"/>
      <w:lvlJc w:val="left"/>
      <w:pPr>
        <w:ind w:left="1800" w:hanging="360"/>
      </w:pPr>
      <w:rPr>
        <w:rFonts w:ascii="Times New Roman" w:eastAsia="Times New Roman" w:hAnsi="Times New Roman"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5"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D97D71"/>
    <w:multiLevelType w:val="hybridMultilevel"/>
    <w:tmpl w:val="4D5642B8"/>
    <w:lvl w:ilvl="0" w:tplc="D4D0EC4C">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9727D1"/>
    <w:multiLevelType w:val="hybridMultilevel"/>
    <w:tmpl w:val="F508D218"/>
    <w:lvl w:ilvl="0" w:tplc="DFB6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A3E1045"/>
    <w:multiLevelType w:val="hybridMultilevel"/>
    <w:tmpl w:val="B0A67498"/>
    <w:lvl w:ilvl="0" w:tplc="50426326">
      <w:start w:val="1"/>
      <w:numFmt w:val="lowerLetter"/>
      <w:lvlText w:val="(%1)"/>
      <w:lvlJc w:val="left"/>
      <w:pPr>
        <w:ind w:left="1410" w:hanging="705"/>
      </w:pPr>
      <w:rPr>
        <w:rFonts w:hint="default"/>
        <w:strike/>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15:restartNumberingAfterBreak="0">
    <w:nsid w:val="3BB25567"/>
    <w:multiLevelType w:val="hybridMultilevel"/>
    <w:tmpl w:val="FC7815EA"/>
    <w:lvl w:ilvl="0" w:tplc="E0EC4BB6">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0" w15:restartNumberingAfterBreak="0">
    <w:nsid w:val="3C356E29"/>
    <w:multiLevelType w:val="hybridMultilevel"/>
    <w:tmpl w:val="965A65D8"/>
    <w:lvl w:ilvl="0" w:tplc="8DD0F648">
      <w:start w:val="1"/>
      <w:numFmt w:val="lowerLetter"/>
      <w:lvlText w:val="(%1)"/>
      <w:lvlJc w:val="left"/>
      <w:pPr>
        <w:ind w:left="1800" w:hanging="360"/>
      </w:pPr>
      <w:rPr>
        <w:i w:val="0"/>
        <w:iCs w:val="0"/>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EF20BFF"/>
    <w:multiLevelType w:val="hybridMultilevel"/>
    <w:tmpl w:val="28665362"/>
    <w:lvl w:ilvl="0" w:tplc="AFE0A76A">
      <w:start w:val="1"/>
      <w:numFmt w:val="lowerLetter"/>
      <w:lvlText w:val="(%1)"/>
      <w:lvlJc w:val="left"/>
      <w:pPr>
        <w:ind w:left="2156" w:hanging="744"/>
      </w:pPr>
      <w:rPr>
        <w:rFonts w:hint="default"/>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3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BB35096"/>
    <w:multiLevelType w:val="hybridMultilevel"/>
    <w:tmpl w:val="B1A23E5E"/>
    <w:lvl w:ilvl="0" w:tplc="A5A42228">
      <w:start w:val="1"/>
      <w:numFmt w:val="lowerRoman"/>
      <w:lvlText w:val="(%1)"/>
      <w:lvlJc w:val="left"/>
      <w:pPr>
        <w:ind w:left="1800" w:hanging="72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7"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3450BB3"/>
    <w:multiLevelType w:val="hybridMultilevel"/>
    <w:tmpl w:val="1BDADF16"/>
    <w:lvl w:ilvl="0" w:tplc="F754D8B6">
      <w:start w:val="1"/>
      <w:numFmt w:val="low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DE7FEF"/>
    <w:multiLevelType w:val="hybridMultilevel"/>
    <w:tmpl w:val="BE9A9838"/>
    <w:lvl w:ilvl="0" w:tplc="0D523FAA">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num w:numId="1" w16cid:durableId="107051407">
    <w:abstractNumId w:val="31"/>
  </w:num>
  <w:num w:numId="2" w16cid:durableId="1011832284">
    <w:abstractNumId w:val="13"/>
  </w:num>
  <w:num w:numId="3" w16cid:durableId="1943102285">
    <w:abstractNumId w:val="45"/>
  </w:num>
  <w:num w:numId="4" w16cid:durableId="1106316835">
    <w:abstractNumId w:val="39"/>
  </w:num>
  <w:num w:numId="5" w16cid:durableId="455106598">
    <w:abstractNumId w:val="35"/>
  </w:num>
  <w:num w:numId="6" w16cid:durableId="175340939">
    <w:abstractNumId w:val="4"/>
  </w:num>
  <w:num w:numId="7" w16cid:durableId="1854225982">
    <w:abstractNumId w:val="40"/>
  </w:num>
  <w:num w:numId="8" w16cid:durableId="1919754197">
    <w:abstractNumId w:val="1"/>
  </w:num>
  <w:num w:numId="9" w16cid:durableId="365562201">
    <w:abstractNumId w:val="12"/>
  </w:num>
  <w:num w:numId="10" w16cid:durableId="1904826230">
    <w:abstractNumId w:val="16"/>
  </w:num>
  <w:num w:numId="11" w16cid:durableId="118687224">
    <w:abstractNumId w:val="20"/>
  </w:num>
  <w:num w:numId="12" w16cid:durableId="154496019">
    <w:abstractNumId w:val="27"/>
  </w:num>
  <w:num w:numId="13" w16cid:durableId="517544549">
    <w:abstractNumId w:val="41"/>
  </w:num>
  <w:num w:numId="14" w16cid:durableId="1236864552">
    <w:abstractNumId w:val="36"/>
  </w:num>
  <w:num w:numId="15" w16cid:durableId="1876694863">
    <w:abstractNumId w:val="42"/>
  </w:num>
  <w:num w:numId="16" w16cid:durableId="53242003">
    <w:abstractNumId w:val="21"/>
  </w:num>
  <w:num w:numId="17" w16cid:durableId="478498451">
    <w:abstractNumId w:val="22"/>
  </w:num>
  <w:num w:numId="18" w16cid:durableId="46998239">
    <w:abstractNumId w:val="44"/>
  </w:num>
  <w:num w:numId="19" w16cid:durableId="275597364">
    <w:abstractNumId w:val="11"/>
  </w:num>
  <w:num w:numId="20" w16cid:durableId="508376565">
    <w:abstractNumId w:val="33"/>
  </w:num>
  <w:num w:numId="21" w16cid:durableId="216819222">
    <w:abstractNumId w:val="25"/>
  </w:num>
  <w:num w:numId="22" w16cid:durableId="2055156664">
    <w:abstractNumId w:val="34"/>
  </w:num>
  <w:num w:numId="23" w16cid:durableId="73741438">
    <w:abstractNumId w:val="3"/>
  </w:num>
  <w:num w:numId="24" w16cid:durableId="1331717718">
    <w:abstractNumId w:val="26"/>
  </w:num>
  <w:num w:numId="25" w16cid:durableId="1121461949">
    <w:abstractNumId w:val="38"/>
  </w:num>
  <w:num w:numId="26" w16cid:durableId="1874919493">
    <w:abstractNumId w:val="15"/>
  </w:num>
  <w:num w:numId="27" w16cid:durableId="42943616">
    <w:abstractNumId w:val="28"/>
  </w:num>
  <w:num w:numId="28" w16cid:durableId="71978066">
    <w:abstractNumId w:val="23"/>
  </w:num>
  <w:num w:numId="29" w16cid:durableId="790126805">
    <w:abstractNumId w:val="30"/>
  </w:num>
  <w:num w:numId="30" w16cid:durableId="779766548">
    <w:abstractNumId w:val="2"/>
  </w:num>
  <w:num w:numId="31" w16cid:durableId="89786357">
    <w:abstractNumId w:val="19"/>
  </w:num>
  <w:num w:numId="32" w16cid:durableId="1029911287">
    <w:abstractNumId w:val="29"/>
  </w:num>
  <w:num w:numId="33" w16cid:durableId="1838185583">
    <w:abstractNumId w:val="46"/>
  </w:num>
  <w:num w:numId="34" w16cid:durableId="1516454954">
    <w:abstractNumId w:val="0"/>
  </w:num>
  <w:num w:numId="35" w16cid:durableId="988904983">
    <w:abstractNumId w:val="9"/>
  </w:num>
  <w:num w:numId="36" w16cid:durableId="1849950341">
    <w:abstractNumId w:val="17"/>
  </w:num>
  <w:num w:numId="37" w16cid:durableId="669405056">
    <w:abstractNumId w:val="18"/>
  </w:num>
  <w:num w:numId="38" w16cid:durableId="90929996">
    <w:abstractNumId w:val="43"/>
  </w:num>
  <w:num w:numId="39" w16cid:durableId="1147940415">
    <w:abstractNumId w:val="37"/>
  </w:num>
  <w:num w:numId="40" w16cid:durableId="1271623600">
    <w:abstractNumId w:val="6"/>
  </w:num>
  <w:num w:numId="41" w16cid:durableId="1795833489">
    <w:abstractNumId w:val="7"/>
  </w:num>
  <w:num w:numId="42" w16cid:durableId="958222718">
    <w:abstractNumId w:val="14"/>
  </w:num>
  <w:num w:numId="43" w16cid:durableId="1649550268">
    <w:abstractNumId w:val="10"/>
  </w:num>
  <w:num w:numId="44" w16cid:durableId="1918829376">
    <w:abstractNumId w:val="24"/>
  </w:num>
  <w:num w:numId="45" w16cid:durableId="29688928">
    <w:abstractNumId w:val="5"/>
  </w:num>
  <w:num w:numId="46" w16cid:durableId="953168775">
    <w:abstractNumId w:val="8"/>
  </w:num>
  <w:num w:numId="47" w16cid:durableId="4003674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dStampTxt" w:val="*00740299/2 "/>
  </w:docVars>
  <w:rsids>
    <w:rsidRoot w:val="00273031"/>
    <w:rsid w:val="00000490"/>
    <w:rsid w:val="00002A3D"/>
    <w:rsid w:val="00003CCA"/>
    <w:rsid w:val="00003E86"/>
    <w:rsid w:val="000056B6"/>
    <w:rsid w:val="0001054D"/>
    <w:rsid w:val="000107AB"/>
    <w:rsid w:val="00010836"/>
    <w:rsid w:val="000121DE"/>
    <w:rsid w:val="00012A6B"/>
    <w:rsid w:val="0001435D"/>
    <w:rsid w:val="00014663"/>
    <w:rsid w:val="00014F10"/>
    <w:rsid w:val="00017407"/>
    <w:rsid w:val="000218F1"/>
    <w:rsid w:val="00022FC4"/>
    <w:rsid w:val="00024819"/>
    <w:rsid w:val="00027C66"/>
    <w:rsid w:val="00032F6A"/>
    <w:rsid w:val="00040CAA"/>
    <w:rsid w:val="00041012"/>
    <w:rsid w:val="00041CC1"/>
    <w:rsid w:val="000421D1"/>
    <w:rsid w:val="00043410"/>
    <w:rsid w:val="000456D5"/>
    <w:rsid w:val="0004692C"/>
    <w:rsid w:val="000502AE"/>
    <w:rsid w:val="00050343"/>
    <w:rsid w:val="00056D71"/>
    <w:rsid w:val="00057EF4"/>
    <w:rsid w:val="000614F5"/>
    <w:rsid w:val="00063A99"/>
    <w:rsid w:val="00065E5E"/>
    <w:rsid w:val="00065FB5"/>
    <w:rsid w:val="00065FE8"/>
    <w:rsid w:val="0006663C"/>
    <w:rsid w:val="0007036F"/>
    <w:rsid w:val="000725C8"/>
    <w:rsid w:val="00073B46"/>
    <w:rsid w:val="00073DC2"/>
    <w:rsid w:val="00074152"/>
    <w:rsid w:val="000815C5"/>
    <w:rsid w:val="00084BA1"/>
    <w:rsid w:val="00085593"/>
    <w:rsid w:val="0008657D"/>
    <w:rsid w:val="00087A4D"/>
    <w:rsid w:val="00092116"/>
    <w:rsid w:val="00093028"/>
    <w:rsid w:val="00093558"/>
    <w:rsid w:val="0009603C"/>
    <w:rsid w:val="000970FE"/>
    <w:rsid w:val="000A1DC3"/>
    <w:rsid w:val="000A22FB"/>
    <w:rsid w:val="000A33B9"/>
    <w:rsid w:val="000A36BA"/>
    <w:rsid w:val="000B15D3"/>
    <w:rsid w:val="000B33EC"/>
    <w:rsid w:val="000B380E"/>
    <w:rsid w:val="000B412C"/>
    <w:rsid w:val="000B757B"/>
    <w:rsid w:val="000B78F5"/>
    <w:rsid w:val="000C0F6A"/>
    <w:rsid w:val="000C5162"/>
    <w:rsid w:val="000C58FF"/>
    <w:rsid w:val="000C5F78"/>
    <w:rsid w:val="000C6140"/>
    <w:rsid w:val="000C68E5"/>
    <w:rsid w:val="000C6EBF"/>
    <w:rsid w:val="000C6F05"/>
    <w:rsid w:val="000D03E0"/>
    <w:rsid w:val="000D2045"/>
    <w:rsid w:val="000D2EB5"/>
    <w:rsid w:val="000D30A4"/>
    <w:rsid w:val="000D367C"/>
    <w:rsid w:val="000D3E28"/>
    <w:rsid w:val="000D5344"/>
    <w:rsid w:val="000D647E"/>
    <w:rsid w:val="000E32F0"/>
    <w:rsid w:val="000E515E"/>
    <w:rsid w:val="000E5A3C"/>
    <w:rsid w:val="000E5ED8"/>
    <w:rsid w:val="000E66E7"/>
    <w:rsid w:val="000F590A"/>
    <w:rsid w:val="000F7E9C"/>
    <w:rsid w:val="00101593"/>
    <w:rsid w:val="00101C5C"/>
    <w:rsid w:val="00103E69"/>
    <w:rsid w:val="00104726"/>
    <w:rsid w:val="001048A3"/>
    <w:rsid w:val="00107E95"/>
    <w:rsid w:val="00111950"/>
    <w:rsid w:val="00113415"/>
    <w:rsid w:val="001150B3"/>
    <w:rsid w:val="00115129"/>
    <w:rsid w:val="00116DA9"/>
    <w:rsid w:val="001206E9"/>
    <w:rsid w:val="001216F2"/>
    <w:rsid w:val="00122C44"/>
    <w:rsid w:val="0012358E"/>
    <w:rsid w:val="0012419B"/>
    <w:rsid w:val="0012483B"/>
    <w:rsid w:val="001255FB"/>
    <w:rsid w:val="001275A9"/>
    <w:rsid w:val="00131126"/>
    <w:rsid w:val="00131F3B"/>
    <w:rsid w:val="001336EE"/>
    <w:rsid w:val="00133D83"/>
    <w:rsid w:val="00141E86"/>
    <w:rsid w:val="001433C2"/>
    <w:rsid w:val="0014360F"/>
    <w:rsid w:val="0014725B"/>
    <w:rsid w:val="00147C98"/>
    <w:rsid w:val="00150050"/>
    <w:rsid w:val="00150C87"/>
    <w:rsid w:val="00152B9A"/>
    <w:rsid w:val="00153B0A"/>
    <w:rsid w:val="001545FA"/>
    <w:rsid w:val="0015475C"/>
    <w:rsid w:val="00156218"/>
    <w:rsid w:val="001565EC"/>
    <w:rsid w:val="00157BB5"/>
    <w:rsid w:val="00157C19"/>
    <w:rsid w:val="00160C72"/>
    <w:rsid w:val="00161154"/>
    <w:rsid w:val="001613A5"/>
    <w:rsid w:val="00162295"/>
    <w:rsid w:val="00162D01"/>
    <w:rsid w:val="00164E97"/>
    <w:rsid w:val="001653B2"/>
    <w:rsid w:val="00165E90"/>
    <w:rsid w:val="00166F2B"/>
    <w:rsid w:val="001677A8"/>
    <w:rsid w:val="00170944"/>
    <w:rsid w:val="0017178F"/>
    <w:rsid w:val="00173A75"/>
    <w:rsid w:val="001767D3"/>
    <w:rsid w:val="0017795B"/>
    <w:rsid w:val="00177CE0"/>
    <w:rsid w:val="001817FD"/>
    <w:rsid w:val="001824A5"/>
    <w:rsid w:val="00184059"/>
    <w:rsid w:val="00185EA9"/>
    <w:rsid w:val="001901CA"/>
    <w:rsid w:val="001947D8"/>
    <w:rsid w:val="00194A5E"/>
    <w:rsid w:val="00194D59"/>
    <w:rsid w:val="0019674C"/>
    <w:rsid w:val="001969E8"/>
    <w:rsid w:val="00197FD0"/>
    <w:rsid w:val="001A1EA2"/>
    <w:rsid w:val="001A6CB4"/>
    <w:rsid w:val="001A745A"/>
    <w:rsid w:val="001B1532"/>
    <w:rsid w:val="001B256B"/>
    <w:rsid w:val="001B35ED"/>
    <w:rsid w:val="001B7000"/>
    <w:rsid w:val="001B72CF"/>
    <w:rsid w:val="001C1387"/>
    <w:rsid w:val="001C3BCC"/>
    <w:rsid w:val="001C50A0"/>
    <w:rsid w:val="001C7468"/>
    <w:rsid w:val="001C7624"/>
    <w:rsid w:val="001D036D"/>
    <w:rsid w:val="001D07B3"/>
    <w:rsid w:val="001D0FDF"/>
    <w:rsid w:val="001D1537"/>
    <w:rsid w:val="001D20A9"/>
    <w:rsid w:val="001D3831"/>
    <w:rsid w:val="001D4BBB"/>
    <w:rsid w:val="001D54A8"/>
    <w:rsid w:val="001D5611"/>
    <w:rsid w:val="001E1A20"/>
    <w:rsid w:val="001E2460"/>
    <w:rsid w:val="001E2691"/>
    <w:rsid w:val="001E4F9F"/>
    <w:rsid w:val="001E5EB8"/>
    <w:rsid w:val="001E62E9"/>
    <w:rsid w:val="001F00F1"/>
    <w:rsid w:val="001F0F16"/>
    <w:rsid w:val="001F293E"/>
    <w:rsid w:val="001F29DB"/>
    <w:rsid w:val="001F2DD1"/>
    <w:rsid w:val="001F348C"/>
    <w:rsid w:val="001F3565"/>
    <w:rsid w:val="001F3E75"/>
    <w:rsid w:val="001F3E79"/>
    <w:rsid w:val="001F4366"/>
    <w:rsid w:val="001F4A18"/>
    <w:rsid w:val="001F599A"/>
    <w:rsid w:val="002037C6"/>
    <w:rsid w:val="0020459B"/>
    <w:rsid w:val="0021009A"/>
    <w:rsid w:val="00210E70"/>
    <w:rsid w:val="002138BE"/>
    <w:rsid w:val="00213D44"/>
    <w:rsid w:val="0021446D"/>
    <w:rsid w:val="00216FA1"/>
    <w:rsid w:val="002176F4"/>
    <w:rsid w:val="00217C8C"/>
    <w:rsid w:val="00217F22"/>
    <w:rsid w:val="002201EE"/>
    <w:rsid w:val="00223BD1"/>
    <w:rsid w:val="0022410B"/>
    <w:rsid w:val="0022436F"/>
    <w:rsid w:val="002243FC"/>
    <w:rsid w:val="00224BE1"/>
    <w:rsid w:val="00226500"/>
    <w:rsid w:val="002271D9"/>
    <w:rsid w:val="00230215"/>
    <w:rsid w:val="00230475"/>
    <w:rsid w:val="00230E8A"/>
    <w:rsid w:val="002318F0"/>
    <w:rsid w:val="00231A3F"/>
    <w:rsid w:val="00231C2C"/>
    <w:rsid w:val="00231E4B"/>
    <w:rsid w:val="00232917"/>
    <w:rsid w:val="0023393F"/>
    <w:rsid w:val="00234227"/>
    <w:rsid w:val="0023436C"/>
    <w:rsid w:val="00237982"/>
    <w:rsid w:val="002400D5"/>
    <w:rsid w:val="002403FC"/>
    <w:rsid w:val="00240FB8"/>
    <w:rsid w:val="002418A0"/>
    <w:rsid w:val="002429DB"/>
    <w:rsid w:val="002435A4"/>
    <w:rsid w:val="00250065"/>
    <w:rsid w:val="00250CD7"/>
    <w:rsid w:val="00250FCB"/>
    <w:rsid w:val="00251AFB"/>
    <w:rsid w:val="00252500"/>
    <w:rsid w:val="00252646"/>
    <w:rsid w:val="002527D8"/>
    <w:rsid w:val="0025446F"/>
    <w:rsid w:val="00254DCC"/>
    <w:rsid w:val="00255843"/>
    <w:rsid w:val="00255AF5"/>
    <w:rsid w:val="00255BFA"/>
    <w:rsid w:val="0025711F"/>
    <w:rsid w:val="00260FC0"/>
    <w:rsid w:val="00261570"/>
    <w:rsid w:val="002646F8"/>
    <w:rsid w:val="00265AD8"/>
    <w:rsid w:val="00265BC6"/>
    <w:rsid w:val="00265FC8"/>
    <w:rsid w:val="00266688"/>
    <w:rsid w:val="00267B80"/>
    <w:rsid w:val="00270A9C"/>
    <w:rsid w:val="00273031"/>
    <w:rsid w:val="00273D7E"/>
    <w:rsid w:val="00276285"/>
    <w:rsid w:val="00277164"/>
    <w:rsid w:val="002814DF"/>
    <w:rsid w:val="00282522"/>
    <w:rsid w:val="00285340"/>
    <w:rsid w:val="00285A15"/>
    <w:rsid w:val="00286B6A"/>
    <w:rsid w:val="0028794F"/>
    <w:rsid w:val="00291F42"/>
    <w:rsid w:val="0029204E"/>
    <w:rsid w:val="00292186"/>
    <w:rsid w:val="002925A7"/>
    <w:rsid w:val="0029441D"/>
    <w:rsid w:val="00296667"/>
    <w:rsid w:val="002A0536"/>
    <w:rsid w:val="002A1C39"/>
    <w:rsid w:val="002A1D65"/>
    <w:rsid w:val="002A23EE"/>
    <w:rsid w:val="002A2792"/>
    <w:rsid w:val="002A35C3"/>
    <w:rsid w:val="002A4BD8"/>
    <w:rsid w:val="002A4F4F"/>
    <w:rsid w:val="002B18E6"/>
    <w:rsid w:val="002B2FBB"/>
    <w:rsid w:val="002B5618"/>
    <w:rsid w:val="002B62EE"/>
    <w:rsid w:val="002B698A"/>
    <w:rsid w:val="002B7255"/>
    <w:rsid w:val="002B7906"/>
    <w:rsid w:val="002C3903"/>
    <w:rsid w:val="002C3F6E"/>
    <w:rsid w:val="002C7576"/>
    <w:rsid w:val="002D0295"/>
    <w:rsid w:val="002D0E7E"/>
    <w:rsid w:val="002D15AA"/>
    <w:rsid w:val="002D240B"/>
    <w:rsid w:val="002D3C20"/>
    <w:rsid w:val="002D4428"/>
    <w:rsid w:val="002D5C1D"/>
    <w:rsid w:val="002D6159"/>
    <w:rsid w:val="002D6541"/>
    <w:rsid w:val="002E0631"/>
    <w:rsid w:val="002E0A84"/>
    <w:rsid w:val="002E0BEB"/>
    <w:rsid w:val="002E315D"/>
    <w:rsid w:val="002E32F8"/>
    <w:rsid w:val="002F21CF"/>
    <w:rsid w:val="002F48BA"/>
    <w:rsid w:val="002F5B16"/>
    <w:rsid w:val="00302222"/>
    <w:rsid w:val="00302C81"/>
    <w:rsid w:val="00302F90"/>
    <w:rsid w:val="0030308D"/>
    <w:rsid w:val="003036B1"/>
    <w:rsid w:val="00304D9D"/>
    <w:rsid w:val="00306A19"/>
    <w:rsid w:val="00306B7F"/>
    <w:rsid w:val="003079D0"/>
    <w:rsid w:val="003103FE"/>
    <w:rsid w:val="00310528"/>
    <w:rsid w:val="00310FDD"/>
    <w:rsid w:val="0031323F"/>
    <w:rsid w:val="00313C97"/>
    <w:rsid w:val="0031433E"/>
    <w:rsid w:val="00314E6B"/>
    <w:rsid w:val="003158E8"/>
    <w:rsid w:val="00320055"/>
    <w:rsid w:val="00321AB7"/>
    <w:rsid w:val="003223BC"/>
    <w:rsid w:val="003228F1"/>
    <w:rsid w:val="003241E9"/>
    <w:rsid w:val="00326F1F"/>
    <w:rsid w:val="0032794E"/>
    <w:rsid w:val="00327FBE"/>
    <w:rsid w:val="0033000B"/>
    <w:rsid w:val="003315FA"/>
    <w:rsid w:val="00335AF2"/>
    <w:rsid w:val="00343CBC"/>
    <w:rsid w:val="0034626A"/>
    <w:rsid w:val="00346582"/>
    <w:rsid w:val="0034771B"/>
    <w:rsid w:val="0035095A"/>
    <w:rsid w:val="003524D5"/>
    <w:rsid w:val="00353BAE"/>
    <w:rsid w:val="00356264"/>
    <w:rsid w:val="00356C12"/>
    <w:rsid w:val="00356E97"/>
    <w:rsid w:val="00360343"/>
    <w:rsid w:val="00360EA2"/>
    <w:rsid w:val="003651F5"/>
    <w:rsid w:val="00365EC4"/>
    <w:rsid w:val="00365FFA"/>
    <w:rsid w:val="00366957"/>
    <w:rsid w:val="0036709D"/>
    <w:rsid w:val="003674CE"/>
    <w:rsid w:val="00372E7F"/>
    <w:rsid w:val="00375B8B"/>
    <w:rsid w:val="00375CF6"/>
    <w:rsid w:val="003768F0"/>
    <w:rsid w:val="00376DB3"/>
    <w:rsid w:val="00381E1D"/>
    <w:rsid w:val="0038483D"/>
    <w:rsid w:val="00385069"/>
    <w:rsid w:val="00385E68"/>
    <w:rsid w:val="00386E85"/>
    <w:rsid w:val="00391005"/>
    <w:rsid w:val="0039139B"/>
    <w:rsid w:val="00391B13"/>
    <w:rsid w:val="00392233"/>
    <w:rsid w:val="00393885"/>
    <w:rsid w:val="00394436"/>
    <w:rsid w:val="0039470B"/>
    <w:rsid w:val="0039480F"/>
    <w:rsid w:val="00396AF5"/>
    <w:rsid w:val="00397863"/>
    <w:rsid w:val="003A1DDE"/>
    <w:rsid w:val="003A2100"/>
    <w:rsid w:val="003A28BA"/>
    <w:rsid w:val="003A5804"/>
    <w:rsid w:val="003A68DD"/>
    <w:rsid w:val="003B17EE"/>
    <w:rsid w:val="003B2357"/>
    <w:rsid w:val="003B2DBA"/>
    <w:rsid w:val="003B363C"/>
    <w:rsid w:val="003B5B4B"/>
    <w:rsid w:val="003C3473"/>
    <w:rsid w:val="003C5396"/>
    <w:rsid w:val="003C6649"/>
    <w:rsid w:val="003C6C3B"/>
    <w:rsid w:val="003C6D99"/>
    <w:rsid w:val="003C79D6"/>
    <w:rsid w:val="003C7B0D"/>
    <w:rsid w:val="003D01C3"/>
    <w:rsid w:val="003D3B08"/>
    <w:rsid w:val="003D42BF"/>
    <w:rsid w:val="003D4499"/>
    <w:rsid w:val="003D460F"/>
    <w:rsid w:val="003D53C2"/>
    <w:rsid w:val="003D6E22"/>
    <w:rsid w:val="003D7B86"/>
    <w:rsid w:val="003E0CF2"/>
    <w:rsid w:val="003E16E1"/>
    <w:rsid w:val="003E2D11"/>
    <w:rsid w:val="003E2FAF"/>
    <w:rsid w:val="003E30F3"/>
    <w:rsid w:val="003E342D"/>
    <w:rsid w:val="003E66BE"/>
    <w:rsid w:val="003F101D"/>
    <w:rsid w:val="003F18AA"/>
    <w:rsid w:val="003F352A"/>
    <w:rsid w:val="003F3C53"/>
    <w:rsid w:val="003F4BB5"/>
    <w:rsid w:val="003F52A6"/>
    <w:rsid w:val="003F6A57"/>
    <w:rsid w:val="003F7153"/>
    <w:rsid w:val="003F764D"/>
    <w:rsid w:val="00404880"/>
    <w:rsid w:val="00406749"/>
    <w:rsid w:val="004079CE"/>
    <w:rsid w:val="00411B21"/>
    <w:rsid w:val="00411D69"/>
    <w:rsid w:val="004143E0"/>
    <w:rsid w:val="00415E5D"/>
    <w:rsid w:val="00416AD2"/>
    <w:rsid w:val="00416F13"/>
    <w:rsid w:val="0042272A"/>
    <w:rsid w:val="00422E4D"/>
    <w:rsid w:val="004246A8"/>
    <w:rsid w:val="0042619D"/>
    <w:rsid w:val="00426E8C"/>
    <w:rsid w:val="00431028"/>
    <w:rsid w:val="004314F5"/>
    <w:rsid w:val="00431B11"/>
    <w:rsid w:val="00431FA7"/>
    <w:rsid w:val="00432C07"/>
    <w:rsid w:val="00432C41"/>
    <w:rsid w:val="00433457"/>
    <w:rsid w:val="004340EC"/>
    <w:rsid w:val="0043470F"/>
    <w:rsid w:val="00434DCF"/>
    <w:rsid w:val="00435242"/>
    <w:rsid w:val="0043711D"/>
    <w:rsid w:val="00437135"/>
    <w:rsid w:val="00437DC4"/>
    <w:rsid w:val="004403A8"/>
    <w:rsid w:val="0044206B"/>
    <w:rsid w:val="00444257"/>
    <w:rsid w:val="0044579F"/>
    <w:rsid w:val="00445D4E"/>
    <w:rsid w:val="00447330"/>
    <w:rsid w:val="00451AF7"/>
    <w:rsid w:val="00452649"/>
    <w:rsid w:val="0045379B"/>
    <w:rsid w:val="0045425D"/>
    <w:rsid w:val="00460513"/>
    <w:rsid w:val="004605D1"/>
    <w:rsid w:val="00461720"/>
    <w:rsid w:val="00461FBD"/>
    <w:rsid w:val="00462353"/>
    <w:rsid w:val="00462BEA"/>
    <w:rsid w:val="00462F5E"/>
    <w:rsid w:val="00463767"/>
    <w:rsid w:val="004674AD"/>
    <w:rsid w:val="00467887"/>
    <w:rsid w:val="004700C0"/>
    <w:rsid w:val="00473F1E"/>
    <w:rsid w:val="00477952"/>
    <w:rsid w:val="0048026C"/>
    <w:rsid w:val="004820A8"/>
    <w:rsid w:val="00483720"/>
    <w:rsid w:val="004842D0"/>
    <w:rsid w:val="004915C5"/>
    <w:rsid w:val="00493F21"/>
    <w:rsid w:val="0049605C"/>
    <w:rsid w:val="004961E5"/>
    <w:rsid w:val="004A0EAF"/>
    <w:rsid w:val="004A1ECF"/>
    <w:rsid w:val="004A2740"/>
    <w:rsid w:val="004A2E30"/>
    <w:rsid w:val="004A3186"/>
    <w:rsid w:val="004A5402"/>
    <w:rsid w:val="004A5974"/>
    <w:rsid w:val="004A6E52"/>
    <w:rsid w:val="004A763E"/>
    <w:rsid w:val="004B290C"/>
    <w:rsid w:val="004B34EB"/>
    <w:rsid w:val="004B357F"/>
    <w:rsid w:val="004B4292"/>
    <w:rsid w:val="004B5B1A"/>
    <w:rsid w:val="004C089C"/>
    <w:rsid w:val="004C13E8"/>
    <w:rsid w:val="004C1827"/>
    <w:rsid w:val="004C2632"/>
    <w:rsid w:val="004C297B"/>
    <w:rsid w:val="004C2BA8"/>
    <w:rsid w:val="004C39B2"/>
    <w:rsid w:val="004C411D"/>
    <w:rsid w:val="004C41AE"/>
    <w:rsid w:val="004C4707"/>
    <w:rsid w:val="004C6236"/>
    <w:rsid w:val="004C7EF0"/>
    <w:rsid w:val="004D03F5"/>
    <w:rsid w:val="004D0CDB"/>
    <w:rsid w:val="004D1B38"/>
    <w:rsid w:val="004D23F6"/>
    <w:rsid w:val="004D24E4"/>
    <w:rsid w:val="004D2A10"/>
    <w:rsid w:val="004D375E"/>
    <w:rsid w:val="004D3D6D"/>
    <w:rsid w:val="004D44D3"/>
    <w:rsid w:val="004D7071"/>
    <w:rsid w:val="004E0227"/>
    <w:rsid w:val="004E04A9"/>
    <w:rsid w:val="004E1A93"/>
    <w:rsid w:val="004E50BE"/>
    <w:rsid w:val="004E6136"/>
    <w:rsid w:val="004F0F53"/>
    <w:rsid w:val="004F165F"/>
    <w:rsid w:val="004F28A9"/>
    <w:rsid w:val="004F5FCC"/>
    <w:rsid w:val="004F6B8B"/>
    <w:rsid w:val="004F73F8"/>
    <w:rsid w:val="004F7F53"/>
    <w:rsid w:val="005003F6"/>
    <w:rsid w:val="00502353"/>
    <w:rsid w:val="00502B14"/>
    <w:rsid w:val="00503836"/>
    <w:rsid w:val="00503C13"/>
    <w:rsid w:val="00504742"/>
    <w:rsid w:val="00506CA0"/>
    <w:rsid w:val="005072B7"/>
    <w:rsid w:val="00511693"/>
    <w:rsid w:val="00512AD6"/>
    <w:rsid w:val="00513F71"/>
    <w:rsid w:val="0052045A"/>
    <w:rsid w:val="00520779"/>
    <w:rsid w:val="00520E2A"/>
    <w:rsid w:val="00521CE8"/>
    <w:rsid w:val="005229AD"/>
    <w:rsid w:val="00524756"/>
    <w:rsid w:val="00524FBA"/>
    <w:rsid w:val="005259B5"/>
    <w:rsid w:val="00525CE3"/>
    <w:rsid w:val="00526AC9"/>
    <w:rsid w:val="00527B13"/>
    <w:rsid w:val="005329FF"/>
    <w:rsid w:val="00534596"/>
    <w:rsid w:val="00536A5D"/>
    <w:rsid w:val="00537C45"/>
    <w:rsid w:val="00537FE6"/>
    <w:rsid w:val="005427F8"/>
    <w:rsid w:val="00542CD3"/>
    <w:rsid w:val="00543529"/>
    <w:rsid w:val="00547BA5"/>
    <w:rsid w:val="00550983"/>
    <w:rsid w:val="00552C7A"/>
    <w:rsid w:val="00556C43"/>
    <w:rsid w:val="00557203"/>
    <w:rsid w:val="00557383"/>
    <w:rsid w:val="005640D7"/>
    <w:rsid w:val="0056577A"/>
    <w:rsid w:val="00573345"/>
    <w:rsid w:val="0057336F"/>
    <w:rsid w:val="00573C36"/>
    <w:rsid w:val="005751B8"/>
    <w:rsid w:val="0057614A"/>
    <w:rsid w:val="00576725"/>
    <w:rsid w:val="005801C4"/>
    <w:rsid w:val="00580739"/>
    <w:rsid w:val="00581AB7"/>
    <w:rsid w:val="00582724"/>
    <w:rsid w:val="00583560"/>
    <w:rsid w:val="00584019"/>
    <w:rsid w:val="00585182"/>
    <w:rsid w:val="00586787"/>
    <w:rsid w:val="00590808"/>
    <w:rsid w:val="00591957"/>
    <w:rsid w:val="005928F7"/>
    <w:rsid w:val="00597189"/>
    <w:rsid w:val="005A2640"/>
    <w:rsid w:val="005A3527"/>
    <w:rsid w:val="005A6072"/>
    <w:rsid w:val="005B3512"/>
    <w:rsid w:val="005B3BBD"/>
    <w:rsid w:val="005B5532"/>
    <w:rsid w:val="005B717A"/>
    <w:rsid w:val="005B76AB"/>
    <w:rsid w:val="005C1B9C"/>
    <w:rsid w:val="005C1E0D"/>
    <w:rsid w:val="005C3826"/>
    <w:rsid w:val="005C3AFC"/>
    <w:rsid w:val="005C4B97"/>
    <w:rsid w:val="005C4D56"/>
    <w:rsid w:val="005C601D"/>
    <w:rsid w:val="005C662B"/>
    <w:rsid w:val="005C7524"/>
    <w:rsid w:val="005D39C0"/>
    <w:rsid w:val="005D3EB3"/>
    <w:rsid w:val="005D41D0"/>
    <w:rsid w:val="005D4614"/>
    <w:rsid w:val="005D6A09"/>
    <w:rsid w:val="005D6E25"/>
    <w:rsid w:val="005D6E6A"/>
    <w:rsid w:val="005D6F7F"/>
    <w:rsid w:val="005E3602"/>
    <w:rsid w:val="005E3680"/>
    <w:rsid w:val="005E3A12"/>
    <w:rsid w:val="005E4152"/>
    <w:rsid w:val="005E63C3"/>
    <w:rsid w:val="005E64F3"/>
    <w:rsid w:val="005E7360"/>
    <w:rsid w:val="005E7EC5"/>
    <w:rsid w:val="005F0A2C"/>
    <w:rsid w:val="005F265C"/>
    <w:rsid w:val="005F2872"/>
    <w:rsid w:val="005F486E"/>
    <w:rsid w:val="005F557F"/>
    <w:rsid w:val="005F73D2"/>
    <w:rsid w:val="0060246B"/>
    <w:rsid w:val="00604DA6"/>
    <w:rsid w:val="00604EE9"/>
    <w:rsid w:val="00606962"/>
    <w:rsid w:val="00607480"/>
    <w:rsid w:val="00610AE9"/>
    <w:rsid w:val="00613CBD"/>
    <w:rsid w:val="00613F12"/>
    <w:rsid w:val="00614F1D"/>
    <w:rsid w:val="0061628B"/>
    <w:rsid w:val="0061678B"/>
    <w:rsid w:val="00616C2F"/>
    <w:rsid w:val="006205C5"/>
    <w:rsid w:val="006217F7"/>
    <w:rsid w:val="00622ED8"/>
    <w:rsid w:val="0062471D"/>
    <w:rsid w:val="006249F2"/>
    <w:rsid w:val="00631980"/>
    <w:rsid w:val="00633DFB"/>
    <w:rsid w:val="006414C7"/>
    <w:rsid w:val="00641645"/>
    <w:rsid w:val="00642C79"/>
    <w:rsid w:val="006430D0"/>
    <w:rsid w:val="0064494E"/>
    <w:rsid w:val="00652A7D"/>
    <w:rsid w:val="0065453E"/>
    <w:rsid w:val="00654571"/>
    <w:rsid w:val="00656B10"/>
    <w:rsid w:val="00657438"/>
    <w:rsid w:val="00657A02"/>
    <w:rsid w:val="0066012F"/>
    <w:rsid w:val="006606CF"/>
    <w:rsid w:val="00660722"/>
    <w:rsid w:val="00662BBC"/>
    <w:rsid w:val="00663D06"/>
    <w:rsid w:val="00665AD4"/>
    <w:rsid w:val="0066654D"/>
    <w:rsid w:val="00670249"/>
    <w:rsid w:val="00670B6E"/>
    <w:rsid w:val="00670CA7"/>
    <w:rsid w:val="00672361"/>
    <w:rsid w:val="00675944"/>
    <w:rsid w:val="00675B2A"/>
    <w:rsid w:val="00677929"/>
    <w:rsid w:val="0068065A"/>
    <w:rsid w:val="006815D3"/>
    <w:rsid w:val="006819FE"/>
    <w:rsid w:val="00681CAD"/>
    <w:rsid w:val="006836EC"/>
    <w:rsid w:val="0068553E"/>
    <w:rsid w:val="00692466"/>
    <w:rsid w:val="006930C5"/>
    <w:rsid w:val="00693ACA"/>
    <w:rsid w:val="00694AC2"/>
    <w:rsid w:val="00694E17"/>
    <w:rsid w:val="00697AB2"/>
    <w:rsid w:val="006A05EA"/>
    <w:rsid w:val="006A0B9D"/>
    <w:rsid w:val="006A1488"/>
    <w:rsid w:val="006A2289"/>
    <w:rsid w:val="006A30E4"/>
    <w:rsid w:val="006A338E"/>
    <w:rsid w:val="006A539E"/>
    <w:rsid w:val="006B17C2"/>
    <w:rsid w:val="006B2C0B"/>
    <w:rsid w:val="006B3A56"/>
    <w:rsid w:val="006B59FC"/>
    <w:rsid w:val="006B5CC6"/>
    <w:rsid w:val="006B6F83"/>
    <w:rsid w:val="006B78AD"/>
    <w:rsid w:val="006B7F35"/>
    <w:rsid w:val="006C00F7"/>
    <w:rsid w:val="006C1DFF"/>
    <w:rsid w:val="006C4755"/>
    <w:rsid w:val="006C5540"/>
    <w:rsid w:val="006D1974"/>
    <w:rsid w:val="006D2587"/>
    <w:rsid w:val="006D2915"/>
    <w:rsid w:val="006D2D33"/>
    <w:rsid w:val="006D2D57"/>
    <w:rsid w:val="006D791D"/>
    <w:rsid w:val="006E1314"/>
    <w:rsid w:val="006E173D"/>
    <w:rsid w:val="006E7A33"/>
    <w:rsid w:val="006F0B06"/>
    <w:rsid w:val="006F205C"/>
    <w:rsid w:val="006F2C45"/>
    <w:rsid w:val="006F339E"/>
    <w:rsid w:val="006F4F3A"/>
    <w:rsid w:val="006F590D"/>
    <w:rsid w:val="006F6D54"/>
    <w:rsid w:val="006F7FEA"/>
    <w:rsid w:val="00702DBD"/>
    <w:rsid w:val="00703923"/>
    <w:rsid w:val="00703D74"/>
    <w:rsid w:val="0071319C"/>
    <w:rsid w:val="007164D0"/>
    <w:rsid w:val="007167E7"/>
    <w:rsid w:val="00716C97"/>
    <w:rsid w:val="0072174E"/>
    <w:rsid w:val="00725433"/>
    <w:rsid w:val="007255E2"/>
    <w:rsid w:val="00725A20"/>
    <w:rsid w:val="00727C69"/>
    <w:rsid w:val="00731270"/>
    <w:rsid w:val="00732BEC"/>
    <w:rsid w:val="0073352B"/>
    <w:rsid w:val="007343E4"/>
    <w:rsid w:val="0073460C"/>
    <w:rsid w:val="007352FC"/>
    <w:rsid w:val="00736EAA"/>
    <w:rsid w:val="00737976"/>
    <w:rsid w:val="00740BAC"/>
    <w:rsid w:val="0074108B"/>
    <w:rsid w:val="00743FA8"/>
    <w:rsid w:val="007459A7"/>
    <w:rsid w:val="0075010C"/>
    <w:rsid w:val="00751093"/>
    <w:rsid w:val="00753D7D"/>
    <w:rsid w:val="00753E10"/>
    <w:rsid w:val="0075424E"/>
    <w:rsid w:val="0075558E"/>
    <w:rsid w:val="00755AEC"/>
    <w:rsid w:val="00755DDC"/>
    <w:rsid w:val="00760792"/>
    <w:rsid w:val="007613C4"/>
    <w:rsid w:val="00762150"/>
    <w:rsid w:val="007629C4"/>
    <w:rsid w:val="00762B47"/>
    <w:rsid w:val="007637C7"/>
    <w:rsid w:val="007645E6"/>
    <w:rsid w:val="007661CC"/>
    <w:rsid w:val="00767B0A"/>
    <w:rsid w:val="0077017C"/>
    <w:rsid w:val="007724AF"/>
    <w:rsid w:val="00773ABA"/>
    <w:rsid w:val="00774B33"/>
    <w:rsid w:val="00775EB5"/>
    <w:rsid w:val="0078017D"/>
    <w:rsid w:val="0078132A"/>
    <w:rsid w:val="00781480"/>
    <w:rsid w:val="007824DA"/>
    <w:rsid w:val="00785709"/>
    <w:rsid w:val="007870AE"/>
    <w:rsid w:val="00790AD7"/>
    <w:rsid w:val="00790F0F"/>
    <w:rsid w:val="0079111D"/>
    <w:rsid w:val="00791FA9"/>
    <w:rsid w:val="00794B90"/>
    <w:rsid w:val="00795BD6"/>
    <w:rsid w:val="007A346E"/>
    <w:rsid w:val="007A3608"/>
    <w:rsid w:val="007A4745"/>
    <w:rsid w:val="007A47CD"/>
    <w:rsid w:val="007A4BF9"/>
    <w:rsid w:val="007A5875"/>
    <w:rsid w:val="007A5D8B"/>
    <w:rsid w:val="007A76AC"/>
    <w:rsid w:val="007B090C"/>
    <w:rsid w:val="007B2EEA"/>
    <w:rsid w:val="007B660B"/>
    <w:rsid w:val="007C564B"/>
    <w:rsid w:val="007C5B75"/>
    <w:rsid w:val="007C6361"/>
    <w:rsid w:val="007C7157"/>
    <w:rsid w:val="007C79FD"/>
    <w:rsid w:val="007C7DDD"/>
    <w:rsid w:val="007D15B0"/>
    <w:rsid w:val="007D76E0"/>
    <w:rsid w:val="007E2E33"/>
    <w:rsid w:val="007E368D"/>
    <w:rsid w:val="007E3817"/>
    <w:rsid w:val="007E61FA"/>
    <w:rsid w:val="007F16BB"/>
    <w:rsid w:val="007F176C"/>
    <w:rsid w:val="007F5EF4"/>
    <w:rsid w:val="00803B26"/>
    <w:rsid w:val="00804D98"/>
    <w:rsid w:val="00805763"/>
    <w:rsid w:val="00805B64"/>
    <w:rsid w:val="00807CED"/>
    <w:rsid w:val="0081005B"/>
    <w:rsid w:val="00812840"/>
    <w:rsid w:val="00815862"/>
    <w:rsid w:val="008176CB"/>
    <w:rsid w:val="0082012F"/>
    <w:rsid w:val="0082344D"/>
    <w:rsid w:val="00825D2D"/>
    <w:rsid w:val="00830732"/>
    <w:rsid w:val="00830B8B"/>
    <w:rsid w:val="008316F2"/>
    <w:rsid w:val="00831773"/>
    <w:rsid w:val="00831D83"/>
    <w:rsid w:val="00832F86"/>
    <w:rsid w:val="008337A4"/>
    <w:rsid w:val="00833EC6"/>
    <w:rsid w:val="00834801"/>
    <w:rsid w:val="00835F43"/>
    <w:rsid w:val="00836710"/>
    <w:rsid w:val="00837189"/>
    <w:rsid w:val="008402C1"/>
    <w:rsid w:val="008416B4"/>
    <w:rsid w:val="0084442A"/>
    <w:rsid w:val="008450D8"/>
    <w:rsid w:val="00850770"/>
    <w:rsid w:val="00850F11"/>
    <w:rsid w:val="00855E2B"/>
    <w:rsid w:val="00855E43"/>
    <w:rsid w:val="00856C53"/>
    <w:rsid w:val="008574AE"/>
    <w:rsid w:val="00861B76"/>
    <w:rsid w:val="008670BC"/>
    <w:rsid w:val="00872DA6"/>
    <w:rsid w:val="00877A5F"/>
    <w:rsid w:val="00877D51"/>
    <w:rsid w:val="0088164E"/>
    <w:rsid w:val="0088359C"/>
    <w:rsid w:val="00885550"/>
    <w:rsid w:val="008863D7"/>
    <w:rsid w:val="0089008A"/>
    <w:rsid w:val="00890C4D"/>
    <w:rsid w:val="00891773"/>
    <w:rsid w:val="00891E79"/>
    <w:rsid w:val="008925BB"/>
    <w:rsid w:val="0089536A"/>
    <w:rsid w:val="008954A6"/>
    <w:rsid w:val="008964CC"/>
    <w:rsid w:val="00896BAB"/>
    <w:rsid w:val="008A0549"/>
    <w:rsid w:val="008A1E24"/>
    <w:rsid w:val="008A1F5E"/>
    <w:rsid w:val="008A283D"/>
    <w:rsid w:val="008A6CD1"/>
    <w:rsid w:val="008B1841"/>
    <w:rsid w:val="008B1A02"/>
    <w:rsid w:val="008B3680"/>
    <w:rsid w:val="008B4FBC"/>
    <w:rsid w:val="008B6EEE"/>
    <w:rsid w:val="008C0934"/>
    <w:rsid w:val="008C187D"/>
    <w:rsid w:val="008C2CF4"/>
    <w:rsid w:val="008C49E2"/>
    <w:rsid w:val="008C4FB4"/>
    <w:rsid w:val="008C56E5"/>
    <w:rsid w:val="008D110E"/>
    <w:rsid w:val="008D2008"/>
    <w:rsid w:val="008D3767"/>
    <w:rsid w:val="008D430A"/>
    <w:rsid w:val="008D5A27"/>
    <w:rsid w:val="008D5B00"/>
    <w:rsid w:val="008D65F6"/>
    <w:rsid w:val="008E23CC"/>
    <w:rsid w:val="008E3800"/>
    <w:rsid w:val="008E38E4"/>
    <w:rsid w:val="008E3A38"/>
    <w:rsid w:val="008E3AED"/>
    <w:rsid w:val="008E47D5"/>
    <w:rsid w:val="008E4B3E"/>
    <w:rsid w:val="008E5DA2"/>
    <w:rsid w:val="008E71D9"/>
    <w:rsid w:val="008E72CF"/>
    <w:rsid w:val="008E77AB"/>
    <w:rsid w:val="008E7B6D"/>
    <w:rsid w:val="008F1245"/>
    <w:rsid w:val="008F2045"/>
    <w:rsid w:val="008F2348"/>
    <w:rsid w:val="008F27E4"/>
    <w:rsid w:val="008F4098"/>
    <w:rsid w:val="008F5698"/>
    <w:rsid w:val="008F70E0"/>
    <w:rsid w:val="008F7469"/>
    <w:rsid w:val="008F7513"/>
    <w:rsid w:val="00900D92"/>
    <w:rsid w:val="0090179D"/>
    <w:rsid w:val="00903448"/>
    <w:rsid w:val="009038F6"/>
    <w:rsid w:val="009045A7"/>
    <w:rsid w:val="0090572F"/>
    <w:rsid w:val="009061B2"/>
    <w:rsid w:val="009063F6"/>
    <w:rsid w:val="00906444"/>
    <w:rsid w:val="00906D2D"/>
    <w:rsid w:val="009073DE"/>
    <w:rsid w:val="00910CF1"/>
    <w:rsid w:val="009128F2"/>
    <w:rsid w:val="00913FBA"/>
    <w:rsid w:val="009151D6"/>
    <w:rsid w:val="00916051"/>
    <w:rsid w:val="00916F33"/>
    <w:rsid w:val="0091725F"/>
    <w:rsid w:val="00920E38"/>
    <w:rsid w:val="00922818"/>
    <w:rsid w:val="009234ED"/>
    <w:rsid w:val="009274B8"/>
    <w:rsid w:val="0093314A"/>
    <w:rsid w:val="009349DF"/>
    <w:rsid w:val="0093674D"/>
    <w:rsid w:val="00936B32"/>
    <w:rsid w:val="0093744C"/>
    <w:rsid w:val="00937BED"/>
    <w:rsid w:val="0094260F"/>
    <w:rsid w:val="00942E06"/>
    <w:rsid w:val="0094309B"/>
    <w:rsid w:val="00943571"/>
    <w:rsid w:val="00950505"/>
    <w:rsid w:val="00950A46"/>
    <w:rsid w:val="00952667"/>
    <w:rsid w:val="00952875"/>
    <w:rsid w:val="00952A68"/>
    <w:rsid w:val="009544E2"/>
    <w:rsid w:val="00954675"/>
    <w:rsid w:val="00956157"/>
    <w:rsid w:val="0095634F"/>
    <w:rsid w:val="00957113"/>
    <w:rsid w:val="009617B4"/>
    <w:rsid w:val="009627F1"/>
    <w:rsid w:val="00962C3E"/>
    <w:rsid w:val="0096327E"/>
    <w:rsid w:val="00963E17"/>
    <w:rsid w:val="00964C74"/>
    <w:rsid w:val="00965195"/>
    <w:rsid w:val="009669BA"/>
    <w:rsid w:val="00967FC8"/>
    <w:rsid w:val="00970494"/>
    <w:rsid w:val="00970540"/>
    <w:rsid w:val="00970FEF"/>
    <w:rsid w:val="009767B2"/>
    <w:rsid w:val="00976F31"/>
    <w:rsid w:val="00982914"/>
    <w:rsid w:val="009833D3"/>
    <w:rsid w:val="00983DF8"/>
    <w:rsid w:val="00984BB9"/>
    <w:rsid w:val="00984DFC"/>
    <w:rsid w:val="00986FC9"/>
    <w:rsid w:val="0099050A"/>
    <w:rsid w:val="009927E5"/>
    <w:rsid w:val="00993449"/>
    <w:rsid w:val="009951D3"/>
    <w:rsid w:val="009967CF"/>
    <w:rsid w:val="009A0ED5"/>
    <w:rsid w:val="009A21BF"/>
    <w:rsid w:val="009A4928"/>
    <w:rsid w:val="009A75EB"/>
    <w:rsid w:val="009A7E70"/>
    <w:rsid w:val="009B0FAF"/>
    <w:rsid w:val="009B2572"/>
    <w:rsid w:val="009B2DF2"/>
    <w:rsid w:val="009B47BF"/>
    <w:rsid w:val="009B6E71"/>
    <w:rsid w:val="009B6F40"/>
    <w:rsid w:val="009C15DB"/>
    <w:rsid w:val="009C247D"/>
    <w:rsid w:val="009C511F"/>
    <w:rsid w:val="009C5E62"/>
    <w:rsid w:val="009C65EE"/>
    <w:rsid w:val="009D0A44"/>
    <w:rsid w:val="009D1C75"/>
    <w:rsid w:val="009D2CE2"/>
    <w:rsid w:val="009D39CA"/>
    <w:rsid w:val="009D5726"/>
    <w:rsid w:val="009D59CE"/>
    <w:rsid w:val="009D61E3"/>
    <w:rsid w:val="009D66E2"/>
    <w:rsid w:val="009D7450"/>
    <w:rsid w:val="009D79EC"/>
    <w:rsid w:val="009E052E"/>
    <w:rsid w:val="009E36AA"/>
    <w:rsid w:val="009E4B49"/>
    <w:rsid w:val="009F15AE"/>
    <w:rsid w:val="00A00408"/>
    <w:rsid w:val="00A02203"/>
    <w:rsid w:val="00A03087"/>
    <w:rsid w:val="00A04577"/>
    <w:rsid w:val="00A04FC8"/>
    <w:rsid w:val="00A05B40"/>
    <w:rsid w:val="00A06AA9"/>
    <w:rsid w:val="00A076EF"/>
    <w:rsid w:val="00A117F5"/>
    <w:rsid w:val="00A11BAB"/>
    <w:rsid w:val="00A12198"/>
    <w:rsid w:val="00A20145"/>
    <w:rsid w:val="00A2027F"/>
    <w:rsid w:val="00A22039"/>
    <w:rsid w:val="00A23051"/>
    <w:rsid w:val="00A23CBE"/>
    <w:rsid w:val="00A2440C"/>
    <w:rsid w:val="00A257F0"/>
    <w:rsid w:val="00A259B6"/>
    <w:rsid w:val="00A25B7E"/>
    <w:rsid w:val="00A26489"/>
    <w:rsid w:val="00A26506"/>
    <w:rsid w:val="00A2773A"/>
    <w:rsid w:val="00A3392B"/>
    <w:rsid w:val="00A339D8"/>
    <w:rsid w:val="00A33FC2"/>
    <w:rsid w:val="00A35550"/>
    <w:rsid w:val="00A41595"/>
    <w:rsid w:val="00A41F69"/>
    <w:rsid w:val="00A420E0"/>
    <w:rsid w:val="00A44362"/>
    <w:rsid w:val="00A4509D"/>
    <w:rsid w:val="00A45AA5"/>
    <w:rsid w:val="00A45EC4"/>
    <w:rsid w:val="00A47378"/>
    <w:rsid w:val="00A47BDC"/>
    <w:rsid w:val="00A50E1F"/>
    <w:rsid w:val="00A52322"/>
    <w:rsid w:val="00A52F9B"/>
    <w:rsid w:val="00A55297"/>
    <w:rsid w:val="00A558C1"/>
    <w:rsid w:val="00A566D5"/>
    <w:rsid w:val="00A57E22"/>
    <w:rsid w:val="00A612CE"/>
    <w:rsid w:val="00A62528"/>
    <w:rsid w:val="00A669D2"/>
    <w:rsid w:val="00A67A3A"/>
    <w:rsid w:val="00A67A74"/>
    <w:rsid w:val="00A75475"/>
    <w:rsid w:val="00A7759E"/>
    <w:rsid w:val="00A779C4"/>
    <w:rsid w:val="00A77A53"/>
    <w:rsid w:val="00A77FBC"/>
    <w:rsid w:val="00A806E6"/>
    <w:rsid w:val="00A8093F"/>
    <w:rsid w:val="00A80B30"/>
    <w:rsid w:val="00A80EA2"/>
    <w:rsid w:val="00A8142C"/>
    <w:rsid w:val="00A84A04"/>
    <w:rsid w:val="00A85DE1"/>
    <w:rsid w:val="00A860DC"/>
    <w:rsid w:val="00A864CD"/>
    <w:rsid w:val="00A87A61"/>
    <w:rsid w:val="00A90A4E"/>
    <w:rsid w:val="00A92427"/>
    <w:rsid w:val="00A9280B"/>
    <w:rsid w:val="00A92D34"/>
    <w:rsid w:val="00A93A29"/>
    <w:rsid w:val="00A94A37"/>
    <w:rsid w:val="00A9567F"/>
    <w:rsid w:val="00A95DFC"/>
    <w:rsid w:val="00A97A36"/>
    <w:rsid w:val="00AA078F"/>
    <w:rsid w:val="00AA1BAB"/>
    <w:rsid w:val="00AA2217"/>
    <w:rsid w:val="00AA2C4A"/>
    <w:rsid w:val="00AA3976"/>
    <w:rsid w:val="00AA57BB"/>
    <w:rsid w:val="00AB2786"/>
    <w:rsid w:val="00AB417C"/>
    <w:rsid w:val="00AB6B2F"/>
    <w:rsid w:val="00AC1197"/>
    <w:rsid w:val="00AC3D08"/>
    <w:rsid w:val="00AC45E7"/>
    <w:rsid w:val="00AC7973"/>
    <w:rsid w:val="00AC7A4D"/>
    <w:rsid w:val="00AD06BA"/>
    <w:rsid w:val="00AD173C"/>
    <w:rsid w:val="00AD183A"/>
    <w:rsid w:val="00AD1CE3"/>
    <w:rsid w:val="00AD2586"/>
    <w:rsid w:val="00AD3114"/>
    <w:rsid w:val="00AD3CF8"/>
    <w:rsid w:val="00AD3FD9"/>
    <w:rsid w:val="00AD473B"/>
    <w:rsid w:val="00AD4C7D"/>
    <w:rsid w:val="00AD70FE"/>
    <w:rsid w:val="00AD7C25"/>
    <w:rsid w:val="00AE1FE1"/>
    <w:rsid w:val="00AE2A7F"/>
    <w:rsid w:val="00AE3383"/>
    <w:rsid w:val="00AE5C94"/>
    <w:rsid w:val="00AE7528"/>
    <w:rsid w:val="00AE7DA3"/>
    <w:rsid w:val="00AF0027"/>
    <w:rsid w:val="00AF19DC"/>
    <w:rsid w:val="00AF26DE"/>
    <w:rsid w:val="00AF4D5F"/>
    <w:rsid w:val="00AF4EC0"/>
    <w:rsid w:val="00AF5F6B"/>
    <w:rsid w:val="00AF64FC"/>
    <w:rsid w:val="00AF724F"/>
    <w:rsid w:val="00B002BD"/>
    <w:rsid w:val="00B00E29"/>
    <w:rsid w:val="00B00EF4"/>
    <w:rsid w:val="00B01686"/>
    <w:rsid w:val="00B03057"/>
    <w:rsid w:val="00B03F2F"/>
    <w:rsid w:val="00B06BD6"/>
    <w:rsid w:val="00B06EBD"/>
    <w:rsid w:val="00B07508"/>
    <w:rsid w:val="00B07554"/>
    <w:rsid w:val="00B12738"/>
    <w:rsid w:val="00B1285D"/>
    <w:rsid w:val="00B139D2"/>
    <w:rsid w:val="00B13D1B"/>
    <w:rsid w:val="00B14DA2"/>
    <w:rsid w:val="00B155EE"/>
    <w:rsid w:val="00B158BC"/>
    <w:rsid w:val="00B17132"/>
    <w:rsid w:val="00B20626"/>
    <w:rsid w:val="00B21552"/>
    <w:rsid w:val="00B231AC"/>
    <w:rsid w:val="00B2399F"/>
    <w:rsid w:val="00B23F46"/>
    <w:rsid w:val="00B24BAA"/>
    <w:rsid w:val="00B24C46"/>
    <w:rsid w:val="00B3086E"/>
    <w:rsid w:val="00B30D1C"/>
    <w:rsid w:val="00B32A37"/>
    <w:rsid w:val="00B32C7E"/>
    <w:rsid w:val="00B3443D"/>
    <w:rsid w:val="00B34B9F"/>
    <w:rsid w:val="00B37F02"/>
    <w:rsid w:val="00B40102"/>
    <w:rsid w:val="00B40469"/>
    <w:rsid w:val="00B41851"/>
    <w:rsid w:val="00B424C4"/>
    <w:rsid w:val="00B44759"/>
    <w:rsid w:val="00B46B91"/>
    <w:rsid w:val="00B50A1C"/>
    <w:rsid w:val="00B51DBD"/>
    <w:rsid w:val="00B57F92"/>
    <w:rsid w:val="00B60014"/>
    <w:rsid w:val="00B6012D"/>
    <w:rsid w:val="00B70B63"/>
    <w:rsid w:val="00B70CBD"/>
    <w:rsid w:val="00B725A4"/>
    <w:rsid w:val="00B72A6A"/>
    <w:rsid w:val="00B74BC4"/>
    <w:rsid w:val="00B74EC0"/>
    <w:rsid w:val="00B759A8"/>
    <w:rsid w:val="00B762DE"/>
    <w:rsid w:val="00B80D64"/>
    <w:rsid w:val="00B81E44"/>
    <w:rsid w:val="00B84666"/>
    <w:rsid w:val="00B84B1D"/>
    <w:rsid w:val="00B87A1C"/>
    <w:rsid w:val="00B87D3C"/>
    <w:rsid w:val="00B950B6"/>
    <w:rsid w:val="00B9563E"/>
    <w:rsid w:val="00B96AE8"/>
    <w:rsid w:val="00BA09A7"/>
    <w:rsid w:val="00BA5114"/>
    <w:rsid w:val="00BA70CD"/>
    <w:rsid w:val="00BB0546"/>
    <w:rsid w:val="00BB097C"/>
    <w:rsid w:val="00BB24DE"/>
    <w:rsid w:val="00BB3314"/>
    <w:rsid w:val="00BB3C4F"/>
    <w:rsid w:val="00BB48CC"/>
    <w:rsid w:val="00BB4F4D"/>
    <w:rsid w:val="00BB67A8"/>
    <w:rsid w:val="00BB71B3"/>
    <w:rsid w:val="00BC0AFC"/>
    <w:rsid w:val="00BC0BBE"/>
    <w:rsid w:val="00BC1A29"/>
    <w:rsid w:val="00BC1AD6"/>
    <w:rsid w:val="00BC3865"/>
    <w:rsid w:val="00BC39F6"/>
    <w:rsid w:val="00BC57A4"/>
    <w:rsid w:val="00BC5CEC"/>
    <w:rsid w:val="00BD11DE"/>
    <w:rsid w:val="00BD390A"/>
    <w:rsid w:val="00BD4F99"/>
    <w:rsid w:val="00BD6D81"/>
    <w:rsid w:val="00BE26B2"/>
    <w:rsid w:val="00BE2C49"/>
    <w:rsid w:val="00BE391D"/>
    <w:rsid w:val="00BE4BBF"/>
    <w:rsid w:val="00BE55AC"/>
    <w:rsid w:val="00BE6EC0"/>
    <w:rsid w:val="00BE7D02"/>
    <w:rsid w:val="00BF25C8"/>
    <w:rsid w:val="00BF3A2A"/>
    <w:rsid w:val="00BF5A14"/>
    <w:rsid w:val="00BF5DE6"/>
    <w:rsid w:val="00BF7A1F"/>
    <w:rsid w:val="00C00198"/>
    <w:rsid w:val="00C004A4"/>
    <w:rsid w:val="00C03823"/>
    <w:rsid w:val="00C05E49"/>
    <w:rsid w:val="00C05E9D"/>
    <w:rsid w:val="00C06F48"/>
    <w:rsid w:val="00C0726B"/>
    <w:rsid w:val="00C07C8E"/>
    <w:rsid w:val="00C13DC9"/>
    <w:rsid w:val="00C141A4"/>
    <w:rsid w:val="00C142B8"/>
    <w:rsid w:val="00C15350"/>
    <w:rsid w:val="00C2030A"/>
    <w:rsid w:val="00C20448"/>
    <w:rsid w:val="00C21AD2"/>
    <w:rsid w:val="00C23B01"/>
    <w:rsid w:val="00C254AD"/>
    <w:rsid w:val="00C25E1C"/>
    <w:rsid w:val="00C266B2"/>
    <w:rsid w:val="00C26D4D"/>
    <w:rsid w:val="00C27B9E"/>
    <w:rsid w:val="00C31B33"/>
    <w:rsid w:val="00C32067"/>
    <w:rsid w:val="00C326FC"/>
    <w:rsid w:val="00C32AB8"/>
    <w:rsid w:val="00C32AF1"/>
    <w:rsid w:val="00C33CEB"/>
    <w:rsid w:val="00C34BB0"/>
    <w:rsid w:val="00C352FB"/>
    <w:rsid w:val="00C35953"/>
    <w:rsid w:val="00C361CD"/>
    <w:rsid w:val="00C37651"/>
    <w:rsid w:val="00C40920"/>
    <w:rsid w:val="00C4159D"/>
    <w:rsid w:val="00C41C00"/>
    <w:rsid w:val="00C42800"/>
    <w:rsid w:val="00C43349"/>
    <w:rsid w:val="00C43E8B"/>
    <w:rsid w:val="00C44A48"/>
    <w:rsid w:val="00C4786E"/>
    <w:rsid w:val="00C47A26"/>
    <w:rsid w:val="00C530C4"/>
    <w:rsid w:val="00C5408E"/>
    <w:rsid w:val="00C567EE"/>
    <w:rsid w:val="00C57448"/>
    <w:rsid w:val="00C61DC9"/>
    <w:rsid w:val="00C635EB"/>
    <w:rsid w:val="00C6615A"/>
    <w:rsid w:val="00C71782"/>
    <w:rsid w:val="00C7369B"/>
    <w:rsid w:val="00C76969"/>
    <w:rsid w:val="00C7710F"/>
    <w:rsid w:val="00C8076C"/>
    <w:rsid w:val="00C84567"/>
    <w:rsid w:val="00C8465D"/>
    <w:rsid w:val="00C87975"/>
    <w:rsid w:val="00C90DA0"/>
    <w:rsid w:val="00C93262"/>
    <w:rsid w:val="00C94823"/>
    <w:rsid w:val="00C97C1A"/>
    <w:rsid w:val="00CA16C6"/>
    <w:rsid w:val="00CA38D8"/>
    <w:rsid w:val="00CA3D40"/>
    <w:rsid w:val="00CA3F74"/>
    <w:rsid w:val="00CA5B05"/>
    <w:rsid w:val="00CA5BDF"/>
    <w:rsid w:val="00CA6854"/>
    <w:rsid w:val="00CA6DFB"/>
    <w:rsid w:val="00CB2AE9"/>
    <w:rsid w:val="00CB2E0B"/>
    <w:rsid w:val="00CB3927"/>
    <w:rsid w:val="00CB3C08"/>
    <w:rsid w:val="00CB67B4"/>
    <w:rsid w:val="00CB6810"/>
    <w:rsid w:val="00CB7B24"/>
    <w:rsid w:val="00CC12B7"/>
    <w:rsid w:val="00CC1404"/>
    <w:rsid w:val="00CC2987"/>
    <w:rsid w:val="00CC2AC5"/>
    <w:rsid w:val="00CC3134"/>
    <w:rsid w:val="00CC3852"/>
    <w:rsid w:val="00CC4EDC"/>
    <w:rsid w:val="00CC6244"/>
    <w:rsid w:val="00CD0E6C"/>
    <w:rsid w:val="00CD1E0D"/>
    <w:rsid w:val="00CD3F28"/>
    <w:rsid w:val="00CD6761"/>
    <w:rsid w:val="00CD7B56"/>
    <w:rsid w:val="00CE36C8"/>
    <w:rsid w:val="00CE3C6A"/>
    <w:rsid w:val="00CE67A4"/>
    <w:rsid w:val="00CE6FDF"/>
    <w:rsid w:val="00CF3010"/>
    <w:rsid w:val="00CF4242"/>
    <w:rsid w:val="00CF5369"/>
    <w:rsid w:val="00CF62B8"/>
    <w:rsid w:val="00CF70FE"/>
    <w:rsid w:val="00CF7F95"/>
    <w:rsid w:val="00D004AB"/>
    <w:rsid w:val="00D00AC2"/>
    <w:rsid w:val="00D00EE1"/>
    <w:rsid w:val="00D06379"/>
    <w:rsid w:val="00D07B48"/>
    <w:rsid w:val="00D07C56"/>
    <w:rsid w:val="00D10530"/>
    <w:rsid w:val="00D107B9"/>
    <w:rsid w:val="00D10B4D"/>
    <w:rsid w:val="00D1192B"/>
    <w:rsid w:val="00D12315"/>
    <w:rsid w:val="00D12D17"/>
    <w:rsid w:val="00D133D5"/>
    <w:rsid w:val="00D13E8E"/>
    <w:rsid w:val="00D16B3D"/>
    <w:rsid w:val="00D16FA8"/>
    <w:rsid w:val="00D2016D"/>
    <w:rsid w:val="00D21D91"/>
    <w:rsid w:val="00D21E5F"/>
    <w:rsid w:val="00D231EB"/>
    <w:rsid w:val="00D24065"/>
    <w:rsid w:val="00D241AD"/>
    <w:rsid w:val="00D27371"/>
    <w:rsid w:val="00D27F32"/>
    <w:rsid w:val="00D312C4"/>
    <w:rsid w:val="00D34EF8"/>
    <w:rsid w:val="00D42696"/>
    <w:rsid w:val="00D42BA5"/>
    <w:rsid w:val="00D42C04"/>
    <w:rsid w:val="00D43342"/>
    <w:rsid w:val="00D43E19"/>
    <w:rsid w:val="00D43F4D"/>
    <w:rsid w:val="00D4470D"/>
    <w:rsid w:val="00D47929"/>
    <w:rsid w:val="00D50765"/>
    <w:rsid w:val="00D50CD3"/>
    <w:rsid w:val="00D607A0"/>
    <w:rsid w:val="00D653AC"/>
    <w:rsid w:val="00D6728C"/>
    <w:rsid w:val="00D70785"/>
    <w:rsid w:val="00D743C5"/>
    <w:rsid w:val="00D74417"/>
    <w:rsid w:val="00D75911"/>
    <w:rsid w:val="00D77F44"/>
    <w:rsid w:val="00D813D1"/>
    <w:rsid w:val="00D84992"/>
    <w:rsid w:val="00D858F5"/>
    <w:rsid w:val="00D85E5A"/>
    <w:rsid w:val="00D85EF8"/>
    <w:rsid w:val="00D85F4C"/>
    <w:rsid w:val="00D90971"/>
    <w:rsid w:val="00D919DB"/>
    <w:rsid w:val="00D92231"/>
    <w:rsid w:val="00D937E3"/>
    <w:rsid w:val="00D938F9"/>
    <w:rsid w:val="00D95879"/>
    <w:rsid w:val="00D962FB"/>
    <w:rsid w:val="00DA5EB9"/>
    <w:rsid w:val="00DA76E9"/>
    <w:rsid w:val="00DB1125"/>
    <w:rsid w:val="00DB4CE4"/>
    <w:rsid w:val="00DB56AE"/>
    <w:rsid w:val="00DB5A93"/>
    <w:rsid w:val="00DB6A03"/>
    <w:rsid w:val="00DB6EB2"/>
    <w:rsid w:val="00DB7C49"/>
    <w:rsid w:val="00DC204B"/>
    <w:rsid w:val="00DC22C2"/>
    <w:rsid w:val="00DC355A"/>
    <w:rsid w:val="00DC4540"/>
    <w:rsid w:val="00DC4725"/>
    <w:rsid w:val="00DC5279"/>
    <w:rsid w:val="00DC5A0C"/>
    <w:rsid w:val="00DC681B"/>
    <w:rsid w:val="00DC721B"/>
    <w:rsid w:val="00DD225A"/>
    <w:rsid w:val="00DD48D2"/>
    <w:rsid w:val="00DD4EC2"/>
    <w:rsid w:val="00DD5368"/>
    <w:rsid w:val="00DD633A"/>
    <w:rsid w:val="00DD6EF6"/>
    <w:rsid w:val="00DD71B5"/>
    <w:rsid w:val="00DE2ECD"/>
    <w:rsid w:val="00DE4C0D"/>
    <w:rsid w:val="00DE7F3A"/>
    <w:rsid w:val="00DF09BF"/>
    <w:rsid w:val="00DF1555"/>
    <w:rsid w:val="00DF29D5"/>
    <w:rsid w:val="00DF4DB8"/>
    <w:rsid w:val="00DF5718"/>
    <w:rsid w:val="00DF5E51"/>
    <w:rsid w:val="00DF77C3"/>
    <w:rsid w:val="00E03053"/>
    <w:rsid w:val="00E05064"/>
    <w:rsid w:val="00E06FC9"/>
    <w:rsid w:val="00E114A9"/>
    <w:rsid w:val="00E11941"/>
    <w:rsid w:val="00E13815"/>
    <w:rsid w:val="00E138E0"/>
    <w:rsid w:val="00E13A34"/>
    <w:rsid w:val="00E142DA"/>
    <w:rsid w:val="00E14EDA"/>
    <w:rsid w:val="00E150BD"/>
    <w:rsid w:val="00E150FC"/>
    <w:rsid w:val="00E17ADD"/>
    <w:rsid w:val="00E2095B"/>
    <w:rsid w:val="00E21374"/>
    <w:rsid w:val="00E22032"/>
    <w:rsid w:val="00E22940"/>
    <w:rsid w:val="00E22AE3"/>
    <w:rsid w:val="00E24D6B"/>
    <w:rsid w:val="00E25E7B"/>
    <w:rsid w:val="00E2741C"/>
    <w:rsid w:val="00E27CBA"/>
    <w:rsid w:val="00E301AF"/>
    <w:rsid w:val="00E301B9"/>
    <w:rsid w:val="00E30811"/>
    <w:rsid w:val="00E31356"/>
    <w:rsid w:val="00E31735"/>
    <w:rsid w:val="00E31AF3"/>
    <w:rsid w:val="00E34615"/>
    <w:rsid w:val="00E349D6"/>
    <w:rsid w:val="00E354D1"/>
    <w:rsid w:val="00E376EF"/>
    <w:rsid w:val="00E41F2A"/>
    <w:rsid w:val="00E439E8"/>
    <w:rsid w:val="00E45E9B"/>
    <w:rsid w:val="00E46EB8"/>
    <w:rsid w:val="00E50D6D"/>
    <w:rsid w:val="00E50F87"/>
    <w:rsid w:val="00E52130"/>
    <w:rsid w:val="00E53A8F"/>
    <w:rsid w:val="00E543E1"/>
    <w:rsid w:val="00E55E2B"/>
    <w:rsid w:val="00E6099F"/>
    <w:rsid w:val="00E61F97"/>
    <w:rsid w:val="00E64141"/>
    <w:rsid w:val="00E647DC"/>
    <w:rsid w:val="00E65583"/>
    <w:rsid w:val="00E67017"/>
    <w:rsid w:val="00E71CD7"/>
    <w:rsid w:val="00E73B27"/>
    <w:rsid w:val="00E74311"/>
    <w:rsid w:val="00E7484B"/>
    <w:rsid w:val="00E74899"/>
    <w:rsid w:val="00E75D0B"/>
    <w:rsid w:val="00E7615F"/>
    <w:rsid w:val="00E825A2"/>
    <w:rsid w:val="00E83E85"/>
    <w:rsid w:val="00E8432D"/>
    <w:rsid w:val="00E84330"/>
    <w:rsid w:val="00E8449E"/>
    <w:rsid w:val="00E854AA"/>
    <w:rsid w:val="00E87812"/>
    <w:rsid w:val="00E90225"/>
    <w:rsid w:val="00E919F3"/>
    <w:rsid w:val="00E91D40"/>
    <w:rsid w:val="00E920E7"/>
    <w:rsid w:val="00E93811"/>
    <w:rsid w:val="00E97260"/>
    <w:rsid w:val="00EA19E7"/>
    <w:rsid w:val="00EA3595"/>
    <w:rsid w:val="00EA35C7"/>
    <w:rsid w:val="00EA42DE"/>
    <w:rsid w:val="00EA5801"/>
    <w:rsid w:val="00EA59D0"/>
    <w:rsid w:val="00EA6377"/>
    <w:rsid w:val="00EA77CD"/>
    <w:rsid w:val="00EB087E"/>
    <w:rsid w:val="00EB160A"/>
    <w:rsid w:val="00EB506F"/>
    <w:rsid w:val="00EB54B5"/>
    <w:rsid w:val="00EB5D02"/>
    <w:rsid w:val="00EB6152"/>
    <w:rsid w:val="00EC0503"/>
    <w:rsid w:val="00EC0613"/>
    <w:rsid w:val="00EC2169"/>
    <w:rsid w:val="00EC2BE6"/>
    <w:rsid w:val="00EC31D3"/>
    <w:rsid w:val="00EC4B6D"/>
    <w:rsid w:val="00EC51AC"/>
    <w:rsid w:val="00EC69F6"/>
    <w:rsid w:val="00ED17AD"/>
    <w:rsid w:val="00ED3996"/>
    <w:rsid w:val="00ED3D87"/>
    <w:rsid w:val="00ED5479"/>
    <w:rsid w:val="00ED54E7"/>
    <w:rsid w:val="00ED57CA"/>
    <w:rsid w:val="00ED58F0"/>
    <w:rsid w:val="00ED5A58"/>
    <w:rsid w:val="00EE009B"/>
    <w:rsid w:val="00EE362C"/>
    <w:rsid w:val="00EF2711"/>
    <w:rsid w:val="00EF2D8D"/>
    <w:rsid w:val="00EF39C6"/>
    <w:rsid w:val="00EF7E7B"/>
    <w:rsid w:val="00F026C9"/>
    <w:rsid w:val="00F029F6"/>
    <w:rsid w:val="00F02E76"/>
    <w:rsid w:val="00F04202"/>
    <w:rsid w:val="00F0421C"/>
    <w:rsid w:val="00F04D7F"/>
    <w:rsid w:val="00F0503D"/>
    <w:rsid w:val="00F06D9E"/>
    <w:rsid w:val="00F11126"/>
    <w:rsid w:val="00F16B71"/>
    <w:rsid w:val="00F216B0"/>
    <w:rsid w:val="00F21718"/>
    <w:rsid w:val="00F21A61"/>
    <w:rsid w:val="00F254F8"/>
    <w:rsid w:val="00F27415"/>
    <w:rsid w:val="00F27F34"/>
    <w:rsid w:val="00F3308A"/>
    <w:rsid w:val="00F336DE"/>
    <w:rsid w:val="00F3383C"/>
    <w:rsid w:val="00F3474C"/>
    <w:rsid w:val="00F35A13"/>
    <w:rsid w:val="00F35C34"/>
    <w:rsid w:val="00F36138"/>
    <w:rsid w:val="00F4092E"/>
    <w:rsid w:val="00F415AD"/>
    <w:rsid w:val="00F417B5"/>
    <w:rsid w:val="00F422C3"/>
    <w:rsid w:val="00F42787"/>
    <w:rsid w:val="00F42967"/>
    <w:rsid w:val="00F43C39"/>
    <w:rsid w:val="00F47458"/>
    <w:rsid w:val="00F519A3"/>
    <w:rsid w:val="00F51E58"/>
    <w:rsid w:val="00F52DC1"/>
    <w:rsid w:val="00F54C13"/>
    <w:rsid w:val="00F55564"/>
    <w:rsid w:val="00F55BC6"/>
    <w:rsid w:val="00F55C98"/>
    <w:rsid w:val="00F55E88"/>
    <w:rsid w:val="00F56CAB"/>
    <w:rsid w:val="00F571EB"/>
    <w:rsid w:val="00F57445"/>
    <w:rsid w:val="00F60153"/>
    <w:rsid w:val="00F607C4"/>
    <w:rsid w:val="00F628C9"/>
    <w:rsid w:val="00F62A65"/>
    <w:rsid w:val="00F62B05"/>
    <w:rsid w:val="00F65464"/>
    <w:rsid w:val="00F70223"/>
    <w:rsid w:val="00F709C5"/>
    <w:rsid w:val="00F70BD5"/>
    <w:rsid w:val="00F70BEF"/>
    <w:rsid w:val="00F70D38"/>
    <w:rsid w:val="00F71938"/>
    <w:rsid w:val="00F71D59"/>
    <w:rsid w:val="00F71DF2"/>
    <w:rsid w:val="00F725F5"/>
    <w:rsid w:val="00F72D0F"/>
    <w:rsid w:val="00F734BB"/>
    <w:rsid w:val="00F739FE"/>
    <w:rsid w:val="00F75146"/>
    <w:rsid w:val="00F76C8F"/>
    <w:rsid w:val="00F77012"/>
    <w:rsid w:val="00F858BD"/>
    <w:rsid w:val="00F875E1"/>
    <w:rsid w:val="00F90C4D"/>
    <w:rsid w:val="00F91F94"/>
    <w:rsid w:val="00F94479"/>
    <w:rsid w:val="00F952F3"/>
    <w:rsid w:val="00F96137"/>
    <w:rsid w:val="00FA0470"/>
    <w:rsid w:val="00FA0CB1"/>
    <w:rsid w:val="00FA11F4"/>
    <w:rsid w:val="00FA1E0D"/>
    <w:rsid w:val="00FA5061"/>
    <w:rsid w:val="00FA5792"/>
    <w:rsid w:val="00FA68D6"/>
    <w:rsid w:val="00FA6EE4"/>
    <w:rsid w:val="00FA7569"/>
    <w:rsid w:val="00FB2986"/>
    <w:rsid w:val="00FB3E46"/>
    <w:rsid w:val="00FB4344"/>
    <w:rsid w:val="00FB470E"/>
    <w:rsid w:val="00FB49E6"/>
    <w:rsid w:val="00FB7082"/>
    <w:rsid w:val="00FB7130"/>
    <w:rsid w:val="00FB77D5"/>
    <w:rsid w:val="00FB7A93"/>
    <w:rsid w:val="00FC004F"/>
    <w:rsid w:val="00FD065B"/>
    <w:rsid w:val="00FD093E"/>
    <w:rsid w:val="00FD46BB"/>
    <w:rsid w:val="00FD4B44"/>
    <w:rsid w:val="00FD4BB3"/>
    <w:rsid w:val="00FE0580"/>
    <w:rsid w:val="00FE2D53"/>
    <w:rsid w:val="00FE3D3E"/>
    <w:rsid w:val="00FE673A"/>
    <w:rsid w:val="00FE7C65"/>
    <w:rsid w:val="00FF0A21"/>
    <w:rsid w:val="00FF2214"/>
    <w:rsid w:val="00FF6D81"/>
    <w:rsid w:val="00FF72B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1E47"/>
  <w15:docId w15:val="{E112F68C-6A03-45D0-8B9A-48565560C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character" w:customStyle="1" w:styleId="Heading2Char">
    <w:name w:val="Heading 2 Char"/>
    <w:basedOn w:val="DefaultParagraphFont"/>
    <w:link w:val="Heading2"/>
    <w:uiPriority w:val="9"/>
    <w:semiHidden/>
    <w:rsid w:val="008F2348"/>
    <w:rPr>
      <w:b/>
      <w:sz w:val="36"/>
      <w:szCs w:val="36"/>
    </w:rPr>
  </w:style>
  <w:style w:type="character" w:customStyle="1" w:styleId="Heading4Char">
    <w:name w:val="Heading 4 Char"/>
    <w:basedOn w:val="DefaultParagraphFont"/>
    <w:link w:val="Heading4"/>
    <w:uiPriority w:val="9"/>
    <w:semiHidden/>
    <w:rsid w:val="008F2348"/>
    <w:rPr>
      <w:b/>
      <w:sz w:val="24"/>
      <w:szCs w:val="24"/>
    </w:rPr>
  </w:style>
  <w:style w:type="character" w:customStyle="1" w:styleId="Heading5Char">
    <w:name w:val="Heading 5 Char"/>
    <w:basedOn w:val="DefaultParagraphFont"/>
    <w:link w:val="Heading5"/>
    <w:uiPriority w:val="9"/>
    <w:semiHidden/>
    <w:rsid w:val="008F2348"/>
    <w:rPr>
      <w:b/>
      <w:sz w:val="22"/>
      <w:szCs w:val="22"/>
    </w:rPr>
  </w:style>
  <w:style w:type="character" w:customStyle="1" w:styleId="Heading6Char">
    <w:name w:val="Heading 6 Char"/>
    <w:basedOn w:val="DefaultParagraphFont"/>
    <w:link w:val="Heading6"/>
    <w:uiPriority w:val="9"/>
    <w:semiHidden/>
    <w:rsid w:val="008F2348"/>
    <w:rPr>
      <w:b/>
    </w:rPr>
  </w:style>
  <w:style w:type="character" w:customStyle="1" w:styleId="SubtitleChar">
    <w:name w:val="Subtitle Char"/>
    <w:basedOn w:val="DefaultParagraphFont"/>
    <w:link w:val="Subtitle"/>
    <w:uiPriority w:val="11"/>
    <w:rsid w:val="008F2348"/>
    <w:rPr>
      <w:rFonts w:ascii="Georgia" w:eastAsia="Georgia" w:hAnsi="Georgia" w:cs="Georgia"/>
      <w:i/>
      <w:color w:val="666666"/>
      <w:sz w:val="48"/>
      <w:szCs w:val="48"/>
    </w:rPr>
  </w:style>
  <w:style w:type="character" w:customStyle="1" w:styleId="TitleChar">
    <w:name w:val="Title Char"/>
    <w:basedOn w:val="DefaultParagraphFont"/>
    <w:link w:val="Title"/>
    <w:uiPriority w:val="10"/>
    <w:rsid w:val="008F2348"/>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31002469">
      <w:bodyDiv w:val="1"/>
      <w:marLeft w:val="0"/>
      <w:marRight w:val="0"/>
      <w:marTop w:val="0"/>
      <w:marBottom w:val="0"/>
      <w:divBdr>
        <w:top w:val="none" w:sz="0" w:space="0" w:color="auto"/>
        <w:left w:val="none" w:sz="0" w:space="0" w:color="auto"/>
        <w:bottom w:val="none" w:sz="0" w:space="0" w:color="auto"/>
        <w:right w:val="none" w:sz="0" w:space="0" w:color="auto"/>
      </w:divBdr>
    </w:div>
    <w:div w:id="352848939">
      <w:bodyDiv w:val="1"/>
      <w:marLeft w:val="0"/>
      <w:marRight w:val="0"/>
      <w:marTop w:val="0"/>
      <w:marBottom w:val="0"/>
      <w:divBdr>
        <w:top w:val="none" w:sz="0" w:space="0" w:color="auto"/>
        <w:left w:val="none" w:sz="0" w:space="0" w:color="auto"/>
        <w:bottom w:val="none" w:sz="0" w:space="0" w:color="auto"/>
        <w:right w:val="none" w:sz="0" w:space="0" w:color="auto"/>
      </w:divBdr>
    </w:div>
    <w:div w:id="610892317">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37126641">
      <w:bodyDiv w:val="1"/>
      <w:marLeft w:val="0"/>
      <w:marRight w:val="0"/>
      <w:marTop w:val="0"/>
      <w:marBottom w:val="0"/>
      <w:divBdr>
        <w:top w:val="none" w:sz="0" w:space="0" w:color="auto"/>
        <w:left w:val="none" w:sz="0" w:space="0" w:color="auto"/>
        <w:bottom w:val="none" w:sz="0" w:space="0" w:color="auto"/>
        <w:right w:val="none" w:sz="0" w:space="0" w:color="auto"/>
      </w:divBdr>
    </w:div>
    <w:div w:id="1072391735">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50824758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11032399">
      <w:bodyDiv w:val="1"/>
      <w:marLeft w:val="0"/>
      <w:marRight w:val="0"/>
      <w:marTop w:val="0"/>
      <w:marBottom w:val="0"/>
      <w:divBdr>
        <w:top w:val="none" w:sz="0" w:space="0" w:color="auto"/>
        <w:left w:val="none" w:sz="0" w:space="0" w:color="auto"/>
        <w:bottom w:val="none" w:sz="0" w:space="0" w:color="auto"/>
        <w:right w:val="none" w:sz="0" w:space="0" w:color="auto"/>
      </w:divBdr>
    </w:div>
    <w:div w:id="1880238429">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1A39B-CE65-4D1B-9AEA-5D66D7126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7368</Words>
  <Characters>42003</Characters>
  <Application>Microsoft Office Word</Application>
  <DocSecurity>4</DocSecurity>
  <PresentationFormat>15|.DOCX</PresentationFormat>
  <Lines>350</Lines>
  <Paragraphs>98</Paragraphs>
  <ScaleCrop>false</ScaleCrop>
  <HeadingPairs>
    <vt:vector size="2" baseType="variant">
      <vt:variant>
        <vt:lpstr>Title</vt:lpstr>
      </vt:variant>
      <vt:variant>
        <vt:i4>1</vt:i4>
      </vt:variant>
    </vt:vector>
  </HeadingPairs>
  <TitlesOfParts>
    <vt:vector size="1" baseType="lpstr">
      <vt:lpstr>Ley de CH (5.12.25)circ (00740299-2).DOCX</vt:lpstr>
    </vt:vector>
  </TitlesOfParts>
  <Company/>
  <LinksUpToDate>false</LinksUpToDate>
  <CharactersWithSpaces>49273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Ley de CH (5.12.25)circ (00740299-2).DOCX</dc:title>
  <dc:subject/>
  <dc:creator>María de los Angeles Rullán Bidot</dc:creator>
  <cp:keywords/>
  <cp:lastModifiedBy>Camyl Moreno Pantojas</cp:lastModifiedBy>
  <cp:revision>2</cp:revision>
  <cp:lastPrinted>2025-05-16T14:50:00Z</cp:lastPrinted>
  <dcterms:created xsi:type="dcterms:W3CDTF">2025-06-25T20:49:00Z</dcterms:created>
  <dcterms:modified xsi:type="dcterms:W3CDTF">2025-06-25T20:49:00Z</dcterms:modified>
</cp:coreProperties>
</file>