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E3AB1" w14:textId="77777777" w:rsidR="00AB008B" w:rsidRPr="000F092A" w:rsidRDefault="00AB008B" w:rsidP="00AB008B">
      <w:pPr>
        <w:jc w:val="center"/>
        <w:rPr>
          <w:rFonts w:ascii="Book Antiqua" w:hAnsi="Book Antiqua"/>
          <w:b/>
          <w:bCs/>
          <w:szCs w:val="24"/>
          <w:lang w:val="es-PR"/>
        </w:rPr>
      </w:pPr>
      <w:bookmarkStart w:id="0" w:name="_Hlk138253982"/>
      <w:r w:rsidRPr="000F092A">
        <w:rPr>
          <w:rFonts w:ascii="Book Antiqua" w:hAnsi="Book Antiqua"/>
          <w:b/>
          <w:bCs/>
          <w:szCs w:val="24"/>
          <w:lang w:val="es-PR"/>
        </w:rPr>
        <w:t>(TEXTO DE APROBACIÓN FINAL POR LA CÁMARA)</w:t>
      </w:r>
      <w:r w:rsidRPr="000F092A">
        <w:rPr>
          <w:rFonts w:ascii="Book Antiqua" w:hAnsi="Book Antiqua"/>
          <w:szCs w:val="24"/>
          <w:lang w:val="es-ES"/>
        </w:rPr>
        <w:fldChar w:fldCharType="begin"/>
      </w:r>
      <w:r w:rsidRPr="000F092A">
        <w:rPr>
          <w:rFonts w:ascii="Book Antiqua" w:hAnsi="Book Antiqua"/>
          <w:b/>
          <w:bCs/>
          <w:szCs w:val="24"/>
          <w:lang w:val="es-PR"/>
        </w:rPr>
        <w:instrText xml:space="preserve">PRIVATE </w:instrText>
      </w:r>
      <w:r w:rsidRPr="000F092A">
        <w:rPr>
          <w:rFonts w:ascii="Book Antiqua" w:hAnsi="Book Antiqua"/>
          <w:szCs w:val="24"/>
          <w:lang w:val="es-ES"/>
        </w:rPr>
        <w:fldChar w:fldCharType="end"/>
      </w:r>
    </w:p>
    <w:p w14:paraId="730E7835" w14:textId="4B2A4BA5" w:rsidR="00AB008B" w:rsidRPr="000F092A" w:rsidRDefault="00AB008B" w:rsidP="00AB008B">
      <w:pPr>
        <w:jc w:val="center"/>
        <w:rPr>
          <w:rFonts w:ascii="Book Antiqua" w:hAnsi="Book Antiqua"/>
          <w:b/>
          <w:bCs/>
          <w:sz w:val="28"/>
          <w:szCs w:val="28"/>
          <w:lang w:val="es-PR"/>
        </w:rPr>
      </w:pPr>
      <w:r w:rsidRPr="000F092A">
        <w:rPr>
          <w:rFonts w:ascii="Book Antiqua" w:hAnsi="Book Antiqua"/>
          <w:b/>
          <w:bCs/>
          <w:szCs w:val="24"/>
          <w:lang w:val="es-PR"/>
        </w:rPr>
        <w:t>(</w:t>
      </w:r>
      <w:r>
        <w:rPr>
          <w:rFonts w:ascii="Book Antiqua" w:hAnsi="Book Antiqua"/>
          <w:b/>
          <w:bCs/>
          <w:szCs w:val="24"/>
          <w:lang w:val="es-PR"/>
        </w:rPr>
        <w:t>4</w:t>
      </w:r>
      <w:r w:rsidRPr="000F092A">
        <w:rPr>
          <w:rFonts w:ascii="Book Antiqua" w:hAnsi="Book Antiqua"/>
          <w:b/>
          <w:bCs/>
          <w:szCs w:val="24"/>
          <w:lang w:val="es-PR"/>
        </w:rPr>
        <w:t xml:space="preserve"> DE </w:t>
      </w:r>
      <w:r>
        <w:rPr>
          <w:rFonts w:ascii="Book Antiqua" w:hAnsi="Book Antiqua"/>
          <w:b/>
          <w:bCs/>
          <w:szCs w:val="24"/>
          <w:lang w:val="es-PR"/>
        </w:rPr>
        <w:t>JUNIO</w:t>
      </w:r>
      <w:r w:rsidRPr="000F092A">
        <w:rPr>
          <w:rFonts w:ascii="Book Antiqua" w:hAnsi="Book Antiqua"/>
          <w:b/>
          <w:bCs/>
          <w:szCs w:val="24"/>
          <w:lang w:val="es-PR"/>
        </w:rPr>
        <w:t xml:space="preserve"> DE 202</w:t>
      </w:r>
      <w:r>
        <w:rPr>
          <w:rFonts w:ascii="Book Antiqua" w:hAnsi="Book Antiqua"/>
          <w:b/>
          <w:bCs/>
          <w:szCs w:val="24"/>
          <w:lang w:val="es-PR"/>
        </w:rPr>
        <w:t>6</w:t>
      </w:r>
      <w:r w:rsidRPr="000F092A">
        <w:rPr>
          <w:rFonts w:ascii="Book Antiqua" w:hAnsi="Book Antiqua"/>
          <w:b/>
          <w:bCs/>
          <w:szCs w:val="24"/>
          <w:lang w:val="es-PR"/>
        </w:rPr>
        <w:t>)</w:t>
      </w:r>
    </w:p>
    <w:p w14:paraId="0D267647" w14:textId="1DB3F89D" w:rsidR="00AB008B" w:rsidRPr="000F092A" w:rsidRDefault="00AB008B" w:rsidP="00AB008B">
      <w:pPr>
        <w:jc w:val="center"/>
        <w:rPr>
          <w:rFonts w:ascii="Book Antiqua" w:hAnsi="Book Antiqua"/>
          <w:b/>
          <w:bCs/>
          <w:sz w:val="28"/>
          <w:szCs w:val="28"/>
          <w:lang w:val="es-ES_tradnl"/>
        </w:rPr>
      </w:pPr>
      <w:r w:rsidRPr="000F092A">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56C8B400" wp14:editId="22DD4530">
                <wp:simplePos x="0" y="0"/>
                <wp:positionH relativeFrom="margin">
                  <wp:posOffset>0</wp:posOffset>
                </wp:positionH>
                <wp:positionV relativeFrom="paragraph">
                  <wp:posOffset>0</wp:posOffset>
                </wp:positionV>
                <wp:extent cx="5943600" cy="22860"/>
                <wp:effectExtent l="0" t="0" r="0" b="0"/>
                <wp:wrapNone/>
                <wp:docPr id="1204880187"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FD4935"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C69F16F" w14:textId="2B0C94A3" w:rsidR="00C37E3D" w:rsidRPr="000F49E2" w:rsidRDefault="00C37E3D" w:rsidP="00C37E3D">
      <w:pPr>
        <w:jc w:val="center"/>
        <w:rPr>
          <w:rFonts w:ascii="Book Antiqua" w:hAnsi="Book Antiqua"/>
          <w:sz w:val="28"/>
          <w:szCs w:val="28"/>
          <w:lang w:val="es-PR"/>
        </w:rPr>
      </w:pPr>
      <w:r>
        <w:rPr>
          <w:rFonts w:ascii="Book Antiqua" w:hAnsi="Book Antiqua"/>
          <w:sz w:val="28"/>
          <w:szCs w:val="28"/>
          <w:lang w:val="es-PR"/>
        </w:rPr>
        <w:t>GOBIERNO</w:t>
      </w:r>
      <w:r w:rsidRPr="000F49E2">
        <w:rPr>
          <w:rFonts w:ascii="Book Antiqua" w:hAnsi="Book Antiqua"/>
          <w:sz w:val="28"/>
          <w:szCs w:val="28"/>
          <w:lang w:val="es-PR"/>
        </w:rPr>
        <w:t xml:space="preserve"> DE PUERTO RICO</w:t>
      </w:r>
    </w:p>
    <w:p w14:paraId="775FF6A7" w14:textId="77777777" w:rsidR="00C37E3D" w:rsidRPr="000F49E2" w:rsidRDefault="00C37E3D" w:rsidP="00C37E3D">
      <w:pPr>
        <w:jc w:val="center"/>
        <w:rPr>
          <w:rFonts w:ascii="Book Antiqua" w:hAnsi="Book Antiqua"/>
          <w:lang w:val="es-PR"/>
        </w:rPr>
      </w:pPr>
    </w:p>
    <w:p w14:paraId="378661E0" w14:textId="77777777" w:rsidR="00C37E3D" w:rsidRPr="00AB008B" w:rsidRDefault="00C37E3D" w:rsidP="00C37E3D">
      <w:pPr>
        <w:pStyle w:val="Title2"/>
        <w:tabs>
          <w:tab w:val="clear" w:pos="648"/>
          <w:tab w:val="clear" w:pos="7776"/>
          <w:tab w:val="clear" w:pos="7848"/>
        </w:tabs>
        <w:jc w:val="both"/>
        <w:rPr>
          <w:rFonts w:ascii="Book Antiqua" w:hAnsi="Book Antiqua"/>
          <w:lang w:val="it-IT"/>
        </w:rPr>
      </w:pPr>
      <w:r w:rsidRPr="00AB008B">
        <w:rPr>
          <w:rFonts w:ascii="Book Antiqua" w:hAnsi="Book Antiqua"/>
          <w:lang w:val="it-IT"/>
        </w:rPr>
        <w:t>20ma. Asamblea                                                                                                      1ra. Sesión</w:t>
      </w:r>
    </w:p>
    <w:p w14:paraId="396595EF" w14:textId="2B6F82E2" w:rsidR="00C37E3D" w:rsidRPr="00AB008B" w:rsidRDefault="00C37E3D" w:rsidP="00C37E3D">
      <w:pPr>
        <w:pStyle w:val="Title2"/>
        <w:tabs>
          <w:tab w:val="clear" w:pos="648"/>
          <w:tab w:val="clear" w:pos="7776"/>
          <w:tab w:val="clear" w:pos="7848"/>
        </w:tabs>
        <w:jc w:val="both"/>
        <w:rPr>
          <w:rFonts w:ascii="Book Antiqua" w:hAnsi="Book Antiqua"/>
          <w:lang w:val="it-IT"/>
        </w:rPr>
      </w:pPr>
      <w:r w:rsidRPr="00AB008B">
        <w:rPr>
          <w:rFonts w:ascii="Book Antiqua" w:hAnsi="Book Antiqua"/>
          <w:lang w:val="it-IT"/>
        </w:rPr>
        <w:t xml:space="preserve">          </w:t>
      </w:r>
      <w:r w:rsidR="006F0632" w:rsidRPr="00AB008B">
        <w:rPr>
          <w:rFonts w:ascii="Book Antiqua" w:hAnsi="Book Antiqua"/>
          <w:lang w:val="it-IT"/>
        </w:rPr>
        <w:t xml:space="preserve"> </w:t>
      </w:r>
      <w:r w:rsidRPr="00AB008B">
        <w:rPr>
          <w:rFonts w:ascii="Book Antiqua" w:hAnsi="Book Antiqua"/>
          <w:lang w:val="it-IT"/>
        </w:rPr>
        <w:t>Legislativa</w:t>
      </w:r>
      <w:r w:rsidRPr="00AB008B">
        <w:rPr>
          <w:rFonts w:ascii="Book Antiqua" w:hAnsi="Book Antiqua"/>
          <w:lang w:val="it-IT"/>
        </w:rPr>
        <w:tab/>
        <w:t xml:space="preserve">                                                                                                     </w:t>
      </w:r>
      <w:r w:rsidR="006F0632" w:rsidRPr="00AB008B">
        <w:rPr>
          <w:rFonts w:ascii="Book Antiqua" w:hAnsi="Book Antiqua"/>
          <w:lang w:val="it-IT"/>
        </w:rPr>
        <w:t xml:space="preserve"> </w:t>
      </w:r>
      <w:r w:rsidRPr="00AB008B">
        <w:rPr>
          <w:rFonts w:ascii="Book Antiqua" w:hAnsi="Book Antiqua"/>
          <w:lang w:val="it-IT"/>
        </w:rPr>
        <w:t>Ordinaria</w:t>
      </w:r>
    </w:p>
    <w:p w14:paraId="0935B736" w14:textId="77777777" w:rsidR="00C37E3D" w:rsidRPr="00AB008B" w:rsidRDefault="00C37E3D" w:rsidP="00C37E3D">
      <w:pPr>
        <w:rPr>
          <w:rFonts w:ascii="Book Antiqua" w:hAnsi="Book Antiqua"/>
          <w:lang w:val="it-IT"/>
        </w:rPr>
      </w:pPr>
    </w:p>
    <w:p w14:paraId="6CC24DBC" w14:textId="77777777" w:rsidR="00C37E3D" w:rsidRPr="000F49E2" w:rsidRDefault="00C37E3D" w:rsidP="00C37E3D">
      <w:pPr>
        <w:jc w:val="center"/>
        <w:rPr>
          <w:rFonts w:ascii="Book Antiqua" w:hAnsi="Book Antiqua"/>
          <w:b/>
          <w:sz w:val="36"/>
          <w:szCs w:val="36"/>
          <w:lang w:val="es-PR"/>
        </w:rPr>
      </w:pPr>
      <w:r w:rsidRPr="000F49E2">
        <w:rPr>
          <w:rFonts w:ascii="Book Antiqua" w:hAnsi="Book Antiqua"/>
          <w:b/>
          <w:sz w:val="36"/>
          <w:szCs w:val="36"/>
          <w:lang w:val="es-PR"/>
        </w:rPr>
        <w:t>C</w:t>
      </w:r>
      <w:r>
        <w:rPr>
          <w:rFonts w:ascii="Book Antiqua" w:hAnsi="Book Antiqua"/>
          <w:b/>
          <w:sz w:val="36"/>
          <w:szCs w:val="36"/>
          <w:lang w:val="es-PR"/>
        </w:rPr>
        <w:t>Á</w:t>
      </w:r>
      <w:r w:rsidRPr="000F49E2">
        <w:rPr>
          <w:rFonts w:ascii="Book Antiqua" w:hAnsi="Book Antiqua"/>
          <w:b/>
          <w:sz w:val="36"/>
          <w:szCs w:val="36"/>
          <w:lang w:val="es-PR"/>
        </w:rPr>
        <w:t>MARA DE REPRESENTANTES</w:t>
      </w:r>
    </w:p>
    <w:p w14:paraId="752D0B32" w14:textId="77777777" w:rsidR="00C37E3D" w:rsidRPr="000F49E2" w:rsidRDefault="00C37E3D" w:rsidP="00C37E3D">
      <w:pPr>
        <w:jc w:val="center"/>
        <w:rPr>
          <w:rFonts w:ascii="Book Antiqua" w:hAnsi="Book Antiqua"/>
          <w:b/>
          <w:szCs w:val="24"/>
          <w:lang w:val="es-PR"/>
        </w:rPr>
      </w:pPr>
    </w:p>
    <w:p w14:paraId="5C137E90" w14:textId="5A5123E0" w:rsidR="00C37E3D" w:rsidRPr="000F49E2" w:rsidRDefault="00C37E3D" w:rsidP="00C37E3D">
      <w:pPr>
        <w:rPr>
          <w:rFonts w:ascii="Book Antiqua" w:hAnsi="Book Antiqua"/>
          <w:b/>
          <w:sz w:val="52"/>
          <w:szCs w:val="52"/>
          <w:lang w:val="es-PR"/>
        </w:rPr>
      </w:pPr>
      <w:r>
        <w:rPr>
          <w:rFonts w:ascii="Book Antiqua" w:hAnsi="Book Antiqua"/>
          <w:b/>
          <w:sz w:val="52"/>
          <w:szCs w:val="52"/>
          <w:lang w:val="es-PR"/>
        </w:rPr>
        <w:t xml:space="preserve">                      </w:t>
      </w:r>
      <w:r w:rsidRPr="000F49E2">
        <w:rPr>
          <w:rFonts w:ascii="Book Antiqua" w:hAnsi="Book Antiqua"/>
          <w:b/>
          <w:sz w:val="52"/>
          <w:szCs w:val="52"/>
          <w:lang w:val="es-PR"/>
        </w:rPr>
        <w:t xml:space="preserve">R. </w:t>
      </w:r>
      <w:r w:rsidR="004310B6">
        <w:rPr>
          <w:rFonts w:ascii="Book Antiqua" w:hAnsi="Book Antiqua"/>
          <w:b/>
          <w:sz w:val="52"/>
          <w:szCs w:val="52"/>
          <w:lang w:val="es-PR"/>
        </w:rPr>
        <w:t xml:space="preserve">C. </w:t>
      </w:r>
      <w:r w:rsidRPr="000F49E2">
        <w:rPr>
          <w:rFonts w:ascii="Book Antiqua" w:hAnsi="Book Antiqua"/>
          <w:b/>
          <w:sz w:val="52"/>
          <w:szCs w:val="52"/>
          <w:lang w:val="es-PR"/>
        </w:rPr>
        <w:t xml:space="preserve">de la C. </w:t>
      </w:r>
      <w:r w:rsidR="00D8199D">
        <w:rPr>
          <w:rFonts w:ascii="Book Antiqua" w:hAnsi="Book Antiqua"/>
          <w:b/>
          <w:sz w:val="52"/>
          <w:szCs w:val="52"/>
          <w:lang w:val="es-PR"/>
        </w:rPr>
        <w:t>137</w:t>
      </w:r>
    </w:p>
    <w:p w14:paraId="72EB4ED3" w14:textId="77777777" w:rsidR="00C37E3D" w:rsidRPr="000F49E2" w:rsidRDefault="00C37E3D" w:rsidP="00C37E3D">
      <w:pPr>
        <w:jc w:val="center"/>
        <w:rPr>
          <w:rFonts w:ascii="Book Antiqua" w:hAnsi="Book Antiqua"/>
          <w:b/>
          <w:szCs w:val="24"/>
          <w:lang w:val="es-PR"/>
        </w:rPr>
      </w:pPr>
    </w:p>
    <w:p w14:paraId="483BDFCD" w14:textId="47AD1642" w:rsidR="00C37E3D" w:rsidRPr="000F49E2" w:rsidRDefault="00D8199D" w:rsidP="00C37E3D">
      <w:pPr>
        <w:jc w:val="center"/>
        <w:rPr>
          <w:rFonts w:ascii="Book Antiqua" w:hAnsi="Book Antiqua"/>
          <w:lang w:val="es-ES_tradnl"/>
        </w:rPr>
      </w:pPr>
      <w:r>
        <w:rPr>
          <w:rFonts w:ascii="Book Antiqua" w:hAnsi="Book Antiqua"/>
          <w:lang w:val="es-PR"/>
        </w:rPr>
        <w:t xml:space="preserve">16 </w:t>
      </w:r>
      <w:r w:rsidR="00C37E3D" w:rsidRPr="000F49E2">
        <w:rPr>
          <w:rFonts w:ascii="Book Antiqua" w:hAnsi="Book Antiqua"/>
          <w:lang w:val="es-PR"/>
        </w:rPr>
        <w:t xml:space="preserve">DE </w:t>
      </w:r>
      <w:r w:rsidR="00C37E3D">
        <w:rPr>
          <w:rFonts w:ascii="Book Antiqua" w:hAnsi="Book Antiqua"/>
          <w:lang w:val="es-PR"/>
        </w:rPr>
        <w:t>MAYO</w:t>
      </w:r>
      <w:r w:rsidR="00C37E3D" w:rsidRPr="000F49E2">
        <w:rPr>
          <w:rFonts w:ascii="Book Antiqua" w:hAnsi="Book Antiqua"/>
          <w:lang w:val="es-PR"/>
        </w:rPr>
        <w:t xml:space="preserve"> DE 20</w:t>
      </w:r>
      <w:r w:rsidR="00C37E3D">
        <w:rPr>
          <w:rFonts w:ascii="Book Antiqua" w:hAnsi="Book Antiqua"/>
          <w:lang w:val="es-PR"/>
        </w:rPr>
        <w:t>25</w:t>
      </w:r>
    </w:p>
    <w:p w14:paraId="3C058BB9" w14:textId="77777777" w:rsidR="00C37E3D" w:rsidRPr="000F49E2" w:rsidRDefault="00C37E3D" w:rsidP="00C37E3D">
      <w:pPr>
        <w:jc w:val="center"/>
        <w:rPr>
          <w:rFonts w:ascii="Book Antiqua" w:hAnsi="Book Antiqua"/>
          <w:lang w:val="es-PR"/>
        </w:rPr>
      </w:pPr>
    </w:p>
    <w:p w14:paraId="3BCE004A" w14:textId="77777777" w:rsidR="00C37E3D" w:rsidRPr="000F49E2" w:rsidRDefault="00C37E3D" w:rsidP="00C37E3D">
      <w:pPr>
        <w:jc w:val="center"/>
        <w:rPr>
          <w:rFonts w:ascii="Book Antiqua" w:hAnsi="Book Antiqua"/>
          <w:lang w:val="es-PR"/>
        </w:rPr>
      </w:pPr>
      <w:r w:rsidRPr="000F49E2">
        <w:rPr>
          <w:rFonts w:ascii="Book Antiqua" w:hAnsi="Book Antiqua"/>
          <w:lang w:val="es-PR"/>
        </w:rPr>
        <w:t xml:space="preserve">Presentada por </w:t>
      </w:r>
      <w:r>
        <w:rPr>
          <w:rFonts w:ascii="Book Antiqua" w:hAnsi="Book Antiqua"/>
          <w:lang w:val="es-PR"/>
        </w:rPr>
        <w:t>la</w:t>
      </w:r>
      <w:r w:rsidRPr="000F49E2">
        <w:rPr>
          <w:rFonts w:ascii="Book Antiqua" w:hAnsi="Book Antiqua"/>
          <w:lang w:val="es-PR"/>
        </w:rPr>
        <w:t xml:space="preserve"> representante</w:t>
      </w:r>
      <w:r w:rsidRPr="000F49E2">
        <w:rPr>
          <w:rFonts w:ascii="Book Antiqua" w:hAnsi="Book Antiqua"/>
          <w:i/>
          <w:lang w:val="es-PR"/>
        </w:rPr>
        <w:t xml:space="preserve"> </w:t>
      </w:r>
      <w:r>
        <w:rPr>
          <w:rFonts w:ascii="Book Antiqua" w:hAnsi="Book Antiqua"/>
          <w:i/>
          <w:lang w:val="es-PR"/>
        </w:rPr>
        <w:t>Rosas Vargas</w:t>
      </w:r>
    </w:p>
    <w:p w14:paraId="68EDE6AE" w14:textId="77777777" w:rsidR="00C37E3D" w:rsidRPr="000F49E2" w:rsidRDefault="00C37E3D" w:rsidP="00C37E3D">
      <w:pPr>
        <w:jc w:val="center"/>
        <w:rPr>
          <w:rFonts w:ascii="Book Antiqua" w:hAnsi="Book Antiqua"/>
          <w:lang w:val="es-PR"/>
        </w:rPr>
      </w:pPr>
    </w:p>
    <w:p w14:paraId="09B78C36" w14:textId="0682D0AD" w:rsidR="00C37E3D" w:rsidRDefault="00C37E3D" w:rsidP="00071C25">
      <w:pPr>
        <w:jc w:val="center"/>
        <w:rPr>
          <w:rFonts w:ascii="Book Antiqua" w:hAnsi="Book Antiqua"/>
          <w:lang w:val="es-PR"/>
        </w:rPr>
      </w:pPr>
      <w:r>
        <w:rPr>
          <w:rFonts w:ascii="Book Antiqua" w:hAnsi="Book Antiqua"/>
          <w:lang w:val="es-PR"/>
        </w:rPr>
        <w:t>Referida a la Comisión</w:t>
      </w:r>
      <w:r w:rsidR="00B87ED8">
        <w:rPr>
          <w:rFonts w:ascii="Book Antiqua" w:hAnsi="Book Antiqua"/>
          <w:lang w:val="es-PR"/>
        </w:rPr>
        <w:t xml:space="preserve"> de Asuntos Municipales</w:t>
      </w:r>
    </w:p>
    <w:p w14:paraId="618AB5C7" w14:textId="77777777" w:rsidR="00C37E3D" w:rsidRPr="000F49E2" w:rsidRDefault="00C37E3D" w:rsidP="00071C25">
      <w:pPr>
        <w:jc w:val="center"/>
        <w:rPr>
          <w:rFonts w:ascii="Book Antiqua" w:hAnsi="Book Antiqua"/>
          <w:lang w:val="es-PR"/>
        </w:rPr>
      </w:pPr>
    </w:p>
    <w:p w14:paraId="216C7C0B" w14:textId="6568C8AB" w:rsidR="00C37E3D" w:rsidRDefault="00C37E3D" w:rsidP="00071C25">
      <w:pPr>
        <w:jc w:val="center"/>
        <w:rPr>
          <w:rFonts w:ascii="Book Antiqua" w:hAnsi="Book Antiqua"/>
          <w:b/>
          <w:sz w:val="28"/>
          <w:szCs w:val="28"/>
          <w:lang w:val="es-PR"/>
        </w:rPr>
      </w:pPr>
      <w:r w:rsidRPr="000F49E2">
        <w:rPr>
          <w:rFonts w:ascii="Book Antiqua" w:hAnsi="Book Antiqua"/>
          <w:b/>
          <w:sz w:val="28"/>
          <w:szCs w:val="28"/>
          <w:lang w:val="es-PR"/>
        </w:rPr>
        <w:t>RESOLUCI</w:t>
      </w:r>
      <w:r w:rsidR="00071C25">
        <w:rPr>
          <w:rFonts w:ascii="Book Antiqua" w:hAnsi="Book Antiqua"/>
          <w:b/>
          <w:sz w:val="28"/>
          <w:szCs w:val="28"/>
          <w:lang w:val="es-PR"/>
        </w:rPr>
        <w:t>Ó</w:t>
      </w:r>
      <w:r w:rsidRPr="000F49E2">
        <w:rPr>
          <w:rFonts w:ascii="Book Antiqua" w:hAnsi="Book Antiqua"/>
          <w:b/>
          <w:sz w:val="28"/>
          <w:szCs w:val="28"/>
          <w:lang w:val="es-PR"/>
        </w:rPr>
        <w:t xml:space="preserve">N </w:t>
      </w:r>
      <w:r w:rsidR="004310B6">
        <w:rPr>
          <w:rFonts w:ascii="Book Antiqua" w:hAnsi="Book Antiqua"/>
          <w:b/>
          <w:sz w:val="28"/>
          <w:szCs w:val="28"/>
          <w:lang w:val="es-PR"/>
        </w:rPr>
        <w:t>CONJUNTA</w:t>
      </w:r>
    </w:p>
    <w:p w14:paraId="79CEAD10" w14:textId="77777777" w:rsidR="006F0632" w:rsidRPr="00E1609C" w:rsidRDefault="006F0632" w:rsidP="006F0632">
      <w:pPr>
        <w:jc w:val="both"/>
        <w:outlineLvl w:val="0"/>
        <w:rPr>
          <w:rFonts w:ascii="Book Antiqua" w:hAnsi="Book Antiqua"/>
          <w:b/>
          <w:szCs w:val="24"/>
          <w:lang w:val="es-PR"/>
        </w:rPr>
      </w:pPr>
    </w:p>
    <w:p w14:paraId="3401E597" w14:textId="512C9C58" w:rsidR="00555843" w:rsidRPr="00AB008B" w:rsidRDefault="004310B6" w:rsidP="00E1609C">
      <w:pPr>
        <w:ind w:left="720" w:hanging="720"/>
        <w:jc w:val="both"/>
        <w:outlineLvl w:val="0"/>
        <w:rPr>
          <w:rFonts w:ascii="Book Antiqua" w:hAnsi="Book Antiqua"/>
          <w:lang w:val="es-ES_tradnl"/>
        </w:rPr>
      </w:pPr>
      <w:r w:rsidRPr="00AB008B">
        <w:rPr>
          <w:rFonts w:ascii="Book Antiqua" w:hAnsi="Book Antiqua"/>
          <w:lang w:val="es-ES_tradnl"/>
        </w:rPr>
        <w:t>Para ordenar al Comité de Evaluación y Disposición de Bienes Inmuebles, creado</w:t>
      </w:r>
      <w:r w:rsidR="006F0632" w:rsidRPr="00AB008B">
        <w:rPr>
          <w:rFonts w:ascii="Book Antiqua" w:hAnsi="Book Antiqua"/>
          <w:strike/>
          <w:lang w:val="es-ES_tradnl"/>
        </w:rPr>
        <w:t xml:space="preserve">                                                                 </w:t>
      </w:r>
      <w:r w:rsidR="0095632C" w:rsidRPr="00AB008B">
        <w:rPr>
          <w:rFonts w:ascii="Book Antiqua" w:hAnsi="Book Antiqua"/>
          <w:lang w:val="es-ES_tradnl"/>
        </w:rPr>
        <w:t xml:space="preserve">mediante </w:t>
      </w:r>
      <w:r w:rsidRPr="00AB008B">
        <w:rPr>
          <w:rFonts w:ascii="Book Antiqua" w:hAnsi="Book Antiqua"/>
          <w:lang w:val="es-ES_tradnl"/>
        </w:rPr>
        <w:t>la Ley</w:t>
      </w:r>
      <w:r w:rsidR="00B03D78" w:rsidRPr="00AB008B">
        <w:rPr>
          <w:rFonts w:ascii="Book Antiqua" w:hAnsi="Book Antiqua"/>
          <w:lang w:val="es-ES_tradnl"/>
        </w:rPr>
        <w:t xml:space="preserve"> </w:t>
      </w:r>
      <w:r w:rsidRPr="00AB008B">
        <w:rPr>
          <w:rFonts w:ascii="Book Antiqua" w:hAnsi="Book Antiqua"/>
          <w:lang w:val="es-ES_tradnl"/>
        </w:rPr>
        <w:t xml:space="preserve">26-2017, según enmendada, conocida como “Ley de Cumplimiento con el Plan Fiscal”, </w:t>
      </w:r>
      <w:r w:rsidR="00555843" w:rsidRPr="00AB008B">
        <w:rPr>
          <w:rFonts w:ascii="Book Antiqua" w:hAnsi="Book Antiqua"/>
          <w:lang w:val="es-ES_tradnl"/>
        </w:rPr>
        <w:t xml:space="preserve">evaluar conforme a las disposiciones de la </w:t>
      </w:r>
      <w:r w:rsidR="0095632C" w:rsidRPr="00AB008B">
        <w:rPr>
          <w:rFonts w:ascii="Book Antiqua" w:hAnsi="Book Antiqua"/>
          <w:lang w:val="es-ES_tradnl"/>
        </w:rPr>
        <w:t xml:space="preserve">Ley </w:t>
      </w:r>
      <w:r w:rsidR="00555843" w:rsidRPr="00AB008B">
        <w:rPr>
          <w:rFonts w:ascii="Book Antiqua" w:hAnsi="Book Antiqua"/>
          <w:lang w:val="es-ES_tradnl"/>
        </w:rPr>
        <w:t xml:space="preserve">y </w:t>
      </w:r>
      <w:r w:rsidR="0095632C" w:rsidRPr="00AB008B">
        <w:rPr>
          <w:rFonts w:ascii="Book Antiqua" w:hAnsi="Book Antiqua"/>
          <w:lang w:val="es-ES_tradnl"/>
        </w:rPr>
        <w:t xml:space="preserve">Reglamento </w:t>
      </w:r>
      <w:r w:rsidRPr="00AB008B">
        <w:rPr>
          <w:rFonts w:ascii="Book Antiqua" w:hAnsi="Book Antiqua"/>
          <w:lang w:val="es-ES_tradnl"/>
        </w:rPr>
        <w:t>la transferencia</w:t>
      </w:r>
      <w:r w:rsidR="0095632C" w:rsidRPr="00AB008B">
        <w:rPr>
          <w:rFonts w:ascii="Book Antiqua" w:hAnsi="Book Antiqua"/>
          <w:lang w:val="es-ES_tradnl"/>
        </w:rPr>
        <w:t>, por compraventa, usufructo o cualquier otro negocio jurídico contemplado en dicha Ley,</w:t>
      </w:r>
      <w:r w:rsidR="009C74E5" w:rsidRPr="00AB008B">
        <w:rPr>
          <w:rFonts w:ascii="Book Antiqua" w:hAnsi="Book Antiqua"/>
          <w:lang w:val="es-ES_tradnl"/>
        </w:rPr>
        <w:t xml:space="preserve"> </w:t>
      </w:r>
      <w:r w:rsidR="008972CE" w:rsidRPr="00AB008B">
        <w:rPr>
          <w:rFonts w:ascii="Book Antiqua" w:hAnsi="Book Antiqua"/>
          <w:lang w:val="es-ES_tradnl"/>
        </w:rPr>
        <w:t>al</w:t>
      </w:r>
      <w:r w:rsidRPr="00AB008B">
        <w:rPr>
          <w:rFonts w:ascii="Book Antiqua" w:hAnsi="Book Antiqua"/>
          <w:lang w:val="es-ES_tradnl"/>
        </w:rPr>
        <w:t xml:space="preserve"> </w:t>
      </w:r>
      <w:r w:rsidR="00B03D78" w:rsidRPr="00AB008B">
        <w:rPr>
          <w:rFonts w:ascii="Book Antiqua" w:hAnsi="Book Antiqua"/>
          <w:lang w:val="es-ES_tradnl"/>
        </w:rPr>
        <w:t>Municipio de San Germán</w:t>
      </w:r>
      <w:r w:rsidR="00677420">
        <w:rPr>
          <w:rFonts w:ascii="Book Antiqua" w:hAnsi="Book Antiqua"/>
          <w:lang w:val="es-ES_tradnl"/>
        </w:rPr>
        <w:t xml:space="preserve"> </w:t>
      </w:r>
      <w:r w:rsidR="00B03D78" w:rsidRPr="00AB008B">
        <w:rPr>
          <w:rFonts w:ascii="Book Antiqua" w:hAnsi="Book Antiqua"/>
          <w:lang w:val="es-ES_tradnl"/>
        </w:rPr>
        <w:t xml:space="preserve">el inmueble </w:t>
      </w:r>
      <w:r w:rsidR="00B03D78" w:rsidRPr="00AB008B">
        <w:rPr>
          <w:rFonts w:ascii="Book Antiqua" w:hAnsi="Book Antiqua"/>
          <w:szCs w:val="24"/>
          <w:lang w:val="es-PR"/>
        </w:rPr>
        <w:t xml:space="preserve">ubicado en la Carretera 348 Km. Hm. 9.1, Barrio Rosario, Municipio de San Germán, identificado y marcado por el Centro de Recaudaciones de Ingresos Municipales (CRIM) con los dígitos 260-068-001-21 como registro catastral; con el propósito de </w:t>
      </w:r>
      <w:r w:rsidR="00555843" w:rsidRPr="00AB008B">
        <w:rPr>
          <w:rFonts w:ascii="Book Antiqua" w:hAnsi="Book Antiqua"/>
          <w:szCs w:val="24"/>
          <w:lang w:val="es-PR"/>
        </w:rPr>
        <w:t xml:space="preserve">llevar a </w:t>
      </w:r>
      <w:r w:rsidR="00367BC6">
        <w:rPr>
          <w:rFonts w:ascii="Book Antiqua" w:hAnsi="Book Antiqua"/>
          <w:szCs w:val="24"/>
          <w:lang w:val="es-PR"/>
        </w:rPr>
        <w:t>cabo</w:t>
      </w:r>
      <w:r w:rsidR="00555843" w:rsidRPr="00AB008B">
        <w:rPr>
          <w:rFonts w:ascii="Book Antiqua" w:hAnsi="Book Antiqua"/>
          <w:szCs w:val="24"/>
          <w:lang w:val="es-PR"/>
        </w:rPr>
        <w:t xml:space="preserve"> un proyecto de desarrollo de agencias municipales que prestan primeros auxilios y servicios sociales esenciales</w:t>
      </w:r>
      <w:r w:rsidR="00367BC6">
        <w:rPr>
          <w:rFonts w:ascii="Book Antiqua" w:hAnsi="Book Antiqua"/>
          <w:szCs w:val="24"/>
          <w:lang w:val="es-PR"/>
        </w:rPr>
        <w:t xml:space="preserve">, </w:t>
      </w:r>
      <w:r w:rsidR="0095632C" w:rsidRPr="00AB008B">
        <w:rPr>
          <w:rFonts w:ascii="Book Antiqua" w:hAnsi="Book Antiqua"/>
          <w:szCs w:val="24"/>
          <w:lang w:val="es-PR"/>
        </w:rPr>
        <w:t>incluyendo todas sus instalaciones y edificaciones; establecer condiciones suspensivas para cualquier transferencia de título; y para otros fines relacionados.</w:t>
      </w:r>
    </w:p>
    <w:p w14:paraId="4DE6459D" w14:textId="2529A119" w:rsidR="00C37E3D" w:rsidRPr="00E1609C" w:rsidRDefault="00B03D78" w:rsidP="00E1609C">
      <w:pPr>
        <w:ind w:left="720" w:hanging="720"/>
        <w:jc w:val="both"/>
        <w:rPr>
          <w:rFonts w:ascii="Book Antiqua" w:hAnsi="Book Antiqua"/>
          <w:szCs w:val="24"/>
          <w:lang w:val="es-PR"/>
        </w:rPr>
      </w:pPr>
      <w:r w:rsidRPr="006F0632">
        <w:rPr>
          <w:rFonts w:ascii="Book Antiqua" w:hAnsi="Book Antiqua"/>
          <w:szCs w:val="24"/>
          <w:lang w:val="es-PR"/>
        </w:rPr>
        <w:t xml:space="preserve">  </w:t>
      </w:r>
    </w:p>
    <w:p w14:paraId="16097FF7" w14:textId="3F57721F" w:rsidR="00C37E3D" w:rsidRDefault="00C37E3D" w:rsidP="00C37E3D">
      <w:pPr>
        <w:jc w:val="center"/>
        <w:rPr>
          <w:rFonts w:ascii="Book Antiqua" w:hAnsi="Book Antiqua"/>
          <w:szCs w:val="24"/>
          <w:lang w:val="es-PR"/>
        </w:rPr>
      </w:pPr>
      <w:r w:rsidRPr="000F49E2">
        <w:rPr>
          <w:rFonts w:ascii="Book Antiqua" w:hAnsi="Book Antiqua"/>
          <w:szCs w:val="24"/>
          <w:lang w:val="es-PR"/>
        </w:rPr>
        <w:t>EXPOSIC</w:t>
      </w:r>
      <w:r w:rsidR="00071C25">
        <w:rPr>
          <w:rFonts w:ascii="Book Antiqua" w:hAnsi="Book Antiqua"/>
          <w:szCs w:val="24"/>
          <w:lang w:val="es-PR"/>
        </w:rPr>
        <w:t>IÓ</w:t>
      </w:r>
      <w:r w:rsidRPr="000F49E2">
        <w:rPr>
          <w:rFonts w:ascii="Book Antiqua" w:hAnsi="Book Antiqua"/>
          <w:szCs w:val="24"/>
          <w:lang w:val="es-PR"/>
        </w:rPr>
        <w:t>N DE MOTIVOS</w:t>
      </w:r>
    </w:p>
    <w:p w14:paraId="4F4DAC05" w14:textId="77777777" w:rsidR="005321FB" w:rsidRDefault="005321FB" w:rsidP="00C37E3D">
      <w:pPr>
        <w:jc w:val="center"/>
        <w:rPr>
          <w:rFonts w:ascii="Book Antiqua" w:hAnsi="Book Antiqua"/>
          <w:szCs w:val="24"/>
          <w:lang w:val="es-PR"/>
        </w:rPr>
      </w:pPr>
    </w:p>
    <w:p w14:paraId="7221BAB1" w14:textId="0EAFB292" w:rsidR="005321FB" w:rsidRPr="00AB008B" w:rsidRDefault="005321FB" w:rsidP="005321FB">
      <w:pPr>
        <w:ind w:firstLine="720"/>
        <w:jc w:val="both"/>
        <w:rPr>
          <w:rFonts w:ascii="Book Antiqua" w:hAnsi="Book Antiqua"/>
          <w:lang w:val="es-ES_tradnl"/>
        </w:rPr>
      </w:pPr>
      <w:r w:rsidRPr="00AB008B">
        <w:rPr>
          <w:rFonts w:ascii="Book Antiqua" w:hAnsi="Book Antiqua"/>
          <w:lang w:val="es-ES_tradnl"/>
        </w:rPr>
        <w:t>Mediante la aprobación de la Ley</w:t>
      </w:r>
      <w:r w:rsidR="00FC6EC3" w:rsidRPr="00AB008B">
        <w:rPr>
          <w:rFonts w:ascii="Book Antiqua" w:hAnsi="Book Antiqua"/>
          <w:lang w:val="es-ES_tradnl"/>
        </w:rPr>
        <w:t xml:space="preserve"> Núm. </w:t>
      </w:r>
      <w:r w:rsidRPr="00AB008B">
        <w:rPr>
          <w:rFonts w:ascii="Book Antiqua" w:hAnsi="Book Antiqua"/>
          <w:lang w:val="es-ES_tradnl"/>
        </w:rPr>
        <w:t xml:space="preserve">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w:t>
      </w:r>
      <w:r w:rsidRPr="00AB008B">
        <w:rPr>
          <w:rFonts w:ascii="Book Antiqua" w:hAnsi="Book Antiqua"/>
          <w:lang w:val="es-ES_tradnl"/>
        </w:rPr>
        <w:lastRenderedPageBreak/>
        <w:t>dedicarse a actividades para el bienestar común, ya sean para usos sin fines de lucro,</w:t>
      </w:r>
      <w:r>
        <w:rPr>
          <w:rFonts w:ascii="Book Antiqua" w:hAnsi="Book Antiqua"/>
          <w:lang w:val="es-ES_tradnl"/>
        </w:rPr>
        <w:t xml:space="preserve"> </w:t>
      </w:r>
      <w:r w:rsidRPr="00AB008B">
        <w:rPr>
          <w:rFonts w:ascii="Book Antiqua" w:hAnsi="Book Antiqua"/>
          <w:lang w:val="es-ES_tradnl"/>
        </w:rPr>
        <w:t>comerciales o residenciales que promuevan la activación del mercado de bienes inmuebles y la economía en general”.</w:t>
      </w:r>
    </w:p>
    <w:p w14:paraId="057ED7BD" w14:textId="77777777" w:rsidR="00C37E3D" w:rsidRPr="00AB008B" w:rsidRDefault="00C37E3D" w:rsidP="00C37E3D">
      <w:pPr>
        <w:jc w:val="both"/>
        <w:rPr>
          <w:rFonts w:ascii="Book Antiqua" w:hAnsi="Book Antiqua"/>
          <w:szCs w:val="24"/>
          <w:lang w:val="es-PR"/>
        </w:rPr>
      </w:pPr>
    </w:p>
    <w:p w14:paraId="6E271931" w14:textId="4542F6A7" w:rsidR="00C37E3D" w:rsidRPr="00AB008B" w:rsidRDefault="005321FB" w:rsidP="00B03D78">
      <w:pPr>
        <w:ind w:firstLine="720"/>
        <w:jc w:val="both"/>
        <w:rPr>
          <w:rFonts w:ascii="Book Antiqua" w:hAnsi="Book Antiqua"/>
          <w:szCs w:val="24"/>
          <w:lang w:val="es-PR"/>
        </w:rPr>
      </w:pPr>
      <w:r w:rsidRPr="00AB008B">
        <w:rPr>
          <w:rFonts w:ascii="Book Antiqua" w:hAnsi="Book Antiqua"/>
          <w:szCs w:val="24"/>
          <w:lang w:val="es-PR"/>
        </w:rPr>
        <w:t>Por otra parte</w:t>
      </w:r>
      <w:r w:rsidR="004808C6" w:rsidRPr="00AB008B">
        <w:rPr>
          <w:rFonts w:ascii="Book Antiqua" w:hAnsi="Book Antiqua"/>
          <w:szCs w:val="24"/>
          <w:lang w:val="es-PR"/>
        </w:rPr>
        <w:t>,</w:t>
      </w:r>
      <w:r w:rsidRPr="00AB008B">
        <w:rPr>
          <w:rFonts w:ascii="Book Antiqua" w:hAnsi="Book Antiqua"/>
          <w:szCs w:val="24"/>
          <w:lang w:val="es-PR"/>
        </w:rPr>
        <w:t xml:space="preserve"> </w:t>
      </w:r>
      <w:r w:rsidR="004808C6" w:rsidRPr="00AB008B">
        <w:rPr>
          <w:rFonts w:ascii="Book Antiqua" w:hAnsi="Book Antiqua"/>
          <w:szCs w:val="24"/>
          <w:lang w:val="es-PR"/>
        </w:rPr>
        <w:t>l</w:t>
      </w:r>
      <w:r w:rsidRPr="00AB008B">
        <w:rPr>
          <w:rFonts w:ascii="Book Antiqua" w:hAnsi="Book Antiqua"/>
          <w:szCs w:val="24"/>
          <w:lang w:val="es-PR"/>
        </w:rPr>
        <w:t>a</w:t>
      </w:r>
      <w:r w:rsidR="00C37E3D" w:rsidRPr="00AB008B">
        <w:rPr>
          <w:rFonts w:ascii="Book Antiqua" w:hAnsi="Book Antiqua"/>
          <w:szCs w:val="24"/>
          <w:lang w:val="es-PR"/>
        </w:rPr>
        <w:t xml:space="preserve"> misión de la Autoridad de Edificios Públicos de Puerto Rico, corporación pública creada mediante la Ley Núm. 56 de 19 de junio de 1958, según enmendada, es planificar, diseñar, subastar, construir y conservar las facilidades físicas para todas las agencias gubernamentales y ofrecerle </w:t>
      </w:r>
      <w:r w:rsidR="00024646">
        <w:rPr>
          <w:rFonts w:ascii="Book Antiqua" w:hAnsi="Book Antiqua"/>
          <w:szCs w:val="24"/>
          <w:lang w:val="es-PR"/>
        </w:rPr>
        <w:t>a Puerto Rico</w:t>
      </w:r>
      <w:r w:rsidR="00C37E3D" w:rsidRPr="00AB008B">
        <w:rPr>
          <w:rFonts w:ascii="Book Antiqua" w:hAnsi="Book Antiqua"/>
          <w:szCs w:val="24"/>
          <w:lang w:val="es-PR"/>
        </w:rPr>
        <w:t xml:space="preserve"> las mejores estructuras para su uso y disfrute garantizando el bienestar de sus usuarios y fomentando mayor eficacia y operatividad fomentando mayor eficacia y operatividad en la prestación de los servicios públicos. Entre las facilidades que la Autoridad diseña, construye y conserva, se encuentra</w:t>
      </w:r>
      <w:r w:rsidRPr="00AB008B">
        <w:rPr>
          <w:rFonts w:ascii="Book Antiqua" w:hAnsi="Book Antiqua"/>
          <w:szCs w:val="24"/>
          <w:lang w:val="es-PR"/>
        </w:rPr>
        <w:t>n</w:t>
      </w:r>
      <w:r w:rsidR="00C37E3D" w:rsidRPr="00AB008B">
        <w:rPr>
          <w:rFonts w:ascii="Book Antiqua" w:hAnsi="Book Antiqua"/>
          <w:szCs w:val="24"/>
          <w:lang w:val="es-PR"/>
        </w:rPr>
        <w:t>: escuelas, hospitales, facilidades para el Negociado de la Policía, centros penitenciarios, estaciones de bomberos y centros de gobierno, entre otras. Además, la Autoridad perfecciona contratos de venta y arrendamiento de propiedades inmuebles y nuevos espacios para almacenamiento de servidores, conocidos como centros de datos.</w:t>
      </w:r>
    </w:p>
    <w:p w14:paraId="70A6EC15" w14:textId="77777777" w:rsidR="00C37E3D" w:rsidRPr="00AB008B" w:rsidRDefault="00C37E3D" w:rsidP="00C37E3D">
      <w:pPr>
        <w:jc w:val="both"/>
        <w:rPr>
          <w:rFonts w:ascii="Book Antiqua" w:hAnsi="Book Antiqua"/>
          <w:szCs w:val="24"/>
          <w:lang w:val="es-PR"/>
        </w:rPr>
      </w:pPr>
    </w:p>
    <w:p w14:paraId="3DFDE1EC" w14:textId="25D1A3F8" w:rsidR="00C37E3D" w:rsidRDefault="00C37E3D" w:rsidP="00024646">
      <w:pPr>
        <w:ind w:firstLine="720"/>
        <w:jc w:val="both"/>
        <w:rPr>
          <w:rFonts w:ascii="Book Antiqua" w:hAnsi="Book Antiqua"/>
          <w:szCs w:val="24"/>
          <w:lang w:val="es-PR"/>
        </w:rPr>
      </w:pPr>
      <w:r w:rsidRPr="00AB008B">
        <w:rPr>
          <w:rFonts w:ascii="Book Antiqua" w:hAnsi="Book Antiqua"/>
          <w:szCs w:val="24"/>
          <w:lang w:val="es-PR"/>
        </w:rPr>
        <w:t>Al respecto, el sub inciso (5) del inciso (a) del Artículo 5 de la Ley Núm. 56 de 19 de junio de 1958, según enmendada, dispone que la Autoridad tendrá y podrá ejercer los derechos y poderes que sean necesarios y pertinentes para “otorgar contratos, acuerdos y otros instrumentos para llevar a cabo los propósitos de esta ley o de cualquier otra disposición de ley y formalizar todos los documentos que fueren necesarios o convenientes al ejercicio de cualesquiera de sus poderes”.</w:t>
      </w:r>
    </w:p>
    <w:p w14:paraId="7BD7BED7" w14:textId="77777777" w:rsidR="00024646" w:rsidRPr="00AB008B" w:rsidRDefault="00024646" w:rsidP="00024646">
      <w:pPr>
        <w:ind w:firstLine="720"/>
        <w:jc w:val="both"/>
        <w:rPr>
          <w:rFonts w:ascii="Book Antiqua" w:hAnsi="Book Antiqua"/>
          <w:szCs w:val="24"/>
          <w:lang w:val="es-PR"/>
        </w:rPr>
      </w:pPr>
    </w:p>
    <w:p w14:paraId="4FD0FC71" w14:textId="5EA5403E" w:rsidR="00C37E3D" w:rsidRPr="00AB008B" w:rsidRDefault="00C37E3D" w:rsidP="00B03D78">
      <w:pPr>
        <w:ind w:firstLine="720"/>
        <w:jc w:val="both"/>
        <w:rPr>
          <w:rFonts w:ascii="Book Antiqua" w:hAnsi="Book Antiqua"/>
          <w:szCs w:val="24"/>
          <w:lang w:val="es-PR"/>
        </w:rPr>
      </w:pPr>
      <w:r w:rsidRPr="00AB008B">
        <w:rPr>
          <w:rFonts w:ascii="Book Antiqua" w:hAnsi="Book Antiqua"/>
          <w:szCs w:val="24"/>
          <w:lang w:val="es-PR"/>
        </w:rPr>
        <w:t>La Autoridad de Edificios Públicos tiene y ejerce pleno dominio, por lo que</w:t>
      </w:r>
      <w:r w:rsidR="00A05335">
        <w:rPr>
          <w:rFonts w:ascii="Book Antiqua" w:hAnsi="Book Antiqua"/>
          <w:szCs w:val="24"/>
          <w:lang w:val="es-PR"/>
        </w:rPr>
        <w:t>,</w:t>
      </w:r>
      <w:r w:rsidRPr="00AB008B">
        <w:rPr>
          <w:rFonts w:ascii="Book Antiqua" w:hAnsi="Book Antiqua"/>
          <w:szCs w:val="24"/>
          <w:lang w:val="es-PR"/>
        </w:rPr>
        <w:t xml:space="preserve"> a su vez, mantiene un inmueble ubicado en la Carretera 348 Km. Hm. 9.1, Barrio Rosario, Municipio de San Germán, identificado y marcado por el Centro de Recaudaciones de Ingresos Municipales (CRIM) con los dígitos 260-068-001-21 como registro catastral. </w:t>
      </w:r>
    </w:p>
    <w:p w14:paraId="1F714F7F" w14:textId="77777777" w:rsidR="00C37E3D" w:rsidRPr="00AB008B" w:rsidRDefault="00C37E3D" w:rsidP="00C37E3D">
      <w:pPr>
        <w:jc w:val="both"/>
        <w:rPr>
          <w:rFonts w:ascii="Book Antiqua" w:hAnsi="Book Antiqua"/>
          <w:szCs w:val="24"/>
          <w:lang w:val="es-PR"/>
        </w:rPr>
      </w:pPr>
    </w:p>
    <w:p w14:paraId="590389CF" w14:textId="402A58A2" w:rsidR="00C37E3D" w:rsidRPr="00AB008B" w:rsidRDefault="00C37E3D" w:rsidP="00B03D78">
      <w:pPr>
        <w:ind w:firstLine="720"/>
        <w:jc w:val="both"/>
        <w:rPr>
          <w:rFonts w:ascii="Book Antiqua" w:hAnsi="Book Antiqua"/>
          <w:szCs w:val="24"/>
          <w:lang w:val="es-PR"/>
        </w:rPr>
      </w:pPr>
      <w:r w:rsidRPr="00AB008B">
        <w:rPr>
          <w:rFonts w:ascii="Book Antiqua" w:hAnsi="Book Antiqua"/>
          <w:szCs w:val="24"/>
          <w:lang w:val="es-PR"/>
        </w:rPr>
        <w:t xml:space="preserve">En el predio antes descrito ubica un cuartel policiaco identificado y vinculado </w:t>
      </w:r>
      <w:proofErr w:type="gramStart"/>
      <w:r w:rsidRPr="00AB008B">
        <w:rPr>
          <w:rFonts w:ascii="Book Antiqua" w:hAnsi="Book Antiqua"/>
          <w:szCs w:val="24"/>
          <w:lang w:val="es-PR"/>
        </w:rPr>
        <w:t>con  la</w:t>
      </w:r>
      <w:proofErr w:type="gramEnd"/>
      <w:r w:rsidRPr="00AB008B">
        <w:rPr>
          <w:rFonts w:ascii="Book Antiqua" w:hAnsi="Book Antiqua"/>
          <w:szCs w:val="24"/>
          <w:lang w:val="es-PR"/>
        </w:rPr>
        <w:t xml:space="preserve"> Policía, que al igual que otras estructuras y edificios, que están desocupados y en algunos casos abandonados, requiere la atención y acción inmediata del ente gubernamental para, como expresara antes, ofrecerle al país las mejores estructuras para su uso y disfrute, garantizando el bienestar de sus usuarios y fomentando mayor eficacia y operatividad en la prestación de los servicios públicos.</w:t>
      </w:r>
    </w:p>
    <w:p w14:paraId="77CABFC2" w14:textId="77777777" w:rsidR="00C37E3D" w:rsidRPr="00AB008B" w:rsidRDefault="00C37E3D" w:rsidP="00C37E3D">
      <w:pPr>
        <w:jc w:val="both"/>
        <w:rPr>
          <w:rFonts w:ascii="Book Antiqua" w:hAnsi="Book Antiqua"/>
          <w:szCs w:val="24"/>
          <w:lang w:val="es-PR"/>
        </w:rPr>
      </w:pPr>
    </w:p>
    <w:p w14:paraId="382B7574" w14:textId="10AE37A7" w:rsidR="00C37E3D" w:rsidRPr="00B03D78" w:rsidRDefault="00C37E3D" w:rsidP="00B03D78">
      <w:pPr>
        <w:ind w:firstLine="720"/>
        <w:jc w:val="both"/>
        <w:rPr>
          <w:rFonts w:ascii="Book Antiqua" w:hAnsi="Book Antiqua"/>
          <w:szCs w:val="24"/>
          <w:lang w:val="es-PR"/>
        </w:rPr>
      </w:pPr>
      <w:r w:rsidRPr="00B03D78">
        <w:rPr>
          <w:rFonts w:ascii="Book Antiqua" w:hAnsi="Book Antiqua"/>
          <w:szCs w:val="24"/>
          <w:lang w:val="es-PR"/>
        </w:rPr>
        <w:t xml:space="preserve">Por su parte, el Municipio de San Germán tiene sumo interés en que dicho inmueble le sea </w:t>
      </w:r>
      <w:r w:rsidR="00F87CE1" w:rsidRPr="00AB008B">
        <w:rPr>
          <w:rFonts w:ascii="Book Antiqua" w:hAnsi="Book Antiqua"/>
          <w:szCs w:val="24"/>
          <w:lang w:val="es-PR"/>
        </w:rPr>
        <w:t xml:space="preserve">transferido </w:t>
      </w:r>
      <w:r w:rsidRPr="00F87CE1">
        <w:rPr>
          <w:rFonts w:ascii="Book Antiqua" w:hAnsi="Book Antiqua"/>
          <w:szCs w:val="24"/>
          <w:lang w:val="es-PR"/>
        </w:rPr>
        <w:t>p</w:t>
      </w:r>
      <w:r w:rsidRPr="00B03D78">
        <w:rPr>
          <w:rFonts w:ascii="Book Antiqua" w:hAnsi="Book Antiqua"/>
          <w:szCs w:val="24"/>
          <w:lang w:val="es-PR"/>
        </w:rPr>
        <w:t xml:space="preserve">ara llevar </w:t>
      </w:r>
      <w:r w:rsidR="00024646">
        <w:rPr>
          <w:rFonts w:ascii="Book Antiqua" w:hAnsi="Book Antiqua"/>
          <w:szCs w:val="24"/>
          <w:lang w:val="es-PR"/>
        </w:rPr>
        <w:t>a cabo</w:t>
      </w:r>
      <w:r w:rsidRPr="00B03D78">
        <w:rPr>
          <w:rFonts w:ascii="Book Antiqua" w:hAnsi="Book Antiqua"/>
          <w:szCs w:val="24"/>
          <w:lang w:val="es-PR"/>
        </w:rPr>
        <w:t xml:space="preserve"> un proyecto de desarrollo de agencias municipales que prestan primeros auxilios y servicios sociales esenciales; igualmente, la </w:t>
      </w:r>
      <w:r w:rsidR="00024646">
        <w:rPr>
          <w:rFonts w:ascii="Book Antiqua" w:hAnsi="Book Antiqua"/>
          <w:szCs w:val="24"/>
          <w:lang w:val="es-PR"/>
        </w:rPr>
        <w:t>implementación</w:t>
      </w:r>
      <w:r w:rsidRPr="00B03D78">
        <w:rPr>
          <w:rFonts w:ascii="Book Antiqua" w:hAnsi="Book Antiqua"/>
          <w:szCs w:val="24"/>
          <w:lang w:val="es-PR"/>
        </w:rPr>
        <w:t xml:space="preserve"> de un plan estratégico, </w:t>
      </w:r>
      <w:r w:rsidR="00024646">
        <w:rPr>
          <w:rFonts w:ascii="Book Antiqua" w:hAnsi="Book Antiqua"/>
          <w:szCs w:val="24"/>
          <w:lang w:val="es-PR"/>
        </w:rPr>
        <w:t>en conjunto con el</w:t>
      </w:r>
      <w:r w:rsidRPr="00B03D78">
        <w:rPr>
          <w:rFonts w:ascii="Book Antiqua" w:hAnsi="Book Antiqua"/>
          <w:szCs w:val="24"/>
          <w:lang w:val="es-PR"/>
        </w:rPr>
        <w:t xml:space="preserve"> cuerpo policiaco municipal, para proteger a las personas y a la propiedad, mantener y conservar el orden público y, dentro de la esfera de sus atribuciones, compeler obediencia a las leyes y ordenanzas municipales, y reglamentos que conforme a estas se promulguen.</w:t>
      </w:r>
    </w:p>
    <w:p w14:paraId="7645C645" w14:textId="77777777" w:rsidR="00C37E3D" w:rsidRPr="00B03D78" w:rsidRDefault="00C37E3D" w:rsidP="00C37E3D">
      <w:pPr>
        <w:jc w:val="both"/>
        <w:rPr>
          <w:rFonts w:ascii="Book Antiqua" w:hAnsi="Book Antiqua"/>
          <w:szCs w:val="24"/>
          <w:lang w:val="es-PR"/>
        </w:rPr>
      </w:pPr>
    </w:p>
    <w:p w14:paraId="6DD42AD1" w14:textId="07E78A9C" w:rsidR="00C37E3D" w:rsidRPr="00AB008B" w:rsidRDefault="00C37E3D" w:rsidP="00B03D78">
      <w:pPr>
        <w:ind w:firstLine="720"/>
        <w:jc w:val="both"/>
        <w:rPr>
          <w:rFonts w:ascii="Book Antiqua" w:hAnsi="Book Antiqua"/>
          <w:szCs w:val="24"/>
          <w:lang w:val="es-PR"/>
        </w:rPr>
      </w:pPr>
      <w:r w:rsidRPr="00AB008B">
        <w:rPr>
          <w:rFonts w:ascii="Book Antiqua" w:hAnsi="Book Antiqua"/>
          <w:szCs w:val="24"/>
          <w:lang w:val="es-PR"/>
        </w:rPr>
        <w:lastRenderedPageBreak/>
        <w:t xml:space="preserve">Es de conocimiento general que Puerto Rico experimenta una actividad criminal en la que se han visto trastocados todos los valores de nuestra sociedad. Los medios de comunicación general reseñan sucesos diariamente que demuestran esta situación. En días recientes se ha desatado una serie de asesinatos en </w:t>
      </w:r>
      <w:r w:rsidR="00024646">
        <w:rPr>
          <w:rFonts w:ascii="Book Antiqua" w:hAnsi="Book Antiqua"/>
          <w:szCs w:val="24"/>
          <w:lang w:val="es-PR"/>
        </w:rPr>
        <w:t>Puerto Rico</w:t>
      </w:r>
      <w:r w:rsidRPr="00AB008B">
        <w:rPr>
          <w:rFonts w:ascii="Book Antiqua" w:hAnsi="Book Antiqua"/>
          <w:szCs w:val="24"/>
          <w:lang w:val="es-PR"/>
        </w:rPr>
        <w:t xml:space="preserve">, la cantidad de </w:t>
      </w:r>
      <w:proofErr w:type="gramStart"/>
      <w:r w:rsidRPr="00AB008B">
        <w:rPr>
          <w:rFonts w:ascii="Book Antiqua" w:hAnsi="Book Antiqua"/>
          <w:szCs w:val="24"/>
          <w:lang w:val="es-PR"/>
        </w:rPr>
        <w:t>los mismos</w:t>
      </w:r>
      <w:proofErr w:type="gramEnd"/>
      <w:r w:rsidRPr="00AB008B">
        <w:rPr>
          <w:rFonts w:ascii="Book Antiqua" w:hAnsi="Book Antiqua"/>
          <w:szCs w:val="24"/>
          <w:lang w:val="es-PR"/>
        </w:rPr>
        <w:t xml:space="preserve"> supera los delitos contra la vida ocurridos en fecha análoga el año pasado.</w:t>
      </w:r>
    </w:p>
    <w:p w14:paraId="7F7B8789" w14:textId="77777777" w:rsidR="00C37E3D" w:rsidRPr="00AB008B" w:rsidRDefault="00C37E3D" w:rsidP="00C37E3D">
      <w:pPr>
        <w:jc w:val="both"/>
        <w:rPr>
          <w:rFonts w:ascii="Book Antiqua" w:hAnsi="Book Antiqua"/>
          <w:szCs w:val="24"/>
          <w:lang w:val="es-PR"/>
        </w:rPr>
      </w:pPr>
    </w:p>
    <w:p w14:paraId="410B9D76" w14:textId="572D7594" w:rsidR="00C37E3D" w:rsidRPr="00AB008B" w:rsidRDefault="00C37E3D" w:rsidP="00B03D78">
      <w:pPr>
        <w:ind w:firstLine="720"/>
        <w:jc w:val="both"/>
        <w:rPr>
          <w:rFonts w:ascii="Book Antiqua" w:hAnsi="Book Antiqua"/>
          <w:szCs w:val="24"/>
          <w:lang w:val="es-PR"/>
        </w:rPr>
      </w:pPr>
      <w:r w:rsidRPr="00AB008B">
        <w:rPr>
          <w:rFonts w:ascii="Book Antiqua" w:hAnsi="Book Antiqua"/>
          <w:szCs w:val="24"/>
          <w:lang w:val="es-PR"/>
        </w:rPr>
        <w:t xml:space="preserve">Ciertamente, es responsabilidad de todos buscar alternativas para la erradicación de la incidencia criminal en </w:t>
      </w:r>
      <w:r w:rsidR="00024646">
        <w:rPr>
          <w:rFonts w:ascii="Book Antiqua" w:hAnsi="Book Antiqua"/>
          <w:szCs w:val="24"/>
          <w:lang w:val="es-PR"/>
        </w:rPr>
        <w:t>Puerto Rico</w:t>
      </w:r>
      <w:r w:rsidRPr="00AB008B">
        <w:rPr>
          <w:rFonts w:ascii="Book Antiqua" w:hAnsi="Book Antiqua"/>
          <w:szCs w:val="24"/>
          <w:lang w:val="es-PR"/>
        </w:rPr>
        <w:t>, y así garantizar la seguridad de todos nuestros visitantes y residentes.</w:t>
      </w:r>
    </w:p>
    <w:p w14:paraId="75A49A18" w14:textId="77777777" w:rsidR="00C37E3D" w:rsidRPr="00AB008B" w:rsidRDefault="00C37E3D" w:rsidP="00C37E3D">
      <w:pPr>
        <w:jc w:val="both"/>
        <w:rPr>
          <w:rFonts w:ascii="Book Antiqua" w:hAnsi="Book Antiqua"/>
          <w:szCs w:val="24"/>
          <w:lang w:val="es-PR"/>
        </w:rPr>
      </w:pPr>
    </w:p>
    <w:p w14:paraId="46B88FF1" w14:textId="26914CF2" w:rsidR="00C37E3D" w:rsidRPr="00AB008B" w:rsidRDefault="00C37E3D" w:rsidP="00B03D78">
      <w:pPr>
        <w:ind w:firstLine="720"/>
        <w:jc w:val="both"/>
        <w:rPr>
          <w:rFonts w:ascii="Book Antiqua" w:hAnsi="Book Antiqua"/>
          <w:szCs w:val="24"/>
          <w:lang w:val="es-PR"/>
        </w:rPr>
      </w:pPr>
      <w:r w:rsidRPr="00AB008B">
        <w:rPr>
          <w:rFonts w:ascii="Book Antiqua" w:hAnsi="Book Antiqua"/>
          <w:szCs w:val="24"/>
          <w:lang w:val="es-PR"/>
        </w:rPr>
        <w:t>Indudablemente, el establecimiento de un cuartel policiaco municipal en el inmueble al que hemos hecho referencia y descrito de manera específica, garantiza mayor presencia de miembros del cuerpo policiaco municipal en las comunidades aledañas sitas en el Municipio de San Germán y que comprende parte de la región oeste. Ello, como medida preventiva y a fin de atemperar la necesidad existente de mayor protección y seguridad en la zona.</w:t>
      </w:r>
    </w:p>
    <w:p w14:paraId="00F4E18A" w14:textId="77777777" w:rsidR="00912E9E" w:rsidRDefault="00912E9E" w:rsidP="00B03D78">
      <w:pPr>
        <w:ind w:firstLine="720"/>
        <w:jc w:val="both"/>
        <w:rPr>
          <w:rFonts w:ascii="Book Antiqua" w:hAnsi="Book Antiqua"/>
          <w:szCs w:val="24"/>
          <w:lang w:val="es-PR"/>
        </w:rPr>
      </w:pPr>
    </w:p>
    <w:p w14:paraId="52F824C2" w14:textId="71C2D883" w:rsidR="00912E9E" w:rsidRPr="00AB008B" w:rsidRDefault="00912E9E" w:rsidP="00912E9E">
      <w:pPr>
        <w:ind w:firstLine="360"/>
        <w:jc w:val="both"/>
        <w:rPr>
          <w:rFonts w:ascii="Book Antiqua" w:hAnsi="Book Antiqua"/>
          <w:lang w:val="es-ES_tradnl"/>
        </w:rPr>
      </w:pPr>
      <w:r w:rsidRPr="00AB008B">
        <w:rPr>
          <w:rFonts w:ascii="Book Antiqua" w:hAnsi="Book Antiqua"/>
          <w:lang w:val="es-PR"/>
        </w:rPr>
        <w:t>Esta Asamblea Legislativa entiende que, cónsono con la política pública adoptada mediante la Ley Núm. 26-2017,</w:t>
      </w:r>
      <w:r w:rsidR="00AC4097" w:rsidRPr="00AB008B">
        <w:rPr>
          <w:rFonts w:ascii="Book Antiqua" w:hAnsi="Book Antiqua"/>
          <w:lang w:val="es-PR"/>
        </w:rPr>
        <w:t xml:space="preserve"> según enmendada,</w:t>
      </w:r>
      <w:r w:rsidRPr="00AB008B">
        <w:rPr>
          <w:rFonts w:ascii="Book Antiqua" w:hAnsi="Book Antiqua"/>
          <w:lang w:val="es-PR"/>
        </w:rPr>
        <w:t xml:space="preserve"> y con el interés de colaborar con el fortalecimiento y desarrollo comunitario del Municipio de San Germán y pueblos colindantes</w:t>
      </w:r>
      <w:r w:rsidR="0096148D" w:rsidRPr="00AB008B">
        <w:rPr>
          <w:rFonts w:ascii="Book Antiqua" w:hAnsi="Book Antiqua"/>
          <w:lang w:val="es-PR"/>
        </w:rPr>
        <w:t>;</w:t>
      </w:r>
      <w:r w:rsidRPr="00AB008B">
        <w:rPr>
          <w:rFonts w:ascii="Book Antiqua" w:hAnsi="Book Antiqua"/>
          <w:lang w:val="es-PR"/>
        </w:rPr>
        <w:t xml:space="preserve"> se proceda con </w:t>
      </w:r>
      <w:r w:rsidR="0096148D" w:rsidRPr="00AB008B">
        <w:rPr>
          <w:rFonts w:ascii="Book Antiqua" w:hAnsi="Book Antiqua"/>
          <w:lang w:val="es-ES_tradnl"/>
        </w:rPr>
        <w:t xml:space="preserve">la </w:t>
      </w:r>
      <w:r w:rsidR="00024646">
        <w:rPr>
          <w:rFonts w:ascii="Book Antiqua" w:hAnsi="Book Antiqua"/>
          <w:lang w:val="es-ES_tradnl"/>
        </w:rPr>
        <w:t>evaluación de la transferencia, usufructo o cualquier otro negocio jurídico</w:t>
      </w:r>
      <w:r w:rsidR="0096148D" w:rsidRPr="00AB008B">
        <w:rPr>
          <w:rFonts w:ascii="Book Antiqua" w:hAnsi="Book Antiqua"/>
          <w:lang w:val="es-ES_tradnl"/>
        </w:rPr>
        <w:t xml:space="preserve"> del inmueble </w:t>
      </w:r>
      <w:r w:rsidR="0096148D" w:rsidRPr="00AB008B">
        <w:rPr>
          <w:rFonts w:ascii="Book Antiqua" w:hAnsi="Book Antiqua"/>
          <w:szCs w:val="24"/>
          <w:lang w:val="es-PR"/>
        </w:rPr>
        <w:t>ubicado en la Carretera 348 Km. Hm. 9.1, Barrio Rosario, Municipio de San Germán, identificado y marcado por el Centro de Recaudaciones de Ingresos Municipales (CRIM) con los dígitos 260-068-001-21 como registro catastral;</w:t>
      </w:r>
      <w:r w:rsidRPr="00AB008B">
        <w:rPr>
          <w:rFonts w:ascii="Book Antiqua" w:hAnsi="Book Antiqua"/>
          <w:lang w:val="es-PR"/>
        </w:rPr>
        <w:t xml:space="preserve"> para garantizar el buen uso de dichas instalaciones en favor de su comunidad.</w:t>
      </w:r>
      <w:r w:rsidRPr="00AB008B">
        <w:rPr>
          <w:rFonts w:ascii="Book Antiqua" w:hAnsi="Book Antiqua"/>
          <w:lang w:val="es-ES_tradnl"/>
        </w:rPr>
        <w:t xml:space="preserve">  </w:t>
      </w:r>
    </w:p>
    <w:p w14:paraId="773628EB" w14:textId="2E0D4115" w:rsidR="00C37E3D" w:rsidRDefault="00C37E3D" w:rsidP="00C37E3D">
      <w:pPr>
        <w:jc w:val="both"/>
        <w:rPr>
          <w:rFonts w:ascii="Book Antiqua" w:hAnsi="Book Antiqua"/>
          <w:lang w:val="es-ES_tradnl"/>
        </w:rPr>
      </w:pPr>
    </w:p>
    <w:p w14:paraId="73CCC125" w14:textId="77777777" w:rsidR="00C37E3D" w:rsidRDefault="00C37E3D" w:rsidP="00C37E3D">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111A995D" w14:textId="77777777" w:rsidR="00C37E3D" w:rsidRDefault="00C37E3D" w:rsidP="00C37E3D">
      <w:pPr>
        <w:spacing w:line="480" w:lineRule="auto"/>
        <w:jc w:val="both"/>
        <w:rPr>
          <w:rFonts w:ascii="Book Antiqua" w:hAnsi="Book Antiqua"/>
          <w:lang w:val="es-ES_tradnl"/>
        </w:rPr>
        <w:sectPr w:rsidR="00C37E3D" w:rsidSect="00C37E3D">
          <w:headerReference w:type="default" r:id="rId9"/>
          <w:type w:val="continuous"/>
          <w:pgSz w:w="12240" w:h="15840" w:code="1"/>
          <w:pgMar w:top="1440" w:right="1440" w:bottom="1440" w:left="1440" w:header="720" w:footer="720" w:gutter="0"/>
          <w:cols w:space="720"/>
          <w:titlePg/>
        </w:sectPr>
      </w:pPr>
    </w:p>
    <w:p w14:paraId="012D743C" w14:textId="2C5F515E" w:rsidR="004808C6" w:rsidRPr="00AB008B" w:rsidRDefault="00C37E3D" w:rsidP="00912E9E">
      <w:pPr>
        <w:spacing w:line="480" w:lineRule="auto"/>
        <w:ind w:firstLine="720"/>
        <w:jc w:val="both"/>
        <w:rPr>
          <w:rFonts w:ascii="Book Antiqua" w:hAnsi="Book Antiqua"/>
          <w:szCs w:val="24"/>
          <w:lang w:val="es-PR"/>
        </w:rPr>
      </w:pPr>
      <w:r w:rsidRPr="00AB008B">
        <w:rPr>
          <w:rFonts w:ascii="Book Antiqua" w:hAnsi="Book Antiqua"/>
          <w:lang w:val="es-ES_tradnl"/>
        </w:rPr>
        <w:t xml:space="preserve">Sección 1. </w:t>
      </w:r>
      <w:r w:rsidR="004808C6" w:rsidRPr="00AB008B">
        <w:rPr>
          <w:rFonts w:ascii="Book Antiqua" w:hAnsi="Book Antiqua"/>
          <w:lang w:val="es-ES_tradnl"/>
        </w:rPr>
        <w:t>–</w:t>
      </w:r>
      <w:r w:rsidR="00F87CE1" w:rsidRPr="00AB008B">
        <w:rPr>
          <w:rFonts w:ascii="Book Antiqua" w:hAnsi="Book Antiqua"/>
          <w:lang w:val="es-ES_tradnl"/>
        </w:rPr>
        <w:t xml:space="preserve">Se ordena </w:t>
      </w:r>
      <w:r w:rsidR="004808C6" w:rsidRPr="00AB008B">
        <w:rPr>
          <w:rFonts w:ascii="Book Antiqua" w:hAnsi="Book Antiqua"/>
          <w:lang w:val="es-ES_tradnl"/>
        </w:rPr>
        <w:t xml:space="preserve">al Comité de Evaluación y Disposición de Bienes Inmuebles, creado </w:t>
      </w:r>
      <w:r w:rsidR="00F87CE1" w:rsidRPr="00AB008B">
        <w:rPr>
          <w:rFonts w:ascii="Book Antiqua" w:hAnsi="Book Antiqua"/>
          <w:lang w:val="es-ES_tradnl"/>
        </w:rPr>
        <w:t xml:space="preserve">mediante </w:t>
      </w:r>
      <w:r w:rsidR="004808C6" w:rsidRPr="00AB008B">
        <w:rPr>
          <w:rFonts w:ascii="Book Antiqua" w:hAnsi="Book Antiqua"/>
          <w:lang w:val="es-ES_tradnl"/>
        </w:rPr>
        <w:t>la Ley 26-2017, según enmendada, conocida como “Ley de Cumplimiento con el Plan Fiscal”, evaluar conforme a las disposiciones de la ley y reglamento, la transferencia</w:t>
      </w:r>
      <w:r w:rsidR="00F87CE1" w:rsidRPr="00AB008B">
        <w:rPr>
          <w:rFonts w:ascii="Book Antiqua" w:hAnsi="Book Antiqua"/>
          <w:lang w:val="es-ES_tradnl"/>
        </w:rPr>
        <w:t>, usufructo o cualquier otro negocio jurídico</w:t>
      </w:r>
      <w:r w:rsidR="008972CE" w:rsidRPr="00AB008B">
        <w:rPr>
          <w:rFonts w:ascii="Book Antiqua" w:hAnsi="Book Antiqua"/>
          <w:lang w:val="es-ES_tradnl"/>
        </w:rPr>
        <w:t xml:space="preserve"> </w:t>
      </w:r>
      <w:r w:rsidR="004808C6" w:rsidRPr="00AB008B">
        <w:rPr>
          <w:rFonts w:ascii="Book Antiqua" w:hAnsi="Book Antiqua"/>
          <w:lang w:val="es-ES_tradnl"/>
        </w:rPr>
        <w:t xml:space="preserve">al Municipio de San Germán del inmueble </w:t>
      </w:r>
      <w:r w:rsidR="004808C6" w:rsidRPr="00AB008B">
        <w:rPr>
          <w:rFonts w:ascii="Book Antiqua" w:hAnsi="Book Antiqua"/>
          <w:szCs w:val="24"/>
          <w:lang w:val="es-PR"/>
        </w:rPr>
        <w:t xml:space="preserve">ubicado en la Carretera 348 Km. Hm. 9.1, Barrio Rosario, Municipio de San Germán, identificado y marcado por el Centro de Recaudaciones de Ingresos Municipales (CRIM) con los dígitos 260-068-001-21 como registro catastral; con el propósito de llevar a </w:t>
      </w:r>
      <w:r w:rsidR="00367BC6">
        <w:rPr>
          <w:rFonts w:ascii="Book Antiqua" w:hAnsi="Book Antiqua"/>
          <w:szCs w:val="24"/>
          <w:lang w:val="es-PR"/>
        </w:rPr>
        <w:t>cabo</w:t>
      </w:r>
      <w:r w:rsidR="004808C6" w:rsidRPr="00AB008B">
        <w:rPr>
          <w:rFonts w:ascii="Book Antiqua" w:hAnsi="Book Antiqua"/>
          <w:szCs w:val="24"/>
          <w:lang w:val="es-PR"/>
        </w:rPr>
        <w:t xml:space="preserve"> un proyecto de desarrollo de agencias municipales que </w:t>
      </w:r>
      <w:r w:rsidR="004808C6" w:rsidRPr="00AB008B">
        <w:rPr>
          <w:rFonts w:ascii="Book Antiqua" w:hAnsi="Book Antiqua"/>
          <w:szCs w:val="24"/>
          <w:lang w:val="es-PR"/>
        </w:rPr>
        <w:lastRenderedPageBreak/>
        <w:t>prestan primeros auxilios y servicios sociales esenciales;</w:t>
      </w:r>
      <w:r w:rsidR="00F87CE1" w:rsidRPr="00AB008B">
        <w:rPr>
          <w:rFonts w:ascii="Book Antiqua" w:hAnsi="Book Antiqua"/>
          <w:szCs w:val="24"/>
          <w:lang w:val="es-PR"/>
        </w:rPr>
        <w:t xml:space="preserve"> incluyendo todas sus instalaciones y edificaciones</w:t>
      </w:r>
      <w:r w:rsidR="004808C6" w:rsidRPr="00AB008B">
        <w:rPr>
          <w:rFonts w:ascii="Book Antiqua" w:hAnsi="Book Antiqua"/>
          <w:szCs w:val="24"/>
          <w:lang w:val="es-PR"/>
        </w:rPr>
        <w:t>.</w:t>
      </w:r>
    </w:p>
    <w:p w14:paraId="1E46459A" w14:textId="71B4EAA5" w:rsidR="00C37E3D" w:rsidRPr="00AB008B" w:rsidRDefault="00C37E3D" w:rsidP="00C37E3D">
      <w:pPr>
        <w:spacing w:line="480" w:lineRule="auto"/>
        <w:ind w:firstLine="720"/>
        <w:jc w:val="both"/>
        <w:rPr>
          <w:rFonts w:ascii="Book Antiqua" w:hAnsi="Book Antiqua"/>
          <w:lang w:val="es-ES_tradnl"/>
        </w:rPr>
      </w:pPr>
      <w:r w:rsidRPr="000840B1">
        <w:rPr>
          <w:rFonts w:ascii="Book Antiqua" w:hAnsi="Book Antiqua"/>
          <w:lang w:val="es-ES_tradnl"/>
        </w:rPr>
        <w:t>Sección 2.</w:t>
      </w:r>
      <w:r>
        <w:rPr>
          <w:rFonts w:ascii="Book Antiqua" w:hAnsi="Book Antiqua"/>
          <w:lang w:val="es-ES_tradnl"/>
        </w:rPr>
        <w:t xml:space="preserve"> - </w:t>
      </w:r>
      <w:r w:rsidRPr="004808C6">
        <w:rPr>
          <w:rFonts w:ascii="Book Antiqua" w:hAnsi="Book Antiqua"/>
          <w:lang w:val="es-ES_tradnl"/>
        </w:rPr>
        <w:t xml:space="preserve">El Comité de Evaluación y Disposición de </w:t>
      </w:r>
      <w:r w:rsidR="004808C6" w:rsidRPr="004808C6">
        <w:rPr>
          <w:rFonts w:ascii="Book Antiqua" w:hAnsi="Book Antiqua"/>
          <w:lang w:val="es-ES_tradnl"/>
        </w:rPr>
        <w:t>Bienes</w:t>
      </w:r>
      <w:r w:rsidRPr="004808C6">
        <w:rPr>
          <w:rFonts w:ascii="Book Antiqua" w:hAnsi="Book Antiqua"/>
          <w:lang w:val="es-ES_tradnl"/>
        </w:rPr>
        <w:t xml:space="preserve"> Inmuebles</w:t>
      </w:r>
      <w:r w:rsidR="004808C6" w:rsidRPr="004808C6">
        <w:rPr>
          <w:rFonts w:ascii="Book Antiqua" w:hAnsi="Book Antiqua"/>
          <w:lang w:val="es-ES_tradnl"/>
        </w:rPr>
        <w:t xml:space="preserve"> </w:t>
      </w:r>
      <w:r w:rsidR="00F87CE1" w:rsidRPr="00AB008B">
        <w:rPr>
          <w:rFonts w:ascii="Book Antiqua" w:hAnsi="Book Antiqua"/>
          <w:lang w:val="es-ES_tradnl"/>
        </w:rPr>
        <w:t xml:space="preserve">deberá evaluar la transacción propuesta y emitir una determinación dentro de un término improrrogable de treinta (30) días calendario, contados a partir de la aprobación de esta Resolución Conjunta. Si, al transcurso de dicho término, el Comité no ha emitido una determinación final, se entenderá por aprobada la transferencia propuesta, por lo que deberán iniciarse inmediatamente los procedimientos requeridos para la ejecución de </w:t>
      </w:r>
      <w:proofErr w:type="gramStart"/>
      <w:r w:rsidR="00F87CE1" w:rsidRPr="00AB008B">
        <w:rPr>
          <w:rFonts w:ascii="Book Antiqua" w:hAnsi="Book Antiqua"/>
          <w:lang w:val="es-ES_tradnl"/>
        </w:rPr>
        <w:t>la misma</w:t>
      </w:r>
      <w:proofErr w:type="gramEnd"/>
      <w:r w:rsidR="00F87CE1" w:rsidRPr="00AB008B">
        <w:rPr>
          <w:rFonts w:ascii="Book Antiqua" w:hAnsi="Book Antiqua"/>
          <w:lang w:val="es-ES_tradnl"/>
        </w:rPr>
        <w:t>.</w:t>
      </w:r>
    </w:p>
    <w:p w14:paraId="303FB558" w14:textId="7B0E9498" w:rsidR="004808C6" w:rsidRPr="00AB008B" w:rsidRDefault="00C37E3D" w:rsidP="00912E9E">
      <w:pPr>
        <w:spacing w:line="480" w:lineRule="auto"/>
        <w:ind w:firstLine="720"/>
        <w:jc w:val="both"/>
        <w:rPr>
          <w:rFonts w:ascii="Book Antiqua" w:hAnsi="Book Antiqua"/>
          <w:lang w:val="es-ES_tradnl"/>
        </w:rPr>
      </w:pPr>
      <w:r>
        <w:rPr>
          <w:rFonts w:ascii="Book Antiqua" w:hAnsi="Book Antiqua"/>
          <w:lang w:val="es-ES_tradnl"/>
        </w:rPr>
        <w:t>Sección 3. –</w:t>
      </w:r>
      <w:r w:rsidR="00E43740" w:rsidRPr="00AB008B">
        <w:rPr>
          <w:rFonts w:ascii="Book Antiqua" w:hAnsi="Book Antiqua"/>
          <w:szCs w:val="24"/>
          <w:lang w:val="es-ES_tradnl"/>
        </w:rPr>
        <w:t>De aprobarse la transferencia, usufructo o cualquier otro negocio jurídico contemplado en la Ley 26-2017, según enmendada, a favor del</w:t>
      </w:r>
      <w:r w:rsidR="00E43740">
        <w:rPr>
          <w:rFonts w:ascii="Book Antiqua" w:hAnsi="Book Antiqua"/>
          <w:lang w:val="es-ES_tradnl"/>
        </w:rPr>
        <w:t xml:space="preserve"> </w:t>
      </w:r>
      <w:r w:rsidR="004808C6">
        <w:rPr>
          <w:rFonts w:ascii="Book Antiqua" w:hAnsi="Book Antiqua"/>
          <w:lang w:val="es-ES_tradnl"/>
        </w:rPr>
        <w:t>Municipio de San Germán</w:t>
      </w:r>
      <w:r w:rsidR="00E43740">
        <w:rPr>
          <w:rFonts w:ascii="Book Antiqua" w:hAnsi="Book Antiqua"/>
          <w:lang w:val="es-ES_tradnl"/>
        </w:rPr>
        <w:t xml:space="preserve">, </w:t>
      </w:r>
      <w:r w:rsidR="00E43740" w:rsidRPr="00AB008B">
        <w:rPr>
          <w:rFonts w:ascii="Book Antiqua" w:hAnsi="Book Antiqua"/>
          <w:lang w:val="es-ES_tradnl"/>
        </w:rPr>
        <w:t>se</w:t>
      </w:r>
      <w:r>
        <w:rPr>
          <w:rFonts w:ascii="Book Antiqua" w:hAnsi="Book Antiqua"/>
          <w:lang w:val="es-ES_tradnl"/>
        </w:rPr>
        <w:t xml:space="preserve"> </w:t>
      </w:r>
      <w:r w:rsidRPr="000840B1">
        <w:rPr>
          <w:rFonts w:ascii="Book Antiqua" w:hAnsi="Book Antiqua"/>
          <w:lang w:val="es-ES_tradnl"/>
        </w:rPr>
        <w:t>establecer</w:t>
      </w:r>
      <w:r>
        <w:rPr>
          <w:rFonts w:ascii="Book Antiqua" w:hAnsi="Book Antiqua"/>
          <w:lang w:val="es-ES_tradnl"/>
        </w:rPr>
        <w:t>á</w:t>
      </w:r>
      <w:r w:rsidRPr="000840B1">
        <w:rPr>
          <w:rFonts w:ascii="Book Antiqua" w:hAnsi="Book Antiqua"/>
          <w:lang w:val="es-ES_tradnl"/>
        </w:rPr>
        <w:t xml:space="preserve"> en dichas facilidades un proyecto de desarrollo</w:t>
      </w:r>
      <w:r w:rsidR="004808C6">
        <w:rPr>
          <w:rFonts w:ascii="Book Antiqua" w:hAnsi="Book Antiqua"/>
          <w:lang w:val="es-ES_tradnl"/>
        </w:rPr>
        <w:t xml:space="preserve"> de</w:t>
      </w:r>
      <w:r w:rsidRPr="000840B1">
        <w:rPr>
          <w:rFonts w:ascii="Book Antiqua" w:hAnsi="Book Antiqua"/>
          <w:lang w:val="es-ES_tradnl"/>
        </w:rPr>
        <w:t xml:space="preserve"> </w:t>
      </w:r>
      <w:r w:rsidR="004808C6">
        <w:rPr>
          <w:rFonts w:ascii="Book Antiqua" w:hAnsi="Book Antiqua"/>
          <w:lang w:val="es-ES_tradnl"/>
        </w:rPr>
        <w:t>agencias municipales que presten primeros auxilios</w:t>
      </w:r>
      <w:r w:rsidR="00912E9E">
        <w:rPr>
          <w:rFonts w:ascii="Book Antiqua" w:hAnsi="Book Antiqua"/>
          <w:lang w:val="es-ES_tradnl"/>
        </w:rPr>
        <w:t>, seguridad pública</w:t>
      </w:r>
      <w:r w:rsidR="004808C6">
        <w:rPr>
          <w:rFonts w:ascii="Book Antiqua" w:hAnsi="Book Antiqua"/>
          <w:lang w:val="es-ES_tradnl"/>
        </w:rPr>
        <w:t xml:space="preserve"> y servicios sociales esenciales en pro del pleno desarrollo y bienestar de todos los habitantes de la comunidad.</w:t>
      </w:r>
      <w:r w:rsidR="00912E9E">
        <w:rPr>
          <w:rFonts w:ascii="Book Antiqua" w:hAnsi="Book Antiqua"/>
          <w:lang w:val="es-ES_tradnl"/>
        </w:rPr>
        <w:t xml:space="preserve"> Las instalaciones deberán utilizarse para lo autorizado por esta Resolución Conjunta. Si la propiedad es utilizada para otros asuntos no relacionados a lo aquí dispuesto, el Gobierno </w:t>
      </w:r>
      <w:r w:rsidR="00E43740" w:rsidRPr="00AB008B">
        <w:rPr>
          <w:rFonts w:ascii="Book Antiqua" w:hAnsi="Book Antiqua"/>
          <w:lang w:val="es-ES_tradnl"/>
        </w:rPr>
        <w:t>de Puerto Rico</w:t>
      </w:r>
      <w:r w:rsidR="00E43740" w:rsidRPr="00AB008B">
        <w:rPr>
          <w:rFonts w:ascii="Book Antiqua" w:hAnsi="Book Antiqua"/>
          <w:i/>
          <w:iCs/>
          <w:lang w:val="es-ES_tradnl"/>
        </w:rPr>
        <w:t xml:space="preserve"> </w:t>
      </w:r>
      <w:r w:rsidR="00912E9E">
        <w:rPr>
          <w:rFonts w:ascii="Book Antiqua" w:hAnsi="Book Antiqua"/>
          <w:lang w:val="es-ES_tradnl"/>
        </w:rPr>
        <w:t>podrá acudir al Tribunal General de Justicia con competencia para revertir la transferencia de la propiedad el Estado, incluyendo cualquier mejora realizada en la propiedad.</w:t>
      </w:r>
      <w:r w:rsidR="00E43740">
        <w:rPr>
          <w:rFonts w:ascii="Book Antiqua" w:hAnsi="Book Antiqua"/>
          <w:lang w:val="es-ES_tradnl"/>
        </w:rPr>
        <w:t xml:space="preserve"> </w:t>
      </w:r>
      <w:r w:rsidR="00E43740" w:rsidRPr="00A63771">
        <w:rPr>
          <w:rFonts w:ascii="Book Antiqua" w:hAnsi="Book Antiqua"/>
          <w:szCs w:val="24"/>
          <w:lang w:val="es-ES_tradnl"/>
        </w:rPr>
        <w:t xml:space="preserve"> </w:t>
      </w:r>
      <w:r w:rsidR="00E43740" w:rsidRPr="00AB008B">
        <w:rPr>
          <w:rFonts w:ascii="Book Antiqua" w:hAnsi="Book Antiqua"/>
          <w:szCs w:val="24"/>
          <w:lang w:val="es-ES_tradnl"/>
        </w:rPr>
        <w:t>No obstante, el Municipio de San German no podrá enajenar las facilidades transferidas por la presente Resolución Conjunta ni alterar su uso público.</w:t>
      </w:r>
    </w:p>
    <w:p w14:paraId="6B331155" w14:textId="5A6F682F" w:rsidR="00C37E3D" w:rsidRPr="00020B5B" w:rsidRDefault="00C37E3D" w:rsidP="00C37E3D">
      <w:pPr>
        <w:spacing w:line="480" w:lineRule="auto"/>
        <w:ind w:firstLine="720"/>
        <w:jc w:val="both"/>
        <w:rPr>
          <w:rFonts w:ascii="Book Antiqua" w:hAnsi="Book Antiqua"/>
          <w:lang w:val="es-PR"/>
        </w:rPr>
      </w:pPr>
      <w:r>
        <w:rPr>
          <w:rFonts w:ascii="Book Antiqua" w:hAnsi="Book Antiqua"/>
          <w:lang w:val="es-ES_tradnl"/>
        </w:rPr>
        <w:lastRenderedPageBreak/>
        <w:t xml:space="preserve">Sección 4. </w:t>
      </w:r>
      <w:r w:rsidRPr="00020B5B">
        <w:rPr>
          <w:rFonts w:ascii="Book Antiqua" w:hAnsi="Book Antiqua"/>
          <w:lang w:val="es-PR"/>
        </w:rPr>
        <w:t xml:space="preserve">– </w:t>
      </w:r>
      <w:r w:rsidR="00912E9E">
        <w:rPr>
          <w:rFonts w:ascii="Book Antiqua" w:hAnsi="Book Antiqua"/>
          <w:lang w:val="es-PR"/>
        </w:rPr>
        <w:t xml:space="preserve">La Autoridad de Edificios Públicos </w:t>
      </w:r>
      <w:r>
        <w:rPr>
          <w:rFonts w:ascii="Book Antiqua" w:hAnsi="Book Antiqua"/>
          <w:lang w:val="es-PR"/>
        </w:rPr>
        <w:t>será responsable de realizar toda gestión necesaria para dar fiel cumplimiento a la determinación del Comité</w:t>
      </w:r>
      <w:r w:rsidR="00912E9E">
        <w:rPr>
          <w:rFonts w:ascii="Book Antiqua" w:hAnsi="Book Antiqua"/>
          <w:lang w:val="es-PR"/>
        </w:rPr>
        <w:t xml:space="preserve"> de Evaluación y</w:t>
      </w:r>
      <w:r w:rsidR="00912E9E" w:rsidRPr="00912E9E">
        <w:rPr>
          <w:rFonts w:ascii="Book Antiqua" w:hAnsi="Book Antiqua"/>
          <w:lang w:val="es-ES_tradnl"/>
        </w:rPr>
        <w:t xml:space="preserve"> </w:t>
      </w:r>
      <w:r w:rsidR="00912E9E" w:rsidRPr="004808C6">
        <w:rPr>
          <w:rFonts w:ascii="Book Antiqua" w:hAnsi="Book Antiqua"/>
          <w:lang w:val="es-ES_tradnl"/>
        </w:rPr>
        <w:t>Disposición de Bienes Inmuebles</w:t>
      </w:r>
      <w:r w:rsidR="00912E9E">
        <w:rPr>
          <w:rFonts w:ascii="Book Antiqua" w:hAnsi="Book Antiqua"/>
          <w:lang w:val="es-PR"/>
        </w:rPr>
        <w:t xml:space="preserve">; así mismo, </w:t>
      </w:r>
      <w:r>
        <w:rPr>
          <w:rFonts w:ascii="Book Antiqua" w:hAnsi="Book Antiqua"/>
          <w:lang w:val="es-PR"/>
        </w:rPr>
        <w:t>podrá imponer aquellas condiciones restrictivas necesarias para asegurar que la propiedad descrita en la Sección 1 de esta Resolución Conjunta sea utilizada únicamente para el establecimiento de diversas iniciativas para beneficio de la comunidad.</w:t>
      </w:r>
    </w:p>
    <w:p w14:paraId="675B237D" w14:textId="57483B6C" w:rsidR="000840B1" w:rsidRPr="00C37E3D" w:rsidRDefault="00C37E3D" w:rsidP="00C37E3D">
      <w:pPr>
        <w:spacing w:line="480" w:lineRule="auto"/>
        <w:ind w:firstLine="720"/>
        <w:jc w:val="both"/>
        <w:rPr>
          <w:rFonts w:ascii="Book Antiqua" w:hAnsi="Book Antiqua"/>
          <w:lang w:val="es-ES_tradnl"/>
        </w:rPr>
      </w:pPr>
      <w:r w:rsidRPr="000840B1">
        <w:rPr>
          <w:rFonts w:ascii="Book Antiqua" w:hAnsi="Book Antiqua"/>
          <w:lang w:val="es-ES_tradnl"/>
        </w:rPr>
        <w:t xml:space="preserve">Sección </w:t>
      </w:r>
      <w:r>
        <w:rPr>
          <w:rFonts w:ascii="Book Antiqua" w:hAnsi="Book Antiqua"/>
          <w:lang w:val="es-ES_tradnl"/>
        </w:rPr>
        <w:t>5</w:t>
      </w:r>
      <w:r w:rsidRPr="000840B1">
        <w:rPr>
          <w:rFonts w:ascii="Book Antiqua" w:hAnsi="Book Antiqua"/>
          <w:lang w:val="es-ES_tradnl"/>
        </w:rPr>
        <w:t>.</w:t>
      </w:r>
      <w:r>
        <w:rPr>
          <w:rFonts w:ascii="Book Antiqua" w:hAnsi="Book Antiqua"/>
          <w:lang w:val="es-ES_tradnl"/>
        </w:rPr>
        <w:t xml:space="preserve"> - </w:t>
      </w:r>
      <w:r w:rsidRPr="000840B1">
        <w:rPr>
          <w:rFonts w:ascii="Book Antiqua" w:hAnsi="Book Antiqua"/>
          <w:lang w:val="es-ES_tradnl"/>
        </w:rPr>
        <w:t>Esta Resolución Conjunta comenzará a regir inmediatamente luego de su aprobación.</w:t>
      </w:r>
    </w:p>
    <w:sectPr w:rsidR="000840B1" w:rsidRPr="00C37E3D" w:rsidSect="00DD4A07">
      <w:headerReference w:type="default" r:id="rId1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3AC83" w14:textId="77777777" w:rsidR="004657D7" w:rsidRDefault="004657D7">
      <w:r>
        <w:separator/>
      </w:r>
    </w:p>
  </w:endnote>
  <w:endnote w:type="continuationSeparator" w:id="0">
    <w:p w14:paraId="47DB8E53" w14:textId="77777777" w:rsidR="004657D7" w:rsidRDefault="00465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3A136" w14:textId="77777777" w:rsidR="004657D7" w:rsidRDefault="004657D7">
      <w:r>
        <w:separator/>
      </w:r>
    </w:p>
  </w:footnote>
  <w:footnote w:type="continuationSeparator" w:id="0">
    <w:p w14:paraId="42788E4F" w14:textId="77777777" w:rsidR="004657D7" w:rsidRDefault="00465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C1A7" w14:textId="77777777" w:rsidR="00C37E3D" w:rsidRDefault="00C37E3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205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B0486">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830F48"/>
    <w:multiLevelType w:val="hybridMultilevel"/>
    <w:tmpl w:val="EDECFAA4"/>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num w:numId="1" w16cid:durableId="1969164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D4A07"/>
    <w:rsid w:val="00020B5B"/>
    <w:rsid w:val="00020BBB"/>
    <w:rsid w:val="00024646"/>
    <w:rsid w:val="00033E8D"/>
    <w:rsid w:val="00037203"/>
    <w:rsid w:val="00041378"/>
    <w:rsid w:val="00056024"/>
    <w:rsid w:val="000714CD"/>
    <w:rsid w:val="00071C25"/>
    <w:rsid w:val="000726F4"/>
    <w:rsid w:val="00074559"/>
    <w:rsid w:val="000840B1"/>
    <w:rsid w:val="00095AE1"/>
    <w:rsid w:val="000A6B6C"/>
    <w:rsid w:val="000B0DBB"/>
    <w:rsid w:val="000D34C8"/>
    <w:rsid w:val="000D6D44"/>
    <w:rsid w:val="00111E71"/>
    <w:rsid w:val="0011649E"/>
    <w:rsid w:val="00121330"/>
    <w:rsid w:val="00127C6A"/>
    <w:rsid w:val="001363FE"/>
    <w:rsid w:val="001703E6"/>
    <w:rsid w:val="0017132B"/>
    <w:rsid w:val="0018738A"/>
    <w:rsid w:val="001A5AFB"/>
    <w:rsid w:val="001F4CA3"/>
    <w:rsid w:val="001F612A"/>
    <w:rsid w:val="00207F22"/>
    <w:rsid w:val="00211396"/>
    <w:rsid w:val="00215E7A"/>
    <w:rsid w:val="00226AE6"/>
    <w:rsid w:val="00245B34"/>
    <w:rsid w:val="00263355"/>
    <w:rsid w:val="00273792"/>
    <w:rsid w:val="002907FE"/>
    <w:rsid w:val="002B0486"/>
    <w:rsid w:val="002B3AC4"/>
    <w:rsid w:val="002B53D7"/>
    <w:rsid w:val="002C777C"/>
    <w:rsid w:val="002D4AC8"/>
    <w:rsid w:val="00313CBC"/>
    <w:rsid w:val="00320D78"/>
    <w:rsid w:val="00366AD8"/>
    <w:rsid w:val="00367BC6"/>
    <w:rsid w:val="00373A37"/>
    <w:rsid w:val="003768D8"/>
    <w:rsid w:val="00376CE0"/>
    <w:rsid w:val="00380FE5"/>
    <w:rsid w:val="003924DD"/>
    <w:rsid w:val="00394FCB"/>
    <w:rsid w:val="003963F4"/>
    <w:rsid w:val="003B039F"/>
    <w:rsid w:val="003B5254"/>
    <w:rsid w:val="003B75A6"/>
    <w:rsid w:val="003D3686"/>
    <w:rsid w:val="003E2F62"/>
    <w:rsid w:val="003F0DDE"/>
    <w:rsid w:val="00402CC2"/>
    <w:rsid w:val="004061CA"/>
    <w:rsid w:val="00415689"/>
    <w:rsid w:val="004310B6"/>
    <w:rsid w:val="0043771C"/>
    <w:rsid w:val="0044359C"/>
    <w:rsid w:val="004440CB"/>
    <w:rsid w:val="00455BD9"/>
    <w:rsid w:val="00464650"/>
    <w:rsid w:val="004657D7"/>
    <w:rsid w:val="004713D2"/>
    <w:rsid w:val="00473644"/>
    <w:rsid w:val="004808C6"/>
    <w:rsid w:val="00495FD2"/>
    <w:rsid w:val="004A4F4C"/>
    <w:rsid w:val="00521639"/>
    <w:rsid w:val="00525F18"/>
    <w:rsid w:val="005321FB"/>
    <w:rsid w:val="00532BB7"/>
    <w:rsid w:val="005332E4"/>
    <w:rsid w:val="0053550C"/>
    <w:rsid w:val="00555018"/>
    <w:rsid w:val="00555843"/>
    <w:rsid w:val="005723DC"/>
    <w:rsid w:val="006210DC"/>
    <w:rsid w:val="0064349D"/>
    <w:rsid w:val="00677420"/>
    <w:rsid w:val="00685549"/>
    <w:rsid w:val="00687847"/>
    <w:rsid w:val="00690990"/>
    <w:rsid w:val="006A7EA9"/>
    <w:rsid w:val="006B7365"/>
    <w:rsid w:val="006C2D81"/>
    <w:rsid w:val="006C7DF8"/>
    <w:rsid w:val="006F0632"/>
    <w:rsid w:val="0070141A"/>
    <w:rsid w:val="007126E6"/>
    <w:rsid w:val="00742D41"/>
    <w:rsid w:val="00750FC8"/>
    <w:rsid w:val="00752C0F"/>
    <w:rsid w:val="007533D0"/>
    <w:rsid w:val="00755069"/>
    <w:rsid w:val="007B0660"/>
    <w:rsid w:val="007E3868"/>
    <w:rsid w:val="00806846"/>
    <w:rsid w:val="00820C41"/>
    <w:rsid w:val="0082793F"/>
    <w:rsid w:val="00850256"/>
    <w:rsid w:val="008870D7"/>
    <w:rsid w:val="0089618A"/>
    <w:rsid w:val="008972CE"/>
    <w:rsid w:val="008A388F"/>
    <w:rsid w:val="008E3694"/>
    <w:rsid w:val="008F19AE"/>
    <w:rsid w:val="008F4F62"/>
    <w:rsid w:val="00912E9E"/>
    <w:rsid w:val="00935665"/>
    <w:rsid w:val="00942FD4"/>
    <w:rsid w:val="00951997"/>
    <w:rsid w:val="0095632C"/>
    <w:rsid w:val="0096148D"/>
    <w:rsid w:val="00990352"/>
    <w:rsid w:val="009C74E5"/>
    <w:rsid w:val="009E179E"/>
    <w:rsid w:val="009E679A"/>
    <w:rsid w:val="009F5F9B"/>
    <w:rsid w:val="00A03405"/>
    <w:rsid w:val="00A05335"/>
    <w:rsid w:val="00A1528A"/>
    <w:rsid w:val="00A33918"/>
    <w:rsid w:val="00A5137F"/>
    <w:rsid w:val="00A7629F"/>
    <w:rsid w:val="00A85F49"/>
    <w:rsid w:val="00AB008B"/>
    <w:rsid w:val="00AC4097"/>
    <w:rsid w:val="00AD0A79"/>
    <w:rsid w:val="00AF0CEE"/>
    <w:rsid w:val="00AF6F16"/>
    <w:rsid w:val="00B03AB1"/>
    <w:rsid w:val="00B03D78"/>
    <w:rsid w:val="00B0409B"/>
    <w:rsid w:val="00B23F4F"/>
    <w:rsid w:val="00B63DEA"/>
    <w:rsid w:val="00B667AD"/>
    <w:rsid w:val="00B84C38"/>
    <w:rsid w:val="00B86C00"/>
    <w:rsid w:val="00B87ED8"/>
    <w:rsid w:val="00B947F6"/>
    <w:rsid w:val="00BF16AA"/>
    <w:rsid w:val="00C31E06"/>
    <w:rsid w:val="00C354B8"/>
    <w:rsid w:val="00C374CA"/>
    <w:rsid w:val="00C37E3D"/>
    <w:rsid w:val="00C52517"/>
    <w:rsid w:val="00C60921"/>
    <w:rsid w:val="00C62936"/>
    <w:rsid w:val="00C653F2"/>
    <w:rsid w:val="00C679E6"/>
    <w:rsid w:val="00C7488A"/>
    <w:rsid w:val="00C908F9"/>
    <w:rsid w:val="00CA0917"/>
    <w:rsid w:val="00CA1099"/>
    <w:rsid w:val="00CA6FD8"/>
    <w:rsid w:val="00CA7733"/>
    <w:rsid w:val="00D279C1"/>
    <w:rsid w:val="00D4110F"/>
    <w:rsid w:val="00D417C2"/>
    <w:rsid w:val="00D60936"/>
    <w:rsid w:val="00D66B3C"/>
    <w:rsid w:val="00D709EB"/>
    <w:rsid w:val="00D74714"/>
    <w:rsid w:val="00D8199D"/>
    <w:rsid w:val="00D82F3F"/>
    <w:rsid w:val="00D83F98"/>
    <w:rsid w:val="00D921C6"/>
    <w:rsid w:val="00D958C2"/>
    <w:rsid w:val="00DA6E02"/>
    <w:rsid w:val="00DD4A07"/>
    <w:rsid w:val="00DE300A"/>
    <w:rsid w:val="00E04AB5"/>
    <w:rsid w:val="00E1609C"/>
    <w:rsid w:val="00E41C5B"/>
    <w:rsid w:val="00E43740"/>
    <w:rsid w:val="00E50EEA"/>
    <w:rsid w:val="00E52F58"/>
    <w:rsid w:val="00EC26AA"/>
    <w:rsid w:val="00ED7A53"/>
    <w:rsid w:val="00EE3E74"/>
    <w:rsid w:val="00EE4273"/>
    <w:rsid w:val="00EF0A39"/>
    <w:rsid w:val="00F02004"/>
    <w:rsid w:val="00F042CB"/>
    <w:rsid w:val="00F17467"/>
    <w:rsid w:val="00F373A4"/>
    <w:rsid w:val="00F87CE1"/>
    <w:rsid w:val="00F90142"/>
    <w:rsid w:val="00FC0A95"/>
    <w:rsid w:val="00FC3D9C"/>
    <w:rsid w:val="00FC3F02"/>
    <w:rsid w:val="00FC5293"/>
    <w:rsid w:val="00FC6EC3"/>
    <w:rsid w:val="00FE58A9"/>
    <w:rsid w:val="00FF0153"/>
    <w:rsid w:val="00FF343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F67AF9"/>
  <w15:chartTrackingRefBased/>
  <w15:docId w15:val="{E65942BD-9972-4E16-987B-9DB537037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A85F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F49"/>
    <w:rPr>
      <w:rFonts w:ascii="Segoe UI" w:hAnsi="Segoe UI" w:cs="Segoe UI"/>
      <w:sz w:val="18"/>
      <w:szCs w:val="18"/>
      <w:lang w:val="en-US" w:eastAsia="en-US"/>
    </w:rPr>
  </w:style>
  <w:style w:type="paragraph" w:styleId="NoSpacing">
    <w:name w:val="No Spacing"/>
    <w:uiPriority w:val="1"/>
    <w:qFormat/>
    <w:rsid w:val="006F0632"/>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5221828">
      <w:bodyDiv w:val="1"/>
      <w:marLeft w:val="0"/>
      <w:marRight w:val="0"/>
      <w:marTop w:val="0"/>
      <w:marBottom w:val="0"/>
      <w:divBdr>
        <w:top w:val="none" w:sz="0" w:space="0" w:color="auto"/>
        <w:left w:val="none" w:sz="0" w:space="0" w:color="auto"/>
        <w:bottom w:val="none" w:sz="0" w:space="0" w:color="auto"/>
        <w:right w:val="none" w:sz="0" w:space="0" w:color="auto"/>
      </w:divBdr>
    </w:div>
    <w:div w:id="1758862795">
      <w:bodyDiv w:val="1"/>
      <w:marLeft w:val="0"/>
      <w:marRight w:val="0"/>
      <w:marTop w:val="0"/>
      <w:marBottom w:val="0"/>
      <w:divBdr>
        <w:top w:val="none" w:sz="0" w:space="0" w:color="auto"/>
        <w:left w:val="none" w:sz="0" w:space="0" w:color="auto"/>
        <w:bottom w:val="none" w:sz="0" w:space="0" w:color="auto"/>
        <w:right w:val="none" w:sz="0" w:space="0" w:color="auto"/>
      </w:divBdr>
    </w:div>
    <w:div w:id="212700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8DB411E-3539-490B-ACDF-4462AA05A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1487</Words>
  <Characters>8184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Gladys J. Burgos Torres</dc:creator>
  <cp:keywords/>
  <cp:lastModifiedBy>Gloria de Jesús Maldonado</cp:lastModifiedBy>
  <cp:revision>2</cp:revision>
  <cp:lastPrinted>2026-06-04T20:59:00Z</cp:lastPrinted>
  <dcterms:created xsi:type="dcterms:W3CDTF">2026-06-04T21:35:00Z</dcterms:created>
  <dcterms:modified xsi:type="dcterms:W3CDTF">2026-06-04T21:35:00Z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11a7eaac-6071-4524-8e1f-2f50ab325000</vt:lpwstr>
  </property>
</Properties>
</file>