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EFF11" w14:textId="734BC8C8" w:rsidR="0095632C" w:rsidRPr="0095632C" w:rsidRDefault="0095632C" w:rsidP="00C37E3D">
      <w:pPr>
        <w:jc w:val="center"/>
        <w:rPr>
          <w:rFonts w:ascii="Book Antiqua" w:hAnsi="Book Antiqua"/>
          <w:b/>
          <w:bCs/>
          <w:sz w:val="28"/>
          <w:szCs w:val="28"/>
          <w:lang w:val="es-PR"/>
        </w:rPr>
      </w:pPr>
      <w:r w:rsidRPr="0095632C">
        <w:rPr>
          <w:rFonts w:ascii="Book Antiqua" w:hAnsi="Book Antiqua"/>
          <w:b/>
          <w:bCs/>
          <w:sz w:val="28"/>
          <w:szCs w:val="28"/>
          <w:lang w:val="es-PR"/>
        </w:rPr>
        <w:t>(</w:t>
      </w:r>
      <w:proofErr w:type="spellStart"/>
      <w:r w:rsidRPr="0095632C">
        <w:rPr>
          <w:rFonts w:ascii="Book Antiqua" w:hAnsi="Book Antiqua"/>
          <w:b/>
          <w:bCs/>
          <w:sz w:val="28"/>
          <w:szCs w:val="28"/>
          <w:lang w:val="es-PR"/>
        </w:rPr>
        <w:t>Entirillado</w:t>
      </w:r>
      <w:proofErr w:type="spellEnd"/>
      <w:r w:rsidRPr="0095632C">
        <w:rPr>
          <w:rFonts w:ascii="Book Antiqua" w:hAnsi="Book Antiqua"/>
          <w:b/>
          <w:bCs/>
          <w:sz w:val="28"/>
          <w:szCs w:val="28"/>
          <w:lang w:val="es-PR"/>
        </w:rPr>
        <w:t xml:space="preserve"> Electrónico)</w:t>
      </w:r>
    </w:p>
    <w:p w14:paraId="2C69F16F" w14:textId="2B0C94A3" w:rsidR="00C37E3D" w:rsidRPr="000F49E2" w:rsidRDefault="00C37E3D" w:rsidP="00C37E3D">
      <w:pPr>
        <w:jc w:val="center"/>
        <w:rPr>
          <w:rFonts w:ascii="Book Antiqua" w:hAnsi="Book Antiqua"/>
          <w:sz w:val="28"/>
          <w:szCs w:val="28"/>
          <w:lang w:val="es-PR"/>
        </w:rPr>
      </w:pPr>
      <w:r>
        <w:rPr>
          <w:rFonts w:ascii="Book Antiqua" w:hAnsi="Book Antiqua"/>
          <w:sz w:val="28"/>
          <w:szCs w:val="28"/>
          <w:lang w:val="es-PR"/>
        </w:rPr>
        <w:t>GOBIERNO</w:t>
      </w:r>
      <w:r w:rsidRPr="000F49E2">
        <w:rPr>
          <w:rFonts w:ascii="Book Antiqua" w:hAnsi="Book Antiqua"/>
          <w:sz w:val="28"/>
          <w:szCs w:val="28"/>
          <w:lang w:val="es-PR"/>
        </w:rPr>
        <w:t xml:space="preserve"> DE PUERTO RICO</w:t>
      </w:r>
    </w:p>
    <w:p w14:paraId="775FF6A7" w14:textId="77777777" w:rsidR="00C37E3D" w:rsidRPr="000F49E2" w:rsidRDefault="00C37E3D" w:rsidP="00C37E3D">
      <w:pPr>
        <w:jc w:val="center"/>
        <w:rPr>
          <w:rFonts w:ascii="Book Antiqua" w:hAnsi="Book Antiqua"/>
          <w:lang w:val="es-PR"/>
        </w:rPr>
      </w:pPr>
    </w:p>
    <w:p w14:paraId="378661E0" w14:textId="77777777" w:rsidR="00C37E3D" w:rsidRPr="000F49E2" w:rsidRDefault="00C37E3D" w:rsidP="00C37E3D">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Pr="000F49E2">
        <w:rPr>
          <w:rFonts w:ascii="Book Antiqua" w:hAnsi="Book Antiqua"/>
          <w:lang w:val="es-PR"/>
        </w:rPr>
        <w:t xml:space="preserve">a. Asamblea                                                                           </w:t>
      </w:r>
      <w:r>
        <w:rPr>
          <w:rFonts w:ascii="Book Antiqua" w:hAnsi="Book Antiqua"/>
          <w:lang w:val="es-PR"/>
        </w:rPr>
        <w:t xml:space="preserve">                           1r</w:t>
      </w:r>
      <w:r w:rsidRPr="000F49E2">
        <w:rPr>
          <w:rFonts w:ascii="Book Antiqua" w:hAnsi="Book Antiqua"/>
          <w:lang w:val="es-PR"/>
        </w:rPr>
        <w:t>a. Sesión</w:t>
      </w:r>
    </w:p>
    <w:p w14:paraId="396595EF" w14:textId="2B6F82E2" w:rsidR="00C37E3D" w:rsidRPr="000F49E2" w:rsidRDefault="00C37E3D" w:rsidP="00C37E3D">
      <w:pPr>
        <w:pStyle w:val="Title2"/>
        <w:tabs>
          <w:tab w:val="clear" w:pos="648"/>
          <w:tab w:val="clear" w:pos="7776"/>
          <w:tab w:val="clear" w:pos="7848"/>
        </w:tabs>
        <w:jc w:val="both"/>
        <w:rPr>
          <w:rFonts w:ascii="Book Antiqua" w:hAnsi="Book Antiqua"/>
          <w:lang w:val="es-PR"/>
        </w:rPr>
      </w:pPr>
      <w:r w:rsidRPr="000F49E2">
        <w:rPr>
          <w:rFonts w:ascii="Book Antiqua" w:hAnsi="Book Antiqua"/>
          <w:lang w:val="es-PR"/>
        </w:rPr>
        <w:t xml:space="preserve">        </w:t>
      </w:r>
      <w:r>
        <w:rPr>
          <w:rFonts w:ascii="Book Antiqua" w:hAnsi="Book Antiqua"/>
          <w:lang w:val="es-PR"/>
        </w:rPr>
        <w:t xml:space="preserve"> </w:t>
      </w:r>
      <w:r w:rsidRPr="000F49E2">
        <w:rPr>
          <w:rFonts w:ascii="Book Antiqua" w:hAnsi="Book Antiqua"/>
          <w:lang w:val="es-PR"/>
        </w:rPr>
        <w:t xml:space="preserve"> </w:t>
      </w:r>
      <w:r w:rsidR="006F0632">
        <w:rPr>
          <w:rFonts w:ascii="Book Antiqua" w:hAnsi="Book Antiqua"/>
          <w:lang w:val="es-PR"/>
        </w:rPr>
        <w:t xml:space="preserve"> </w:t>
      </w:r>
      <w:r w:rsidRPr="000F49E2">
        <w:rPr>
          <w:rFonts w:ascii="Book Antiqua" w:hAnsi="Book Antiqua"/>
          <w:lang w:val="es-PR"/>
        </w:rPr>
        <w:t>Legislativa</w:t>
      </w:r>
      <w:r w:rsidRPr="000F49E2">
        <w:rPr>
          <w:rFonts w:ascii="Book Antiqua" w:hAnsi="Book Antiqua"/>
          <w:lang w:val="es-PR"/>
        </w:rPr>
        <w:tab/>
        <w:t xml:space="preserve">                                                                                </w:t>
      </w:r>
      <w:r>
        <w:rPr>
          <w:rFonts w:ascii="Book Antiqua" w:hAnsi="Book Antiqua"/>
          <w:lang w:val="es-PR"/>
        </w:rPr>
        <w:t xml:space="preserve">                     </w:t>
      </w:r>
      <w:r w:rsidR="006F0632">
        <w:rPr>
          <w:rFonts w:ascii="Book Antiqua" w:hAnsi="Book Antiqua"/>
          <w:lang w:val="es-PR"/>
        </w:rPr>
        <w:t xml:space="preserve"> </w:t>
      </w:r>
      <w:r w:rsidRPr="000F49E2">
        <w:rPr>
          <w:rFonts w:ascii="Book Antiqua" w:hAnsi="Book Antiqua"/>
          <w:lang w:val="es-PR"/>
        </w:rPr>
        <w:t>Ordinaria</w:t>
      </w:r>
    </w:p>
    <w:p w14:paraId="0935B736" w14:textId="77777777" w:rsidR="00C37E3D" w:rsidRPr="000F49E2" w:rsidRDefault="00C37E3D" w:rsidP="00C37E3D">
      <w:pPr>
        <w:rPr>
          <w:rFonts w:ascii="Book Antiqua" w:hAnsi="Book Antiqua"/>
          <w:lang w:val="es-PR"/>
        </w:rPr>
      </w:pPr>
    </w:p>
    <w:p w14:paraId="6CC24DBC" w14:textId="77777777" w:rsidR="00C37E3D" w:rsidRPr="000F49E2" w:rsidRDefault="00C37E3D" w:rsidP="00C37E3D">
      <w:pPr>
        <w:jc w:val="center"/>
        <w:rPr>
          <w:rFonts w:ascii="Book Antiqua" w:hAnsi="Book Antiqua"/>
          <w:b/>
          <w:sz w:val="36"/>
          <w:szCs w:val="36"/>
          <w:lang w:val="es-PR"/>
        </w:rPr>
      </w:pPr>
      <w:r w:rsidRPr="000F49E2">
        <w:rPr>
          <w:rFonts w:ascii="Book Antiqua" w:hAnsi="Book Antiqua"/>
          <w:b/>
          <w:sz w:val="36"/>
          <w:szCs w:val="36"/>
          <w:lang w:val="es-PR"/>
        </w:rPr>
        <w:t>C</w:t>
      </w:r>
      <w:r>
        <w:rPr>
          <w:rFonts w:ascii="Book Antiqua" w:hAnsi="Book Antiqua"/>
          <w:b/>
          <w:sz w:val="36"/>
          <w:szCs w:val="36"/>
          <w:lang w:val="es-PR"/>
        </w:rPr>
        <w:t>Á</w:t>
      </w:r>
      <w:r w:rsidRPr="000F49E2">
        <w:rPr>
          <w:rFonts w:ascii="Book Antiqua" w:hAnsi="Book Antiqua"/>
          <w:b/>
          <w:sz w:val="36"/>
          <w:szCs w:val="36"/>
          <w:lang w:val="es-PR"/>
        </w:rPr>
        <w:t>MARA DE REPRESENTANTES</w:t>
      </w:r>
    </w:p>
    <w:p w14:paraId="752D0B32" w14:textId="77777777" w:rsidR="00C37E3D" w:rsidRPr="000F49E2" w:rsidRDefault="00C37E3D" w:rsidP="00C37E3D">
      <w:pPr>
        <w:jc w:val="center"/>
        <w:rPr>
          <w:rFonts w:ascii="Book Antiqua" w:hAnsi="Book Antiqua"/>
          <w:b/>
          <w:szCs w:val="24"/>
          <w:lang w:val="es-PR"/>
        </w:rPr>
      </w:pPr>
    </w:p>
    <w:p w14:paraId="5C137E90" w14:textId="5A5123E0" w:rsidR="00C37E3D" w:rsidRPr="000F49E2" w:rsidRDefault="00C37E3D" w:rsidP="00C37E3D">
      <w:pPr>
        <w:rPr>
          <w:rFonts w:ascii="Book Antiqua" w:hAnsi="Book Antiqua"/>
          <w:b/>
          <w:sz w:val="52"/>
          <w:szCs w:val="52"/>
          <w:lang w:val="es-PR"/>
        </w:rPr>
      </w:pPr>
      <w:r>
        <w:rPr>
          <w:rFonts w:ascii="Book Antiqua" w:hAnsi="Book Antiqua"/>
          <w:b/>
          <w:sz w:val="52"/>
          <w:szCs w:val="52"/>
          <w:lang w:val="es-PR"/>
        </w:rPr>
        <w:t xml:space="preserve">                      </w:t>
      </w:r>
      <w:r w:rsidRPr="000F49E2">
        <w:rPr>
          <w:rFonts w:ascii="Book Antiqua" w:hAnsi="Book Antiqua"/>
          <w:b/>
          <w:sz w:val="52"/>
          <w:szCs w:val="52"/>
          <w:lang w:val="es-PR"/>
        </w:rPr>
        <w:t xml:space="preserve">R. </w:t>
      </w:r>
      <w:r w:rsidR="004310B6">
        <w:rPr>
          <w:rFonts w:ascii="Book Antiqua" w:hAnsi="Book Antiqua"/>
          <w:b/>
          <w:sz w:val="52"/>
          <w:szCs w:val="52"/>
          <w:lang w:val="es-PR"/>
        </w:rPr>
        <w:t xml:space="preserve">C. </w:t>
      </w:r>
      <w:r w:rsidRPr="000F49E2">
        <w:rPr>
          <w:rFonts w:ascii="Book Antiqua" w:hAnsi="Book Antiqua"/>
          <w:b/>
          <w:sz w:val="52"/>
          <w:szCs w:val="52"/>
          <w:lang w:val="es-PR"/>
        </w:rPr>
        <w:t xml:space="preserve">de la C. </w:t>
      </w:r>
      <w:r w:rsidR="00D8199D">
        <w:rPr>
          <w:rFonts w:ascii="Book Antiqua" w:hAnsi="Book Antiqua"/>
          <w:b/>
          <w:sz w:val="52"/>
          <w:szCs w:val="52"/>
          <w:lang w:val="es-PR"/>
        </w:rPr>
        <w:t>137</w:t>
      </w:r>
    </w:p>
    <w:p w14:paraId="72EB4ED3" w14:textId="77777777" w:rsidR="00C37E3D" w:rsidRPr="000F49E2" w:rsidRDefault="00C37E3D" w:rsidP="00C37E3D">
      <w:pPr>
        <w:jc w:val="center"/>
        <w:rPr>
          <w:rFonts w:ascii="Book Antiqua" w:hAnsi="Book Antiqua"/>
          <w:b/>
          <w:szCs w:val="24"/>
          <w:lang w:val="es-PR"/>
        </w:rPr>
      </w:pPr>
    </w:p>
    <w:p w14:paraId="483BDFCD" w14:textId="47AD1642" w:rsidR="00C37E3D" w:rsidRPr="000F49E2" w:rsidRDefault="00D8199D" w:rsidP="00C37E3D">
      <w:pPr>
        <w:jc w:val="center"/>
        <w:rPr>
          <w:rFonts w:ascii="Book Antiqua" w:hAnsi="Book Antiqua"/>
          <w:lang w:val="es-ES_tradnl"/>
        </w:rPr>
      </w:pPr>
      <w:r>
        <w:rPr>
          <w:rFonts w:ascii="Book Antiqua" w:hAnsi="Book Antiqua"/>
          <w:lang w:val="es-PR"/>
        </w:rPr>
        <w:t xml:space="preserve">16 </w:t>
      </w:r>
      <w:r w:rsidR="00C37E3D" w:rsidRPr="000F49E2">
        <w:rPr>
          <w:rFonts w:ascii="Book Antiqua" w:hAnsi="Book Antiqua"/>
          <w:lang w:val="es-PR"/>
        </w:rPr>
        <w:t xml:space="preserve">DE </w:t>
      </w:r>
      <w:r w:rsidR="00C37E3D">
        <w:rPr>
          <w:rFonts w:ascii="Book Antiqua" w:hAnsi="Book Antiqua"/>
          <w:lang w:val="es-PR"/>
        </w:rPr>
        <w:t>MAYO</w:t>
      </w:r>
      <w:r w:rsidR="00C37E3D" w:rsidRPr="000F49E2">
        <w:rPr>
          <w:rFonts w:ascii="Book Antiqua" w:hAnsi="Book Antiqua"/>
          <w:lang w:val="es-PR"/>
        </w:rPr>
        <w:t xml:space="preserve"> DE 20</w:t>
      </w:r>
      <w:r w:rsidR="00C37E3D">
        <w:rPr>
          <w:rFonts w:ascii="Book Antiqua" w:hAnsi="Book Antiqua"/>
          <w:lang w:val="es-PR"/>
        </w:rPr>
        <w:t>25</w:t>
      </w:r>
    </w:p>
    <w:p w14:paraId="3C058BB9" w14:textId="77777777" w:rsidR="00C37E3D" w:rsidRPr="000F49E2" w:rsidRDefault="00C37E3D" w:rsidP="00C37E3D">
      <w:pPr>
        <w:jc w:val="center"/>
        <w:rPr>
          <w:rFonts w:ascii="Book Antiqua" w:hAnsi="Book Antiqua"/>
          <w:lang w:val="es-PR"/>
        </w:rPr>
      </w:pPr>
    </w:p>
    <w:p w14:paraId="3BCE004A" w14:textId="77777777" w:rsidR="00C37E3D" w:rsidRPr="000F49E2" w:rsidRDefault="00C37E3D" w:rsidP="00C37E3D">
      <w:pPr>
        <w:jc w:val="center"/>
        <w:rPr>
          <w:rFonts w:ascii="Book Antiqua" w:hAnsi="Book Antiqua"/>
          <w:lang w:val="es-PR"/>
        </w:rPr>
      </w:pPr>
      <w:r w:rsidRPr="000F49E2">
        <w:rPr>
          <w:rFonts w:ascii="Book Antiqua" w:hAnsi="Book Antiqua"/>
          <w:lang w:val="es-PR"/>
        </w:rPr>
        <w:t xml:space="preserve">Presentada por </w:t>
      </w:r>
      <w:r>
        <w:rPr>
          <w:rFonts w:ascii="Book Antiqua" w:hAnsi="Book Antiqua"/>
          <w:lang w:val="es-PR"/>
        </w:rPr>
        <w:t>la</w:t>
      </w:r>
      <w:r w:rsidRPr="000F49E2">
        <w:rPr>
          <w:rFonts w:ascii="Book Antiqua" w:hAnsi="Book Antiqua"/>
          <w:lang w:val="es-PR"/>
        </w:rPr>
        <w:t xml:space="preserve"> representante</w:t>
      </w:r>
      <w:r w:rsidRPr="000F49E2">
        <w:rPr>
          <w:rFonts w:ascii="Book Antiqua" w:hAnsi="Book Antiqua"/>
          <w:i/>
          <w:lang w:val="es-PR"/>
        </w:rPr>
        <w:t xml:space="preserve"> </w:t>
      </w:r>
      <w:r>
        <w:rPr>
          <w:rFonts w:ascii="Book Antiqua" w:hAnsi="Book Antiqua"/>
          <w:i/>
          <w:lang w:val="es-PR"/>
        </w:rPr>
        <w:t>Rosas Vargas</w:t>
      </w:r>
    </w:p>
    <w:p w14:paraId="68EDE6AE" w14:textId="77777777" w:rsidR="00C37E3D" w:rsidRPr="000F49E2" w:rsidRDefault="00C37E3D" w:rsidP="00C37E3D">
      <w:pPr>
        <w:jc w:val="center"/>
        <w:rPr>
          <w:rFonts w:ascii="Book Antiqua" w:hAnsi="Book Antiqua"/>
          <w:lang w:val="es-PR"/>
        </w:rPr>
      </w:pPr>
    </w:p>
    <w:p w14:paraId="09B78C36" w14:textId="0682D0AD" w:rsidR="00C37E3D" w:rsidRDefault="00C37E3D" w:rsidP="00071C25">
      <w:pPr>
        <w:jc w:val="center"/>
        <w:rPr>
          <w:rFonts w:ascii="Book Antiqua" w:hAnsi="Book Antiqua"/>
          <w:lang w:val="es-PR"/>
        </w:rPr>
      </w:pPr>
      <w:r>
        <w:rPr>
          <w:rFonts w:ascii="Book Antiqua" w:hAnsi="Book Antiqua"/>
          <w:lang w:val="es-PR"/>
        </w:rPr>
        <w:t>Referida a la Comisión</w:t>
      </w:r>
      <w:r w:rsidR="00B87ED8">
        <w:rPr>
          <w:rFonts w:ascii="Book Antiqua" w:hAnsi="Book Antiqua"/>
          <w:lang w:val="es-PR"/>
        </w:rPr>
        <w:t xml:space="preserve"> de Asuntos Municipales</w:t>
      </w:r>
    </w:p>
    <w:p w14:paraId="618AB5C7" w14:textId="77777777" w:rsidR="00C37E3D" w:rsidRPr="000F49E2" w:rsidRDefault="00C37E3D" w:rsidP="00071C25">
      <w:pPr>
        <w:jc w:val="center"/>
        <w:rPr>
          <w:rFonts w:ascii="Book Antiqua" w:hAnsi="Book Antiqua"/>
          <w:lang w:val="es-PR"/>
        </w:rPr>
      </w:pPr>
    </w:p>
    <w:p w14:paraId="216C7C0B" w14:textId="6568C8AB" w:rsidR="00C37E3D" w:rsidRDefault="00C37E3D" w:rsidP="00071C25">
      <w:pPr>
        <w:jc w:val="center"/>
        <w:rPr>
          <w:rFonts w:ascii="Book Antiqua" w:hAnsi="Book Antiqua"/>
          <w:b/>
          <w:sz w:val="28"/>
          <w:szCs w:val="28"/>
          <w:lang w:val="es-PR"/>
        </w:rPr>
      </w:pPr>
      <w:r w:rsidRPr="000F49E2">
        <w:rPr>
          <w:rFonts w:ascii="Book Antiqua" w:hAnsi="Book Antiqua"/>
          <w:b/>
          <w:sz w:val="28"/>
          <w:szCs w:val="28"/>
          <w:lang w:val="es-PR"/>
        </w:rPr>
        <w:t>RESOLUCI</w:t>
      </w:r>
      <w:r w:rsidR="00071C25">
        <w:rPr>
          <w:rFonts w:ascii="Book Antiqua" w:hAnsi="Book Antiqua"/>
          <w:b/>
          <w:sz w:val="28"/>
          <w:szCs w:val="28"/>
          <w:lang w:val="es-PR"/>
        </w:rPr>
        <w:t>Ó</w:t>
      </w:r>
      <w:r w:rsidRPr="000F49E2">
        <w:rPr>
          <w:rFonts w:ascii="Book Antiqua" w:hAnsi="Book Antiqua"/>
          <w:b/>
          <w:sz w:val="28"/>
          <w:szCs w:val="28"/>
          <w:lang w:val="es-PR"/>
        </w:rPr>
        <w:t xml:space="preserve">N </w:t>
      </w:r>
      <w:r w:rsidR="004310B6">
        <w:rPr>
          <w:rFonts w:ascii="Book Antiqua" w:hAnsi="Book Antiqua"/>
          <w:b/>
          <w:sz w:val="28"/>
          <w:szCs w:val="28"/>
          <w:lang w:val="es-PR"/>
        </w:rPr>
        <w:t>CONJUNTA</w:t>
      </w:r>
    </w:p>
    <w:p w14:paraId="79CEAD10" w14:textId="77777777" w:rsidR="006F0632" w:rsidRPr="00E1609C" w:rsidRDefault="006F0632" w:rsidP="006F0632">
      <w:pPr>
        <w:jc w:val="both"/>
        <w:outlineLvl w:val="0"/>
        <w:rPr>
          <w:rFonts w:ascii="Book Antiqua" w:hAnsi="Book Antiqua"/>
          <w:b/>
          <w:szCs w:val="24"/>
          <w:lang w:val="es-PR"/>
        </w:rPr>
      </w:pPr>
    </w:p>
    <w:p w14:paraId="3401E597" w14:textId="08C03DAF" w:rsidR="00555843" w:rsidRPr="006F0632" w:rsidRDefault="004310B6" w:rsidP="00E1609C">
      <w:pPr>
        <w:ind w:left="720" w:hanging="720"/>
        <w:jc w:val="both"/>
        <w:outlineLvl w:val="0"/>
        <w:rPr>
          <w:rFonts w:ascii="Book Antiqua" w:hAnsi="Book Antiqua"/>
          <w:lang w:val="es-ES_tradnl"/>
        </w:rPr>
      </w:pPr>
      <w:r w:rsidRPr="006F0632">
        <w:rPr>
          <w:rFonts w:ascii="Book Antiqua" w:hAnsi="Book Antiqua"/>
          <w:lang w:val="es-ES_tradnl"/>
        </w:rPr>
        <w:t xml:space="preserve">Para ordenar al Comité de Evaluación y Disposición de Bienes Inmuebles, creado </w:t>
      </w:r>
      <w:r w:rsidR="006F0632" w:rsidRPr="0095632C">
        <w:rPr>
          <w:rFonts w:ascii="Book Antiqua" w:hAnsi="Book Antiqua"/>
          <w:strike/>
          <w:lang w:val="es-ES_tradnl"/>
        </w:rPr>
        <w:t>por                                                                 virtud</w:t>
      </w:r>
      <w:r w:rsidRPr="0095632C">
        <w:rPr>
          <w:rFonts w:ascii="Book Antiqua" w:hAnsi="Book Antiqua"/>
          <w:strike/>
          <w:lang w:val="es-ES_tradnl"/>
        </w:rPr>
        <w:t xml:space="preserve"> de</w:t>
      </w:r>
      <w:r w:rsidRPr="006F0632">
        <w:rPr>
          <w:rFonts w:ascii="Book Antiqua" w:hAnsi="Book Antiqua"/>
          <w:lang w:val="es-ES_tradnl"/>
        </w:rPr>
        <w:t xml:space="preserve"> </w:t>
      </w:r>
      <w:r w:rsidR="0095632C">
        <w:rPr>
          <w:rFonts w:ascii="Book Antiqua" w:hAnsi="Book Antiqua"/>
          <w:i/>
          <w:iCs/>
          <w:u w:val="single"/>
          <w:lang w:val="es-ES_tradnl"/>
        </w:rPr>
        <w:t xml:space="preserve">mediante </w:t>
      </w:r>
      <w:r w:rsidRPr="006F0632">
        <w:rPr>
          <w:rFonts w:ascii="Book Antiqua" w:hAnsi="Book Antiqua"/>
          <w:lang w:val="es-ES_tradnl"/>
        </w:rPr>
        <w:t>la Ley</w:t>
      </w:r>
      <w:r w:rsidR="00B03D78" w:rsidRPr="006F0632">
        <w:rPr>
          <w:rFonts w:ascii="Book Antiqua" w:hAnsi="Book Antiqua"/>
          <w:lang w:val="es-ES_tradnl"/>
        </w:rPr>
        <w:t xml:space="preserve"> </w:t>
      </w:r>
      <w:r w:rsidR="00B03D78" w:rsidRPr="0095632C">
        <w:rPr>
          <w:rFonts w:ascii="Book Antiqua" w:hAnsi="Book Antiqua"/>
          <w:strike/>
          <w:lang w:val="es-ES_tradnl"/>
        </w:rPr>
        <w:t>Núm.</w:t>
      </w:r>
      <w:r w:rsidRPr="006F0632">
        <w:rPr>
          <w:rFonts w:ascii="Book Antiqua" w:hAnsi="Book Antiqua"/>
          <w:lang w:val="es-ES_tradnl"/>
        </w:rPr>
        <w:t xml:space="preserve"> 26-2017, según enmendada, conocida como “Ley de Cumplimiento con el Plan Fiscal”, </w:t>
      </w:r>
      <w:r w:rsidR="00555843" w:rsidRPr="006F0632">
        <w:rPr>
          <w:rFonts w:ascii="Book Antiqua" w:hAnsi="Book Antiqua"/>
          <w:lang w:val="es-ES_tradnl"/>
        </w:rPr>
        <w:t xml:space="preserve">evaluar conforme a las disposiciones de la </w:t>
      </w:r>
      <w:r w:rsidR="00555843" w:rsidRPr="0095632C">
        <w:rPr>
          <w:rFonts w:ascii="Book Antiqua" w:hAnsi="Book Antiqua"/>
          <w:strike/>
          <w:lang w:val="es-ES_tradnl"/>
        </w:rPr>
        <w:t>ley</w:t>
      </w:r>
      <w:r w:rsidR="00555843" w:rsidRPr="006F0632">
        <w:rPr>
          <w:rFonts w:ascii="Book Antiqua" w:hAnsi="Book Antiqua"/>
          <w:lang w:val="es-ES_tradnl"/>
        </w:rPr>
        <w:t xml:space="preserve"> </w:t>
      </w:r>
      <w:proofErr w:type="spellStart"/>
      <w:r w:rsidR="0095632C">
        <w:rPr>
          <w:rFonts w:ascii="Book Antiqua" w:hAnsi="Book Antiqua"/>
          <w:i/>
          <w:iCs/>
          <w:u w:val="single"/>
          <w:lang w:val="es-ES_tradnl"/>
        </w:rPr>
        <w:t>Ley</w:t>
      </w:r>
      <w:proofErr w:type="spellEnd"/>
      <w:r w:rsidR="0095632C">
        <w:rPr>
          <w:rFonts w:ascii="Book Antiqua" w:hAnsi="Book Antiqua"/>
          <w:i/>
          <w:iCs/>
          <w:u w:val="single"/>
          <w:lang w:val="es-ES_tradnl"/>
        </w:rPr>
        <w:t xml:space="preserve"> </w:t>
      </w:r>
      <w:r w:rsidR="00555843" w:rsidRPr="006F0632">
        <w:rPr>
          <w:rFonts w:ascii="Book Antiqua" w:hAnsi="Book Antiqua"/>
          <w:lang w:val="es-ES_tradnl"/>
        </w:rPr>
        <w:t xml:space="preserve">y </w:t>
      </w:r>
      <w:r w:rsidR="00555843" w:rsidRPr="0095632C">
        <w:rPr>
          <w:rFonts w:ascii="Book Antiqua" w:hAnsi="Book Antiqua"/>
          <w:strike/>
          <w:lang w:val="es-ES_tradnl"/>
        </w:rPr>
        <w:t>reglamento,</w:t>
      </w:r>
      <w:r w:rsidR="00555843" w:rsidRPr="006F0632">
        <w:rPr>
          <w:rFonts w:ascii="Book Antiqua" w:hAnsi="Book Antiqua"/>
          <w:lang w:val="es-ES_tradnl"/>
        </w:rPr>
        <w:t xml:space="preserve"> </w:t>
      </w:r>
      <w:r w:rsidR="0095632C">
        <w:rPr>
          <w:rFonts w:ascii="Book Antiqua" w:hAnsi="Book Antiqua"/>
          <w:i/>
          <w:iCs/>
          <w:u w:val="single"/>
          <w:lang w:val="es-ES_tradnl"/>
        </w:rPr>
        <w:t xml:space="preserve">Reglamento </w:t>
      </w:r>
      <w:r w:rsidRPr="006F0632">
        <w:rPr>
          <w:rFonts w:ascii="Book Antiqua" w:hAnsi="Book Antiqua"/>
          <w:lang w:val="es-ES_tradnl"/>
        </w:rPr>
        <w:t>la transferencia</w:t>
      </w:r>
      <w:r w:rsidR="0095632C">
        <w:rPr>
          <w:rFonts w:ascii="Book Antiqua" w:hAnsi="Book Antiqua"/>
          <w:i/>
          <w:iCs/>
          <w:u w:val="single"/>
          <w:lang w:val="es-ES_tradnl"/>
        </w:rPr>
        <w:t>, por compraventa, usufructo o cualquier otro negocio jurídico contemplado en dicha Ley,</w:t>
      </w:r>
      <w:r w:rsidR="009C74E5">
        <w:rPr>
          <w:rFonts w:ascii="Book Antiqua" w:hAnsi="Book Antiqua"/>
          <w:lang w:val="es-ES_tradnl"/>
        </w:rPr>
        <w:t xml:space="preserve"> </w:t>
      </w:r>
      <w:r w:rsidR="009C74E5" w:rsidRPr="0095632C">
        <w:rPr>
          <w:rFonts w:ascii="Book Antiqua" w:hAnsi="Book Antiqua"/>
          <w:strike/>
          <w:lang w:val="es-ES_tradnl"/>
        </w:rPr>
        <w:t>mediante compraventa por el valor nominal de un dólar ($1.00</w:t>
      </w:r>
      <w:r w:rsidR="008972CE" w:rsidRPr="0095632C">
        <w:rPr>
          <w:rFonts w:ascii="Book Antiqua" w:hAnsi="Book Antiqua"/>
          <w:strike/>
          <w:lang w:val="es-ES_tradnl"/>
        </w:rPr>
        <w:t>)</w:t>
      </w:r>
      <w:r w:rsidR="008972CE">
        <w:rPr>
          <w:rFonts w:ascii="Book Antiqua" w:hAnsi="Book Antiqua"/>
          <w:lang w:val="es-ES_tradnl"/>
        </w:rPr>
        <w:t xml:space="preserve"> </w:t>
      </w:r>
      <w:r w:rsidR="008972CE" w:rsidRPr="006F0632">
        <w:rPr>
          <w:rFonts w:ascii="Book Antiqua" w:hAnsi="Book Antiqua"/>
          <w:lang w:val="es-ES_tradnl"/>
        </w:rPr>
        <w:t>al</w:t>
      </w:r>
      <w:r w:rsidRPr="006F0632">
        <w:rPr>
          <w:rFonts w:ascii="Book Antiqua" w:hAnsi="Book Antiqua"/>
          <w:lang w:val="es-ES_tradnl"/>
        </w:rPr>
        <w:t xml:space="preserve"> </w:t>
      </w:r>
      <w:r w:rsidR="00B03D78" w:rsidRPr="006F0632">
        <w:rPr>
          <w:rFonts w:ascii="Book Antiqua" w:hAnsi="Book Antiqua"/>
          <w:lang w:val="es-ES_tradnl"/>
        </w:rPr>
        <w:t xml:space="preserve">Municipio de San Germán </w:t>
      </w:r>
      <w:r w:rsidR="00B03D78" w:rsidRPr="0095632C">
        <w:rPr>
          <w:rFonts w:ascii="Book Antiqua" w:hAnsi="Book Antiqua"/>
          <w:strike/>
          <w:lang w:val="es-ES_tradnl"/>
        </w:rPr>
        <w:t>de la titularidad d</w:t>
      </w:r>
      <w:r w:rsidR="00B03D78" w:rsidRPr="006F0632">
        <w:rPr>
          <w:rFonts w:ascii="Book Antiqua" w:hAnsi="Book Antiqua"/>
          <w:lang w:val="es-ES_tradnl"/>
        </w:rPr>
        <w:t xml:space="preserve">el inmueble </w:t>
      </w:r>
      <w:r w:rsidR="00B03D78" w:rsidRPr="006F0632">
        <w:rPr>
          <w:rFonts w:ascii="Book Antiqua" w:hAnsi="Book Antiqua"/>
          <w:szCs w:val="24"/>
          <w:lang w:val="es-PR"/>
        </w:rPr>
        <w:t xml:space="preserve">ubicado en la Carretera 348 Km. Hm. 9.1, Barrio Rosario, Municipio de San Germán, identificado y marcado por el Centro de Recaudaciones de Ingresos Municipales (CRIM) con los dígitos 260-068-001-21 como registro catastral; con el propósito de </w:t>
      </w:r>
      <w:r w:rsidR="00555843" w:rsidRPr="006F0632">
        <w:rPr>
          <w:rFonts w:ascii="Book Antiqua" w:hAnsi="Book Antiqua"/>
          <w:szCs w:val="24"/>
          <w:lang w:val="es-PR"/>
        </w:rPr>
        <w:t xml:space="preserve">llevar a efecto un proyecto de desarrollo de agencias municipales que prestan primeros auxilios y servicios sociales esenciales; </w:t>
      </w:r>
      <w:r w:rsidR="00555843" w:rsidRPr="0095632C">
        <w:rPr>
          <w:rFonts w:ascii="Book Antiqua" w:hAnsi="Book Antiqua"/>
          <w:strike/>
          <w:szCs w:val="24"/>
          <w:lang w:val="es-PR"/>
        </w:rPr>
        <w:t>igualmente, la implantación de un plan estratégico, conjunto el cuerpo policiaco municipal, para proteger a las personas y a la propiedad, mantener y conservar el orden público y, dentro de la esfera de sus atribuciones, compeler obediencia a las leyes y ordenanzas municipales, y reglamentos que conforme a estas se promulguen.</w:t>
      </w:r>
      <w:r w:rsidR="0095632C" w:rsidRPr="0095632C">
        <w:rPr>
          <w:rFonts w:ascii="Book Antiqua" w:hAnsi="Book Antiqua"/>
          <w:i/>
          <w:iCs/>
          <w:szCs w:val="24"/>
          <w:u w:val="single"/>
          <w:lang w:val="es-PR"/>
        </w:rPr>
        <w:t xml:space="preserve"> , incluyendo todas sus instalaciones y edificaciones; establecer condiciones suspensivas para cualquier transferencia de título; y para otros fines relacionados.</w:t>
      </w:r>
    </w:p>
    <w:p w14:paraId="4DE6459D" w14:textId="2529A119" w:rsidR="00C37E3D" w:rsidRPr="00E1609C" w:rsidRDefault="00B03D78" w:rsidP="00E1609C">
      <w:pPr>
        <w:ind w:left="720" w:hanging="720"/>
        <w:jc w:val="both"/>
        <w:rPr>
          <w:rFonts w:ascii="Book Antiqua" w:hAnsi="Book Antiqua"/>
          <w:szCs w:val="24"/>
          <w:lang w:val="es-PR"/>
        </w:rPr>
      </w:pPr>
      <w:r w:rsidRPr="006F0632">
        <w:rPr>
          <w:rFonts w:ascii="Book Antiqua" w:hAnsi="Book Antiqua"/>
          <w:szCs w:val="24"/>
          <w:lang w:val="es-PR"/>
        </w:rPr>
        <w:t xml:space="preserve">  </w:t>
      </w:r>
    </w:p>
    <w:p w14:paraId="16097FF7" w14:textId="3F57721F" w:rsidR="00C37E3D" w:rsidRDefault="00C37E3D" w:rsidP="00C37E3D">
      <w:pPr>
        <w:jc w:val="center"/>
        <w:rPr>
          <w:rFonts w:ascii="Book Antiqua" w:hAnsi="Book Antiqua"/>
          <w:szCs w:val="24"/>
          <w:lang w:val="es-PR"/>
        </w:rPr>
      </w:pPr>
      <w:r w:rsidRPr="000F49E2">
        <w:rPr>
          <w:rFonts w:ascii="Book Antiqua" w:hAnsi="Book Antiqua"/>
          <w:szCs w:val="24"/>
          <w:lang w:val="es-PR"/>
        </w:rPr>
        <w:t>EXPOSIC</w:t>
      </w:r>
      <w:r w:rsidR="00071C25">
        <w:rPr>
          <w:rFonts w:ascii="Book Antiqua" w:hAnsi="Book Antiqua"/>
          <w:szCs w:val="24"/>
          <w:lang w:val="es-PR"/>
        </w:rPr>
        <w:t>IÓ</w:t>
      </w:r>
      <w:r w:rsidRPr="000F49E2">
        <w:rPr>
          <w:rFonts w:ascii="Book Antiqua" w:hAnsi="Book Antiqua"/>
          <w:szCs w:val="24"/>
          <w:lang w:val="es-PR"/>
        </w:rPr>
        <w:t>N DE MOTIVOS</w:t>
      </w:r>
    </w:p>
    <w:p w14:paraId="4F4DAC05" w14:textId="77777777" w:rsidR="005321FB" w:rsidRDefault="005321FB" w:rsidP="00C37E3D">
      <w:pPr>
        <w:jc w:val="center"/>
        <w:rPr>
          <w:rFonts w:ascii="Book Antiqua" w:hAnsi="Book Antiqua"/>
          <w:szCs w:val="24"/>
          <w:lang w:val="es-PR"/>
        </w:rPr>
      </w:pPr>
    </w:p>
    <w:p w14:paraId="7221BAB1" w14:textId="0EAFB292" w:rsidR="005321FB" w:rsidRDefault="005321FB" w:rsidP="005321FB">
      <w:pPr>
        <w:ind w:firstLine="720"/>
        <w:jc w:val="both"/>
        <w:rPr>
          <w:rFonts w:ascii="Book Antiqua" w:hAnsi="Book Antiqua"/>
          <w:lang w:val="es-ES_tradnl"/>
        </w:rPr>
      </w:pPr>
      <w:r>
        <w:rPr>
          <w:rFonts w:ascii="Book Antiqua" w:hAnsi="Book Antiqua"/>
          <w:lang w:val="es-ES_tradnl"/>
        </w:rPr>
        <w:t>Mediante la aprobación de la Ley</w:t>
      </w:r>
      <w:r w:rsidR="00FC6EC3">
        <w:rPr>
          <w:rFonts w:ascii="Book Antiqua" w:hAnsi="Book Antiqua"/>
          <w:lang w:val="es-ES_tradnl"/>
        </w:rPr>
        <w:t xml:space="preserve"> Núm. </w:t>
      </w:r>
      <w:r>
        <w:rPr>
          <w:rFonts w:ascii="Book Antiqua" w:hAnsi="Book Antiqua"/>
          <w:lang w:val="es-ES_tradnl"/>
        </w:rPr>
        <w:t xml:space="preserve">26-2017, según enmendada, conocida como “Ley de Cumplimiento con el Plan Fiscal”, se estableció como política pública la disposición de las propiedades inmuebles del Gobierno, sus agencias, corporaciones e </w:t>
      </w:r>
      <w:r>
        <w:rPr>
          <w:rFonts w:ascii="Book Antiqua" w:hAnsi="Book Antiqua"/>
          <w:lang w:val="es-ES_tradnl"/>
        </w:rPr>
        <w:lastRenderedPageBreak/>
        <w:t>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w:t>
      </w:r>
    </w:p>
    <w:p w14:paraId="057ED7BD" w14:textId="77777777" w:rsidR="00C37E3D" w:rsidRPr="000F49E2" w:rsidRDefault="00C37E3D" w:rsidP="00C37E3D">
      <w:pPr>
        <w:jc w:val="both"/>
        <w:rPr>
          <w:rFonts w:ascii="Book Antiqua" w:hAnsi="Book Antiqua"/>
          <w:szCs w:val="24"/>
          <w:lang w:val="es-PR"/>
        </w:rPr>
      </w:pPr>
    </w:p>
    <w:p w14:paraId="6E271931" w14:textId="349EBF7F" w:rsidR="00C37E3D" w:rsidRPr="00B03D78" w:rsidRDefault="005321FB" w:rsidP="00B03D78">
      <w:pPr>
        <w:ind w:firstLine="720"/>
        <w:jc w:val="both"/>
        <w:rPr>
          <w:rFonts w:ascii="Book Antiqua" w:hAnsi="Book Antiqua"/>
          <w:szCs w:val="24"/>
          <w:lang w:val="es-PR"/>
        </w:rPr>
      </w:pPr>
      <w:r>
        <w:rPr>
          <w:rFonts w:ascii="Book Antiqua" w:hAnsi="Book Antiqua"/>
          <w:szCs w:val="24"/>
          <w:lang w:val="es-PR"/>
        </w:rPr>
        <w:t>Por otra parte</w:t>
      </w:r>
      <w:r w:rsidR="004808C6">
        <w:rPr>
          <w:rFonts w:ascii="Book Antiqua" w:hAnsi="Book Antiqua"/>
          <w:szCs w:val="24"/>
          <w:lang w:val="es-PR"/>
        </w:rPr>
        <w:t>,</w:t>
      </w:r>
      <w:r>
        <w:rPr>
          <w:rFonts w:ascii="Book Antiqua" w:hAnsi="Book Antiqua"/>
          <w:szCs w:val="24"/>
          <w:lang w:val="es-PR"/>
        </w:rPr>
        <w:t xml:space="preserve"> </w:t>
      </w:r>
      <w:r w:rsidR="004808C6">
        <w:rPr>
          <w:rFonts w:ascii="Book Antiqua" w:hAnsi="Book Antiqua"/>
          <w:szCs w:val="24"/>
          <w:lang w:val="es-PR"/>
        </w:rPr>
        <w:t>l</w:t>
      </w:r>
      <w:r>
        <w:rPr>
          <w:rFonts w:ascii="Book Antiqua" w:hAnsi="Book Antiqua"/>
          <w:szCs w:val="24"/>
          <w:lang w:val="es-PR"/>
        </w:rPr>
        <w:t>a</w:t>
      </w:r>
      <w:r w:rsidR="00C37E3D" w:rsidRPr="00B03D78">
        <w:rPr>
          <w:rFonts w:ascii="Book Antiqua" w:hAnsi="Book Antiqua"/>
          <w:szCs w:val="24"/>
          <w:lang w:val="es-PR"/>
        </w:rPr>
        <w:t xml:space="preserve"> misión de la Autoridad de Edificios Públicos de Puerto Rico, corporación pública creada mediante la Ley Núm. 56 de 19 de junio de 1958, según enmendada, es planificar, diseñar, subastar, construir y conservar las facilidades físicas para todas las agencias gubernamentales y ofrecerle al país las mejores estructuras para su uso y disfrute garantizando el bienestar de sus usuarios y fomentando mayor eficacia y operatividad fomentando mayor eficacia y operatividad en la prestación de los servicios públicos. Entre las facilidades que la Autoridad diseña, construye y conserva, se encuentra</w:t>
      </w:r>
      <w:r>
        <w:rPr>
          <w:rFonts w:ascii="Book Antiqua" w:hAnsi="Book Antiqua"/>
          <w:szCs w:val="24"/>
          <w:lang w:val="es-PR"/>
        </w:rPr>
        <w:t>n</w:t>
      </w:r>
      <w:r w:rsidR="00C37E3D" w:rsidRPr="00B03D78">
        <w:rPr>
          <w:rFonts w:ascii="Book Antiqua" w:hAnsi="Book Antiqua"/>
          <w:szCs w:val="24"/>
          <w:lang w:val="es-PR"/>
        </w:rPr>
        <w:t>: escuelas, hospitales, facilidades para el Negociado de la Policía, centros penitenciarios, estaciones de bomberos y centros de gobierno, entre otras. Además, la Autoridad perfecciona contratos de venta y arrendamiento de propiedades inmuebles y nuevos espacios para almacenamiento de servidores, conocidos como centros de datos.</w:t>
      </w:r>
    </w:p>
    <w:p w14:paraId="6CFE5B18" w14:textId="77777777" w:rsidR="00C37E3D" w:rsidRPr="00B03D78" w:rsidRDefault="00C37E3D" w:rsidP="00C37E3D">
      <w:pPr>
        <w:jc w:val="both"/>
        <w:rPr>
          <w:rFonts w:ascii="Book Antiqua" w:hAnsi="Book Antiqua"/>
          <w:szCs w:val="24"/>
          <w:lang w:val="es-PR"/>
        </w:rPr>
      </w:pPr>
    </w:p>
    <w:p w14:paraId="74F98FF1" w14:textId="77777777" w:rsidR="00C37E3D" w:rsidRPr="00F87CE1" w:rsidRDefault="00C37E3D" w:rsidP="00B03D78">
      <w:pPr>
        <w:ind w:firstLine="720"/>
        <w:jc w:val="both"/>
        <w:rPr>
          <w:rFonts w:ascii="Book Antiqua" w:hAnsi="Book Antiqua"/>
          <w:strike/>
          <w:szCs w:val="24"/>
          <w:lang w:val="es-PR"/>
        </w:rPr>
      </w:pPr>
      <w:r w:rsidRPr="00F87CE1">
        <w:rPr>
          <w:rFonts w:ascii="Book Antiqua" w:hAnsi="Book Antiqua"/>
          <w:strike/>
          <w:szCs w:val="24"/>
          <w:lang w:val="es-PR"/>
        </w:rPr>
        <w:t>La Autoridad de Edificios Públicos administra varios programas dirigidos a cumplir con los objetivos antes enunciados y brindar los servicios pertinentes para lograr el establecimiento, desarrollo y progreso del Gobierno de Puerto Rico mediante sus agencias, departamentos, corporaciones públicas y municipios; contribuyendo al bien común.</w:t>
      </w:r>
    </w:p>
    <w:p w14:paraId="251403DE" w14:textId="77777777" w:rsidR="00C37E3D" w:rsidRPr="00B03D78" w:rsidRDefault="00C37E3D" w:rsidP="00C37E3D">
      <w:pPr>
        <w:jc w:val="both"/>
        <w:rPr>
          <w:rFonts w:ascii="Book Antiqua" w:hAnsi="Book Antiqua"/>
          <w:szCs w:val="24"/>
          <w:lang w:val="es-PR"/>
        </w:rPr>
      </w:pPr>
    </w:p>
    <w:p w14:paraId="0BE5241C" w14:textId="69FB39AA"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Es doctrina reconocida en el marco de la ley aplicable al </w:t>
      </w:r>
      <w:r w:rsidRPr="00F87CE1">
        <w:rPr>
          <w:rFonts w:ascii="Book Antiqua" w:hAnsi="Book Antiqua"/>
          <w:strike/>
          <w:szCs w:val="24"/>
          <w:lang w:val="es-PR"/>
        </w:rPr>
        <w:t>Estado Libre Asociado</w:t>
      </w:r>
      <w:r w:rsidRPr="00B03D78">
        <w:rPr>
          <w:rFonts w:ascii="Book Antiqua" w:hAnsi="Book Antiqua"/>
          <w:szCs w:val="24"/>
          <w:lang w:val="es-PR"/>
        </w:rPr>
        <w:t xml:space="preserve"> </w:t>
      </w:r>
      <w:r w:rsidR="00F87CE1">
        <w:rPr>
          <w:rFonts w:ascii="Book Antiqua" w:hAnsi="Book Antiqua"/>
          <w:i/>
          <w:iCs/>
          <w:szCs w:val="24"/>
          <w:u w:val="single"/>
          <w:lang w:val="es-PR"/>
        </w:rPr>
        <w:t xml:space="preserve">Gobierno </w:t>
      </w:r>
      <w:r w:rsidRPr="00B03D78">
        <w:rPr>
          <w:rFonts w:ascii="Book Antiqua" w:hAnsi="Book Antiqua"/>
          <w:szCs w:val="24"/>
          <w:lang w:val="es-PR"/>
        </w:rPr>
        <w:t>de Puerto Rico que se permita otorgar fondos públicos; asimismo, conceder y transferir la titularidad, el dominio en condición de dueño, de un bien mueble o inmueble del Estado mediante determinado contrato de compraventa por cierto precio a gobiernos municipales para ejecutar servicios que redunden en beneficio para el pueblo. Como consecuencia de este postulado, a la Autoridad de Edificios Públicos se le faculta para enajenar y disponer el dominio y la administración de cualquier bien inmueble a cualquier organización o institución pública o privada, conforme a las disposiciones de ley aplicable.</w:t>
      </w:r>
    </w:p>
    <w:p w14:paraId="70A6EC15" w14:textId="77777777" w:rsidR="00C37E3D" w:rsidRPr="00B03D78" w:rsidRDefault="00C37E3D" w:rsidP="00C37E3D">
      <w:pPr>
        <w:jc w:val="both"/>
        <w:rPr>
          <w:rFonts w:ascii="Book Antiqua" w:hAnsi="Book Antiqua"/>
          <w:szCs w:val="24"/>
          <w:lang w:val="es-PR"/>
        </w:rPr>
      </w:pPr>
    </w:p>
    <w:p w14:paraId="4EBBDE62"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Al respecto, el sub inciso (5) del inciso (a) del Artículo 5 de la Ley Núm. 56 de 19 de junio de 1958, según enmendada, dispone que la Autoridad tendrá y podrá ejercer los derechos y poderes que sean necesarios y pertinentes para “otorgar contratos, acuerdos y otros instrumentos para llevar a cabo los propósitos de esta ley o de cualquier otra disposición de ley y formalizar todos los documentos que fueren necesarios o convenientes al ejercicio de cualesquiera de sus poderes”.</w:t>
      </w:r>
    </w:p>
    <w:p w14:paraId="184F4014" w14:textId="77777777" w:rsidR="00C37E3D" w:rsidRPr="00B03D78" w:rsidRDefault="00C37E3D" w:rsidP="00C37E3D">
      <w:pPr>
        <w:jc w:val="both"/>
        <w:rPr>
          <w:rFonts w:ascii="Book Antiqua" w:hAnsi="Book Antiqua"/>
          <w:szCs w:val="24"/>
          <w:lang w:val="es-PR"/>
        </w:rPr>
      </w:pPr>
    </w:p>
    <w:p w14:paraId="1D660D53" w14:textId="77777777" w:rsidR="00C37E3D" w:rsidRPr="00B03D78" w:rsidRDefault="00C37E3D" w:rsidP="00B03D78">
      <w:pPr>
        <w:ind w:firstLine="720"/>
        <w:rPr>
          <w:rFonts w:ascii="Book Antiqua" w:hAnsi="Book Antiqua"/>
          <w:szCs w:val="24"/>
          <w:lang w:val="es-PR"/>
        </w:rPr>
      </w:pPr>
      <w:r w:rsidRPr="00B03D78">
        <w:rPr>
          <w:rFonts w:ascii="Book Antiqua" w:hAnsi="Book Antiqua"/>
          <w:szCs w:val="24"/>
          <w:lang w:val="es-PR"/>
        </w:rPr>
        <w:lastRenderedPageBreak/>
        <w:t xml:space="preserve">Por su parte, en el sub inciso (13) del inciso (a) del Artículo 5 de la Ley Núm. 56, antes cita, se expresa que la Autoridad tendrá poder “para vender, traspasar, arrendar, subarrendar, ceder, pignorar, hipotecar, gravar, otorgar concesiones o contratos de garantía o de cualquier otra manera disponer o transferir cualesquiera de sus propiedades muebles, inmuebles o mixtas, tangibles o intangibles, o cualquier interés en éstas, incluyendo el derecho de superficie o de otro modo disponer de cualquier propiedad inmueble, mueble o mixta, o de cualquier interés sobre las mismas, de acuerdo con los términos y condiciones que la Autoridad determine, previa aprobación de la Junta de Directores”.  </w:t>
      </w:r>
    </w:p>
    <w:p w14:paraId="6F19FDD2" w14:textId="77777777" w:rsidR="00C37E3D" w:rsidRPr="00B03D78" w:rsidRDefault="00C37E3D" w:rsidP="00C37E3D">
      <w:pPr>
        <w:jc w:val="both"/>
        <w:rPr>
          <w:rFonts w:ascii="Book Antiqua" w:hAnsi="Book Antiqua"/>
          <w:szCs w:val="24"/>
          <w:lang w:val="es-PR"/>
        </w:rPr>
      </w:pPr>
    </w:p>
    <w:p w14:paraId="532B44DE"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Resulta pertinente y oportuno indicar que la Autoridad de Edificios Públicos, con el propósito de cumplir cabal y eficazmente con sus objetivos principales, impulsa el programa o plan concerniente a la venta o alquiler por un precio nominal de aquellos edificios e inmuebles que le pertenecen y están desocupados o en desuso. Se establece que uno de los propósitos de este plan es reducir los altos costos de mantenimiento que la Autoridad tiene que incurrir para mantener la estructura de estas edificaciones; muchas de éstas han estado por décadas en desuso y por ende en franco deterioro.</w:t>
      </w:r>
    </w:p>
    <w:p w14:paraId="3DFDE1EC" w14:textId="77777777" w:rsidR="00C37E3D" w:rsidRPr="00B03D78" w:rsidRDefault="00C37E3D" w:rsidP="00C37E3D">
      <w:pPr>
        <w:jc w:val="both"/>
        <w:rPr>
          <w:rFonts w:ascii="Book Antiqua" w:hAnsi="Book Antiqua"/>
          <w:szCs w:val="24"/>
          <w:lang w:val="es-PR"/>
        </w:rPr>
      </w:pPr>
    </w:p>
    <w:p w14:paraId="4FD0FC71"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La Autoridad de Edificios Públicos tiene y ejerce pleno dominio, por lo </w:t>
      </w:r>
      <w:proofErr w:type="gramStart"/>
      <w:r w:rsidRPr="00B03D78">
        <w:rPr>
          <w:rFonts w:ascii="Book Antiqua" w:hAnsi="Book Antiqua"/>
          <w:szCs w:val="24"/>
          <w:lang w:val="es-PR"/>
        </w:rPr>
        <w:t>que</w:t>
      </w:r>
      <w:proofErr w:type="gramEnd"/>
      <w:r w:rsidRPr="00B03D78">
        <w:rPr>
          <w:rFonts w:ascii="Book Antiqua" w:hAnsi="Book Antiqua"/>
          <w:szCs w:val="24"/>
          <w:lang w:val="es-PR"/>
        </w:rPr>
        <w:t xml:space="preserve"> a su vez, mantiene un inmueble ubicado en la Carretera 348 Km. Hm. 9.1, Barrio Rosario, Municipio de San Germán, identificado y marcado por el Centro de Recaudaciones de Ingresos Municipales (CRIM) con los dígitos 260-068-001-21 como registro catastral. </w:t>
      </w:r>
    </w:p>
    <w:p w14:paraId="1F714F7F" w14:textId="77777777" w:rsidR="00C37E3D" w:rsidRPr="00B03D78" w:rsidRDefault="00C37E3D" w:rsidP="00C37E3D">
      <w:pPr>
        <w:jc w:val="both"/>
        <w:rPr>
          <w:rFonts w:ascii="Book Antiqua" w:hAnsi="Book Antiqua"/>
          <w:szCs w:val="24"/>
          <w:lang w:val="es-PR"/>
        </w:rPr>
      </w:pPr>
    </w:p>
    <w:p w14:paraId="590389CF"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En el predio antes descrito ubica un cuartel policiaco identificado y vinculado con el Negociado de la Policía, que al igual que otras estructuras y edificios, que están desocupados y en algunos casos abandonados, requiere la atención y acción inmediata del ente gubernamental para, como expresara antes, ofrecerle al país las mejores estructuras para su uso y disfrute, garantizando el bienestar de sus usuarios y fomentando mayor eficacia y operatividad en la prestación de los servicios públicos.</w:t>
      </w:r>
    </w:p>
    <w:p w14:paraId="77CABFC2" w14:textId="77777777" w:rsidR="00C37E3D" w:rsidRPr="00B03D78" w:rsidRDefault="00C37E3D" w:rsidP="00C37E3D">
      <w:pPr>
        <w:jc w:val="both"/>
        <w:rPr>
          <w:rFonts w:ascii="Book Antiqua" w:hAnsi="Book Antiqua"/>
          <w:szCs w:val="24"/>
          <w:lang w:val="es-PR"/>
        </w:rPr>
      </w:pPr>
    </w:p>
    <w:p w14:paraId="382B7574" w14:textId="337F105D"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Por su parte, el Municipio de San Germán tiene sumo interés en que dicho inmueble le sea </w:t>
      </w:r>
      <w:r w:rsidRPr="00F87CE1">
        <w:rPr>
          <w:rFonts w:ascii="Book Antiqua" w:hAnsi="Book Antiqua"/>
          <w:strike/>
          <w:szCs w:val="24"/>
          <w:lang w:val="es-PR"/>
        </w:rPr>
        <w:t xml:space="preserve">vendido por el precio nominal de un dólar ($1.00) </w:t>
      </w:r>
      <w:r w:rsidR="00F87CE1" w:rsidRPr="00F87CE1">
        <w:rPr>
          <w:rFonts w:ascii="Book Antiqua" w:hAnsi="Book Antiqua"/>
          <w:i/>
          <w:iCs/>
          <w:szCs w:val="24"/>
          <w:u w:val="single"/>
          <w:lang w:val="es-PR"/>
        </w:rPr>
        <w:t xml:space="preserve">transferido </w:t>
      </w:r>
      <w:r w:rsidRPr="00F87CE1">
        <w:rPr>
          <w:rFonts w:ascii="Book Antiqua" w:hAnsi="Book Antiqua"/>
          <w:szCs w:val="24"/>
          <w:lang w:val="es-PR"/>
        </w:rPr>
        <w:t>p</w:t>
      </w:r>
      <w:r w:rsidRPr="00B03D78">
        <w:rPr>
          <w:rFonts w:ascii="Book Antiqua" w:hAnsi="Book Antiqua"/>
          <w:szCs w:val="24"/>
          <w:lang w:val="es-PR"/>
        </w:rPr>
        <w:t>ara llevar a efecto un proyecto de desarrollo de agencias municipales que prestan primeros auxilios y servicios sociales esenciales; igualmente, la implantación de un plan estratégico, conjunto el cuerpo policiaco municipal, para proteger a las personas y a la propiedad, mantener y conservar el orden público y, dentro de la esfera de sus atribuciones, compeler obediencia a las leyes y ordenanzas municipales, y reglamentos que conforme a estas se promulguen.</w:t>
      </w:r>
    </w:p>
    <w:p w14:paraId="7645C645" w14:textId="77777777" w:rsidR="00C37E3D" w:rsidRPr="00B03D78" w:rsidRDefault="00C37E3D" w:rsidP="00C37E3D">
      <w:pPr>
        <w:jc w:val="both"/>
        <w:rPr>
          <w:rFonts w:ascii="Book Antiqua" w:hAnsi="Book Antiqua"/>
          <w:szCs w:val="24"/>
          <w:lang w:val="es-PR"/>
        </w:rPr>
      </w:pPr>
    </w:p>
    <w:p w14:paraId="6DD42AD1"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Es de conocimiento general que Puerto Rico experimenta por una actividad criminal en la que se han visto trastocados todos los valores de nuestra sociedad. Los medios de comunicación general reseñan sucesos diariamente que demuestran esta </w:t>
      </w:r>
      <w:r w:rsidRPr="00B03D78">
        <w:rPr>
          <w:rFonts w:ascii="Book Antiqua" w:hAnsi="Book Antiqua"/>
          <w:szCs w:val="24"/>
          <w:lang w:val="es-PR"/>
        </w:rPr>
        <w:lastRenderedPageBreak/>
        <w:t xml:space="preserve">situación. En días recientes se ha desatado una serie de asesinatos en el país, la cantidad de </w:t>
      </w:r>
      <w:proofErr w:type="gramStart"/>
      <w:r w:rsidRPr="00B03D78">
        <w:rPr>
          <w:rFonts w:ascii="Book Antiqua" w:hAnsi="Book Antiqua"/>
          <w:szCs w:val="24"/>
          <w:lang w:val="es-PR"/>
        </w:rPr>
        <w:t>los mismos</w:t>
      </w:r>
      <w:proofErr w:type="gramEnd"/>
      <w:r w:rsidRPr="00B03D78">
        <w:rPr>
          <w:rFonts w:ascii="Book Antiqua" w:hAnsi="Book Antiqua"/>
          <w:szCs w:val="24"/>
          <w:lang w:val="es-PR"/>
        </w:rPr>
        <w:t xml:space="preserve"> supera los delitos contra la vida ocurridos en fecha análoga el año pasado.</w:t>
      </w:r>
    </w:p>
    <w:p w14:paraId="7F7B8789" w14:textId="77777777" w:rsidR="00C37E3D" w:rsidRPr="00B03D78" w:rsidRDefault="00C37E3D" w:rsidP="00C37E3D">
      <w:pPr>
        <w:jc w:val="both"/>
        <w:rPr>
          <w:rFonts w:ascii="Book Antiqua" w:hAnsi="Book Antiqua"/>
          <w:szCs w:val="24"/>
          <w:lang w:val="es-PR"/>
        </w:rPr>
      </w:pPr>
    </w:p>
    <w:p w14:paraId="410B9D76"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Ciertamente, es responsabilidad de todos buscar alternativas para la erradicación de la incidencia criminal en nuestro país, y así garantizar la seguridad de todos nuestros visitantes y residentes.</w:t>
      </w:r>
    </w:p>
    <w:p w14:paraId="75A49A18" w14:textId="77777777" w:rsidR="00C37E3D" w:rsidRPr="00B03D78" w:rsidRDefault="00C37E3D" w:rsidP="00C37E3D">
      <w:pPr>
        <w:jc w:val="both"/>
        <w:rPr>
          <w:rFonts w:ascii="Book Antiqua" w:hAnsi="Book Antiqua"/>
          <w:szCs w:val="24"/>
          <w:lang w:val="es-PR"/>
        </w:rPr>
      </w:pPr>
    </w:p>
    <w:p w14:paraId="46B88FF1" w14:textId="7777777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Indudablemente, el establecimiento de un cuartel policiaco municipal en el inmueble al que hemos hecho referencia y descrito de manera específica, garantiza mayor presencia de miembros del cuerpo policiaco municipal en las comunidades aledañas sitas en el Municipio de San Germán y que comprende parte de la región oeste </w:t>
      </w:r>
      <w:r w:rsidRPr="00F87CE1">
        <w:rPr>
          <w:rFonts w:ascii="Book Antiqua" w:hAnsi="Book Antiqua"/>
          <w:strike/>
          <w:szCs w:val="24"/>
          <w:lang w:val="es-PR"/>
        </w:rPr>
        <w:t>del país</w:t>
      </w:r>
      <w:r w:rsidRPr="00B03D78">
        <w:rPr>
          <w:rFonts w:ascii="Book Antiqua" w:hAnsi="Book Antiqua"/>
          <w:szCs w:val="24"/>
          <w:lang w:val="es-PR"/>
        </w:rPr>
        <w:t>. Ello, como medida preventiva y a fin de atemperar la necesidad existente de mayor protección y seguridad en la zona.</w:t>
      </w:r>
    </w:p>
    <w:p w14:paraId="3176E8E4" w14:textId="77777777" w:rsidR="00C37E3D" w:rsidRPr="00B03D78" w:rsidRDefault="00C37E3D" w:rsidP="00C37E3D">
      <w:pPr>
        <w:jc w:val="both"/>
        <w:rPr>
          <w:rFonts w:ascii="Book Antiqua" w:hAnsi="Book Antiqua"/>
          <w:szCs w:val="24"/>
          <w:lang w:val="es-PR"/>
        </w:rPr>
      </w:pPr>
    </w:p>
    <w:p w14:paraId="39D15296" w14:textId="77777777" w:rsidR="00C37E3D" w:rsidRPr="00F87CE1" w:rsidRDefault="00C37E3D" w:rsidP="00B03D78">
      <w:pPr>
        <w:ind w:firstLine="720"/>
        <w:jc w:val="both"/>
        <w:rPr>
          <w:rFonts w:ascii="Book Antiqua" w:hAnsi="Book Antiqua"/>
          <w:strike/>
          <w:szCs w:val="24"/>
          <w:lang w:val="es-PR"/>
        </w:rPr>
      </w:pPr>
      <w:r w:rsidRPr="00F87CE1">
        <w:rPr>
          <w:rFonts w:ascii="Book Antiqua" w:hAnsi="Book Antiqua"/>
          <w:strike/>
          <w:szCs w:val="24"/>
          <w:lang w:val="es-PR"/>
        </w:rPr>
        <w:t xml:space="preserve">Un principio cardinal del pensamiento político democrático es que el poder decisional sobre los asuntos que afectan la vida de los ciudadanos en la democracia recaiga en los niveles, organismos y personas que le sean directamente responsables. Según nuestro esquema de gobierno, el organismo público y los funcionarios electos más cercanos a nuestra ciudadanía son el gobierno municipal, compuesto por el Alcalde y los Legisladores Municipales. Dicha entidad es la unidad básica para la administración municipal. </w:t>
      </w:r>
    </w:p>
    <w:p w14:paraId="2E5A2394" w14:textId="77777777" w:rsidR="00C37E3D" w:rsidRPr="00F87CE1" w:rsidRDefault="00C37E3D" w:rsidP="00C37E3D">
      <w:pPr>
        <w:jc w:val="both"/>
        <w:rPr>
          <w:rFonts w:ascii="Book Antiqua" w:hAnsi="Book Antiqua"/>
          <w:strike/>
          <w:szCs w:val="24"/>
          <w:lang w:val="es-PR"/>
        </w:rPr>
      </w:pPr>
    </w:p>
    <w:p w14:paraId="5313AB7F" w14:textId="77777777" w:rsidR="00C37E3D" w:rsidRPr="00F87CE1" w:rsidRDefault="00C37E3D" w:rsidP="00B03D78">
      <w:pPr>
        <w:ind w:firstLine="720"/>
        <w:jc w:val="both"/>
        <w:rPr>
          <w:rFonts w:ascii="Book Antiqua" w:hAnsi="Book Antiqua"/>
          <w:strike/>
          <w:szCs w:val="24"/>
          <w:lang w:val="es-PR"/>
        </w:rPr>
      </w:pPr>
      <w:r w:rsidRPr="00F87CE1">
        <w:rPr>
          <w:rFonts w:ascii="Book Antiqua" w:hAnsi="Book Antiqua"/>
          <w:strike/>
          <w:szCs w:val="24"/>
          <w:lang w:val="es-PR"/>
        </w:rPr>
        <w:t>Su propósito es brindar los servicios de mayor necesidad que requieran los habitantes del municipio y promover el desarrollo social y económico, en forma inmediata y efectiva, partiendo de los recursos disponibles y de sus proyecciones de ingresos y gastos a corto, mediano y largo plazo.</w:t>
      </w:r>
    </w:p>
    <w:p w14:paraId="34A712F6" w14:textId="77777777" w:rsidR="00C37E3D" w:rsidRPr="00F87CE1" w:rsidRDefault="00C37E3D" w:rsidP="00C37E3D">
      <w:pPr>
        <w:jc w:val="both"/>
        <w:rPr>
          <w:rFonts w:ascii="Book Antiqua" w:hAnsi="Book Antiqua"/>
          <w:strike/>
          <w:szCs w:val="24"/>
          <w:lang w:val="es-PR"/>
        </w:rPr>
      </w:pPr>
    </w:p>
    <w:p w14:paraId="088F2975" w14:textId="5FEB4490" w:rsidR="00C37E3D" w:rsidRPr="00F87CE1" w:rsidRDefault="00C37E3D" w:rsidP="00B03D78">
      <w:pPr>
        <w:ind w:firstLine="720"/>
        <w:jc w:val="both"/>
        <w:rPr>
          <w:rFonts w:ascii="Book Antiqua" w:hAnsi="Book Antiqua"/>
          <w:strike/>
          <w:szCs w:val="24"/>
          <w:lang w:val="es-PR"/>
        </w:rPr>
      </w:pPr>
      <w:r w:rsidRPr="00F87CE1">
        <w:rPr>
          <w:rFonts w:ascii="Book Antiqua" w:hAnsi="Book Antiqua"/>
          <w:strike/>
          <w:szCs w:val="24"/>
          <w:lang w:val="es-PR"/>
        </w:rPr>
        <w:t xml:space="preserve">Consciente de la importancia y pertinencia de proveer a los municipios de los recursos necesarios y adecuados para garantizar que se les dé a los ciudadanos servicios públicos fundamentales de excelencia, </w:t>
      </w:r>
      <w:r w:rsidR="005321FB" w:rsidRPr="00F87CE1">
        <w:rPr>
          <w:rFonts w:ascii="Book Antiqua" w:hAnsi="Book Antiqua"/>
          <w:strike/>
          <w:szCs w:val="24"/>
          <w:lang w:val="es-PR"/>
        </w:rPr>
        <w:t>es</w:t>
      </w:r>
      <w:r w:rsidRPr="00F87CE1">
        <w:rPr>
          <w:rFonts w:ascii="Book Antiqua" w:hAnsi="Book Antiqua"/>
          <w:strike/>
          <w:szCs w:val="24"/>
          <w:lang w:val="es-PR"/>
        </w:rPr>
        <w:t xml:space="preserve"> meritorio y prudente que la Autoridad de Edificios Públicos venda por un precio nominal al Municipio de San Germán el inmueble en desuso y franco deterioro, antes indicado, para concretar su proyecto de bienestar social y seguridad.</w:t>
      </w:r>
    </w:p>
    <w:p w14:paraId="00F4E18A" w14:textId="77777777" w:rsidR="00912E9E" w:rsidRDefault="00912E9E" w:rsidP="00B03D78">
      <w:pPr>
        <w:ind w:firstLine="720"/>
        <w:jc w:val="both"/>
        <w:rPr>
          <w:rFonts w:ascii="Book Antiqua" w:hAnsi="Book Antiqua"/>
          <w:szCs w:val="24"/>
          <w:lang w:val="es-PR"/>
        </w:rPr>
      </w:pPr>
    </w:p>
    <w:p w14:paraId="52F824C2" w14:textId="50DB956E" w:rsidR="00912E9E" w:rsidRPr="00912E9E" w:rsidRDefault="00912E9E" w:rsidP="00912E9E">
      <w:pPr>
        <w:ind w:firstLine="360"/>
        <w:jc w:val="both"/>
        <w:rPr>
          <w:rFonts w:ascii="Book Antiqua" w:hAnsi="Book Antiqua"/>
          <w:lang w:val="es-ES_tradnl"/>
        </w:rPr>
      </w:pPr>
      <w:r>
        <w:rPr>
          <w:rFonts w:ascii="Book Antiqua" w:hAnsi="Book Antiqua"/>
          <w:lang w:val="es-PR"/>
        </w:rPr>
        <w:t>Esta Asamblea Legislativa entiende que, cónsono con la política pública adoptada mediante la Ley Núm. 26-2017,</w:t>
      </w:r>
      <w:r w:rsidR="00AC4097">
        <w:rPr>
          <w:rFonts w:ascii="Book Antiqua" w:hAnsi="Book Antiqua"/>
          <w:lang w:val="es-PR"/>
        </w:rPr>
        <w:t xml:space="preserve"> según enmendada,</w:t>
      </w:r>
      <w:r>
        <w:rPr>
          <w:rFonts w:ascii="Book Antiqua" w:hAnsi="Book Antiqua"/>
          <w:lang w:val="es-PR"/>
        </w:rPr>
        <w:t xml:space="preserve"> y con el interés de colaborar con el fortalecimiento y desarrollo comunitario del Municipio de San Germán y pueblos colindantes</w:t>
      </w:r>
      <w:r w:rsidR="0096148D">
        <w:rPr>
          <w:rFonts w:ascii="Book Antiqua" w:hAnsi="Book Antiqua"/>
          <w:lang w:val="es-PR"/>
        </w:rPr>
        <w:t>;</w:t>
      </w:r>
      <w:r>
        <w:rPr>
          <w:rFonts w:ascii="Book Antiqua" w:hAnsi="Book Antiqua"/>
          <w:lang w:val="es-PR"/>
        </w:rPr>
        <w:t xml:space="preserve"> se proceda con </w:t>
      </w:r>
      <w:r w:rsidR="0096148D" w:rsidRPr="00D4110F">
        <w:rPr>
          <w:rFonts w:ascii="Book Antiqua" w:hAnsi="Book Antiqua"/>
          <w:lang w:val="es-ES_tradnl"/>
        </w:rPr>
        <w:t xml:space="preserve">la transferencia </w:t>
      </w:r>
      <w:r w:rsidR="0096148D">
        <w:rPr>
          <w:rFonts w:ascii="Book Antiqua" w:hAnsi="Book Antiqua"/>
          <w:lang w:val="es-ES_tradnl"/>
        </w:rPr>
        <w:t xml:space="preserve">al gobierno municipal, antes mencionado, de la titularidad del inmueble </w:t>
      </w:r>
      <w:r w:rsidR="0096148D" w:rsidRPr="00B03D78">
        <w:rPr>
          <w:rFonts w:ascii="Book Antiqua" w:hAnsi="Book Antiqua"/>
          <w:szCs w:val="24"/>
          <w:lang w:val="es-PR"/>
        </w:rPr>
        <w:t>ubicado en la Carretera 348 Km. Hm. 9.1, Barrio Rosario, Municipio de San Germán, identificado y marcado por el Centro de Recaudaciones de Ingresos Municipales (CRIM) con los dígitos 260-068-001-21 como registro catastral</w:t>
      </w:r>
      <w:r w:rsidR="0096148D">
        <w:rPr>
          <w:rFonts w:ascii="Book Antiqua" w:hAnsi="Book Antiqua"/>
          <w:szCs w:val="24"/>
          <w:lang w:val="es-PR"/>
        </w:rPr>
        <w:t>;</w:t>
      </w:r>
      <w:r>
        <w:rPr>
          <w:rFonts w:ascii="Book Antiqua" w:hAnsi="Book Antiqua"/>
          <w:lang w:val="es-PR"/>
        </w:rPr>
        <w:t xml:space="preserve"> para garantizar el buen uso de dichas instalaciones en favor de su comunidad.</w:t>
      </w:r>
      <w:r>
        <w:rPr>
          <w:rFonts w:ascii="Book Antiqua" w:hAnsi="Book Antiqua"/>
          <w:lang w:val="es-ES_tradnl"/>
        </w:rPr>
        <w:t xml:space="preserve">  </w:t>
      </w:r>
    </w:p>
    <w:p w14:paraId="773628EB" w14:textId="2E0D4115" w:rsidR="00C37E3D" w:rsidRDefault="00C37E3D" w:rsidP="00C37E3D">
      <w:pPr>
        <w:jc w:val="both"/>
        <w:rPr>
          <w:rFonts w:ascii="Book Antiqua" w:hAnsi="Book Antiqua"/>
          <w:lang w:val="es-ES_tradnl"/>
        </w:rPr>
      </w:pPr>
    </w:p>
    <w:p w14:paraId="73CCC125" w14:textId="77777777" w:rsidR="00C37E3D" w:rsidRDefault="00C37E3D" w:rsidP="00C37E3D">
      <w:pPr>
        <w:spacing w:line="480" w:lineRule="auto"/>
        <w:rPr>
          <w:rFonts w:ascii="Book Antiqua" w:hAnsi="Book Antiqua"/>
          <w:i/>
          <w:lang w:val="es-ES_tradnl"/>
        </w:rPr>
      </w:pPr>
      <w:r>
        <w:rPr>
          <w:rFonts w:ascii="Book Antiqua" w:hAnsi="Book Antiqua"/>
          <w:i/>
          <w:lang w:val="es-ES_tradnl"/>
        </w:rPr>
        <w:lastRenderedPageBreak/>
        <w:t>RESUÉLVESE POR LA ASAMBLEA LEGISLATIVA DE PUERTO RICO:</w:t>
      </w:r>
    </w:p>
    <w:p w14:paraId="111A995D" w14:textId="77777777" w:rsidR="00C37E3D" w:rsidRDefault="00C37E3D" w:rsidP="00C37E3D">
      <w:pPr>
        <w:spacing w:line="480" w:lineRule="auto"/>
        <w:jc w:val="both"/>
        <w:rPr>
          <w:rFonts w:ascii="Book Antiqua" w:hAnsi="Book Antiqua"/>
          <w:lang w:val="es-ES_tradnl"/>
        </w:rPr>
        <w:sectPr w:rsidR="00C37E3D" w:rsidSect="00C37E3D">
          <w:headerReference w:type="default" r:id="rId9"/>
          <w:type w:val="continuous"/>
          <w:pgSz w:w="12240" w:h="15840" w:code="1"/>
          <w:pgMar w:top="1440" w:right="1440" w:bottom="1440" w:left="1440" w:header="720" w:footer="720" w:gutter="0"/>
          <w:cols w:space="720"/>
          <w:titlePg/>
        </w:sectPr>
      </w:pPr>
    </w:p>
    <w:p w14:paraId="012D743C" w14:textId="4E529FB5" w:rsidR="004808C6" w:rsidRPr="00B03D78" w:rsidRDefault="00C37E3D" w:rsidP="00912E9E">
      <w:pPr>
        <w:spacing w:line="480" w:lineRule="auto"/>
        <w:ind w:firstLine="720"/>
        <w:jc w:val="both"/>
        <w:rPr>
          <w:rFonts w:ascii="Book Antiqua" w:hAnsi="Book Antiqua"/>
          <w:szCs w:val="24"/>
          <w:lang w:val="es-PR"/>
        </w:rPr>
      </w:pPr>
      <w:r w:rsidRPr="000840B1">
        <w:rPr>
          <w:rFonts w:ascii="Book Antiqua" w:hAnsi="Book Antiqua"/>
          <w:lang w:val="es-ES_tradnl"/>
        </w:rPr>
        <w:t>Sección 1.</w:t>
      </w:r>
      <w:r>
        <w:rPr>
          <w:rFonts w:ascii="Book Antiqua" w:hAnsi="Book Antiqua"/>
          <w:lang w:val="es-ES_tradnl"/>
        </w:rPr>
        <w:t xml:space="preserve"> </w:t>
      </w:r>
      <w:r w:rsidR="004808C6">
        <w:rPr>
          <w:rFonts w:ascii="Book Antiqua" w:hAnsi="Book Antiqua"/>
          <w:lang w:val="es-ES_tradnl"/>
        </w:rPr>
        <w:t>–</w:t>
      </w:r>
      <w:r>
        <w:rPr>
          <w:rFonts w:ascii="Book Antiqua" w:hAnsi="Book Antiqua"/>
          <w:lang w:val="es-ES_tradnl"/>
        </w:rPr>
        <w:t xml:space="preserve"> </w:t>
      </w:r>
      <w:r w:rsidR="004808C6" w:rsidRPr="00F87CE1">
        <w:rPr>
          <w:rFonts w:ascii="Book Antiqua" w:hAnsi="Book Antiqua"/>
          <w:strike/>
          <w:lang w:val="es-ES_tradnl"/>
        </w:rPr>
        <w:t>Ordenar</w:t>
      </w:r>
      <w:r w:rsidR="004808C6" w:rsidRPr="00D4110F">
        <w:rPr>
          <w:rFonts w:ascii="Book Antiqua" w:hAnsi="Book Antiqua"/>
          <w:lang w:val="es-ES_tradnl"/>
        </w:rPr>
        <w:t xml:space="preserve"> </w:t>
      </w:r>
      <w:r w:rsidR="00F87CE1">
        <w:rPr>
          <w:rFonts w:ascii="Book Antiqua" w:hAnsi="Book Antiqua"/>
          <w:i/>
          <w:iCs/>
          <w:u w:val="single"/>
          <w:lang w:val="es-ES_tradnl"/>
        </w:rPr>
        <w:t xml:space="preserve">Se ordena </w:t>
      </w:r>
      <w:r w:rsidR="004808C6" w:rsidRPr="00D4110F">
        <w:rPr>
          <w:rFonts w:ascii="Book Antiqua" w:hAnsi="Book Antiqua"/>
          <w:lang w:val="es-ES_tradnl"/>
        </w:rPr>
        <w:t xml:space="preserve">al Comité de Evaluación y Disposición de Bienes Inmuebles, creado </w:t>
      </w:r>
      <w:r w:rsidR="004808C6" w:rsidRPr="00F87CE1">
        <w:rPr>
          <w:rFonts w:ascii="Book Antiqua" w:hAnsi="Book Antiqua"/>
          <w:strike/>
          <w:lang w:val="es-ES_tradnl"/>
        </w:rPr>
        <w:t>por virtud de</w:t>
      </w:r>
      <w:r w:rsidR="004808C6" w:rsidRPr="00D4110F">
        <w:rPr>
          <w:rFonts w:ascii="Book Antiqua" w:hAnsi="Book Antiqua"/>
          <w:lang w:val="es-ES_tradnl"/>
        </w:rPr>
        <w:t xml:space="preserve"> </w:t>
      </w:r>
      <w:r w:rsidR="00F87CE1">
        <w:rPr>
          <w:rFonts w:ascii="Book Antiqua" w:hAnsi="Book Antiqua"/>
          <w:i/>
          <w:iCs/>
          <w:u w:val="single"/>
          <w:lang w:val="es-ES_tradnl"/>
        </w:rPr>
        <w:t xml:space="preserve">mediante </w:t>
      </w:r>
      <w:r w:rsidR="004808C6" w:rsidRPr="00D4110F">
        <w:rPr>
          <w:rFonts w:ascii="Book Antiqua" w:hAnsi="Book Antiqua"/>
          <w:lang w:val="es-ES_tradnl"/>
        </w:rPr>
        <w:t>la Ley</w:t>
      </w:r>
      <w:r w:rsidR="004808C6">
        <w:rPr>
          <w:rFonts w:ascii="Book Antiqua" w:hAnsi="Book Antiqua"/>
          <w:lang w:val="es-ES_tradnl"/>
        </w:rPr>
        <w:t xml:space="preserve"> </w:t>
      </w:r>
      <w:r w:rsidR="004808C6" w:rsidRPr="00F87CE1">
        <w:rPr>
          <w:rFonts w:ascii="Book Antiqua" w:hAnsi="Book Antiqua"/>
          <w:strike/>
          <w:lang w:val="es-ES_tradnl"/>
        </w:rPr>
        <w:t xml:space="preserve">Núm. </w:t>
      </w:r>
      <w:r w:rsidR="004808C6" w:rsidRPr="00D4110F">
        <w:rPr>
          <w:rFonts w:ascii="Book Antiqua" w:hAnsi="Book Antiqua"/>
          <w:lang w:val="es-ES_tradnl"/>
        </w:rPr>
        <w:t xml:space="preserve">26-2017, según enmendada, conocida como “Ley de Cumplimiento con el Plan Fiscal”, </w:t>
      </w:r>
      <w:r w:rsidR="004808C6">
        <w:rPr>
          <w:rFonts w:ascii="Book Antiqua" w:hAnsi="Book Antiqua"/>
          <w:lang w:val="es-ES_tradnl"/>
        </w:rPr>
        <w:t xml:space="preserve">evaluar conforme a las disposiciones de la ley y reglamento, </w:t>
      </w:r>
      <w:r w:rsidR="004808C6" w:rsidRPr="00D4110F">
        <w:rPr>
          <w:rFonts w:ascii="Book Antiqua" w:hAnsi="Book Antiqua"/>
          <w:lang w:val="es-ES_tradnl"/>
        </w:rPr>
        <w:t>la transferencia</w:t>
      </w:r>
      <w:r w:rsidR="00F87CE1">
        <w:rPr>
          <w:rFonts w:ascii="Book Antiqua" w:hAnsi="Book Antiqua"/>
          <w:i/>
          <w:iCs/>
          <w:u w:val="single"/>
          <w:lang w:val="es-ES_tradnl"/>
        </w:rPr>
        <w:t>, usufructo o cualquier otro negocio jurídico</w:t>
      </w:r>
      <w:r w:rsidR="008972CE">
        <w:rPr>
          <w:rFonts w:ascii="Book Antiqua" w:hAnsi="Book Antiqua"/>
          <w:lang w:val="es-ES_tradnl"/>
        </w:rPr>
        <w:t xml:space="preserve"> </w:t>
      </w:r>
      <w:r w:rsidR="008972CE" w:rsidRPr="00F87CE1">
        <w:rPr>
          <w:rFonts w:ascii="Book Antiqua" w:hAnsi="Book Antiqua"/>
          <w:strike/>
          <w:lang w:val="es-ES_tradnl"/>
        </w:rPr>
        <w:t>mediante compraventa por el valor nominal de un dólar ($1.00)</w:t>
      </w:r>
      <w:r w:rsidR="004808C6" w:rsidRPr="00D4110F">
        <w:rPr>
          <w:rFonts w:ascii="Book Antiqua" w:hAnsi="Book Antiqua"/>
          <w:lang w:val="es-ES_tradnl"/>
        </w:rPr>
        <w:t xml:space="preserve"> </w:t>
      </w:r>
      <w:r w:rsidR="004808C6" w:rsidRPr="00DD4A07">
        <w:rPr>
          <w:rFonts w:ascii="Book Antiqua" w:hAnsi="Book Antiqua"/>
          <w:lang w:val="es-ES_tradnl"/>
        </w:rPr>
        <w:t xml:space="preserve">al </w:t>
      </w:r>
      <w:r w:rsidR="004808C6">
        <w:rPr>
          <w:rFonts w:ascii="Book Antiqua" w:hAnsi="Book Antiqua"/>
          <w:lang w:val="es-ES_tradnl"/>
        </w:rPr>
        <w:t xml:space="preserve">Municipio de San Germán </w:t>
      </w:r>
      <w:r w:rsidR="004808C6" w:rsidRPr="00F87CE1">
        <w:rPr>
          <w:rFonts w:ascii="Book Antiqua" w:hAnsi="Book Antiqua"/>
          <w:strike/>
          <w:lang w:val="es-ES_tradnl"/>
        </w:rPr>
        <w:t>de la titularidad</w:t>
      </w:r>
      <w:r w:rsidR="004808C6">
        <w:rPr>
          <w:rFonts w:ascii="Book Antiqua" w:hAnsi="Book Antiqua"/>
          <w:lang w:val="es-ES_tradnl"/>
        </w:rPr>
        <w:t xml:space="preserve"> del inmueble </w:t>
      </w:r>
      <w:r w:rsidR="004808C6" w:rsidRPr="00B03D78">
        <w:rPr>
          <w:rFonts w:ascii="Book Antiqua" w:hAnsi="Book Antiqua"/>
          <w:szCs w:val="24"/>
          <w:lang w:val="es-PR"/>
        </w:rPr>
        <w:t>ubicado en la Carretera 348 Km. Hm. 9.1, Barrio Rosario, Municipio de San Germán, identificado y marcado por el Centro de Recaudaciones de Ingresos Municipales (CRIM) con los dígitos 260-068-001-21 como registro catastral</w:t>
      </w:r>
      <w:r w:rsidR="004808C6">
        <w:rPr>
          <w:rFonts w:ascii="Book Antiqua" w:hAnsi="Book Antiqua"/>
          <w:szCs w:val="24"/>
          <w:lang w:val="es-PR"/>
        </w:rPr>
        <w:t xml:space="preserve">; con el propósito de </w:t>
      </w:r>
      <w:r w:rsidR="004808C6" w:rsidRPr="00B03D78">
        <w:rPr>
          <w:rFonts w:ascii="Book Antiqua" w:hAnsi="Book Antiqua"/>
          <w:szCs w:val="24"/>
          <w:lang w:val="es-PR"/>
        </w:rPr>
        <w:t>llevar a efecto un proyecto de desarrollo de agencias municipales que prestan primeros auxilios y servicios sociales esenciales;</w:t>
      </w:r>
      <w:r w:rsidR="004808C6" w:rsidRPr="00F87CE1">
        <w:rPr>
          <w:rFonts w:ascii="Book Antiqua" w:hAnsi="Book Antiqua"/>
          <w:strike/>
          <w:szCs w:val="24"/>
          <w:lang w:val="es-PR"/>
        </w:rPr>
        <w:t xml:space="preserve"> igualmente, la implantación de un plan estratégico, conjunto el cuerpo policiaco municipal, para proteger a las personas y a la propiedad, mantener y conservar el orden público y, dentro de la esfera de sus atribuciones, compeler obediencia a las leyes y ordenanzas municipales, y reglamentos que conforme a estas se promulguen</w:t>
      </w:r>
      <w:r w:rsidR="00F87CE1">
        <w:rPr>
          <w:rFonts w:ascii="Book Antiqua" w:hAnsi="Book Antiqua"/>
          <w:i/>
          <w:iCs/>
          <w:szCs w:val="24"/>
          <w:u w:val="single"/>
          <w:lang w:val="es-PR"/>
        </w:rPr>
        <w:t xml:space="preserve"> incluyendo todas sus instalaciones y edificaciones</w:t>
      </w:r>
      <w:r w:rsidR="004808C6" w:rsidRPr="00B03D78">
        <w:rPr>
          <w:rFonts w:ascii="Book Antiqua" w:hAnsi="Book Antiqua"/>
          <w:szCs w:val="24"/>
          <w:lang w:val="es-PR"/>
        </w:rPr>
        <w:t>.</w:t>
      </w:r>
    </w:p>
    <w:p w14:paraId="1E46459A" w14:textId="7D729EA9" w:rsidR="00C37E3D" w:rsidRPr="004808C6" w:rsidRDefault="00C37E3D" w:rsidP="00C37E3D">
      <w:pPr>
        <w:spacing w:line="480" w:lineRule="auto"/>
        <w:ind w:firstLine="720"/>
        <w:jc w:val="both"/>
        <w:rPr>
          <w:rFonts w:ascii="Book Antiqua" w:hAnsi="Book Antiqua"/>
          <w:lang w:val="es-ES_tradnl"/>
        </w:rPr>
      </w:pPr>
      <w:r w:rsidRPr="000840B1">
        <w:rPr>
          <w:rFonts w:ascii="Book Antiqua" w:hAnsi="Book Antiqua"/>
          <w:lang w:val="es-ES_tradnl"/>
        </w:rPr>
        <w:t>Sección 2.</w:t>
      </w:r>
      <w:r>
        <w:rPr>
          <w:rFonts w:ascii="Book Antiqua" w:hAnsi="Book Antiqua"/>
          <w:lang w:val="es-ES_tradnl"/>
        </w:rPr>
        <w:t xml:space="preserve"> - </w:t>
      </w:r>
      <w:r w:rsidRPr="004808C6">
        <w:rPr>
          <w:rFonts w:ascii="Book Antiqua" w:hAnsi="Book Antiqua"/>
          <w:lang w:val="es-ES_tradnl"/>
        </w:rPr>
        <w:t xml:space="preserve">El Comité de Evaluación y Disposición de </w:t>
      </w:r>
      <w:r w:rsidR="004808C6" w:rsidRPr="004808C6">
        <w:rPr>
          <w:rFonts w:ascii="Book Antiqua" w:hAnsi="Book Antiqua"/>
          <w:lang w:val="es-ES_tradnl"/>
        </w:rPr>
        <w:t>Bienes</w:t>
      </w:r>
      <w:r w:rsidRPr="004808C6">
        <w:rPr>
          <w:rFonts w:ascii="Book Antiqua" w:hAnsi="Book Antiqua"/>
          <w:lang w:val="es-ES_tradnl"/>
        </w:rPr>
        <w:t xml:space="preserve"> Inmuebles</w:t>
      </w:r>
      <w:r w:rsidR="004808C6" w:rsidRPr="004808C6">
        <w:rPr>
          <w:rFonts w:ascii="Book Antiqua" w:hAnsi="Book Antiqua"/>
          <w:lang w:val="es-ES_tradnl"/>
        </w:rPr>
        <w:t xml:space="preserve">, una vez </w:t>
      </w:r>
      <w:r w:rsidR="004808C6" w:rsidRPr="00F87CE1">
        <w:rPr>
          <w:rFonts w:ascii="Book Antiqua" w:hAnsi="Book Antiqua"/>
          <w:strike/>
          <w:lang w:val="es-ES_tradnl"/>
        </w:rPr>
        <w:t xml:space="preserve">evaluada </w:t>
      </w:r>
      <w:r w:rsidRPr="00F87CE1">
        <w:rPr>
          <w:rFonts w:ascii="Book Antiqua" w:hAnsi="Book Antiqua"/>
          <w:strike/>
          <w:lang w:val="es-ES_tradnl"/>
        </w:rPr>
        <w:t>la transferencia</w:t>
      </w:r>
      <w:r w:rsidR="004808C6" w:rsidRPr="00F87CE1">
        <w:rPr>
          <w:rFonts w:ascii="Book Antiqua" w:hAnsi="Book Antiqua"/>
          <w:strike/>
          <w:lang w:val="es-ES_tradnl"/>
        </w:rPr>
        <w:t>, deber</w:t>
      </w:r>
      <w:r w:rsidR="004808C6" w:rsidRPr="00F87CE1">
        <w:rPr>
          <w:rFonts w:ascii="Book Antiqua" w:hAnsi="Book Antiqua"/>
          <w:strike/>
          <w:lang w:val="es-ES"/>
        </w:rPr>
        <w:t xml:space="preserve">á proceder con el negocio jurídico </w:t>
      </w:r>
      <w:r w:rsidR="004808C6" w:rsidRPr="00F87CE1">
        <w:rPr>
          <w:rFonts w:ascii="Book Antiqua" w:hAnsi="Book Antiqua"/>
          <w:strike/>
          <w:lang w:val="es-ES_tradnl"/>
        </w:rPr>
        <w:t>propuesto</w:t>
      </w:r>
      <w:r w:rsidRPr="00F87CE1">
        <w:rPr>
          <w:rFonts w:ascii="Book Antiqua" w:hAnsi="Book Antiqua"/>
          <w:strike/>
          <w:lang w:val="es-ES_tradnl"/>
        </w:rPr>
        <w:t xml:space="preserve"> en un término improrrogable de treinta (30) días laborables co</w:t>
      </w:r>
      <w:r w:rsidR="004808C6" w:rsidRPr="00F87CE1">
        <w:rPr>
          <w:rFonts w:ascii="Book Antiqua" w:hAnsi="Book Antiqua"/>
          <w:strike/>
          <w:lang w:val="es-ES_tradnl"/>
        </w:rPr>
        <w:t xml:space="preserve">mputados </w:t>
      </w:r>
      <w:r w:rsidRPr="00F87CE1">
        <w:rPr>
          <w:rFonts w:ascii="Book Antiqua" w:hAnsi="Book Antiqua"/>
          <w:strike/>
          <w:lang w:val="es-ES_tradnl"/>
        </w:rPr>
        <w:t>a partir de la</w:t>
      </w:r>
      <w:r w:rsidR="004808C6" w:rsidRPr="00F87CE1">
        <w:rPr>
          <w:rFonts w:ascii="Book Antiqua" w:hAnsi="Book Antiqua"/>
          <w:strike/>
          <w:lang w:val="es-ES_tradnl"/>
        </w:rPr>
        <w:t xml:space="preserve"> fecha de aprobación</w:t>
      </w:r>
      <w:r w:rsidRPr="00F87CE1">
        <w:rPr>
          <w:rFonts w:ascii="Book Antiqua" w:hAnsi="Book Antiqua"/>
          <w:strike/>
          <w:lang w:val="es-ES_tradnl"/>
        </w:rPr>
        <w:t xml:space="preserve"> de esta Resolución Conjunta.</w:t>
      </w:r>
      <w:r w:rsidRPr="004808C6">
        <w:rPr>
          <w:rFonts w:ascii="Book Antiqua" w:hAnsi="Book Antiqua"/>
          <w:lang w:val="es-ES_tradnl"/>
        </w:rPr>
        <w:t xml:space="preserve"> </w:t>
      </w:r>
      <w:r w:rsidR="00F87CE1" w:rsidRPr="00F87CE1">
        <w:rPr>
          <w:rFonts w:ascii="Book Antiqua" w:hAnsi="Book Antiqua"/>
          <w:i/>
          <w:iCs/>
          <w:u w:val="single"/>
          <w:lang w:val="es-ES_tradnl"/>
        </w:rPr>
        <w:t xml:space="preserve">deberá evaluar la transacción propuesta y emitir una determinación dentro de un término improrrogable de treinta (30) días calendario, contados a partir de la aprobación de esta Resolución Conjunta. Si, al transcurso de dicho término, el Comité </w:t>
      </w:r>
      <w:r w:rsidR="00F87CE1" w:rsidRPr="00F87CE1">
        <w:rPr>
          <w:rFonts w:ascii="Book Antiqua" w:hAnsi="Book Antiqua"/>
          <w:i/>
          <w:iCs/>
          <w:u w:val="single"/>
          <w:lang w:val="es-ES_tradnl"/>
        </w:rPr>
        <w:lastRenderedPageBreak/>
        <w:t xml:space="preserve">no ha emitido una determinación final, se entenderá por aprobada la transferencia propuesta, por lo que deberán iniciarse inmediatamente los procedimientos requeridos para la ejecución de </w:t>
      </w:r>
      <w:proofErr w:type="gramStart"/>
      <w:r w:rsidR="00F87CE1" w:rsidRPr="00F87CE1">
        <w:rPr>
          <w:rFonts w:ascii="Book Antiqua" w:hAnsi="Book Antiqua"/>
          <w:i/>
          <w:iCs/>
          <w:u w:val="single"/>
          <w:lang w:val="es-ES_tradnl"/>
        </w:rPr>
        <w:t>la misma</w:t>
      </w:r>
      <w:proofErr w:type="gramEnd"/>
      <w:r w:rsidR="00F87CE1" w:rsidRPr="00F87CE1">
        <w:rPr>
          <w:rFonts w:ascii="Book Antiqua" w:hAnsi="Book Antiqua"/>
          <w:i/>
          <w:iCs/>
          <w:u w:val="single"/>
          <w:lang w:val="es-ES_tradnl"/>
        </w:rPr>
        <w:t>.</w:t>
      </w:r>
    </w:p>
    <w:p w14:paraId="303FB558" w14:textId="66D8E951" w:rsidR="004808C6" w:rsidRPr="00E43740" w:rsidRDefault="00C37E3D" w:rsidP="00912E9E">
      <w:pPr>
        <w:spacing w:line="480" w:lineRule="auto"/>
        <w:ind w:firstLine="720"/>
        <w:jc w:val="both"/>
        <w:rPr>
          <w:rFonts w:ascii="Book Antiqua" w:hAnsi="Book Antiqua"/>
          <w:i/>
          <w:iCs/>
          <w:u w:val="single"/>
          <w:lang w:val="es-ES_tradnl"/>
        </w:rPr>
      </w:pPr>
      <w:r>
        <w:rPr>
          <w:rFonts w:ascii="Book Antiqua" w:hAnsi="Book Antiqua"/>
          <w:lang w:val="es-ES_tradnl"/>
        </w:rPr>
        <w:t xml:space="preserve">Sección 3. – </w:t>
      </w:r>
      <w:r w:rsidR="004808C6" w:rsidRPr="00E43740">
        <w:rPr>
          <w:rFonts w:ascii="Book Antiqua" w:hAnsi="Book Antiqua"/>
          <w:strike/>
          <w:lang w:val="es-ES_tradnl"/>
        </w:rPr>
        <w:t xml:space="preserve">El </w:t>
      </w:r>
      <w:r w:rsidR="00E43740" w:rsidRPr="00E43740">
        <w:rPr>
          <w:rFonts w:ascii="Book Antiqua" w:hAnsi="Book Antiqua"/>
          <w:i/>
          <w:iCs/>
          <w:szCs w:val="24"/>
          <w:u w:val="single"/>
          <w:lang w:val="es-ES_tradnl"/>
        </w:rPr>
        <w:t>De aprobarse la transferencia, usufructo o cualquier otro negocio jurídico contemplado en la Ley 26-2017, según enmendada, a favor</w:t>
      </w:r>
      <w:r w:rsidR="00E43740">
        <w:rPr>
          <w:rFonts w:ascii="Book Antiqua" w:hAnsi="Book Antiqua"/>
          <w:i/>
          <w:iCs/>
          <w:szCs w:val="24"/>
          <w:u w:val="single"/>
          <w:lang w:val="es-ES_tradnl"/>
        </w:rPr>
        <w:t xml:space="preserve"> del</w:t>
      </w:r>
      <w:r w:rsidR="00E43740">
        <w:rPr>
          <w:rFonts w:ascii="Book Antiqua" w:hAnsi="Book Antiqua"/>
          <w:lang w:val="es-ES_tradnl"/>
        </w:rPr>
        <w:t xml:space="preserve"> </w:t>
      </w:r>
      <w:r w:rsidR="004808C6">
        <w:rPr>
          <w:rFonts w:ascii="Book Antiqua" w:hAnsi="Book Antiqua"/>
          <w:lang w:val="es-ES_tradnl"/>
        </w:rPr>
        <w:t>Municipio de San Germán</w:t>
      </w:r>
      <w:r w:rsidR="00E43740">
        <w:rPr>
          <w:rFonts w:ascii="Book Antiqua" w:hAnsi="Book Antiqua"/>
          <w:lang w:val="es-ES_tradnl"/>
        </w:rPr>
        <w:t xml:space="preserve">, </w:t>
      </w:r>
      <w:r w:rsidR="00E43740">
        <w:rPr>
          <w:rFonts w:ascii="Book Antiqua" w:hAnsi="Book Antiqua"/>
          <w:i/>
          <w:iCs/>
          <w:u w:val="single"/>
          <w:lang w:val="es-ES_tradnl"/>
        </w:rPr>
        <w:t>se</w:t>
      </w:r>
      <w:r>
        <w:rPr>
          <w:rFonts w:ascii="Book Antiqua" w:hAnsi="Book Antiqua"/>
          <w:lang w:val="es-ES_tradnl"/>
        </w:rPr>
        <w:t xml:space="preserve"> </w:t>
      </w:r>
      <w:r w:rsidRPr="000840B1">
        <w:rPr>
          <w:rFonts w:ascii="Book Antiqua" w:hAnsi="Book Antiqua"/>
          <w:lang w:val="es-ES_tradnl"/>
        </w:rPr>
        <w:t>establecer</w:t>
      </w:r>
      <w:r>
        <w:rPr>
          <w:rFonts w:ascii="Book Antiqua" w:hAnsi="Book Antiqua"/>
          <w:lang w:val="es-ES_tradnl"/>
        </w:rPr>
        <w:t>á</w:t>
      </w:r>
      <w:r w:rsidRPr="000840B1">
        <w:rPr>
          <w:rFonts w:ascii="Book Antiqua" w:hAnsi="Book Antiqua"/>
          <w:lang w:val="es-ES_tradnl"/>
        </w:rPr>
        <w:t xml:space="preserve"> en dichas facilidades un proyecto de desarrollo</w:t>
      </w:r>
      <w:r w:rsidR="004808C6">
        <w:rPr>
          <w:rFonts w:ascii="Book Antiqua" w:hAnsi="Book Antiqua"/>
          <w:lang w:val="es-ES_tradnl"/>
        </w:rPr>
        <w:t xml:space="preserve"> de</w:t>
      </w:r>
      <w:r w:rsidRPr="000840B1">
        <w:rPr>
          <w:rFonts w:ascii="Book Antiqua" w:hAnsi="Book Antiqua"/>
          <w:lang w:val="es-ES_tradnl"/>
        </w:rPr>
        <w:t xml:space="preserve"> </w:t>
      </w:r>
      <w:r w:rsidR="004808C6">
        <w:rPr>
          <w:rFonts w:ascii="Book Antiqua" w:hAnsi="Book Antiqua"/>
          <w:lang w:val="es-ES_tradnl"/>
        </w:rPr>
        <w:t>agencias municipales que presten primeros auxilios</w:t>
      </w:r>
      <w:r w:rsidR="00912E9E">
        <w:rPr>
          <w:rFonts w:ascii="Book Antiqua" w:hAnsi="Book Antiqua"/>
          <w:lang w:val="es-ES_tradnl"/>
        </w:rPr>
        <w:t>, seguridad pública</w:t>
      </w:r>
      <w:r w:rsidR="004808C6">
        <w:rPr>
          <w:rFonts w:ascii="Book Antiqua" w:hAnsi="Book Antiqua"/>
          <w:lang w:val="es-ES_tradnl"/>
        </w:rPr>
        <w:t xml:space="preserve"> y servicios sociales esenciales en pro del pleno desarrollo y bienestar de todos los habitantes de la comunidad.</w:t>
      </w:r>
      <w:r w:rsidR="00912E9E">
        <w:rPr>
          <w:rFonts w:ascii="Book Antiqua" w:hAnsi="Book Antiqua"/>
          <w:lang w:val="es-ES_tradnl"/>
        </w:rPr>
        <w:t xml:space="preserve"> Las instalaciones deberán utilizarse para lo autorizado por esta Resolución Conjunta. Si la propiedad es utilizada para otros asuntos no relacionados a lo aquí dispuesto, el Gobierno </w:t>
      </w:r>
      <w:r w:rsidR="00912E9E" w:rsidRPr="00E43740">
        <w:rPr>
          <w:rFonts w:ascii="Book Antiqua" w:hAnsi="Book Antiqua"/>
          <w:strike/>
          <w:lang w:val="es-ES_tradnl"/>
        </w:rPr>
        <w:t>del Estado Libre Asociado</w:t>
      </w:r>
      <w:r w:rsidR="00912E9E">
        <w:rPr>
          <w:rFonts w:ascii="Book Antiqua" w:hAnsi="Book Antiqua"/>
          <w:lang w:val="es-ES_tradnl"/>
        </w:rPr>
        <w:t xml:space="preserve"> </w:t>
      </w:r>
      <w:r w:rsidR="00E43740">
        <w:rPr>
          <w:rFonts w:ascii="Book Antiqua" w:hAnsi="Book Antiqua"/>
          <w:i/>
          <w:iCs/>
          <w:u w:val="single"/>
          <w:lang w:val="es-ES_tradnl"/>
        </w:rPr>
        <w:t xml:space="preserve">de Puerto Rico </w:t>
      </w:r>
      <w:r w:rsidR="00912E9E">
        <w:rPr>
          <w:rFonts w:ascii="Book Antiqua" w:hAnsi="Book Antiqua"/>
          <w:lang w:val="es-ES_tradnl"/>
        </w:rPr>
        <w:t>podrá acudir al Tribunal General de Justicia con competencia para revertir la transferencia de la propiedad el Estado, incluyendo cualquier mejora realizada en la propiedad.</w:t>
      </w:r>
      <w:r w:rsidR="00E43740">
        <w:rPr>
          <w:rFonts w:ascii="Book Antiqua" w:hAnsi="Book Antiqua"/>
          <w:lang w:val="es-ES_tradnl"/>
        </w:rPr>
        <w:t xml:space="preserve"> </w:t>
      </w:r>
      <w:r w:rsidR="00E43740" w:rsidRPr="00A63771">
        <w:rPr>
          <w:rFonts w:ascii="Book Antiqua" w:hAnsi="Book Antiqua"/>
          <w:szCs w:val="24"/>
          <w:lang w:val="es-ES_tradnl"/>
        </w:rPr>
        <w:t xml:space="preserve"> </w:t>
      </w:r>
      <w:r w:rsidR="00E43740" w:rsidRPr="00E43740">
        <w:rPr>
          <w:rFonts w:ascii="Book Antiqua" w:hAnsi="Book Antiqua"/>
          <w:i/>
          <w:iCs/>
          <w:szCs w:val="24"/>
          <w:u w:val="single"/>
          <w:lang w:val="es-ES_tradnl"/>
        </w:rPr>
        <w:t>No obstante, el Municipio de San German no podrá enajenar las facilidades transferidas por la presente Resolución Conjunta ni alterar su uso público.</w:t>
      </w:r>
    </w:p>
    <w:p w14:paraId="6B331155" w14:textId="5A6F682F" w:rsidR="00C37E3D" w:rsidRPr="00020B5B" w:rsidRDefault="00C37E3D" w:rsidP="00C37E3D">
      <w:pPr>
        <w:spacing w:line="480" w:lineRule="auto"/>
        <w:ind w:firstLine="720"/>
        <w:jc w:val="both"/>
        <w:rPr>
          <w:rFonts w:ascii="Book Antiqua" w:hAnsi="Book Antiqua"/>
          <w:lang w:val="es-PR"/>
        </w:rPr>
      </w:pPr>
      <w:r>
        <w:rPr>
          <w:rFonts w:ascii="Book Antiqua" w:hAnsi="Book Antiqua"/>
          <w:lang w:val="es-ES_tradnl"/>
        </w:rPr>
        <w:t xml:space="preserve">Sección 4. </w:t>
      </w:r>
      <w:r w:rsidRPr="00020B5B">
        <w:rPr>
          <w:rFonts w:ascii="Book Antiqua" w:hAnsi="Book Antiqua"/>
          <w:lang w:val="es-PR"/>
        </w:rPr>
        <w:t xml:space="preserve">– </w:t>
      </w:r>
      <w:r w:rsidR="00912E9E">
        <w:rPr>
          <w:rFonts w:ascii="Book Antiqua" w:hAnsi="Book Antiqua"/>
          <w:lang w:val="es-PR"/>
        </w:rPr>
        <w:t xml:space="preserve">La Autoridad de Edificios Públicos </w:t>
      </w:r>
      <w:r>
        <w:rPr>
          <w:rFonts w:ascii="Book Antiqua" w:hAnsi="Book Antiqua"/>
          <w:lang w:val="es-PR"/>
        </w:rPr>
        <w:t>será responsable de realizar toda gestión necesaria para dar fiel cumplimiento a la determinación del Comité</w:t>
      </w:r>
      <w:r w:rsidR="00912E9E">
        <w:rPr>
          <w:rFonts w:ascii="Book Antiqua" w:hAnsi="Book Antiqua"/>
          <w:lang w:val="es-PR"/>
        </w:rPr>
        <w:t xml:space="preserve"> de Evaluación y</w:t>
      </w:r>
      <w:r w:rsidR="00912E9E" w:rsidRPr="00912E9E">
        <w:rPr>
          <w:rFonts w:ascii="Book Antiqua" w:hAnsi="Book Antiqua"/>
          <w:lang w:val="es-ES_tradnl"/>
        </w:rPr>
        <w:t xml:space="preserve"> </w:t>
      </w:r>
      <w:r w:rsidR="00912E9E" w:rsidRPr="004808C6">
        <w:rPr>
          <w:rFonts w:ascii="Book Antiqua" w:hAnsi="Book Antiqua"/>
          <w:lang w:val="es-ES_tradnl"/>
        </w:rPr>
        <w:t>Disposición de Bienes Inmuebles</w:t>
      </w:r>
      <w:r w:rsidR="00912E9E">
        <w:rPr>
          <w:rFonts w:ascii="Book Antiqua" w:hAnsi="Book Antiqua"/>
          <w:lang w:val="es-PR"/>
        </w:rPr>
        <w:t xml:space="preserve">; así mismo, </w:t>
      </w:r>
      <w:r>
        <w:rPr>
          <w:rFonts w:ascii="Book Antiqua" w:hAnsi="Book Antiqua"/>
          <w:lang w:val="es-PR"/>
        </w:rPr>
        <w:t>podrá imponer aquellas condiciones restrictivas necesarias para asegurar que la propiedad descrita en la Sección 1 de esta Resolución Conjunta sea utilizada únicamente para el establecimiento de diversas iniciativas para beneficio de la comunidad.</w:t>
      </w:r>
    </w:p>
    <w:p w14:paraId="675B237D" w14:textId="57483B6C" w:rsidR="000840B1" w:rsidRPr="00C37E3D" w:rsidRDefault="00C37E3D" w:rsidP="00C37E3D">
      <w:pPr>
        <w:spacing w:line="480" w:lineRule="auto"/>
        <w:ind w:firstLine="720"/>
        <w:jc w:val="both"/>
        <w:rPr>
          <w:rFonts w:ascii="Book Antiqua" w:hAnsi="Book Antiqua"/>
          <w:lang w:val="es-ES_tradnl"/>
        </w:rPr>
      </w:pPr>
      <w:r w:rsidRPr="000840B1">
        <w:rPr>
          <w:rFonts w:ascii="Book Antiqua" w:hAnsi="Book Antiqua"/>
          <w:lang w:val="es-ES_tradnl"/>
        </w:rPr>
        <w:lastRenderedPageBreak/>
        <w:t xml:space="preserve">Sección </w:t>
      </w:r>
      <w:r>
        <w:rPr>
          <w:rFonts w:ascii="Book Antiqua" w:hAnsi="Book Antiqua"/>
          <w:lang w:val="es-ES_tradnl"/>
        </w:rPr>
        <w:t>5</w:t>
      </w:r>
      <w:r w:rsidRPr="000840B1">
        <w:rPr>
          <w:rFonts w:ascii="Book Antiqua" w:hAnsi="Book Antiqua"/>
          <w:lang w:val="es-ES_tradnl"/>
        </w:rPr>
        <w:t>.</w:t>
      </w:r>
      <w:r>
        <w:rPr>
          <w:rFonts w:ascii="Book Antiqua" w:hAnsi="Book Antiqua"/>
          <w:lang w:val="es-ES_tradnl"/>
        </w:rPr>
        <w:t xml:space="preserve"> - </w:t>
      </w:r>
      <w:r w:rsidRPr="000840B1">
        <w:rPr>
          <w:rFonts w:ascii="Book Antiqua" w:hAnsi="Book Antiqua"/>
          <w:lang w:val="es-ES_tradnl"/>
        </w:rPr>
        <w:t>Esta Resolución Conjunta comenzará a regir inmediatamente luego de su aprobación.</w:t>
      </w:r>
    </w:p>
    <w:sectPr w:rsidR="000840B1" w:rsidRPr="00C37E3D" w:rsidSect="00DD4A07">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0C6FC" w14:textId="77777777" w:rsidR="003B039F" w:rsidRDefault="003B039F">
      <w:r>
        <w:separator/>
      </w:r>
    </w:p>
  </w:endnote>
  <w:endnote w:type="continuationSeparator" w:id="0">
    <w:p w14:paraId="704B256E" w14:textId="77777777" w:rsidR="003B039F" w:rsidRDefault="003B0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79213" w14:textId="77777777" w:rsidR="003B039F" w:rsidRDefault="003B039F">
      <w:r>
        <w:separator/>
      </w:r>
    </w:p>
  </w:footnote>
  <w:footnote w:type="continuationSeparator" w:id="0">
    <w:p w14:paraId="277BE248" w14:textId="77777777" w:rsidR="003B039F" w:rsidRDefault="003B0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C1A7" w14:textId="77777777" w:rsidR="00C37E3D" w:rsidRDefault="00C37E3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205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B0486">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830F48"/>
    <w:multiLevelType w:val="hybridMultilevel"/>
    <w:tmpl w:val="EDECFAA4"/>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num w:numId="1" w16cid:durableId="1969164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D4A07"/>
    <w:rsid w:val="00020B5B"/>
    <w:rsid w:val="00020BBB"/>
    <w:rsid w:val="00033E8D"/>
    <w:rsid w:val="00037203"/>
    <w:rsid w:val="00041378"/>
    <w:rsid w:val="00056024"/>
    <w:rsid w:val="000714CD"/>
    <w:rsid w:val="00071C25"/>
    <w:rsid w:val="000726F4"/>
    <w:rsid w:val="00074559"/>
    <w:rsid w:val="000840B1"/>
    <w:rsid w:val="00095AE1"/>
    <w:rsid w:val="000A6B6C"/>
    <w:rsid w:val="000B0DBB"/>
    <w:rsid w:val="000D34C8"/>
    <w:rsid w:val="000D6D44"/>
    <w:rsid w:val="00111E71"/>
    <w:rsid w:val="0011649E"/>
    <w:rsid w:val="00121330"/>
    <w:rsid w:val="00127C6A"/>
    <w:rsid w:val="001363FE"/>
    <w:rsid w:val="001703E6"/>
    <w:rsid w:val="0017132B"/>
    <w:rsid w:val="0018738A"/>
    <w:rsid w:val="001A5AFB"/>
    <w:rsid w:val="001F4CA3"/>
    <w:rsid w:val="001F612A"/>
    <w:rsid w:val="00207F22"/>
    <w:rsid w:val="00211396"/>
    <w:rsid w:val="00215E7A"/>
    <w:rsid w:val="00226AE6"/>
    <w:rsid w:val="00245B34"/>
    <w:rsid w:val="00263355"/>
    <w:rsid w:val="00273792"/>
    <w:rsid w:val="002907FE"/>
    <w:rsid w:val="002B0486"/>
    <w:rsid w:val="002B3AC4"/>
    <w:rsid w:val="002B53D7"/>
    <w:rsid w:val="002C777C"/>
    <w:rsid w:val="002D4AC8"/>
    <w:rsid w:val="00313CBC"/>
    <w:rsid w:val="00320D78"/>
    <w:rsid w:val="00366AD8"/>
    <w:rsid w:val="00373A37"/>
    <w:rsid w:val="003768D8"/>
    <w:rsid w:val="00380FE5"/>
    <w:rsid w:val="003924DD"/>
    <w:rsid w:val="00394FCB"/>
    <w:rsid w:val="003963F4"/>
    <w:rsid w:val="003B039F"/>
    <w:rsid w:val="003B5254"/>
    <w:rsid w:val="003B75A6"/>
    <w:rsid w:val="003D3686"/>
    <w:rsid w:val="003E2F62"/>
    <w:rsid w:val="003F0DDE"/>
    <w:rsid w:val="00402CC2"/>
    <w:rsid w:val="004061CA"/>
    <w:rsid w:val="00415689"/>
    <w:rsid w:val="004310B6"/>
    <w:rsid w:val="0043771C"/>
    <w:rsid w:val="0044359C"/>
    <w:rsid w:val="004440CB"/>
    <w:rsid w:val="00455BD9"/>
    <w:rsid w:val="00464650"/>
    <w:rsid w:val="004713D2"/>
    <w:rsid w:val="00473644"/>
    <w:rsid w:val="004808C6"/>
    <w:rsid w:val="00495FD2"/>
    <w:rsid w:val="004A4F4C"/>
    <w:rsid w:val="00521639"/>
    <w:rsid w:val="00525F18"/>
    <w:rsid w:val="005321FB"/>
    <w:rsid w:val="00532BB7"/>
    <w:rsid w:val="005332E4"/>
    <w:rsid w:val="0053550C"/>
    <w:rsid w:val="00555018"/>
    <w:rsid w:val="00555843"/>
    <w:rsid w:val="005723DC"/>
    <w:rsid w:val="006210DC"/>
    <w:rsid w:val="0064349D"/>
    <w:rsid w:val="00685549"/>
    <w:rsid w:val="00687847"/>
    <w:rsid w:val="00690990"/>
    <w:rsid w:val="006A7EA9"/>
    <w:rsid w:val="006B7365"/>
    <w:rsid w:val="006C2D81"/>
    <w:rsid w:val="006C7DF8"/>
    <w:rsid w:val="006F0632"/>
    <w:rsid w:val="0070141A"/>
    <w:rsid w:val="007126E6"/>
    <w:rsid w:val="00742D41"/>
    <w:rsid w:val="00750FC8"/>
    <w:rsid w:val="00752C0F"/>
    <w:rsid w:val="007533D0"/>
    <w:rsid w:val="00755069"/>
    <w:rsid w:val="007B0660"/>
    <w:rsid w:val="007E3868"/>
    <w:rsid w:val="00806846"/>
    <w:rsid w:val="00820C41"/>
    <w:rsid w:val="0082793F"/>
    <w:rsid w:val="00850256"/>
    <w:rsid w:val="0089618A"/>
    <w:rsid w:val="008972CE"/>
    <w:rsid w:val="008A388F"/>
    <w:rsid w:val="008E3694"/>
    <w:rsid w:val="008F19AE"/>
    <w:rsid w:val="00912E9E"/>
    <w:rsid w:val="00935665"/>
    <w:rsid w:val="00942FD4"/>
    <w:rsid w:val="00951997"/>
    <w:rsid w:val="0095632C"/>
    <w:rsid w:val="0096148D"/>
    <w:rsid w:val="00990352"/>
    <w:rsid w:val="009C74E5"/>
    <w:rsid w:val="009E179E"/>
    <w:rsid w:val="00A03405"/>
    <w:rsid w:val="00A1528A"/>
    <w:rsid w:val="00A33918"/>
    <w:rsid w:val="00A5137F"/>
    <w:rsid w:val="00A7629F"/>
    <w:rsid w:val="00A85F49"/>
    <w:rsid w:val="00AC4097"/>
    <w:rsid w:val="00AD0A79"/>
    <w:rsid w:val="00AF0CEE"/>
    <w:rsid w:val="00AF6F16"/>
    <w:rsid w:val="00B03AB1"/>
    <w:rsid w:val="00B03D78"/>
    <w:rsid w:val="00B0409B"/>
    <w:rsid w:val="00B23F4F"/>
    <w:rsid w:val="00B63DEA"/>
    <w:rsid w:val="00B667AD"/>
    <w:rsid w:val="00B84C38"/>
    <w:rsid w:val="00B86C00"/>
    <w:rsid w:val="00B87ED8"/>
    <w:rsid w:val="00B947F6"/>
    <w:rsid w:val="00BF16AA"/>
    <w:rsid w:val="00C31E06"/>
    <w:rsid w:val="00C354B8"/>
    <w:rsid w:val="00C374CA"/>
    <w:rsid w:val="00C37E3D"/>
    <w:rsid w:val="00C52517"/>
    <w:rsid w:val="00C60921"/>
    <w:rsid w:val="00C62936"/>
    <w:rsid w:val="00C653F2"/>
    <w:rsid w:val="00C679E6"/>
    <w:rsid w:val="00C7488A"/>
    <w:rsid w:val="00C908F9"/>
    <w:rsid w:val="00CA0917"/>
    <w:rsid w:val="00CA1099"/>
    <w:rsid w:val="00CA6FD8"/>
    <w:rsid w:val="00CA7733"/>
    <w:rsid w:val="00D4110F"/>
    <w:rsid w:val="00D417C2"/>
    <w:rsid w:val="00D60936"/>
    <w:rsid w:val="00D66B3C"/>
    <w:rsid w:val="00D709EB"/>
    <w:rsid w:val="00D74714"/>
    <w:rsid w:val="00D8199D"/>
    <w:rsid w:val="00D82F3F"/>
    <w:rsid w:val="00D921C6"/>
    <w:rsid w:val="00D958C2"/>
    <w:rsid w:val="00DA6E02"/>
    <w:rsid w:val="00DD4A07"/>
    <w:rsid w:val="00DE300A"/>
    <w:rsid w:val="00E04AB5"/>
    <w:rsid w:val="00E1609C"/>
    <w:rsid w:val="00E43740"/>
    <w:rsid w:val="00E50EEA"/>
    <w:rsid w:val="00E52F58"/>
    <w:rsid w:val="00EC26AA"/>
    <w:rsid w:val="00ED7A53"/>
    <w:rsid w:val="00EE3E74"/>
    <w:rsid w:val="00EE4273"/>
    <w:rsid w:val="00EF0A39"/>
    <w:rsid w:val="00F02004"/>
    <w:rsid w:val="00F042CB"/>
    <w:rsid w:val="00F17467"/>
    <w:rsid w:val="00F373A4"/>
    <w:rsid w:val="00F87CE1"/>
    <w:rsid w:val="00F90142"/>
    <w:rsid w:val="00FC0A95"/>
    <w:rsid w:val="00FC3D9C"/>
    <w:rsid w:val="00FC5293"/>
    <w:rsid w:val="00FC6EC3"/>
    <w:rsid w:val="00FE58A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F67AF9"/>
  <w15:chartTrackingRefBased/>
  <w15:docId w15:val="{E65942BD-9972-4E16-987B-9DB53703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85F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F49"/>
    <w:rPr>
      <w:rFonts w:ascii="Segoe UI" w:hAnsi="Segoe UI" w:cs="Segoe UI"/>
      <w:sz w:val="18"/>
      <w:szCs w:val="18"/>
      <w:lang w:val="en-US" w:eastAsia="en-US"/>
    </w:rPr>
  </w:style>
  <w:style w:type="paragraph" w:styleId="NoSpacing">
    <w:name w:val="No Spacing"/>
    <w:uiPriority w:val="1"/>
    <w:qFormat/>
    <w:rsid w:val="006F0632"/>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221828">
      <w:bodyDiv w:val="1"/>
      <w:marLeft w:val="0"/>
      <w:marRight w:val="0"/>
      <w:marTop w:val="0"/>
      <w:marBottom w:val="0"/>
      <w:divBdr>
        <w:top w:val="none" w:sz="0" w:space="0" w:color="auto"/>
        <w:left w:val="none" w:sz="0" w:space="0" w:color="auto"/>
        <w:bottom w:val="none" w:sz="0" w:space="0" w:color="auto"/>
        <w:right w:val="none" w:sz="0" w:space="0" w:color="auto"/>
      </w:divBdr>
    </w:div>
    <w:div w:id="1758862795">
      <w:bodyDiv w:val="1"/>
      <w:marLeft w:val="0"/>
      <w:marRight w:val="0"/>
      <w:marTop w:val="0"/>
      <w:marBottom w:val="0"/>
      <w:divBdr>
        <w:top w:val="none" w:sz="0" w:space="0" w:color="auto"/>
        <w:left w:val="none" w:sz="0" w:space="0" w:color="auto"/>
        <w:bottom w:val="none" w:sz="0" w:space="0" w:color="auto"/>
        <w:right w:val="none" w:sz="0" w:space="0" w:color="auto"/>
      </w:divBdr>
    </w:div>
    <w:div w:id="212700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8DB411E-3539-490B-ACDF-4462AA05ACF5}">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2148</Words>
  <Characters>12247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Gladys J. Burgos Torres</dc:creator>
  <cp:keywords/>
  <cp:lastModifiedBy>Camyl Moreno Pantojas</cp:lastModifiedBy>
  <cp:revision>2</cp:revision>
  <cp:lastPrinted>2025-05-16T20:38:00Z</cp:lastPrinted>
  <dcterms:created xsi:type="dcterms:W3CDTF">2026-06-01T18:14:00Z</dcterms:created>
  <dcterms:modified xsi:type="dcterms:W3CDTF">2026-06-01T18:14:00Z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11a7eaac-6071-4524-8e1f-2f50ab325000</vt:lpwstr>
  </property>
</Properties>
</file>